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imes New Roman" w:hAnsi="Calibri" w:cs="Times New Roman"/>
          <w:color w:val="auto"/>
          <w:sz w:val="22"/>
          <w:szCs w:val="20"/>
          <w:lang w:val="sk-SK" w:eastAsia="cs-CZ"/>
        </w:rPr>
        <w:id w:val="-1381084591"/>
        <w:docPartObj>
          <w:docPartGallery w:val="Table of Contents"/>
          <w:docPartUnique/>
        </w:docPartObj>
      </w:sdtPr>
      <w:sdtEndPr>
        <w:rPr>
          <w:b/>
          <w:bCs/>
        </w:rPr>
      </w:sdtEndPr>
      <w:sdtContent>
        <w:p w14:paraId="4CC30C1C" w14:textId="3D1E84C0" w:rsidR="00816FA0" w:rsidRDefault="00816FA0">
          <w:pPr>
            <w:pStyle w:val="Hlavikaobsahu"/>
          </w:pPr>
          <w:r>
            <w:rPr>
              <w:lang w:val="sk-SK"/>
            </w:rPr>
            <w:t>Obsah</w:t>
          </w:r>
        </w:p>
        <w:p w14:paraId="2B2A6AE6" w14:textId="430DD679" w:rsidR="00F45159" w:rsidRDefault="00816FA0">
          <w:pPr>
            <w:pStyle w:val="Obsah1"/>
            <w:tabs>
              <w:tab w:val="left" w:pos="400"/>
              <w:tab w:val="right" w:leader="dot" w:pos="9056"/>
            </w:tabs>
            <w:rPr>
              <w:rFonts w:cstheme="minorBidi"/>
              <w:b w:val="0"/>
              <w:bCs w:val="0"/>
              <w:caps w:val="0"/>
              <w:noProof/>
              <w:sz w:val="22"/>
              <w:szCs w:val="22"/>
              <w:lang w:val="sk-SK" w:eastAsia="sk-SK"/>
            </w:rPr>
          </w:pPr>
          <w:r>
            <w:fldChar w:fldCharType="begin"/>
          </w:r>
          <w:r>
            <w:instrText xml:space="preserve"> TOC \o "1-3" \h \z \u </w:instrText>
          </w:r>
          <w:r>
            <w:fldChar w:fldCharType="separate"/>
          </w:r>
          <w:hyperlink w:anchor="_Toc86134015" w:history="1">
            <w:r w:rsidR="00F45159" w:rsidRPr="00CD62CA">
              <w:rPr>
                <w:rStyle w:val="Hypertextovprepojenie"/>
                <w:rFonts w:eastAsiaTheme="majorEastAsia"/>
                <w:noProof/>
              </w:rPr>
              <w:t>1</w:t>
            </w:r>
            <w:r w:rsidR="00F45159">
              <w:rPr>
                <w:rFonts w:cstheme="minorBidi"/>
                <w:b w:val="0"/>
                <w:bCs w:val="0"/>
                <w:caps w:val="0"/>
                <w:noProof/>
                <w:sz w:val="22"/>
                <w:szCs w:val="22"/>
                <w:lang w:val="sk-SK" w:eastAsia="sk-SK"/>
              </w:rPr>
              <w:tab/>
            </w:r>
            <w:r w:rsidR="00F45159" w:rsidRPr="00CD62CA">
              <w:rPr>
                <w:rStyle w:val="Hypertextovprepojenie"/>
                <w:rFonts w:eastAsiaTheme="majorEastAsia"/>
                <w:noProof/>
              </w:rPr>
              <w:t>Špecifikácia predmetu diela ITAM</w:t>
            </w:r>
            <w:r w:rsidR="00F45159">
              <w:rPr>
                <w:noProof/>
                <w:webHidden/>
              </w:rPr>
              <w:tab/>
            </w:r>
            <w:r w:rsidR="00F45159">
              <w:rPr>
                <w:noProof/>
                <w:webHidden/>
              </w:rPr>
              <w:fldChar w:fldCharType="begin"/>
            </w:r>
            <w:r w:rsidR="00F45159">
              <w:rPr>
                <w:noProof/>
                <w:webHidden/>
              </w:rPr>
              <w:instrText xml:space="preserve"> PAGEREF _Toc86134015 \h </w:instrText>
            </w:r>
            <w:r w:rsidR="00F45159">
              <w:rPr>
                <w:noProof/>
                <w:webHidden/>
              </w:rPr>
            </w:r>
            <w:r w:rsidR="00F45159">
              <w:rPr>
                <w:noProof/>
                <w:webHidden/>
              </w:rPr>
              <w:fldChar w:fldCharType="separate"/>
            </w:r>
            <w:r w:rsidR="00A40E31">
              <w:rPr>
                <w:noProof/>
                <w:webHidden/>
              </w:rPr>
              <w:t>2</w:t>
            </w:r>
            <w:r w:rsidR="00F45159">
              <w:rPr>
                <w:noProof/>
                <w:webHidden/>
              </w:rPr>
              <w:fldChar w:fldCharType="end"/>
            </w:r>
          </w:hyperlink>
        </w:p>
        <w:p w14:paraId="1553D4AC" w14:textId="12987AAB" w:rsidR="00F45159" w:rsidRDefault="001661FA">
          <w:pPr>
            <w:pStyle w:val="Obsah1"/>
            <w:tabs>
              <w:tab w:val="left" w:pos="400"/>
              <w:tab w:val="right" w:leader="dot" w:pos="9056"/>
            </w:tabs>
            <w:rPr>
              <w:rFonts w:cstheme="minorBidi"/>
              <w:b w:val="0"/>
              <w:bCs w:val="0"/>
              <w:caps w:val="0"/>
              <w:noProof/>
              <w:sz w:val="22"/>
              <w:szCs w:val="22"/>
              <w:lang w:val="sk-SK" w:eastAsia="sk-SK"/>
            </w:rPr>
          </w:pPr>
          <w:hyperlink w:anchor="_Toc86134016" w:history="1">
            <w:r w:rsidR="00F45159" w:rsidRPr="00CD62CA">
              <w:rPr>
                <w:rStyle w:val="Hypertextovprepojenie"/>
                <w:noProof/>
              </w:rPr>
              <w:t>2</w:t>
            </w:r>
            <w:r w:rsidR="00F45159">
              <w:rPr>
                <w:rFonts w:cstheme="minorBidi"/>
                <w:b w:val="0"/>
                <w:bCs w:val="0"/>
                <w:caps w:val="0"/>
                <w:noProof/>
                <w:sz w:val="22"/>
                <w:szCs w:val="22"/>
                <w:lang w:val="sk-SK" w:eastAsia="sk-SK"/>
              </w:rPr>
              <w:tab/>
            </w:r>
            <w:r w:rsidR="00F45159" w:rsidRPr="00CD62CA">
              <w:rPr>
                <w:rStyle w:val="Hypertextovprepojenie"/>
                <w:noProof/>
              </w:rPr>
              <w:t>Použité pojmy a skratky</w:t>
            </w:r>
            <w:r w:rsidR="00F45159">
              <w:rPr>
                <w:noProof/>
                <w:webHidden/>
              </w:rPr>
              <w:tab/>
            </w:r>
            <w:r w:rsidR="00F45159">
              <w:rPr>
                <w:noProof/>
                <w:webHidden/>
              </w:rPr>
              <w:fldChar w:fldCharType="begin"/>
            </w:r>
            <w:r w:rsidR="00F45159">
              <w:rPr>
                <w:noProof/>
                <w:webHidden/>
              </w:rPr>
              <w:instrText xml:space="preserve"> PAGEREF _Toc86134016 \h </w:instrText>
            </w:r>
            <w:r w:rsidR="00F45159">
              <w:rPr>
                <w:noProof/>
                <w:webHidden/>
              </w:rPr>
            </w:r>
            <w:r w:rsidR="00F45159">
              <w:rPr>
                <w:noProof/>
                <w:webHidden/>
              </w:rPr>
              <w:fldChar w:fldCharType="separate"/>
            </w:r>
            <w:r w:rsidR="00A40E31">
              <w:rPr>
                <w:noProof/>
                <w:webHidden/>
              </w:rPr>
              <w:t>4</w:t>
            </w:r>
            <w:r w:rsidR="00F45159">
              <w:rPr>
                <w:noProof/>
                <w:webHidden/>
              </w:rPr>
              <w:fldChar w:fldCharType="end"/>
            </w:r>
          </w:hyperlink>
        </w:p>
        <w:p w14:paraId="4C12792A" w14:textId="5AEF2775" w:rsidR="00F45159" w:rsidRDefault="001661FA">
          <w:pPr>
            <w:pStyle w:val="Obsah1"/>
            <w:tabs>
              <w:tab w:val="left" w:pos="400"/>
              <w:tab w:val="right" w:leader="dot" w:pos="9056"/>
            </w:tabs>
            <w:rPr>
              <w:rFonts w:cstheme="minorBidi"/>
              <w:b w:val="0"/>
              <w:bCs w:val="0"/>
              <w:caps w:val="0"/>
              <w:noProof/>
              <w:sz w:val="22"/>
              <w:szCs w:val="22"/>
              <w:lang w:val="sk-SK" w:eastAsia="sk-SK"/>
            </w:rPr>
          </w:pPr>
          <w:hyperlink w:anchor="_Toc86134017" w:history="1">
            <w:r w:rsidR="00F45159" w:rsidRPr="00CD62CA">
              <w:rPr>
                <w:rStyle w:val="Hypertextovprepojenie"/>
                <w:noProof/>
              </w:rPr>
              <w:t>3</w:t>
            </w:r>
            <w:r w:rsidR="00F45159">
              <w:rPr>
                <w:rFonts w:cstheme="minorBidi"/>
                <w:b w:val="0"/>
                <w:bCs w:val="0"/>
                <w:caps w:val="0"/>
                <w:noProof/>
                <w:sz w:val="22"/>
                <w:szCs w:val="22"/>
                <w:lang w:val="sk-SK" w:eastAsia="sk-SK"/>
              </w:rPr>
              <w:tab/>
            </w:r>
            <w:r w:rsidR="00F45159" w:rsidRPr="00CD62CA">
              <w:rPr>
                <w:rStyle w:val="Hypertextovprepojenie"/>
                <w:noProof/>
              </w:rPr>
              <w:t>Východisková situácia</w:t>
            </w:r>
            <w:r w:rsidR="00F45159">
              <w:rPr>
                <w:noProof/>
                <w:webHidden/>
              </w:rPr>
              <w:tab/>
            </w:r>
            <w:r w:rsidR="00F45159">
              <w:rPr>
                <w:noProof/>
                <w:webHidden/>
              </w:rPr>
              <w:fldChar w:fldCharType="begin"/>
            </w:r>
            <w:r w:rsidR="00F45159">
              <w:rPr>
                <w:noProof/>
                <w:webHidden/>
              </w:rPr>
              <w:instrText xml:space="preserve"> PAGEREF _Toc86134017 \h </w:instrText>
            </w:r>
            <w:r w:rsidR="00F45159">
              <w:rPr>
                <w:noProof/>
                <w:webHidden/>
              </w:rPr>
            </w:r>
            <w:r w:rsidR="00F45159">
              <w:rPr>
                <w:noProof/>
                <w:webHidden/>
              </w:rPr>
              <w:fldChar w:fldCharType="separate"/>
            </w:r>
            <w:r w:rsidR="00A40E31">
              <w:rPr>
                <w:noProof/>
                <w:webHidden/>
              </w:rPr>
              <w:t>4</w:t>
            </w:r>
            <w:r w:rsidR="00F45159">
              <w:rPr>
                <w:noProof/>
                <w:webHidden/>
              </w:rPr>
              <w:fldChar w:fldCharType="end"/>
            </w:r>
          </w:hyperlink>
        </w:p>
        <w:p w14:paraId="7BBF2050" w14:textId="0A340D1F" w:rsidR="00F45159" w:rsidRDefault="001661FA">
          <w:pPr>
            <w:pStyle w:val="Obsah1"/>
            <w:tabs>
              <w:tab w:val="left" w:pos="400"/>
              <w:tab w:val="right" w:leader="dot" w:pos="9056"/>
            </w:tabs>
            <w:rPr>
              <w:rFonts w:cstheme="minorBidi"/>
              <w:b w:val="0"/>
              <w:bCs w:val="0"/>
              <w:caps w:val="0"/>
              <w:noProof/>
              <w:sz w:val="22"/>
              <w:szCs w:val="22"/>
              <w:lang w:val="sk-SK" w:eastAsia="sk-SK"/>
            </w:rPr>
          </w:pPr>
          <w:hyperlink w:anchor="_Toc86134018" w:history="1">
            <w:r w:rsidR="00F45159" w:rsidRPr="00CD62CA">
              <w:rPr>
                <w:rStyle w:val="Hypertextovprepojenie"/>
                <w:noProof/>
              </w:rPr>
              <w:t>4</w:t>
            </w:r>
            <w:r w:rsidR="00F45159">
              <w:rPr>
                <w:rFonts w:cstheme="minorBidi"/>
                <w:b w:val="0"/>
                <w:bCs w:val="0"/>
                <w:caps w:val="0"/>
                <w:noProof/>
                <w:sz w:val="22"/>
                <w:szCs w:val="22"/>
                <w:lang w:val="sk-SK" w:eastAsia="sk-SK"/>
              </w:rPr>
              <w:tab/>
            </w:r>
            <w:r w:rsidR="00F45159" w:rsidRPr="00CD62CA">
              <w:rPr>
                <w:rStyle w:val="Hypertextovprepojenie"/>
                <w:noProof/>
              </w:rPr>
              <w:t>Predmet Projektu</w:t>
            </w:r>
            <w:r w:rsidR="00F45159">
              <w:rPr>
                <w:noProof/>
                <w:webHidden/>
              </w:rPr>
              <w:tab/>
            </w:r>
            <w:r w:rsidR="00F45159">
              <w:rPr>
                <w:noProof/>
                <w:webHidden/>
              </w:rPr>
              <w:fldChar w:fldCharType="begin"/>
            </w:r>
            <w:r w:rsidR="00F45159">
              <w:rPr>
                <w:noProof/>
                <w:webHidden/>
              </w:rPr>
              <w:instrText xml:space="preserve"> PAGEREF _Toc86134018 \h </w:instrText>
            </w:r>
            <w:r w:rsidR="00F45159">
              <w:rPr>
                <w:noProof/>
                <w:webHidden/>
              </w:rPr>
            </w:r>
            <w:r w:rsidR="00F45159">
              <w:rPr>
                <w:noProof/>
                <w:webHidden/>
              </w:rPr>
              <w:fldChar w:fldCharType="separate"/>
            </w:r>
            <w:r w:rsidR="00A40E31">
              <w:rPr>
                <w:noProof/>
                <w:webHidden/>
              </w:rPr>
              <w:t>5</w:t>
            </w:r>
            <w:r w:rsidR="00F45159">
              <w:rPr>
                <w:noProof/>
                <w:webHidden/>
              </w:rPr>
              <w:fldChar w:fldCharType="end"/>
            </w:r>
          </w:hyperlink>
        </w:p>
        <w:p w14:paraId="6E479804" w14:textId="280005B2" w:rsidR="00F45159" w:rsidRDefault="001661FA">
          <w:pPr>
            <w:pStyle w:val="Obsah2"/>
            <w:tabs>
              <w:tab w:val="left" w:pos="800"/>
              <w:tab w:val="right" w:leader="dot" w:pos="9056"/>
            </w:tabs>
            <w:rPr>
              <w:rFonts w:cstheme="minorBidi"/>
              <w:smallCaps w:val="0"/>
              <w:noProof/>
              <w:sz w:val="22"/>
              <w:szCs w:val="22"/>
              <w:lang w:val="sk-SK" w:eastAsia="sk-SK"/>
            </w:rPr>
          </w:pPr>
          <w:hyperlink w:anchor="_Toc86134019" w:history="1">
            <w:r w:rsidR="00F45159" w:rsidRPr="00CD62CA">
              <w:rPr>
                <w:rStyle w:val="Hypertextovprepojenie"/>
                <w:noProof/>
              </w:rPr>
              <w:t>4.1</w:t>
            </w:r>
            <w:r w:rsidR="00F45159">
              <w:rPr>
                <w:rFonts w:cstheme="minorBidi"/>
                <w:smallCaps w:val="0"/>
                <w:noProof/>
                <w:sz w:val="22"/>
                <w:szCs w:val="22"/>
                <w:lang w:val="sk-SK" w:eastAsia="sk-SK"/>
              </w:rPr>
              <w:tab/>
            </w:r>
            <w:r w:rsidR="00F45159" w:rsidRPr="00CD62CA">
              <w:rPr>
                <w:rStyle w:val="Hypertextovprepojenie"/>
                <w:noProof/>
              </w:rPr>
              <w:t>KPI pre hodnotenie</w:t>
            </w:r>
            <w:r w:rsidR="00F45159">
              <w:rPr>
                <w:noProof/>
                <w:webHidden/>
              </w:rPr>
              <w:tab/>
            </w:r>
            <w:r w:rsidR="00F45159">
              <w:rPr>
                <w:noProof/>
                <w:webHidden/>
              </w:rPr>
              <w:fldChar w:fldCharType="begin"/>
            </w:r>
            <w:r w:rsidR="00F45159">
              <w:rPr>
                <w:noProof/>
                <w:webHidden/>
              </w:rPr>
              <w:instrText xml:space="preserve"> PAGEREF _Toc86134019 \h </w:instrText>
            </w:r>
            <w:r w:rsidR="00F45159">
              <w:rPr>
                <w:noProof/>
                <w:webHidden/>
              </w:rPr>
            </w:r>
            <w:r w:rsidR="00F45159">
              <w:rPr>
                <w:noProof/>
                <w:webHidden/>
              </w:rPr>
              <w:fldChar w:fldCharType="separate"/>
            </w:r>
            <w:r w:rsidR="00A40E31">
              <w:rPr>
                <w:noProof/>
                <w:webHidden/>
              </w:rPr>
              <w:t>6</w:t>
            </w:r>
            <w:r w:rsidR="00F45159">
              <w:rPr>
                <w:noProof/>
                <w:webHidden/>
              </w:rPr>
              <w:fldChar w:fldCharType="end"/>
            </w:r>
          </w:hyperlink>
        </w:p>
        <w:p w14:paraId="4B9FD481" w14:textId="792C6E8A" w:rsidR="00F45159" w:rsidRDefault="001661FA">
          <w:pPr>
            <w:pStyle w:val="Obsah1"/>
            <w:tabs>
              <w:tab w:val="left" w:pos="400"/>
              <w:tab w:val="right" w:leader="dot" w:pos="9056"/>
            </w:tabs>
            <w:rPr>
              <w:rFonts w:cstheme="minorBidi"/>
              <w:b w:val="0"/>
              <w:bCs w:val="0"/>
              <w:caps w:val="0"/>
              <w:noProof/>
              <w:sz w:val="22"/>
              <w:szCs w:val="22"/>
              <w:lang w:val="sk-SK" w:eastAsia="sk-SK"/>
            </w:rPr>
          </w:pPr>
          <w:hyperlink w:anchor="_Toc86134020" w:history="1">
            <w:r w:rsidR="00F45159" w:rsidRPr="00CD62CA">
              <w:rPr>
                <w:rStyle w:val="Hypertextovprepojenie"/>
                <w:noProof/>
              </w:rPr>
              <w:t>5</w:t>
            </w:r>
            <w:r w:rsidR="00F45159">
              <w:rPr>
                <w:rFonts w:cstheme="minorBidi"/>
                <w:b w:val="0"/>
                <w:bCs w:val="0"/>
                <w:caps w:val="0"/>
                <w:noProof/>
                <w:sz w:val="22"/>
                <w:szCs w:val="22"/>
                <w:lang w:val="sk-SK" w:eastAsia="sk-SK"/>
              </w:rPr>
              <w:tab/>
            </w:r>
            <w:r w:rsidR="00F45159" w:rsidRPr="00CD62CA">
              <w:rPr>
                <w:rStyle w:val="Hypertextovprepojenie"/>
                <w:noProof/>
              </w:rPr>
              <w:t>Požiadavky na dodanie predmetu zákazky – F</w:t>
            </w:r>
            <w:r w:rsidR="00F45159" w:rsidRPr="00CD62CA">
              <w:rPr>
                <w:rStyle w:val="Hypertextovprepojenie"/>
                <w:noProof/>
                <w:lang w:val="sk-SK"/>
              </w:rPr>
              <w:t>áza I</w:t>
            </w:r>
            <w:r w:rsidR="00F45159">
              <w:rPr>
                <w:noProof/>
                <w:webHidden/>
              </w:rPr>
              <w:tab/>
            </w:r>
            <w:r w:rsidR="00F45159">
              <w:rPr>
                <w:noProof/>
                <w:webHidden/>
              </w:rPr>
              <w:fldChar w:fldCharType="begin"/>
            </w:r>
            <w:r w:rsidR="00F45159">
              <w:rPr>
                <w:noProof/>
                <w:webHidden/>
              </w:rPr>
              <w:instrText xml:space="preserve"> PAGEREF _Toc86134020 \h </w:instrText>
            </w:r>
            <w:r w:rsidR="00F45159">
              <w:rPr>
                <w:noProof/>
                <w:webHidden/>
              </w:rPr>
            </w:r>
            <w:r w:rsidR="00F45159">
              <w:rPr>
                <w:noProof/>
                <w:webHidden/>
              </w:rPr>
              <w:fldChar w:fldCharType="separate"/>
            </w:r>
            <w:r w:rsidR="00A40E31">
              <w:rPr>
                <w:noProof/>
                <w:webHidden/>
              </w:rPr>
              <w:t>6</w:t>
            </w:r>
            <w:r w:rsidR="00F45159">
              <w:rPr>
                <w:noProof/>
                <w:webHidden/>
              </w:rPr>
              <w:fldChar w:fldCharType="end"/>
            </w:r>
          </w:hyperlink>
        </w:p>
        <w:p w14:paraId="4DA826DD" w14:textId="75A4B2A1" w:rsidR="00F45159" w:rsidRDefault="001661FA">
          <w:pPr>
            <w:pStyle w:val="Obsah2"/>
            <w:tabs>
              <w:tab w:val="left" w:pos="800"/>
              <w:tab w:val="right" w:leader="dot" w:pos="9056"/>
            </w:tabs>
            <w:rPr>
              <w:rFonts w:cstheme="minorBidi"/>
              <w:smallCaps w:val="0"/>
              <w:noProof/>
              <w:sz w:val="22"/>
              <w:szCs w:val="22"/>
              <w:lang w:val="sk-SK" w:eastAsia="sk-SK"/>
            </w:rPr>
          </w:pPr>
          <w:hyperlink w:anchor="_Toc86134021" w:history="1">
            <w:r w:rsidR="00F45159" w:rsidRPr="00CD62CA">
              <w:rPr>
                <w:rStyle w:val="Hypertextovprepojenie"/>
                <w:noProof/>
              </w:rPr>
              <w:t>5.1</w:t>
            </w:r>
            <w:r w:rsidR="00F45159">
              <w:rPr>
                <w:rFonts w:cstheme="minorBidi"/>
                <w:smallCaps w:val="0"/>
                <w:noProof/>
                <w:sz w:val="22"/>
                <w:szCs w:val="22"/>
                <w:lang w:val="sk-SK" w:eastAsia="sk-SK"/>
              </w:rPr>
              <w:tab/>
            </w:r>
            <w:r w:rsidR="00F45159" w:rsidRPr="00CD62CA">
              <w:rPr>
                <w:rStyle w:val="Hypertextovprepojenie"/>
                <w:noProof/>
              </w:rPr>
              <w:t>Biznis architektúra</w:t>
            </w:r>
            <w:r w:rsidR="00F45159">
              <w:rPr>
                <w:noProof/>
                <w:webHidden/>
              </w:rPr>
              <w:tab/>
            </w:r>
            <w:r w:rsidR="00F45159">
              <w:rPr>
                <w:noProof/>
                <w:webHidden/>
              </w:rPr>
              <w:fldChar w:fldCharType="begin"/>
            </w:r>
            <w:r w:rsidR="00F45159">
              <w:rPr>
                <w:noProof/>
                <w:webHidden/>
              </w:rPr>
              <w:instrText xml:space="preserve"> PAGEREF _Toc86134021 \h </w:instrText>
            </w:r>
            <w:r w:rsidR="00F45159">
              <w:rPr>
                <w:noProof/>
                <w:webHidden/>
              </w:rPr>
            </w:r>
            <w:r w:rsidR="00F45159">
              <w:rPr>
                <w:noProof/>
                <w:webHidden/>
              </w:rPr>
              <w:fldChar w:fldCharType="separate"/>
            </w:r>
            <w:r w:rsidR="00A40E31">
              <w:rPr>
                <w:noProof/>
                <w:webHidden/>
              </w:rPr>
              <w:t>6</w:t>
            </w:r>
            <w:r w:rsidR="00F45159">
              <w:rPr>
                <w:noProof/>
                <w:webHidden/>
              </w:rPr>
              <w:fldChar w:fldCharType="end"/>
            </w:r>
          </w:hyperlink>
        </w:p>
        <w:p w14:paraId="46E7C97F" w14:textId="3CBC29E1" w:rsidR="00F45159" w:rsidRDefault="001661FA">
          <w:pPr>
            <w:pStyle w:val="Obsah2"/>
            <w:tabs>
              <w:tab w:val="left" w:pos="800"/>
              <w:tab w:val="right" w:leader="dot" w:pos="9056"/>
            </w:tabs>
            <w:rPr>
              <w:rFonts w:cstheme="minorBidi"/>
              <w:smallCaps w:val="0"/>
              <w:noProof/>
              <w:sz w:val="22"/>
              <w:szCs w:val="22"/>
              <w:lang w:val="sk-SK" w:eastAsia="sk-SK"/>
            </w:rPr>
          </w:pPr>
          <w:hyperlink w:anchor="_Toc86134022" w:history="1">
            <w:r w:rsidR="00F45159" w:rsidRPr="00CD62CA">
              <w:rPr>
                <w:rStyle w:val="Hypertextovprepojenie"/>
                <w:noProof/>
              </w:rPr>
              <w:t>5.2</w:t>
            </w:r>
            <w:r w:rsidR="00F45159">
              <w:rPr>
                <w:rFonts w:cstheme="minorBidi"/>
                <w:smallCaps w:val="0"/>
                <w:noProof/>
                <w:sz w:val="22"/>
                <w:szCs w:val="22"/>
                <w:lang w:val="sk-SK" w:eastAsia="sk-SK"/>
              </w:rPr>
              <w:tab/>
            </w:r>
            <w:r w:rsidR="00F45159" w:rsidRPr="00CD62CA">
              <w:rPr>
                <w:rStyle w:val="Hypertextovprepojenie"/>
                <w:noProof/>
              </w:rPr>
              <w:t>Logická architektúra</w:t>
            </w:r>
            <w:r w:rsidR="00F45159">
              <w:rPr>
                <w:noProof/>
                <w:webHidden/>
              </w:rPr>
              <w:tab/>
            </w:r>
            <w:r w:rsidR="00F45159">
              <w:rPr>
                <w:noProof/>
                <w:webHidden/>
              </w:rPr>
              <w:fldChar w:fldCharType="begin"/>
            </w:r>
            <w:r w:rsidR="00F45159">
              <w:rPr>
                <w:noProof/>
                <w:webHidden/>
              </w:rPr>
              <w:instrText xml:space="preserve"> PAGEREF _Toc86134022 \h </w:instrText>
            </w:r>
            <w:r w:rsidR="00F45159">
              <w:rPr>
                <w:noProof/>
                <w:webHidden/>
              </w:rPr>
            </w:r>
            <w:r w:rsidR="00F45159">
              <w:rPr>
                <w:noProof/>
                <w:webHidden/>
              </w:rPr>
              <w:fldChar w:fldCharType="separate"/>
            </w:r>
            <w:r w:rsidR="00A40E31">
              <w:rPr>
                <w:noProof/>
                <w:webHidden/>
              </w:rPr>
              <w:t>8</w:t>
            </w:r>
            <w:r w:rsidR="00F45159">
              <w:rPr>
                <w:noProof/>
                <w:webHidden/>
              </w:rPr>
              <w:fldChar w:fldCharType="end"/>
            </w:r>
          </w:hyperlink>
        </w:p>
        <w:p w14:paraId="4529E57A" w14:textId="16BCF01F" w:rsidR="00F45159" w:rsidRDefault="001661FA">
          <w:pPr>
            <w:pStyle w:val="Obsah2"/>
            <w:tabs>
              <w:tab w:val="left" w:pos="800"/>
              <w:tab w:val="right" w:leader="dot" w:pos="9056"/>
            </w:tabs>
            <w:rPr>
              <w:rFonts w:cstheme="minorBidi"/>
              <w:smallCaps w:val="0"/>
              <w:noProof/>
              <w:sz w:val="22"/>
              <w:szCs w:val="22"/>
              <w:lang w:val="sk-SK" w:eastAsia="sk-SK"/>
            </w:rPr>
          </w:pPr>
          <w:hyperlink w:anchor="_Toc86134023" w:history="1">
            <w:r w:rsidR="00F45159" w:rsidRPr="00CD62CA">
              <w:rPr>
                <w:rStyle w:val="Hypertextovprepojenie"/>
                <w:noProof/>
              </w:rPr>
              <w:t>5.3</w:t>
            </w:r>
            <w:r w:rsidR="00F45159">
              <w:rPr>
                <w:rFonts w:cstheme="minorBidi"/>
                <w:smallCaps w:val="0"/>
                <w:noProof/>
                <w:sz w:val="22"/>
                <w:szCs w:val="22"/>
                <w:lang w:val="sk-SK" w:eastAsia="sk-SK"/>
              </w:rPr>
              <w:tab/>
            </w:r>
            <w:r w:rsidR="00F45159" w:rsidRPr="00CD62CA">
              <w:rPr>
                <w:rStyle w:val="Hypertextovprepojenie"/>
                <w:noProof/>
              </w:rPr>
              <w:t>Technologická architektúra</w:t>
            </w:r>
            <w:r w:rsidR="00F45159">
              <w:rPr>
                <w:noProof/>
                <w:webHidden/>
              </w:rPr>
              <w:tab/>
            </w:r>
            <w:r w:rsidR="00F45159">
              <w:rPr>
                <w:noProof/>
                <w:webHidden/>
              </w:rPr>
              <w:fldChar w:fldCharType="begin"/>
            </w:r>
            <w:r w:rsidR="00F45159">
              <w:rPr>
                <w:noProof/>
                <w:webHidden/>
              </w:rPr>
              <w:instrText xml:space="preserve"> PAGEREF _Toc86134023 \h </w:instrText>
            </w:r>
            <w:r w:rsidR="00F45159">
              <w:rPr>
                <w:noProof/>
                <w:webHidden/>
              </w:rPr>
            </w:r>
            <w:r w:rsidR="00F45159">
              <w:rPr>
                <w:noProof/>
                <w:webHidden/>
              </w:rPr>
              <w:fldChar w:fldCharType="separate"/>
            </w:r>
            <w:r w:rsidR="00A40E31">
              <w:rPr>
                <w:noProof/>
                <w:webHidden/>
              </w:rPr>
              <w:t>11</w:t>
            </w:r>
            <w:r w:rsidR="00F45159">
              <w:rPr>
                <w:noProof/>
                <w:webHidden/>
              </w:rPr>
              <w:fldChar w:fldCharType="end"/>
            </w:r>
          </w:hyperlink>
        </w:p>
        <w:p w14:paraId="73555913" w14:textId="6A9E7160" w:rsidR="00F45159" w:rsidRDefault="001661FA">
          <w:pPr>
            <w:pStyle w:val="Obsah2"/>
            <w:tabs>
              <w:tab w:val="left" w:pos="800"/>
              <w:tab w:val="right" w:leader="dot" w:pos="9056"/>
            </w:tabs>
            <w:rPr>
              <w:rFonts w:cstheme="minorBidi"/>
              <w:smallCaps w:val="0"/>
              <w:noProof/>
              <w:sz w:val="22"/>
              <w:szCs w:val="22"/>
              <w:lang w:val="sk-SK" w:eastAsia="sk-SK"/>
            </w:rPr>
          </w:pPr>
          <w:hyperlink w:anchor="_Toc86134024" w:history="1">
            <w:r w:rsidR="00F45159" w:rsidRPr="00CD62CA">
              <w:rPr>
                <w:rStyle w:val="Hypertextovprepojenie"/>
                <w:noProof/>
              </w:rPr>
              <w:t>5.4</w:t>
            </w:r>
            <w:r w:rsidR="00F45159">
              <w:rPr>
                <w:rFonts w:cstheme="minorBidi"/>
                <w:smallCaps w:val="0"/>
                <w:noProof/>
                <w:sz w:val="22"/>
                <w:szCs w:val="22"/>
                <w:lang w:val="sk-SK" w:eastAsia="sk-SK"/>
              </w:rPr>
              <w:tab/>
            </w:r>
            <w:r w:rsidR="00F45159" w:rsidRPr="00CD62CA">
              <w:rPr>
                <w:rStyle w:val="Hypertextovprepojenie"/>
                <w:noProof/>
              </w:rPr>
              <w:t>Všeobecné požiadavky</w:t>
            </w:r>
            <w:r w:rsidR="00F45159">
              <w:rPr>
                <w:noProof/>
                <w:webHidden/>
              </w:rPr>
              <w:tab/>
            </w:r>
            <w:r w:rsidR="00F45159">
              <w:rPr>
                <w:noProof/>
                <w:webHidden/>
              </w:rPr>
              <w:fldChar w:fldCharType="begin"/>
            </w:r>
            <w:r w:rsidR="00F45159">
              <w:rPr>
                <w:noProof/>
                <w:webHidden/>
              </w:rPr>
              <w:instrText xml:space="preserve"> PAGEREF _Toc86134024 \h </w:instrText>
            </w:r>
            <w:r w:rsidR="00F45159">
              <w:rPr>
                <w:noProof/>
                <w:webHidden/>
              </w:rPr>
            </w:r>
            <w:r w:rsidR="00F45159">
              <w:rPr>
                <w:noProof/>
                <w:webHidden/>
              </w:rPr>
              <w:fldChar w:fldCharType="separate"/>
            </w:r>
            <w:r w:rsidR="00A40E31">
              <w:rPr>
                <w:noProof/>
                <w:webHidden/>
              </w:rPr>
              <w:t>12</w:t>
            </w:r>
            <w:r w:rsidR="00F45159">
              <w:rPr>
                <w:noProof/>
                <w:webHidden/>
              </w:rPr>
              <w:fldChar w:fldCharType="end"/>
            </w:r>
          </w:hyperlink>
        </w:p>
        <w:p w14:paraId="2C47335A" w14:textId="7ECE5761" w:rsidR="00F45159" w:rsidRDefault="001661FA">
          <w:pPr>
            <w:pStyle w:val="Obsah3"/>
            <w:tabs>
              <w:tab w:val="left" w:pos="1100"/>
              <w:tab w:val="right" w:leader="dot" w:pos="9056"/>
            </w:tabs>
            <w:rPr>
              <w:rFonts w:cstheme="minorBidi"/>
              <w:i w:val="0"/>
              <w:iCs w:val="0"/>
              <w:noProof/>
              <w:sz w:val="22"/>
              <w:szCs w:val="22"/>
              <w:lang w:val="sk-SK" w:eastAsia="sk-SK"/>
            </w:rPr>
          </w:pPr>
          <w:hyperlink w:anchor="_Toc86134025" w:history="1">
            <w:r w:rsidR="00F45159" w:rsidRPr="00CD62CA">
              <w:rPr>
                <w:rStyle w:val="Hypertextovprepojenie"/>
                <w:noProof/>
              </w:rPr>
              <w:t>5.4.1</w:t>
            </w:r>
            <w:r w:rsidR="00F45159">
              <w:rPr>
                <w:rFonts w:cstheme="minorBidi"/>
                <w:i w:val="0"/>
                <w:iCs w:val="0"/>
                <w:noProof/>
                <w:sz w:val="22"/>
                <w:szCs w:val="22"/>
                <w:lang w:val="sk-SK" w:eastAsia="sk-SK"/>
              </w:rPr>
              <w:tab/>
            </w:r>
            <w:r w:rsidR="00F45159" w:rsidRPr="00CD62CA">
              <w:rPr>
                <w:rStyle w:val="Hypertextovprepojenie"/>
                <w:noProof/>
              </w:rPr>
              <w:t>Funkcie možnosti vytvárania licenčných metrík</w:t>
            </w:r>
            <w:r w:rsidR="00F45159">
              <w:rPr>
                <w:noProof/>
                <w:webHidden/>
              </w:rPr>
              <w:tab/>
            </w:r>
            <w:r w:rsidR="00F45159">
              <w:rPr>
                <w:noProof/>
                <w:webHidden/>
              </w:rPr>
              <w:fldChar w:fldCharType="begin"/>
            </w:r>
            <w:r w:rsidR="00F45159">
              <w:rPr>
                <w:noProof/>
                <w:webHidden/>
              </w:rPr>
              <w:instrText xml:space="preserve"> PAGEREF _Toc86134025 \h </w:instrText>
            </w:r>
            <w:r w:rsidR="00F45159">
              <w:rPr>
                <w:noProof/>
                <w:webHidden/>
              </w:rPr>
            </w:r>
            <w:r w:rsidR="00F45159">
              <w:rPr>
                <w:noProof/>
                <w:webHidden/>
              </w:rPr>
              <w:fldChar w:fldCharType="separate"/>
            </w:r>
            <w:r w:rsidR="00A40E31">
              <w:rPr>
                <w:noProof/>
                <w:webHidden/>
              </w:rPr>
              <w:t>13</w:t>
            </w:r>
            <w:r w:rsidR="00F45159">
              <w:rPr>
                <w:noProof/>
                <w:webHidden/>
              </w:rPr>
              <w:fldChar w:fldCharType="end"/>
            </w:r>
          </w:hyperlink>
        </w:p>
        <w:p w14:paraId="4289CA81" w14:textId="5AEB26A0" w:rsidR="00F45159" w:rsidRDefault="001661FA">
          <w:pPr>
            <w:pStyle w:val="Obsah2"/>
            <w:tabs>
              <w:tab w:val="left" w:pos="800"/>
              <w:tab w:val="right" w:leader="dot" w:pos="9056"/>
            </w:tabs>
            <w:rPr>
              <w:rFonts w:cstheme="minorBidi"/>
              <w:smallCaps w:val="0"/>
              <w:noProof/>
              <w:sz w:val="22"/>
              <w:szCs w:val="22"/>
              <w:lang w:val="sk-SK" w:eastAsia="sk-SK"/>
            </w:rPr>
          </w:pPr>
          <w:hyperlink w:anchor="_Toc86134026" w:history="1">
            <w:r w:rsidR="00F45159" w:rsidRPr="00CD62CA">
              <w:rPr>
                <w:rStyle w:val="Hypertextovprepojenie"/>
                <w:noProof/>
              </w:rPr>
              <w:t>5.5</w:t>
            </w:r>
            <w:r w:rsidR="00F45159">
              <w:rPr>
                <w:rFonts w:cstheme="minorBidi"/>
                <w:smallCaps w:val="0"/>
                <w:noProof/>
                <w:sz w:val="22"/>
                <w:szCs w:val="22"/>
                <w:lang w:val="sk-SK" w:eastAsia="sk-SK"/>
              </w:rPr>
              <w:tab/>
            </w:r>
            <w:r w:rsidR="00F45159" w:rsidRPr="00CD62CA">
              <w:rPr>
                <w:rStyle w:val="Hypertextovprepojenie"/>
                <w:noProof/>
              </w:rPr>
              <w:t>Legislatívne požiadavky</w:t>
            </w:r>
            <w:r w:rsidR="00F45159">
              <w:rPr>
                <w:noProof/>
                <w:webHidden/>
              </w:rPr>
              <w:tab/>
            </w:r>
            <w:r w:rsidR="00F45159">
              <w:rPr>
                <w:noProof/>
                <w:webHidden/>
              </w:rPr>
              <w:fldChar w:fldCharType="begin"/>
            </w:r>
            <w:r w:rsidR="00F45159">
              <w:rPr>
                <w:noProof/>
                <w:webHidden/>
              </w:rPr>
              <w:instrText xml:space="preserve"> PAGEREF _Toc86134026 \h </w:instrText>
            </w:r>
            <w:r w:rsidR="00F45159">
              <w:rPr>
                <w:noProof/>
                <w:webHidden/>
              </w:rPr>
            </w:r>
            <w:r w:rsidR="00F45159">
              <w:rPr>
                <w:noProof/>
                <w:webHidden/>
              </w:rPr>
              <w:fldChar w:fldCharType="separate"/>
            </w:r>
            <w:r w:rsidR="00A40E31">
              <w:rPr>
                <w:noProof/>
                <w:webHidden/>
              </w:rPr>
              <w:t>13</w:t>
            </w:r>
            <w:r w:rsidR="00F45159">
              <w:rPr>
                <w:noProof/>
                <w:webHidden/>
              </w:rPr>
              <w:fldChar w:fldCharType="end"/>
            </w:r>
          </w:hyperlink>
        </w:p>
        <w:p w14:paraId="3B2A834A" w14:textId="482E5FE9" w:rsidR="00F45159" w:rsidRDefault="001661FA">
          <w:pPr>
            <w:pStyle w:val="Obsah2"/>
            <w:tabs>
              <w:tab w:val="left" w:pos="800"/>
              <w:tab w:val="right" w:leader="dot" w:pos="9056"/>
            </w:tabs>
            <w:rPr>
              <w:rFonts w:cstheme="minorBidi"/>
              <w:smallCaps w:val="0"/>
              <w:noProof/>
              <w:sz w:val="22"/>
              <w:szCs w:val="22"/>
              <w:lang w:val="sk-SK" w:eastAsia="sk-SK"/>
            </w:rPr>
          </w:pPr>
          <w:hyperlink w:anchor="_Toc86134027" w:history="1">
            <w:r w:rsidR="00F45159" w:rsidRPr="00CD62CA">
              <w:rPr>
                <w:rStyle w:val="Hypertextovprepojenie"/>
                <w:noProof/>
              </w:rPr>
              <w:t>5.6</w:t>
            </w:r>
            <w:r w:rsidR="00F45159">
              <w:rPr>
                <w:rFonts w:cstheme="minorBidi"/>
                <w:smallCaps w:val="0"/>
                <w:noProof/>
                <w:sz w:val="22"/>
                <w:szCs w:val="22"/>
                <w:lang w:val="sk-SK" w:eastAsia="sk-SK"/>
              </w:rPr>
              <w:tab/>
            </w:r>
            <w:r w:rsidR="00F45159" w:rsidRPr="00CD62CA">
              <w:rPr>
                <w:rStyle w:val="Hypertextovprepojenie"/>
                <w:noProof/>
              </w:rPr>
              <w:t>Funkčné a kvalitatívne požiadavky na IS ITAM</w:t>
            </w:r>
            <w:r w:rsidR="00F45159">
              <w:rPr>
                <w:noProof/>
                <w:webHidden/>
              </w:rPr>
              <w:tab/>
            </w:r>
            <w:r w:rsidR="00F45159">
              <w:rPr>
                <w:noProof/>
                <w:webHidden/>
              </w:rPr>
              <w:fldChar w:fldCharType="begin"/>
            </w:r>
            <w:r w:rsidR="00F45159">
              <w:rPr>
                <w:noProof/>
                <w:webHidden/>
              </w:rPr>
              <w:instrText xml:space="preserve"> PAGEREF _Toc86134027 \h </w:instrText>
            </w:r>
            <w:r w:rsidR="00F45159">
              <w:rPr>
                <w:noProof/>
                <w:webHidden/>
              </w:rPr>
            </w:r>
            <w:r w:rsidR="00F45159">
              <w:rPr>
                <w:noProof/>
                <w:webHidden/>
              </w:rPr>
              <w:fldChar w:fldCharType="separate"/>
            </w:r>
            <w:r w:rsidR="00A40E31">
              <w:rPr>
                <w:noProof/>
                <w:webHidden/>
              </w:rPr>
              <w:t>15</w:t>
            </w:r>
            <w:r w:rsidR="00F45159">
              <w:rPr>
                <w:noProof/>
                <w:webHidden/>
              </w:rPr>
              <w:fldChar w:fldCharType="end"/>
            </w:r>
          </w:hyperlink>
        </w:p>
        <w:p w14:paraId="68FB9236" w14:textId="59F82A6B" w:rsidR="00F45159" w:rsidRDefault="001661FA">
          <w:pPr>
            <w:pStyle w:val="Obsah3"/>
            <w:tabs>
              <w:tab w:val="left" w:pos="1100"/>
              <w:tab w:val="right" w:leader="dot" w:pos="9056"/>
            </w:tabs>
            <w:rPr>
              <w:rFonts w:cstheme="minorBidi"/>
              <w:i w:val="0"/>
              <w:iCs w:val="0"/>
              <w:noProof/>
              <w:sz w:val="22"/>
              <w:szCs w:val="22"/>
              <w:lang w:val="sk-SK" w:eastAsia="sk-SK"/>
            </w:rPr>
          </w:pPr>
          <w:hyperlink w:anchor="_Toc86134028" w:history="1">
            <w:r w:rsidR="00F45159" w:rsidRPr="00CD62CA">
              <w:rPr>
                <w:rStyle w:val="Hypertextovprepojenie"/>
                <w:noProof/>
              </w:rPr>
              <w:t>5.6.1</w:t>
            </w:r>
            <w:r w:rsidR="00F45159">
              <w:rPr>
                <w:rFonts w:cstheme="minorBidi"/>
                <w:i w:val="0"/>
                <w:iCs w:val="0"/>
                <w:noProof/>
                <w:sz w:val="22"/>
                <w:szCs w:val="22"/>
                <w:lang w:val="sk-SK" w:eastAsia="sk-SK"/>
              </w:rPr>
              <w:tab/>
            </w:r>
            <w:r w:rsidR="00F45159" w:rsidRPr="00CD62CA">
              <w:rPr>
                <w:rStyle w:val="Hypertextovprepojenie"/>
                <w:noProof/>
              </w:rPr>
              <w:t>Všeobecná funkcionalita</w:t>
            </w:r>
            <w:r w:rsidR="00F45159">
              <w:rPr>
                <w:noProof/>
                <w:webHidden/>
              </w:rPr>
              <w:tab/>
            </w:r>
            <w:r w:rsidR="00F45159">
              <w:rPr>
                <w:noProof/>
                <w:webHidden/>
              </w:rPr>
              <w:fldChar w:fldCharType="begin"/>
            </w:r>
            <w:r w:rsidR="00F45159">
              <w:rPr>
                <w:noProof/>
                <w:webHidden/>
              </w:rPr>
              <w:instrText xml:space="preserve"> PAGEREF _Toc86134028 \h </w:instrText>
            </w:r>
            <w:r w:rsidR="00F45159">
              <w:rPr>
                <w:noProof/>
                <w:webHidden/>
              </w:rPr>
            </w:r>
            <w:r w:rsidR="00F45159">
              <w:rPr>
                <w:noProof/>
                <w:webHidden/>
              </w:rPr>
              <w:fldChar w:fldCharType="separate"/>
            </w:r>
            <w:r w:rsidR="00A40E31">
              <w:rPr>
                <w:noProof/>
                <w:webHidden/>
              </w:rPr>
              <w:t>15</w:t>
            </w:r>
            <w:r w:rsidR="00F45159">
              <w:rPr>
                <w:noProof/>
                <w:webHidden/>
              </w:rPr>
              <w:fldChar w:fldCharType="end"/>
            </w:r>
          </w:hyperlink>
        </w:p>
        <w:p w14:paraId="162503C7" w14:textId="71F5AA4A" w:rsidR="00F45159" w:rsidRDefault="001661FA">
          <w:pPr>
            <w:pStyle w:val="Obsah3"/>
            <w:tabs>
              <w:tab w:val="left" w:pos="1100"/>
              <w:tab w:val="right" w:leader="dot" w:pos="9056"/>
            </w:tabs>
            <w:rPr>
              <w:rFonts w:cstheme="minorBidi"/>
              <w:i w:val="0"/>
              <w:iCs w:val="0"/>
              <w:noProof/>
              <w:sz w:val="22"/>
              <w:szCs w:val="22"/>
              <w:lang w:val="sk-SK" w:eastAsia="sk-SK"/>
            </w:rPr>
          </w:pPr>
          <w:hyperlink w:anchor="_Toc86134029" w:history="1">
            <w:r w:rsidR="00F45159" w:rsidRPr="00CD62CA">
              <w:rPr>
                <w:rStyle w:val="Hypertextovprepojenie"/>
                <w:noProof/>
              </w:rPr>
              <w:t>5.6.2</w:t>
            </w:r>
            <w:r w:rsidR="00F45159">
              <w:rPr>
                <w:rFonts w:cstheme="minorBidi"/>
                <w:i w:val="0"/>
                <w:iCs w:val="0"/>
                <w:noProof/>
                <w:sz w:val="22"/>
                <w:szCs w:val="22"/>
                <w:lang w:val="sk-SK" w:eastAsia="sk-SK"/>
              </w:rPr>
              <w:tab/>
            </w:r>
            <w:r w:rsidR="00F45159" w:rsidRPr="00CD62CA">
              <w:rPr>
                <w:rStyle w:val="Hypertextovprepojenie"/>
                <w:noProof/>
              </w:rPr>
              <w:t>Súlad a výstupné správy</w:t>
            </w:r>
            <w:r w:rsidR="00F45159">
              <w:rPr>
                <w:noProof/>
                <w:webHidden/>
              </w:rPr>
              <w:tab/>
            </w:r>
            <w:r w:rsidR="00F45159">
              <w:rPr>
                <w:noProof/>
                <w:webHidden/>
              </w:rPr>
              <w:fldChar w:fldCharType="begin"/>
            </w:r>
            <w:r w:rsidR="00F45159">
              <w:rPr>
                <w:noProof/>
                <w:webHidden/>
              </w:rPr>
              <w:instrText xml:space="preserve"> PAGEREF _Toc86134029 \h </w:instrText>
            </w:r>
            <w:r w:rsidR="00F45159">
              <w:rPr>
                <w:noProof/>
                <w:webHidden/>
              </w:rPr>
            </w:r>
            <w:r w:rsidR="00F45159">
              <w:rPr>
                <w:noProof/>
                <w:webHidden/>
              </w:rPr>
              <w:fldChar w:fldCharType="separate"/>
            </w:r>
            <w:r w:rsidR="00A40E31">
              <w:rPr>
                <w:noProof/>
                <w:webHidden/>
              </w:rPr>
              <w:t>16</w:t>
            </w:r>
            <w:r w:rsidR="00F45159">
              <w:rPr>
                <w:noProof/>
                <w:webHidden/>
              </w:rPr>
              <w:fldChar w:fldCharType="end"/>
            </w:r>
          </w:hyperlink>
        </w:p>
        <w:p w14:paraId="250E9AD3" w14:textId="359347AC" w:rsidR="00F45159" w:rsidRDefault="001661FA">
          <w:pPr>
            <w:pStyle w:val="Obsah3"/>
            <w:tabs>
              <w:tab w:val="left" w:pos="1100"/>
              <w:tab w:val="right" w:leader="dot" w:pos="9056"/>
            </w:tabs>
            <w:rPr>
              <w:rFonts w:cstheme="minorBidi"/>
              <w:i w:val="0"/>
              <w:iCs w:val="0"/>
              <w:noProof/>
              <w:sz w:val="22"/>
              <w:szCs w:val="22"/>
              <w:lang w:val="sk-SK" w:eastAsia="sk-SK"/>
            </w:rPr>
          </w:pPr>
          <w:hyperlink w:anchor="_Toc86134030" w:history="1">
            <w:r w:rsidR="00F45159" w:rsidRPr="00CD62CA">
              <w:rPr>
                <w:rStyle w:val="Hypertextovprepojenie"/>
                <w:noProof/>
              </w:rPr>
              <w:t>5.6.3</w:t>
            </w:r>
            <w:r w:rsidR="00F45159">
              <w:rPr>
                <w:rFonts w:cstheme="minorBidi"/>
                <w:i w:val="0"/>
                <w:iCs w:val="0"/>
                <w:noProof/>
                <w:sz w:val="22"/>
                <w:szCs w:val="22"/>
                <w:lang w:val="sk-SK" w:eastAsia="sk-SK"/>
              </w:rPr>
              <w:tab/>
            </w:r>
            <w:r w:rsidR="00F45159" w:rsidRPr="00CD62CA">
              <w:rPr>
                <w:rStyle w:val="Hypertextovprepojenie"/>
                <w:noProof/>
              </w:rPr>
              <w:t>Funkcie rozšíreného pokrytia</w:t>
            </w:r>
            <w:r w:rsidR="00F45159">
              <w:rPr>
                <w:noProof/>
                <w:webHidden/>
              </w:rPr>
              <w:tab/>
            </w:r>
            <w:r w:rsidR="00F45159">
              <w:rPr>
                <w:noProof/>
                <w:webHidden/>
              </w:rPr>
              <w:fldChar w:fldCharType="begin"/>
            </w:r>
            <w:r w:rsidR="00F45159">
              <w:rPr>
                <w:noProof/>
                <w:webHidden/>
              </w:rPr>
              <w:instrText xml:space="preserve"> PAGEREF _Toc86134030 \h </w:instrText>
            </w:r>
            <w:r w:rsidR="00F45159">
              <w:rPr>
                <w:noProof/>
                <w:webHidden/>
              </w:rPr>
            </w:r>
            <w:r w:rsidR="00F45159">
              <w:rPr>
                <w:noProof/>
                <w:webHidden/>
              </w:rPr>
              <w:fldChar w:fldCharType="separate"/>
            </w:r>
            <w:r w:rsidR="00A40E31">
              <w:rPr>
                <w:noProof/>
                <w:webHidden/>
              </w:rPr>
              <w:t>17</w:t>
            </w:r>
            <w:r w:rsidR="00F45159">
              <w:rPr>
                <w:noProof/>
                <w:webHidden/>
              </w:rPr>
              <w:fldChar w:fldCharType="end"/>
            </w:r>
          </w:hyperlink>
        </w:p>
        <w:p w14:paraId="3C56469A" w14:textId="78202A22" w:rsidR="00F45159" w:rsidRDefault="001661FA">
          <w:pPr>
            <w:pStyle w:val="Obsah3"/>
            <w:tabs>
              <w:tab w:val="left" w:pos="1100"/>
              <w:tab w:val="right" w:leader="dot" w:pos="9056"/>
            </w:tabs>
            <w:rPr>
              <w:rFonts w:cstheme="minorBidi"/>
              <w:i w:val="0"/>
              <w:iCs w:val="0"/>
              <w:noProof/>
              <w:sz w:val="22"/>
              <w:szCs w:val="22"/>
              <w:lang w:val="sk-SK" w:eastAsia="sk-SK"/>
            </w:rPr>
          </w:pPr>
          <w:hyperlink w:anchor="_Toc86134031" w:history="1">
            <w:r w:rsidR="00F45159" w:rsidRPr="00CD62CA">
              <w:rPr>
                <w:rStyle w:val="Hypertextovprepojenie"/>
                <w:noProof/>
              </w:rPr>
              <w:t>5.6.4</w:t>
            </w:r>
            <w:r w:rsidR="00F45159">
              <w:rPr>
                <w:rFonts w:cstheme="minorBidi"/>
                <w:i w:val="0"/>
                <w:iCs w:val="0"/>
                <w:noProof/>
                <w:sz w:val="22"/>
                <w:szCs w:val="22"/>
                <w:lang w:val="sk-SK" w:eastAsia="sk-SK"/>
              </w:rPr>
              <w:tab/>
            </w:r>
            <w:r w:rsidR="00F45159" w:rsidRPr="00CD62CA">
              <w:rPr>
                <w:rStyle w:val="Hypertextovprepojenie"/>
                <w:noProof/>
              </w:rPr>
              <w:t>Požiadavky na možnosť riadenia nákladov na softvér</w:t>
            </w:r>
            <w:r w:rsidR="00F45159">
              <w:rPr>
                <w:noProof/>
                <w:webHidden/>
              </w:rPr>
              <w:tab/>
            </w:r>
            <w:r w:rsidR="00F45159">
              <w:rPr>
                <w:noProof/>
                <w:webHidden/>
              </w:rPr>
              <w:fldChar w:fldCharType="begin"/>
            </w:r>
            <w:r w:rsidR="00F45159">
              <w:rPr>
                <w:noProof/>
                <w:webHidden/>
              </w:rPr>
              <w:instrText xml:space="preserve"> PAGEREF _Toc86134031 \h </w:instrText>
            </w:r>
            <w:r w:rsidR="00F45159">
              <w:rPr>
                <w:noProof/>
                <w:webHidden/>
              </w:rPr>
            </w:r>
            <w:r w:rsidR="00F45159">
              <w:rPr>
                <w:noProof/>
                <w:webHidden/>
              </w:rPr>
              <w:fldChar w:fldCharType="separate"/>
            </w:r>
            <w:r w:rsidR="00A40E31">
              <w:rPr>
                <w:noProof/>
                <w:webHidden/>
              </w:rPr>
              <w:t>17</w:t>
            </w:r>
            <w:r w:rsidR="00F45159">
              <w:rPr>
                <w:noProof/>
                <w:webHidden/>
              </w:rPr>
              <w:fldChar w:fldCharType="end"/>
            </w:r>
          </w:hyperlink>
        </w:p>
        <w:p w14:paraId="54DF5364" w14:textId="04F55D71" w:rsidR="00F45159" w:rsidRDefault="001661FA">
          <w:pPr>
            <w:pStyle w:val="Obsah2"/>
            <w:tabs>
              <w:tab w:val="left" w:pos="800"/>
              <w:tab w:val="right" w:leader="dot" w:pos="9056"/>
            </w:tabs>
            <w:rPr>
              <w:rFonts w:cstheme="minorBidi"/>
              <w:smallCaps w:val="0"/>
              <w:noProof/>
              <w:sz w:val="22"/>
              <w:szCs w:val="22"/>
              <w:lang w:val="sk-SK" w:eastAsia="sk-SK"/>
            </w:rPr>
          </w:pPr>
          <w:hyperlink w:anchor="_Toc86134032" w:history="1">
            <w:r w:rsidR="00F45159" w:rsidRPr="00CD62CA">
              <w:rPr>
                <w:rStyle w:val="Hypertextovprepojenie"/>
                <w:noProof/>
              </w:rPr>
              <w:t>5.7</w:t>
            </w:r>
            <w:r w:rsidR="00F45159">
              <w:rPr>
                <w:rFonts w:cstheme="minorBidi"/>
                <w:smallCaps w:val="0"/>
                <w:noProof/>
                <w:sz w:val="22"/>
                <w:szCs w:val="22"/>
                <w:lang w:val="sk-SK" w:eastAsia="sk-SK"/>
              </w:rPr>
              <w:tab/>
            </w:r>
            <w:r w:rsidR="00F45159" w:rsidRPr="00CD62CA">
              <w:rPr>
                <w:rStyle w:val="Hypertextovprepojenie"/>
                <w:noProof/>
              </w:rPr>
              <w:t>Požiadavky na projektové aktivity a výstupy</w:t>
            </w:r>
            <w:r w:rsidR="00F45159">
              <w:rPr>
                <w:noProof/>
                <w:webHidden/>
              </w:rPr>
              <w:tab/>
            </w:r>
            <w:r w:rsidR="00F45159">
              <w:rPr>
                <w:noProof/>
                <w:webHidden/>
              </w:rPr>
              <w:fldChar w:fldCharType="begin"/>
            </w:r>
            <w:r w:rsidR="00F45159">
              <w:rPr>
                <w:noProof/>
                <w:webHidden/>
              </w:rPr>
              <w:instrText xml:space="preserve"> PAGEREF _Toc86134032 \h </w:instrText>
            </w:r>
            <w:r w:rsidR="00F45159">
              <w:rPr>
                <w:noProof/>
                <w:webHidden/>
              </w:rPr>
            </w:r>
            <w:r w:rsidR="00F45159">
              <w:rPr>
                <w:noProof/>
                <w:webHidden/>
              </w:rPr>
              <w:fldChar w:fldCharType="separate"/>
            </w:r>
            <w:r w:rsidR="00A40E31">
              <w:rPr>
                <w:noProof/>
                <w:webHidden/>
              </w:rPr>
              <w:t>18</w:t>
            </w:r>
            <w:r w:rsidR="00F45159">
              <w:rPr>
                <w:noProof/>
                <w:webHidden/>
              </w:rPr>
              <w:fldChar w:fldCharType="end"/>
            </w:r>
          </w:hyperlink>
        </w:p>
        <w:p w14:paraId="168F0E2E" w14:textId="49737DE0" w:rsidR="00F45159" w:rsidRDefault="001661FA">
          <w:pPr>
            <w:pStyle w:val="Obsah2"/>
            <w:tabs>
              <w:tab w:val="left" w:pos="800"/>
              <w:tab w:val="right" w:leader="dot" w:pos="9056"/>
            </w:tabs>
            <w:rPr>
              <w:rFonts w:cstheme="minorBidi"/>
              <w:smallCaps w:val="0"/>
              <w:noProof/>
              <w:sz w:val="22"/>
              <w:szCs w:val="22"/>
              <w:lang w:val="sk-SK" w:eastAsia="sk-SK"/>
            </w:rPr>
          </w:pPr>
          <w:hyperlink w:anchor="_Toc86134033" w:history="1">
            <w:r w:rsidR="00F45159" w:rsidRPr="00CD62CA">
              <w:rPr>
                <w:rStyle w:val="Hypertextovprepojenie"/>
                <w:noProof/>
              </w:rPr>
              <w:t>5.8</w:t>
            </w:r>
            <w:r w:rsidR="00F45159">
              <w:rPr>
                <w:rFonts w:cstheme="minorBidi"/>
                <w:smallCaps w:val="0"/>
                <w:noProof/>
                <w:sz w:val="22"/>
                <w:szCs w:val="22"/>
                <w:lang w:val="sk-SK" w:eastAsia="sk-SK"/>
              </w:rPr>
              <w:tab/>
            </w:r>
            <w:r w:rsidR="00F45159" w:rsidRPr="00CD62CA">
              <w:rPr>
                <w:rStyle w:val="Hypertextovprepojenie"/>
                <w:noProof/>
              </w:rPr>
              <w:t>Požiadavky na projektové riadenie a projektové výstupy</w:t>
            </w:r>
            <w:r w:rsidR="00F45159">
              <w:rPr>
                <w:noProof/>
                <w:webHidden/>
              </w:rPr>
              <w:tab/>
            </w:r>
            <w:r w:rsidR="00F45159">
              <w:rPr>
                <w:noProof/>
                <w:webHidden/>
              </w:rPr>
              <w:fldChar w:fldCharType="begin"/>
            </w:r>
            <w:r w:rsidR="00F45159">
              <w:rPr>
                <w:noProof/>
                <w:webHidden/>
              </w:rPr>
              <w:instrText xml:space="preserve"> PAGEREF _Toc86134033 \h </w:instrText>
            </w:r>
            <w:r w:rsidR="00F45159">
              <w:rPr>
                <w:noProof/>
                <w:webHidden/>
              </w:rPr>
            </w:r>
            <w:r w:rsidR="00F45159">
              <w:rPr>
                <w:noProof/>
                <w:webHidden/>
              </w:rPr>
              <w:fldChar w:fldCharType="separate"/>
            </w:r>
            <w:r w:rsidR="00A40E31">
              <w:rPr>
                <w:noProof/>
                <w:webHidden/>
              </w:rPr>
              <w:t>23</w:t>
            </w:r>
            <w:r w:rsidR="00F45159">
              <w:rPr>
                <w:noProof/>
                <w:webHidden/>
              </w:rPr>
              <w:fldChar w:fldCharType="end"/>
            </w:r>
          </w:hyperlink>
        </w:p>
        <w:p w14:paraId="091FAEF1" w14:textId="13A152F0" w:rsidR="00F45159" w:rsidRDefault="001661FA">
          <w:pPr>
            <w:pStyle w:val="Obsah2"/>
            <w:tabs>
              <w:tab w:val="left" w:pos="800"/>
              <w:tab w:val="right" w:leader="dot" w:pos="9056"/>
            </w:tabs>
            <w:rPr>
              <w:rFonts w:cstheme="minorBidi"/>
              <w:smallCaps w:val="0"/>
              <w:noProof/>
              <w:sz w:val="22"/>
              <w:szCs w:val="22"/>
              <w:lang w:val="sk-SK" w:eastAsia="sk-SK"/>
            </w:rPr>
          </w:pPr>
          <w:hyperlink w:anchor="_Toc86134034" w:history="1">
            <w:r w:rsidR="00F45159" w:rsidRPr="00CD62CA">
              <w:rPr>
                <w:rStyle w:val="Hypertextovprepojenie"/>
                <w:noProof/>
              </w:rPr>
              <w:t>5.9</w:t>
            </w:r>
            <w:r w:rsidR="00F45159">
              <w:rPr>
                <w:rFonts w:cstheme="minorBidi"/>
                <w:smallCaps w:val="0"/>
                <w:noProof/>
                <w:sz w:val="22"/>
                <w:szCs w:val="22"/>
                <w:lang w:val="sk-SK" w:eastAsia="sk-SK"/>
              </w:rPr>
              <w:tab/>
            </w:r>
            <w:r w:rsidR="00F45159" w:rsidRPr="00CD62CA">
              <w:rPr>
                <w:rStyle w:val="Hypertextovprepojenie"/>
                <w:noProof/>
              </w:rPr>
              <w:t>Požiadavky na vypracovanie rámcovej špecifikácie riešenia IS ITAM</w:t>
            </w:r>
            <w:r w:rsidR="00F45159">
              <w:rPr>
                <w:noProof/>
                <w:webHidden/>
              </w:rPr>
              <w:tab/>
            </w:r>
            <w:r w:rsidR="00F45159">
              <w:rPr>
                <w:noProof/>
                <w:webHidden/>
              </w:rPr>
              <w:fldChar w:fldCharType="begin"/>
            </w:r>
            <w:r w:rsidR="00F45159">
              <w:rPr>
                <w:noProof/>
                <w:webHidden/>
              </w:rPr>
              <w:instrText xml:space="preserve"> PAGEREF _Toc86134034 \h </w:instrText>
            </w:r>
            <w:r w:rsidR="00F45159">
              <w:rPr>
                <w:noProof/>
                <w:webHidden/>
              </w:rPr>
            </w:r>
            <w:r w:rsidR="00F45159">
              <w:rPr>
                <w:noProof/>
                <w:webHidden/>
              </w:rPr>
              <w:fldChar w:fldCharType="separate"/>
            </w:r>
            <w:r w:rsidR="00A40E31">
              <w:rPr>
                <w:noProof/>
                <w:webHidden/>
              </w:rPr>
              <w:t>23</w:t>
            </w:r>
            <w:r w:rsidR="00F45159">
              <w:rPr>
                <w:noProof/>
                <w:webHidden/>
              </w:rPr>
              <w:fldChar w:fldCharType="end"/>
            </w:r>
          </w:hyperlink>
        </w:p>
        <w:p w14:paraId="1F86F7D2" w14:textId="652F7BD8" w:rsidR="00F45159" w:rsidRDefault="001661FA">
          <w:pPr>
            <w:pStyle w:val="Obsah2"/>
            <w:tabs>
              <w:tab w:val="left" w:pos="800"/>
              <w:tab w:val="right" w:leader="dot" w:pos="9056"/>
            </w:tabs>
            <w:rPr>
              <w:rFonts w:cstheme="minorBidi"/>
              <w:smallCaps w:val="0"/>
              <w:noProof/>
              <w:sz w:val="22"/>
              <w:szCs w:val="22"/>
              <w:lang w:val="sk-SK" w:eastAsia="sk-SK"/>
            </w:rPr>
          </w:pPr>
          <w:hyperlink w:anchor="_Toc86134035" w:history="1">
            <w:r w:rsidR="00F45159" w:rsidRPr="00CD62CA">
              <w:rPr>
                <w:rStyle w:val="Hypertextovprepojenie"/>
                <w:noProof/>
              </w:rPr>
              <w:t>5.10</w:t>
            </w:r>
            <w:r w:rsidR="00F45159">
              <w:rPr>
                <w:rFonts w:cstheme="minorBidi"/>
                <w:smallCaps w:val="0"/>
                <w:noProof/>
                <w:sz w:val="22"/>
                <w:szCs w:val="22"/>
                <w:lang w:val="sk-SK" w:eastAsia="sk-SK"/>
              </w:rPr>
              <w:tab/>
            </w:r>
            <w:r w:rsidR="00F45159" w:rsidRPr="00CD62CA">
              <w:rPr>
                <w:rStyle w:val="Hypertextovprepojenie"/>
                <w:noProof/>
              </w:rPr>
              <w:t>Požiadavky na vypracovanie detailnej funkčnej a technickej špecifikácie riešenia IS ITAM</w:t>
            </w:r>
            <w:r w:rsidR="00F45159">
              <w:rPr>
                <w:noProof/>
                <w:webHidden/>
              </w:rPr>
              <w:tab/>
            </w:r>
            <w:r w:rsidR="00F45159">
              <w:rPr>
                <w:noProof/>
                <w:webHidden/>
              </w:rPr>
              <w:fldChar w:fldCharType="begin"/>
            </w:r>
            <w:r w:rsidR="00F45159">
              <w:rPr>
                <w:noProof/>
                <w:webHidden/>
              </w:rPr>
              <w:instrText xml:space="preserve"> PAGEREF _Toc86134035 \h </w:instrText>
            </w:r>
            <w:r w:rsidR="00F45159">
              <w:rPr>
                <w:noProof/>
                <w:webHidden/>
              </w:rPr>
            </w:r>
            <w:r w:rsidR="00F45159">
              <w:rPr>
                <w:noProof/>
                <w:webHidden/>
              </w:rPr>
              <w:fldChar w:fldCharType="separate"/>
            </w:r>
            <w:r w:rsidR="00A40E31">
              <w:rPr>
                <w:noProof/>
                <w:webHidden/>
              </w:rPr>
              <w:t>24</w:t>
            </w:r>
            <w:r w:rsidR="00F45159">
              <w:rPr>
                <w:noProof/>
                <w:webHidden/>
              </w:rPr>
              <w:fldChar w:fldCharType="end"/>
            </w:r>
          </w:hyperlink>
        </w:p>
        <w:p w14:paraId="17DDE379" w14:textId="77A73F74" w:rsidR="00F45159" w:rsidRDefault="001661FA">
          <w:pPr>
            <w:pStyle w:val="Obsah2"/>
            <w:tabs>
              <w:tab w:val="left" w:pos="800"/>
              <w:tab w:val="right" w:leader="dot" w:pos="9056"/>
            </w:tabs>
            <w:rPr>
              <w:rFonts w:cstheme="minorBidi"/>
              <w:smallCaps w:val="0"/>
              <w:noProof/>
              <w:sz w:val="22"/>
              <w:szCs w:val="22"/>
              <w:lang w:val="sk-SK" w:eastAsia="sk-SK"/>
            </w:rPr>
          </w:pPr>
          <w:hyperlink w:anchor="_Toc86134036" w:history="1">
            <w:r w:rsidR="00F45159" w:rsidRPr="00CD62CA">
              <w:rPr>
                <w:rStyle w:val="Hypertextovprepojenie"/>
                <w:noProof/>
              </w:rPr>
              <w:t>5.11</w:t>
            </w:r>
            <w:r w:rsidR="00F45159">
              <w:rPr>
                <w:rFonts w:cstheme="minorBidi"/>
                <w:smallCaps w:val="0"/>
                <w:noProof/>
                <w:sz w:val="22"/>
                <w:szCs w:val="22"/>
                <w:lang w:val="sk-SK" w:eastAsia="sk-SK"/>
              </w:rPr>
              <w:tab/>
            </w:r>
            <w:r w:rsidR="00F45159" w:rsidRPr="00CD62CA">
              <w:rPr>
                <w:rStyle w:val="Hypertextovprepojenie"/>
                <w:noProof/>
              </w:rPr>
              <w:t>Požiadavky na implementáciu a vývoj diela IS ITAM podľa schválenej špecifikácie</w:t>
            </w:r>
            <w:r w:rsidR="00F45159">
              <w:rPr>
                <w:noProof/>
                <w:webHidden/>
              </w:rPr>
              <w:tab/>
            </w:r>
            <w:r w:rsidR="00F45159">
              <w:rPr>
                <w:noProof/>
                <w:webHidden/>
              </w:rPr>
              <w:fldChar w:fldCharType="begin"/>
            </w:r>
            <w:r w:rsidR="00F45159">
              <w:rPr>
                <w:noProof/>
                <w:webHidden/>
              </w:rPr>
              <w:instrText xml:space="preserve"> PAGEREF _Toc86134036 \h </w:instrText>
            </w:r>
            <w:r w:rsidR="00F45159">
              <w:rPr>
                <w:noProof/>
                <w:webHidden/>
              </w:rPr>
            </w:r>
            <w:r w:rsidR="00F45159">
              <w:rPr>
                <w:noProof/>
                <w:webHidden/>
              </w:rPr>
              <w:fldChar w:fldCharType="separate"/>
            </w:r>
            <w:r w:rsidR="00A40E31">
              <w:rPr>
                <w:noProof/>
                <w:webHidden/>
              </w:rPr>
              <w:t>24</w:t>
            </w:r>
            <w:r w:rsidR="00F45159">
              <w:rPr>
                <w:noProof/>
                <w:webHidden/>
              </w:rPr>
              <w:fldChar w:fldCharType="end"/>
            </w:r>
          </w:hyperlink>
        </w:p>
        <w:p w14:paraId="366C4491" w14:textId="6152B771" w:rsidR="00F45159" w:rsidRDefault="001661FA">
          <w:pPr>
            <w:pStyle w:val="Obsah2"/>
            <w:tabs>
              <w:tab w:val="left" w:pos="800"/>
              <w:tab w:val="right" w:leader="dot" w:pos="9056"/>
            </w:tabs>
            <w:rPr>
              <w:rFonts w:cstheme="minorBidi"/>
              <w:smallCaps w:val="0"/>
              <w:noProof/>
              <w:sz w:val="22"/>
              <w:szCs w:val="22"/>
              <w:lang w:val="sk-SK" w:eastAsia="sk-SK"/>
            </w:rPr>
          </w:pPr>
          <w:hyperlink w:anchor="_Toc86134037" w:history="1">
            <w:r w:rsidR="00F45159" w:rsidRPr="00CD62CA">
              <w:rPr>
                <w:rStyle w:val="Hypertextovprepojenie"/>
                <w:noProof/>
              </w:rPr>
              <w:t>5.12</w:t>
            </w:r>
            <w:r w:rsidR="00F45159">
              <w:rPr>
                <w:rFonts w:cstheme="minorBidi"/>
                <w:smallCaps w:val="0"/>
                <w:noProof/>
                <w:sz w:val="22"/>
                <w:szCs w:val="22"/>
                <w:lang w:val="sk-SK" w:eastAsia="sk-SK"/>
              </w:rPr>
              <w:tab/>
            </w:r>
            <w:r w:rsidR="00F45159" w:rsidRPr="00CD62CA">
              <w:rPr>
                <w:rStyle w:val="Hypertextovprepojenie"/>
                <w:noProof/>
              </w:rPr>
              <w:t>Požiadavky na testovanie IS ITAM</w:t>
            </w:r>
            <w:r w:rsidR="00F45159">
              <w:rPr>
                <w:noProof/>
                <w:webHidden/>
              </w:rPr>
              <w:tab/>
            </w:r>
            <w:r w:rsidR="00F45159">
              <w:rPr>
                <w:noProof/>
                <w:webHidden/>
              </w:rPr>
              <w:fldChar w:fldCharType="begin"/>
            </w:r>
            <w:r w:rsidR="00F45159">
              <w:rPr>
                <w:noProof/>
                <w:webHidden/>
              </w:rPr>
              <w:instrText xml:space="preserve"> PAGEREF _Toc86134037 \h </w:instrText>
            </w:r>
            <w:r w:rsidR="00F45159">
              <w:rPr>
                <w:noProof/>
                <w:webHidden/>
              </w:rPr>
            </w:r>
            <w:r w:rsidR="00F45159">
              <w:rPr>
                <w:noProof/>
                <w:webHidden/>
              </w:rPr>
              <w:fldChar w:fldCharType="separate"/>
            </w:r>
            <w:r w:rsidR="00A40E31">
              <w:rPr>
                <w:noProof/>
                <w:webHidden/>
              </w:rPr>
              <w:t>24</w:t>
            </w:r>
            <w:r w:rsidR="00F45159">
              <w:rPr>
                <w:noProof/>
                <w:webHidden/>
              </w:rPr>
              <w:fldChar w:fldCharType="end"/>
            </w:r>
          </w:hyperlink>
        </w:p>
        <w:p w14:paraId="728F3D93" w14:textId="68A2C69F" w:rsidR="00F45159" w:rsidRDefault="001661FA">
          <w:pPr>
            <w:pStyle w:val="Obsah2"/>
            <w:tabs>
              <w:tab w:val="left" w:pos="800"/>
              <w:tab w:val="right" w:leader="dot" w:pos="9056"/>
            </w:tabs>
            <w:rPr>
              <w:rFonts w:cstheme="minorBidi"/>
              <w:smallCaps w:val="0"/>
              <w:noProof/>
              <w:sz w:val="22"/>
              <w:szCs w:val="22"/>
              <w:lang w:val="sk-SK" w:eastAsia="sk-SK"/>
            </w:rPr>
          </w:pPr>
          <w:hyperlink w:anchor="_Toc86134038" w:history="1">
            <w:r w:rsidR="00F45159" w:rsidRPr="00CD62CA">
              <w:rPr>
                <w:rStyle w:val="Hypertextovprepojenie"/>
                <w:noProof/>
              </w:rPr>
              <w:t>5.13</w:t>
            </w:r>
            <w:r w:rsidR="00F45159">
              <w:rPr>
                <w:rFonts w:cstheme="minorBidi"/>
                <w:smallCaps w:val="0"/>
                <w:noProof/>
                <w:sz w:val="22"/>
                <w:szCs w:val="22"/>
                <w:lang w:val="sk-SK" w:eastAsia="sk-SK"/>
              </w:rPr>
              <w:tab/>
            </w:r>
            <w:r w:rsidR="00F45159" w:rsidRPr="00CD62CA">
              <w:rPr>
                <w:rStyle w:val="Hypertextovprepojenie"/>
                <w:noProof/>
              </w:rPr>
              <w:t>Požiadavky na nasadenie riešenia IS ITAM</w:t>
            </w:r>
            <w:r w:rsidR="00F45159">
              <w:rPr>
                <w:noProof/>
                <w:webHidden/>
              </w:rPr>
              <w:tab/>
            </w:r>
            <w:r w:rsidR="00F45159">
              <w:rPr>
                <w:noProof/>
                <w:webHidden/>
              </w:rPr>
              <w:fldChar w:fldCharType="begin"/>
            </w:r>
            <w:r w:rsidR="00F45159">
              <w:rPr>
                <w:noProof/>
                <w:webHidden/>
              </w:rPr>
              <w:instrText xml:space="preserve"> PAGEREF _Toc86134038 \h </w:instrText>
            </w:r>
            <w:r w:rsidR="00F45159">
              <w:rPr>
                <w:noProof/>
                <w:webHidden/>
              </w:rPr>
            </w:r>
            <w:r w:rsidR="00F45159">
              <w:rPr>
                <w:noProof/>
                <w:webHidden/>
              </w:rPr>
              <w:fldChar w:fldCharType="separate"/>
            </w:r>
            <w:r w:rsidR="00A40E31">
              <w:rPr>
                <w:noProof/>
                <w:webHidden/>
              </w:rPr>
              <w:t>25</w:t>
            </w:r>
            <w:r w:rsidR="00F45159">
              <w:rPr>
                <w:noProof/>
                <w:webHidden/>
              </w:rPr>
              <w:fldChar w:fldCharType="end"/>
            </w:r>
          </w:hyperlink>
        </w:p>
        <w:p w14:paraId="7C3A1481" w14:textId="7B396569" w:rsidR="00F45159" w:rsidRDefault="001661FA">
          <w:pPr>
            <w:pStyle w:val="Obsah2"/>
            <w:tabs>
              <w:tab w:val="left" w:pos="800"/>
              <w:tab w:val="right" w:leader="dot" w:pos="9056"/>
            </w:tabs>
            <w:rPr>
              <w:rFonts w:cstheme="minorBidi"/>
              <w:smallCaps w:val="0"/>
              <w:noProof/>
              <w:sz w:val="22"/>
              <w:szCs w:val="22"/>
              <w:lang w:val="sk-SK" w:eastAsia="sk-SK"/>
            </w:rPr>
          </w:pPr>
          <w:hyperlink w:anchor="_Toc86134039" w:history="1">
            <w:r w:rsidR="00F45159" w:rsidRPr="00CD62CA">
              <w:rPr>
                <w:rStyle w:val="Hypertextovprepojenie"/>
                <w:noProof/>
              </w:rPr>
              <w:t>5.14</w:t>
            </w:r>
            <w:r w:rsidR="00F45159">
              <w:rPr>
                <w:rFonts w:cstheme="minorBidi"/>
                <w:smallCaps w:val="0"/>
                <w:noProof/>
                <w:sz w:val="22"/>
                <w:szCs w:val="22"/>
                <w:lang w:val="sk-SK" w:eastAsia="sk-SK"/>
              </w:rPr>
              <w:tab/>
            </w:r>
            <w:r w:rsidR="00F45159" w:rsidRPr="00CD62CA">
              <w:rPr>
                <w:rStyle w:val="Hypertextovprepojenie"/>
                <w:noProof/>
              </w:rPr>
              <w:t>Požiadavky na vypracovanie produktovej dokumentácie IS ITAM</w:t>
            </w:r>
            <w:r w:rsidR="00F45159">
              <w:rPr>
                <w:noProof/>
                <w:webHidden/>
              </w:rPr>
              <w:tab/>
            </w:r>
            <w:r w:rsidR="00F45159">
              <w:rPr>
                <w:noProof/>
                <w:webHidden/>
              </w:rPr>
              <w:fldChar w:fldCharType="begin"/>
            </w:r>
            <w:r w:rsidR="00F45159">
              <w:rPr>
                <w:noProof/>
                <w:webHidden/>
              </w:rPr>
              <w:instrText xml:space="preserve"> PAGEREF _Toc86134039 \h </w:instrText>
            </w:r>
            <w:r w:rsidR="00F45159">
              <w:rPr>
                <w:noProof/>
                <w:webHidden/>
              </w:rPr>
            </w:r>
            <w:r w:rsidR="00F45159">
              <w:rPr>
                <w:noProof/>
                <w:webHidden/>
              </w:rPr>
              <w:fldChar w:fldCharType="separate"/>
            </w:r>
            <w:r w:rsidR="00A40E31">
              <w:rPr>
                <w:noProof/>
                <w:webHidden/>
              </w:rPr>
              <w:t>25</w:t>
            </w:r>
            <w:r w:rsidR="00F45159">
              <w:rPr>
                <w:noProof/>
                <w:webHidden/>
              </w:rPr>
              <w:fldChar w:fldCharType="end"/>
            </w:r>
          </w:hyperlink>
        </w:p>
        <w:p w14:paraId="5B318C7A" w14:textId="31CEEFC5" w:rsidR="00F45159" w:rsidRDefault="001661FA">
          <w:pPr>
            <w:pStyle w:val="Obsah2"/>
            <w:tabs>
              <w:tab w:val="left" w:pos="800"/>
              <w:tab w:val="right" w:leader="dot" w:pos="9056"/>
            </w:tabs>
            <w:rPr>
              <w:rFonts w:cstheme="minorBidi"/>
              <w:smallCaps w:val="0"/>
              <w:noProof/>
              <w:sz w:val="22"/>
              <w:szCs w:val="22"/>
              <w:lang w:val="sk-SK" w:eastAsia="sk-SK"/>
            </w:rPr>
          </w:pPr>
          <w:hyperlink w:anchor="_Toc86134040" w:history="1">
            <w:r w:rsidR="00F45159" w:rsidRPr="00CD62CA">
              <w:rPr>
                <w:rStyle w:val="Hypertextovprepojenie"/>
                <w:noProof/>
              </w:rPr>
              <w:t>5.15</w:t>
            </w:r>
            <w:r w:rsidR="00F45159">
              <w:rPr>
                <w:rFonts w:cstheme="minorBidi"/>
                <w:smallCaps w:val="0"/>
                <w:noProof/>
                <w:sz w:val="22"/>
                <w:szCs w:val="22"/>
                <w:lang w:val="sk-SK" w:eastAsia="sk-SK"/>
              </w:rPr>
              <w:tab/>
            </w:r>
            <w:r w:rsidR="00F45159" w:rsidRPr="00CD62CA">
              <w:rPr>
                <w:rStyle w:val="Hypertextovprepojenie"/>
                <w:noProof/>
              </w:rPr>
              <w:t>Požiadavky na realizáciu školení</w:t>
            </w:r>
            <w:r w:rsidR="00F45159">
              <w:rPr>
                <w:noProof/>
                <w:webHidden/>
              </w:rPr>
              <w:tab/>
            </w:r>
            <w:r w:rsidR="00F45159">
              <w:rPr>
                <w:noProof/>
                <w:webHidden/>
              </w:rPr>
              <w:fldChar w:fldCharType="begin"/>
            </w:r>
            <w:r w:rsidR="00F45159">
              <w:rPr>
                <w:noProof/>
                <w:webHidden/>
              </w:rPr>
              <w:instrText xml:space="preserve"> PAGEREF _Toc86134040 \h </w:instrText>
            </w:r>
            <w:r w:rsidR="00F45159">
              <w:rPr>
                <w:noProof/>
                <w:webHidden/>
              </w:rPr>
            </w:r>
            <w:r w:rsidR="00F45159">
              <w:rPr>
                <w:noProof/>
                <w:webHidden/>
              </w:rPr>
              <w:fldChar w:fldCharType="separate"/>
            </w:r>
            <w:r w:rsidR="00A40E31">
              <w:rPr>
                <w:noProof/>
                <w:webHidden/>
              </w:rPr>
              <w:t>26</w:t>
            </w:r>
            <w:r w:rsidR="00F45159">
              <w:rPr>
                <w:noProof/>
                <w:webHidden/>
              </w:rPr>
              <w:fldChar w:fldCharType="end"/>
            </w:r>
          </w:hyperlink>
        </w:p>
        <w:p w14:paraId="16E708A7" w14:textId="73995334" w:rsidR="00F45159" w:rsidRDefault="001661FA">
          <w:pPr>
            <w:pStyle w:val="Obsah2"/>
            <w:tabs>
              <w:tab w:val="left" w:pos="800"/>
              <w:tab w:val="right" w:leader="dot" w:pos="9056"/>
            </w:tabs>
            <w:rPr>
              <w:rFonts w:cstheme="minorBidi"/>
              <w:smallCaps w:val="0"/>
              <w:noProof/>
              <w:sz w:val="22"/>
              <w:szCs w:val="22"/>
              <w:lang w:val="sk-SK" w:eastAsia="sk-SK"/>
            </w:rPr>
          </w:pPr>
          <w:hyperlink w:anchor="_Toc86134041" w:history="1">
            <w:r w:rsidR="00F45159" w:rsidRPr="00CD62CA">
              <w:rPr>
                <w:rStyle w:val="Hypertextovprepojenie"/>
                <w:noProof/>
              </w:rPr>
              <w:t>5.16</w:t>
            </w:r>
            <w:r w:rsidR="00F45159">
              <w:rPr>
                <w:rFonts w:cstheme="minorBidi"/>
                <w:smallCaps w:val="0"/>
                <w:noProof/>
                <w:sz w:val="22"/>
                <w:szCs w:val="22"/>
                <w:lang w:val="sk-SK" w:eastAsia="sk-SK"/>
              </w:rPr>
              <w:tab/>
            </w:r>
            <w:r w:rsidR="00F45159" w:rsidRPr="00CD62CA">
              <w:rPr>
                <w:rStyle w:val="Hypertextovprepojenie"/>
                <w:noProof/>
              </w:rPr>
              <w:t>Požiadavky na súčinnosť pri komunikačnej podpore zavedenia systému</w:t>
            </w:r>
            <w:r w:rsidR="00F45159">
              <w:rPr>
                <w:noProof/>
                <w:webHidden/>
              </w:rPr>
              <w:tab/>
            </w:r>
            <w:r w:rsidR="00F45159">
              <w:rPr>
                <w:noProof/>
                <w:webHidden/>
              </w:rPr>
              <w:fldChar w:fldCharType="begin"/>
            </w:r>
            <w:r w:rsidR="00F45159">
              <w:rPr>
                <w:noProof/>
                <w:webHidden/>
              </w:rPr>
              <w:instrText xml:space="preserve"> PAGEREF _Toc86134041 \h </w:instrText>
            </w:r>
            <w:r w:rsidR="00F45159">
              <w:rPr>
                <w:noProof/>
                <w:webHidden/>
              </w:rPr>
            </w:r>
            <w:r w:rsidR="00F45159">
              <w:rPr>
                <w:noProof/>
                <w:webHidden/>
              </w:rPr>
              <w:fldChar w:fldCharType="separate"/>
            </w:r>
            <w:r w:rsidR="00A40E31">
              <w:rPr>
                <w:noProof/>
                <w:webHidden/>
              </w:rPr>
              <w:t>27</w:t>
            </w:r>
            <w:r w:rsidR="00F45159">
              <w:rPr>
                <w:noProof/>
                <w:webHidden/>
              </w:rPr>
              <w:fldChar w:fldCharType="end"/>
            </w:r>
          </w:hyperlink>
        </w:p>
        <w:p w14:paraId="3843AA76" w14:textId="6A9192A7" w:rsidR="00F45159" w:rsidRDefault="001661FA">
          <w:pPr>
            <w:pStyle w:val="Obsah2"/>
            <w:tabs>
              <w:tab w:val="left" w:pos="800"/>
              <w:tab w:val="right" w:leader="dot" w:pos="9056"/>
            </w:tabs>
            <w:rPr>
              <w:rFonts w:cstheme="minorBidi"/>
              <w:smallCaps w:val="0"/>
              <w:noProof/>
              <w:sz w:val="22"/>
              <w:szCs w:val="22"/>
              <w:lang w:val="sk-SK" w:eastAsia="sk-SK"/>
            </w:rPr>
          </w:pPr>
          <w:hyperlink w:anchor="_Toc86134042" w:history="1">
            <w:r w:rsidR="00F45159" w:rsidRPr="00CD62CA">
              <w:rPr>
                <w:rStyle w:val="Hypertextovprepojenie"/>
                <w:noProof/>
              </w:rPr>
              <w:t>5.17</w:t>
            </w:r>
            <w:r w:rsidR="00F45159">
              <w:rPr>
                <w:rFonts w:cstheme="minorBidi"/>
                <w:smallCaps w:val="0"/>
                <w:noProof/>
                <w:sz w:val="22"/>
                <w:szCs w:val="22"/>
                <w:lang w:val="sk-SK" w:eastAsia="sk-SK"/>
              </w:rPr>
              <w:tab/>
            </w:r>
            <w:r w:rsidR="00F45159" w:rsidRPr="00CD62CA">
              <w:rPr>
                <w:rStyle w:val="Hypertextovprepojenie"/>
                <w:noProof/>
              </w:rPr>
              <w:t>Akceptačné konanie</w:t>
            </w:r>
            <w:r w:rsidR="00F45159">
              <w:rPr>
                <w:noProof/>
                <w:webHidden/>
              </w:rPr>
              <w:tab/>
            </w:r>
            <w:r w:rsidR="00F45159">
              <w:rPr>
                <w:noProof/>
                <w:webHidden/>
              </w:rPr>
              <w:fldChar w:fldCharType="begin"/>
            </w:r>
            <w:r w:rsidR="00F45159">
              <w:rPr>
                <w:noProof/>
                <w:webHidden/>
              </w:rPr>
              <w:instrText xml:space="preserve"> PAGEREF _Toc86134042 \h </w:instrText>
            </w:r>
            <w:r w:rsidR="00F45159">
              <w:rPr>
                <w:noProof/>
                <w:webHidden/>
              </w:rPr>
            </w:r>
            <w:r w:rsidR="00F45159">
              <w:rPr>
                <w:noProof/>
                <w:webHidden/>
              </w:rPr>
              <w:fldChar w:fldCharType="separate"/>
            </w:r>
            <w:r w:rsidR="00A40E31">
              <w:rPr>
                <w:noProof/>
                <w:webHidden/>
              </w:rPr>
              <w:t>28</w:t>
            </w:r>
            <w:r w:rsidR="00F45159">
              <w:rPr>
                <w:noProof/>
                <w:webHidden/>
              </w:rPr>
              <w:fldChar w:fldCharType="end"/>
            </w:r>
          </w:hyperlink>
        </w:p>
        <w:p w14:paraId="16EF48C3" w14:textId="2E0C82CD" w:rsidR="00F45159" w:rsidRDefault="001661FA">
          <w:pPr>
            <w:pStyle w:val="Obsah1"/>
            <w:tabs>
              <w:tab w:val="left" w:pos="400"/>
              <w:tab w:val="right" w:leader="dot" w:pos="9056"/>
            </w:tabs>
            <w:rPr>
              <w:rFonts w:cstheme="minorBidi"/>
              <w:b w:val="0"/>
              <w:bCs w:val="0"/>
              <w:caps w:val="0"/>
              <w:noProof/>
              <w:sz w:val="22"/>
              <w:szCs w:val="22"/>
              <w:lang w:val="sk-SK" w:eastAsia="sk-SK"/>
            </w:rPr>
          </w:pPr>
          <w:hyperlink w:anchor="_Toc86134043" w:history="1">
            <w:r w:rsidR="00F45159" w:rsidRPr="00CD62CA">
              <w:rPr>
                <w:rStyle w:val="Hypertextovprepojenie"/>
                <w:noProof/>
                <w:lang w:val="sk-SK"/>
              </w:rPr>
              <w:t>6</w:t>
            </w:r>
            <w:r w:rsidR="00F45159">
              <w:rPr>
                <w:rFonts w:cstheme="minorBidi"/>
                <w:b w:val="0"/>
                <w:bCs w:val="0"/>
                <w:caps w:val="0"/>
                <w:noProof/>
                <w:sz w:val="22"/>
                <w:szCs w:val="22"/>
                <w:lang w:val="sk-SK" w:eastAsia="sk-SK"/>
              </w:rPr>
              <w:tab/>
            </w:r>
            <w:r w:rsidR="00F45159" w:rsidRPr="00CD62CA">
              <w:rPr>
                <w:rStyle w:val="Hypertextovprepojenie"/>
                <w:noProof/>
                <w:lang w:val="sk-SK"/>
              </w:rPr>
              <w:t>Požiadavky na Podporu prevádzky, údržbu a rozvoj riadenia IT aktív – Fáza II</w:t>
            </w:r>
            <w:r w:rsidR="00F45159">
              <w:rPr>
                <w:noProof/>
                <w:webHidden/>
              </w:rPr>
              <w:tab/>
            </w:r>
            <w:r w:rsidR="00F45159">
              <w:rPr>
                <w:noProof/>
                <w:webHidden/>
              </w:rPr>
              <w:fldChar w:fldCharType="begin"/>
            </w:r>
            <w:r w:rsidR="00F45159">
              <w:rPr>
                <w:noProof/>
                <w:webHidden/>
              </w:rPr>
              <w:instrText xml:space="preserve"> PAGEREF _Toc86134043 \h </w:instrText>
            </w:r>
            <w:r w:rsidR="00F45159">
              <w:rPr>
                <w:noProof/>
                <w:webHidden/>
              </w:rPr>
            </w:r>
            <w:r w:rsidR="00F45159">
              <w:rPr>
                <w:noProof/>
                <w:webHidden/>
              </w:rPr>
              <w:fldChar w:fldCharType="separate"/>
            </w:r>
            <w:r w:rsidR="00A40E31">
              <w:rPr>
                <w:noProof/>
                <w:webHidden/>
              </w:rPr>
              <w:t>28</w:t>
            </w:r>
            <w:r w:rsidR="00F45159">
              <w:rPr>
                <w:noProof/>
                <w:webHidden/>
              </w:rPr>
              <w:fldChar w:fldCharType="end"/>
            </w:r>
          </w:hyperlink>
        </w:p>
        <w:p w14:paraId="74C716C9" w14:textId="4FB61527" w:rsidR="00F45159" w:rsidRDefault="001661FA">
          <w:pPr>
            <w:pStyle w:val="Obsah2"/>
            <w:tabs>
              <w:tab w:val="left" w:pos="800"/>
              <w:tab w:val="right" w:leader="dot" w:pos="9056"/>
            </w:tabs>
            <w:rPr>
              <w:rFonts w:cstheme="minorBidi"/>
              <w:smallCaps w:val="0"/>
              <w:noProof/>
              <w:sz w:val="22"/>
              <w:szCs w:val="22"/>
              <w:lang w:val="sk-SK" w:eastAsia="sk-SK"/>
            </w:rPr>
          </w:pPr>
          <w:hyperlink w:anchor="_Toc86134044" w:history="1">
            <w:r w:rsidR="00F45159" w:rsidRPr="00CD62CA">
              <w:rPr>
                <w:rStyle w:val="Hypertextovprepojenie"/>
                <w:noProof/>
              </w:rPr>
              <w:t>6.1</w:t>
            </w:r>
            <w:r w:rsidR="00F45159">
              <w:rPr>
                <w:rFonts w:cstheme="minorBidi"/>
                <w:smallCaps w:val="0"/>
                <w:noProof/>
                <w:sz w:val="22"/>
                <w:szCs w:val="22"/>
                <w:lang w:val="sk-SK" w:eastAsia="sk-SK"/>
              </w:rPr>
              <w:tab/>
            </w:r>
            <w:r w:rsidR="00F45159" w:rsidRPr="00CD62CA">
              <w:rPr>
                <w:rStyle w:val="Hypertextovprepojenie"/>
                <w:noProof/>
              </w:rPr>
              <w:t>Prevádzka riešenia</w:t>
            </w:r>
            <w:r w:rsidR="00F45159">
              <w:rPr>
                <w:noProof/>
                <w:webHidden/>
              </w:rPr>
              <w:tab/>
            </w:r>
            <w:r w:rsidR="00F45159">
              <w:rPr>
                <w:noProof/>
                <w:webHidden/>
              </w:rPr>
              <w:fldChar w:fldCharType="begin"/>
            </w:r>
            <w:r w:rsidR="00F45159">
              <w:rPr>
                <w:noProof/>
                <w:webHidden/>
              </w:rPr>
              <w:instrText xml:space="preserve"> PAGEREF _Toc86134044 \h </w:instrText>
            </w:r>
            <w:r w:rsidR="00F45159">
              <w:rPr>
                <w:noProof/>
                <w:webHidden/>
              </w:rPr>
            </w:r>
            <w:r w:rsidR="00F45159">
              <w:rPr>
                <w:noProof/>
                <w:webHidden/>
              </w:rPr>
              <w:fldChar w:fldCharType="separate"/>
            </w:r>
            <w:r w:rsidR="00A40E31">
              <w:rPr>
                <w:noProof/>
                <w:webHidden/>
              </w:rPr>
              <w:t>28</w:t>
            </w:r>
            <w:r w:rsidR="00F45159">
              <w:rPr>
                <w:noProof/>
                <w:webHidden/>
              </w:rPr>
              <w:fldChar w:fldCharType="end"/>
            </w:r>
          </w:hyperlink>
        </w:p>
        <w:p w14:paraId="14C214D5" w14:textId="6702F6A7" w:rsidR="00F45159" w:rsidRDefault="001661FA">
          <w:pPr>
            <w:pStyle w:val="Obsah2"/>
            <w:tabs>
              <w:tab w:val="left" w:pos="800"/>
              <w:tab w:val="right" w:leader="dot" w:pos="9056"/>
            </w:tabs>
            <w:rPr>
              <w:rFonts w:cstheme="minorBidi"/>
              <w:smallCaps w:val="0"/>
              <w:noProof/>
              <w:sz w:val="22"/>
              <w:szCs w:val="22"/>
              <w:lang w:val="sk-SK" w:eastAsia="sk-SK"/>
            </w:rPr>
          </w:pPr>
          <w:hyperlink w:anchor="_Toc86134045" w:history="1">
            <w:r w:rsidR="00F45159" w:rsidRPr="00CD62CA">
              <w:rPr>
                <w:rStyle w:val="Hypertextovprepojenie"/>
                <w:noProof/>
              </w:rPr>
              <w:t>6.2</w:t>
            </w:r>
            <w:r w:rsidR="00F45159">
              <w:rPr>
                <w:rFonts w:cstheme="minorBidi"/>
                <w:smallCaps w:val="0"/>
                <w:noProof/>
                <w:sz w:val="22"/>
                <w:szCs w:val="22"/>
                <w:lang w:val="sk-SK" w:eastAsia="sk-SK"/>
              </w:rPr>
              <w:tab/>
            </w:r>
            <w:r w:rsidR="00F45159" w:rsidRPr="00CD62CA">
              <w:rPr>
                <w:rStyle w:val="Hypertextovprepojenie"/>
                <w:noProof/>
              </w:rPr>
              <w:t>Služby podpory prevádzky</w:t>
            </w:r>
            <w:r w:rsidR="00F45159">
              <w:rPr>
                <w:noProof/>
                <w:webHidden/>
              </w:rPr>
              <w:tab/>
            </w:r>
            <w:r w:rsidR="00F45159">
              <w:rPr>
                <w:noProof/>
                <w:webHidden/>
              </w:rPr>
              <w:fldChar w:fldCharType="begin"/>
            </w:r>
            <w:r w:rsidR="00F45159">
              <w:rPr>
                <w:noProof/>
                <w:webHidden/>
              </w:rPr>
              <w:instrText xml:space="preserve"> PAGEREF _Toc86134045 \h </w:instrText>
            </w:r>
            <w:r w:rsidR="00F45159">
              <w:rPr>
                <w:noProof/>
                <w:webHidden/>
              </w:rPr>
            </w:r>
            <w:r w:rsidR="00F45159">
              <w:rPr>
                <w:noProof/>
                <w:webHidden/>
              </w:rPr>
              <w:fldChar w:fldCharType="separate"/>
            </w:r>
            <w:r w:rsidR="00A40E31">
              <w:rPr>
                <w:noProof/>
                <w:webHidden/>
              </w:rPr>
              <w:t>31</w:t>
            </w:r>
            <w:r w:rsidR="00F45159">
              <w:rPr>
                <w:noProof/>
                <w:webHidden/>
              </w:rPr>
              <w:fldChar w:fldCharType="end"/>
            </w:r>
          </w:hyperlink>
        </w:p>
        <w:p w14:paraId="74A5F3EF" w14:textId="365821C1" w:rsidR="00F45159" w:rsidRDefault="001661FA">
          <w:pPr>
            <w:pStyle w:val="Obsah2"/>
            <w:tabs>
              <w:tab w:val="left" w:pos="800"/>
              <w:tab w:val="right" w:leader="dot" w:pos="9056"/>
            </w:tabs>
            <w:rPr>
              <w:rFonts w:cstheme="minorBidi"/>
              <w:smallCaps w:val="0"/>
              <w:noProof/>
              <w:sz w:val="22"/>
              <w:szCs w:val="22"/>
              <w:lang w:val="sk-SK" w:eastAsia="sk-SK"/>
            </w:rPr>
          </w:pPr>
          <w:hyperlink w:anchor="_Toc86134046" w:history="1">
            <w:r w:rsidR="00F45159" w:rsidRPr="00CD62CA">
              <w:rPr>
                <w:rStyle w:val="Hypertextovprepojenie"/>
                <w:noProof/>
              </w:rPr>
              <w:t>6.3</w:t>
            </w:r>
            <w:r w:rsidR="00F45159">
              <w:rPr>
                <w:rFonts w:cstheme="minorBidi"/>
                <w:smallCaps w:val="0"/>
                <w:noProof/>
                <w:sz w:val="22"/>
                <w:szCs w:val="22"/>
                <w:lang w:val="sk-SK" w:eastAsia="sk-SK"/>
              </w:rPr>
              <w:tab/>
            </w:r>
            <w:r w:rsidR="00F45159" w:rsidRPr="00CD62CA">
              <w:rPr>
                <w:rStyle w:val="Hypertextovprepojenie"/>
                <w:noProof/>
              </w:rPr>
              <w:t>Požiadavky na činnosti vykonávané v rámci Služieb podpory prevádzky</w:t>
            </w:r>
            <w:r w:rsidR="00F45159">
              <w:rPr>
                <w:noProof/>
                <w:webHidden/>
              </w:rPr>
              <w:tab/>
            </w:r>
            <w:r w:rsidR="00F45159">
              <w:rPr>
                <w:noProof/>
                <w:webHidden/>
              </w:rPr>
              <w:fldChar w:fldCharType="begin"/>
            </w:r>
            <w:r w:rsidR="00F45159">
              <w:rPr>
                <w:noProof/>
                <w:webHidden/>
              </w:rPr>
              <w:instrText xml:space="preserve"> PAGEREF _Toc86134046 \h </w:instrText>
            </w:r>
            <w:r w:rsidR="00F45159">
              <w:rPr>
                <w:noProof/>
                <w:webHidden/>
              </w:rPr>
            </w:r>
            <w:r w:rsidR="00F45159">
              <w:rPr>
                <w:noProof/>
                <w:webHidden/>
              </w:rPr>
              <w:fldChar w:fldCharType="separate"/>
            </w:r>
            <w:r w:rsidR="00A40E31">
              <w:rPr>
                <w:noProof/>
                <w:webHidden/>
              </w:rPr>
              <w:t>32</w:t>
            </w:r>
            <w:r w:rsidR="00F45159">
              <w:rPr>
                <w:noProof/>
                <w:webHidden/>
              </w:rPr>
              <w:fldChar w:fldCharType="end"/>
            </w:r>
          </w:hyperlink>
        </w:p>
        <w:p w14:paraId="1D8C1FBF" w14:textId="0827D0EF" w:rsidR="00F45159" w:rsidRDefault="001661FA">
          <w:pPr>
            <w:pStyle w:val="Obsah2"/>
            <w:tabs>
              <w:tab w:val="left" w:pos="800"/>
              <w:tab w:val="right" w:leader="dot" w:pos="9056"/>
            </w:tabs>
            <w:rPr>
              <w:rFonts w:cstheme="minorBidi"/>
              <w:smallCaps w:val="0"/>
              <w:noProof/>
              <w:sz w:val="22"/>
              <w:szCs w:val="22"/>
              <w:lang w:val="sk-SK" w:eastAsia="sk-SK"/>
            </w:rPr>
          </w:pPr>
          <w:hyperlink w:anchor="_Toc86134047" w:history="1">
            <w:r w:rsidR="00F45159" w:rsidRPr="00CD62CA">
              <w:rPr>
                <w:rStyle w:val="Hypertextovprepojenie"/>
                <w:noProof/>
              </w:rPr>
              <w:t>6.4</w:t>
            </w:r>
            <w:r w:rsidR="00F45159">
              <w:rPr>
                <w:rFonts w:cstheme="minorBidi"/>
                <w:smallCaps w:val="0"/>
                <w:noProof/>
                <w:sz w:val="22"/>
                <w:szCs w:val="22"/>
                <w:lang w:val="sk-SK" w:eastAsia="sk-SK"/>
              </w:rPr>
              <w:tab/>
            </w:r>
            <w:r w:rsidR="00F45159" w:rsidRPr="00CD62CA">
              <w:rPr>
                <w:rStyle w:val="Hypertextovprepojenie"/>
                <w:noProof/>
              </w:rPr>
              <w:t>Helpdesk</w:t>
            </w:r>
            <w:r w:rsidR="00F45159">
              <w:rPr>
                <w:noProof/>
                <w:webHidden/>
              </w:rPr>
              <w:tab/>
            </w:r>
            <w:r w:rsidR="00F45159">
              <w:rPr>
                <w:noProof/>
                <w:webHidden/>
              </w:rPr>
              <w:fldChar w:fldCharType="begin"/>
            </w:r>
            <w:r w:rsidR="00F45159">
              <w:rPr>
                <w:noProof/>
                <w:webHidden/>
              </w:rPr>
              <w:instrText xml:space="preserve"> PAGEREF _Toc86134047 \h </w:instrText>
            </w:r>
            <w:r w:rsidR="00F45159">
              <w:rPr>
                <w:noProof/>
                <w:webHidden/>
              </w:rPr>
            </w:r>
            <w:r w:rsidR="00F45159">
              <w:rPr>
                <w:noProof/>
                <w:webHidden/>
              </w:rPr>
              <w:fldChar w:fldCharType="separate"/>
            </w:r>
            <w:r w:rsidR="00A40E31">
              <w:rPr>
                <w:noProof/>
                <w:webHidden/>
              </w:rPr>
              <w:t>34</w:t>
            </w:r>
            <w:r w:rsidR="00F45159">
              <w:rPr>
                <w:noProof/>
                <w:webHidden/>
              </w:rPr>
              <w:fldChar w:fldCharType="end"/>
            </w:r>
          </w:hyperlink>
        </w:p>
        <w:p w14:paraId="23AAA90C" w14:textId="2E3BFBF4" w:rsidR="00F45159" w:rsidRDefault="001661FA">
          <w:pPr>
            <w:pStyle w:val="Obsah2"/>
            <w:tabs>
              <w:tab w:val="left" w:pos="800"/>
              <w:tab w:val="right" w:leader="dot" w:pos="9056"/>
            </w:tabs>
            <w:rPr>
              <w:rFonts w:cstheme="minorBidi"/>
              <w:smallCaps w:val="0"/>
              <w:noProof/>
              <w:sz w:val="22"/>
              <w:szCs w:val="22"/>
              <w:lang w:val="sk-SK" w:eastAsia="sk-SK"/>
            </w:rPr>
          </w:pPr>
          <w:hyperlink w:anchor="_Toc86134048" w:history="1">
            <w:r w:rsidR="00F45159" w:rsidRPr="00CD62CA">
              <w:rPr>
                <w:rStyle w:val="Hypertextovprepojenie"/>
                <w:noProof/>
              </w:rPr>
              <w:t>6.5</w:t>
            </w:r>
            <w:r w:rsidR="00F45159">
              <w:rPr>
                <w:rFonts w:cstheme="minorBidi"/>
                <w:smallCaps w:val="0"/>
                <w:noProof/>
                <w:sz w:val="22"/>
                <w:szCs w:val="22"/>
                <w:lang w:val="sk-SK" w:eastAsia="sk-SK"/>
              </w:rPr>
              <w:tab/>
            </w:r>
            <w:r w:rsidR="00F45159" w:rsidRPr="00CD62CA">
              <w:rPr>
                <w:rStyle w:val="Hypertextovprepojenie"/>
                <w:noProof/>
              </w:rPr>
              <w:t>Postup pri riešení incidentov/požiadaviek</w:t>
            </w:r>
            <w:r w:rsidR="00F45159">
              <w:rPr>
                <w:noProof/>
                <w:webHidden/>
              </w:rPr>
              <w:tab/>
            </w:r>
            <w:r w:rsidR="00F45159">
              <w:rPr>
                <w:noProof/>
                <w:webHidden/>
              </w:rPr>
              <w:fldChar w:fldCharType="begin"/>
            </w:r>
            <w:r w:rsidR="00F45159">
              <w:rPr>
                <w:noProof/>
                <w:webHidden/>
              </w:rPr>
              <w:instrText xml:space="preserve"> PAGEREF _Toc86134048 \h </w:instrText>
            </w:r>
            <w:r w:rsidR="00F45159">
              <w:rPr>
                <w:noProof/>
                <w:webHidden/>
              </w:rPr>
            </w:r>
            <w:r w:rsidR="00F45159">
              <w:rPr>
                <w:noProof/>
                <w:webHidden/>
              </w:rPr>
              <w:fldChar w:fldCharType="separate"/>
            </w:r>
            <w:r w:rsidR="00A40E31">
              <w:rPr>
                <w:noProof/>
                <w:webHidden/>
              </w:rPr>
              <w:t>34</w:t>
            </w:r>
            <w:r w:rsidR="00F45159">
              <w:rPr>
                <w:noProof/>
                <w:webHidden/>
              </w:rPr>
              <w:fldChar w:fldCharType="end"/>
            </w:r>
          </w:hyperlink>
        </w:p>
        <w:p w14:paraId="6523EFD9" w14:textId="287000D0" w:rsidR="00F45159" w:rsidRDefault="001661FA">
          <w:pPr>
            <w:pStyle w:val="Obsah2"/>
            <w:tabs>
              <w:tab w:val="left" w:pos="800"/>
              <w:tab w:val="right" w:leader="dot" w:pos="9056"/>
            </w:tabs>
            <w:rPr>
              <w:rFonts w:cstheme="minorBidi"/>
              <w:smallCaps w:val="0"/>
              <w:noProof/>
              <w:sz w:val="22"/>
              <w:szCs w:val="22"/>
              <w:lang w:val="sk-SK" w:eastAsia="sk-SK"/>
            </w:rPr>
          </w:pPr>
          <w:hyperlink w:anchor="_Toc86134049" w:history="1">
            <w:r w:rsidR="00F45159" w:rsidRPr="00CD62CA">
              <w:rPr>
                <w:rStyle w:val="Hypertextovprepojenie"/>
                <w:noProof/>
              </w:rPr>
              <w:t>6.6</w:t>
            </w:r>
            <w:r w:rsidR="00F45159">
              <w:rPr>
                <w:rFonts w:cstheme="minorBidi"/>
                <w:smallCaps w:val="0"/>
                <w:noProof/>
                <w:sz w:val="22"/>
                <w:szCs w:val="22"/>
                <w:lang w:val="sk-SK" w:eastAsia="sk-SK"/>
              </w:rPr>
              <w:tab/>
            </w:r>
            <w:r w:rsidR="00F45159" w:rsidRPr="00CD62CA">
              <w:rPr>
                <w:rStyle w:val="Hypertextovprepojenie"/>
                <w:noProof/>
              </w:rPr>
              <w:t>Požiadavky na inštaláciu opravných verzií IS ITAM</w:t>
            </w:r>
            <w:r w:rsidR="00F45159">
              <w:rPr>
                <w:noProof/>
                <w:webHidden/>
              </w:rPr>
              <w:tab/>
            </w:r>
            <w:r w:rsidR="00F45159">
              <w:rPr>
                <w:noProof/>
                <w:webHidden/>
              </w:rPr>
              <w:fldChar w:fldCharType="begin"/>
            </w:r>
            <w:r w:rsidR="00F45159">
              <w:rPr>
                <w:noProof/>
                <w:webHidden/>
              </w:rPr>
              <w:instrText xml:space="preserve"> PAGEREF _Toc86134049 \h </w:instrText>
            </w:r>
            <w:r w:rsidR="00F45159">
              <w:rPr>
                <w:noProof/>
                <w:webHidden/>
              </w:rPr>
            </w:r>
            <w:r w:rsidR="00F45159">
              <w:rPr>
                <w:noProof/>
                <w:webHidden/>
              </w:rPr>
              <w:fldChar w:fldCharType="separate"/>
            </w:r>
            <w:r w:rsidR="00A40E31">
              <w:rPr>
                <w:noProof/>
                <w:webHidden/>
              </w:rPr>
              <w:t>34</w:t>
            </w:r>
            <w:r w:rsidR="00F45159">
              <w:rPr>
                <w:noProof/>
                <w:webHidden/>
              </w:rPr>
              <w:fldChar w:fldCharType="end"/>
            </w:r>
          </w:hyperlink>
        </w:p>
        <w:p w14:paraId="2EB54468" w14:textId="6D810EDF" w:rsidR="00F45159" w:rsidRDefault="001661FA">
          <w:pPr>
            <w:pStyle w:val="Obsah2"/>
            <w:tabs>
              <w:tab w:val="left" w:pos="800"/>
              <w:tab w:val="right" w:leader="dot" w:pos="9056"/>
            </w:tabs>
            <w:rPr>
              <w:rFonts w:cstheme="minorBidi"/>
              <w:smallCaps w:val="0"/>
              <w:noProof/>
              <w:sz w:val="22"/>
              <w:szCs w:val="22"/>
              <w:lang w:val="sk-SK" w:eastAsia="sk-SK"/>
            </w:rPr>
          </w:pPr>
          <w:hyperlink w:anchor="_Toc86134050" w:history="1">
            <w:r w:rsidR="00F45159" w:rsidRPr="00CD62CA">
              <w:rPr>
                <w:rStyle w:val="Hypertextovprepojenie"/>
                <w:noProof/>
              </w:rPr>
              <w:t>6.7</w:t>
            </w:r>
            <w:r w:rsidR="00F45159">
              <w:rPr>
                <w:rFonts w:cstheme="minorBidi"/>
                <w:smallCaps w:val="0"/>
                <w:noProof/>
                <w:sz w:val="22"/>
                <w:szCs w:val="22"/>
                <w:lang w:val="sk-SK" w:eastAsia="sk-SK"/>
              </w:rPr>
              <w:tab/>
            </w:r>
            <w:r w:rsidR="00F45159" w:rsidRPr="00CD62CA">
              <w:rPr>
                <w:rStyle w:val="Hypertextovprepojenie"/>
                <w:noProof/>
              </w:rPr>
              <w:t>Požiadavky na parametre kvality poskytovanej služby</w:t>
            </w:r>
            <w:r w:rsidR="00F45159">
              <w:rPr>
                <w:noProof/>
                <w:webHidden/>
              </w:rPr>
              <w:tab/>
            </w:r>
            <w:r w:rsidR="00F45159">
              <w:rPr>
                <w:noProof/>
                <w:webHidden/>
              </w:rPr>
              <w:fldChar w:fldCharType="begin"/>
            </w:r>
            <w:r w:rsidR="00F45159">
              <w:rPr>
                <w:noProof/>
                <w:webHidden/>
              </w:rPr>
              <w:instrText xml:space="preserve"> PAGEREF _Toc86134050 \h </w:instrText>
            </w:r>
            <w:r w:rsidR="00F45159">
              <w:rPr>
                <w:noProof/>
                <w:webHidden/>
              </w:rPr>
            </w:r>
            <w:r w:rsidR="00F45159">
              <w:rPr>
                <w:noProof/>
                <w:webHidden/>
              </w:rPr>
              <w:fldChar w:fldCharType="separate"/>
            </w:r>
            <w:r w:rsidR="00A40E31">
              <w:rPr>
                <w:noProof/>
                <w:webHidden/>
              </w:rPr>
              <w:t>34</w:t>
            </w:r>
            <w:r w:rsidR="00F45159">
              <w:rPr>
                <w:noProof/>
                <w:webHidden/>
              </w:rPr>
              <w:fldChar w:fldCharType="end"/>
            </w:r>
          </w:hyperlink>
        </w:p>
        <w:p w14:paraId="7B0E04D2" w14:textId="0F7B8F64" w:rsidR="00F45159" w:rsidRDefault="001661FA">
          <w:pPr>
            <w:pStyle w:val="Obsah2"/>
            <w:tabs>
              <w:tab w:val="left" w:pos="800"/>
              <w:tab w:val="right" w:leader="dot" w:pos="9056"/>
            </w:tabs>
            <w:rPr>
              <w:rFonts w:cstheme="minorBidi"/>
              <w:smallCaps w:val="0"/>
              <w:noProof/>
              <w:sz w:val="22"/>
              <w:szCs w:val="22"/>
              <w:lang w:val="sk-SK" w:eastAsia="sk-SK"/>
            </w:rPr>
          </w:pPr>
          <w:hyperlink w:anchor="_Toc86134051" w:history="1">
            <w:r w:rsidR="00F45159" w:rsidRPr="00CD62CA">
              <w:rPr>
                <w:rStyle w:val="Hypertextovprepojenie"/>
                <w:noProof/>
              </w:rPr>
              <w:t>6.8</w:t>
            </w:r>
            <w:r w:rsidR="00F45159">
              <w:rPr>
                <w:rFonts w:cstheme="minorBidi"/>
                <w:smallCaps w:val="0"/>
                <w:noProof/>
                <w:sz w:val="22"/>
                <w:szCs w:val="22"/>
                <w:lang w:val="sk-SK" w:eastAsia="sk-SK"/>
              </w:rPr>
              <w:tab/>
            </w:r>
            <w:r w:rsidR="00F45159" w:rsidRPr="00CD62CA">
              <w:rPr>
                <w:rStyle w:val="Hypertextovprepojenie"/>
                <w:noProof/>
              </w:rPr>
              <w:t>Riešenie drobných požiadaviek na zmenu</w:t>
            </w:r>
            <w:r w:rsidR="00F45159">
              <w:rPr>
                <w:noProof/>
                <w:webHidden/>
              </w:rPr>
              <w:tab/>
            </w:r>
            <w:r w:rsidR="00F45159">
              <w:rPr>
                <w:noProof/>
                <w:webHidden/>
              </w:rPr>
              <w:fldChar w:fldCharType="begin"/>
            </w:r>
            <w:r w:rsidR="00F45159">
              <w:rPr>
                <w:noProof/>
                <w:webHidden/>
              </w:rPr>
              <w:instrText xml:space="preserve"> PAGEREF _Toc86134051 \h </w:instrText>
            </w:r>
            <w:r w:rsidR="00F45159">
              <w:rPr>
                <w:noProof/>
                <w:webHidden/>
              </w:rPr>
            </w:r>
            <w:r w:rsidR="00F45159">
              <w:rPr>
                <w:noProof/>
                <w:webHidden/>
              </w:rPr>
              <w:fldChar w:fldCharType="separate"/>
            </w:r>
            <w:r w:rsidR="00A40E31">
              <w:rPr>
                <w:noProof/>
                <w:webHidden/>
              </w:rPr>
              <w:t>35</w:t>
            </w:r>
            <w:r w:rsidR="00F45159">
              <w:rPr>
                <w:noProof/>
                <w:webHidden/>
              </w:rPr>
              <w:fldChar w:fldCharType="end"/>
            </w:r>
          </w:hyperlink>
        </w:p>
        <w:p w14:paraId="63DBF196" w14:textId="218E2D3A" w:rsidR="00F45159" w:rsidRDefault="001661FA">
          <w:pPr>
            <w:pStyle w:val="Obsah2"/>
            <w:tabs>
              <w:tab w:val="left" w:pos="800"/>
              <w:tab w:val="right" w:leader="dot" w:pos="9056"/>
            </w:tabs>
            <w:rPr>
              <w:rFonts w:cstheme="minorBidi"/>
              <w:smallCaps w:val="0"/>
              <w:noProof/>
              <w:sz w:val="22"/>
              <w:szCs w:val="22"/>
              <w:lang w:val="sk-SK" w:eastAsia="sk-SK"/>
            </w:rPr>
          </w:pPr>
          <w:hyperlink w:anchor="_Toc86134052" w:history="1">
            <w:r w:rsidR="00F45159" w:rsidRPr="00CD62CA">
              <w:rPr>
                <w:rStyle w:val="Hypertextovprepojenie"/>
                <w:noProof/>
              </w:rPr>
              <w:t>6.9</w:t>
            </w:r>
            <w:r w:rsidR="00F45159">
              <w:rPr>
                <w:rFonts w:cstheme="minorBidi"/>
                <w:smallCaps w:val="0"/>
                <w:noProof/>
                <w:sz w:val="22"/>
                <w:szCs w:val="22"/>
                <w:lang w:val="sk-SK" w:eastAsia="sk-SK"/>
              </w:rPr>
              <w:tab/>
            </w:r>
            <w:r w:rsidR="00F45159" w:rsidRPr="00CD62CA">
              <w:rPr>
                <w:rStyle w:val="Hypertextovprepojenie"/>
                <w:noProof/>
              </w:rPr>
              <w:t>Akceptačné konanie</w:t>
            </w:r>
            <w:r w:rsidR="00F45159">
              <w:rPr>
                <w:noProof/>
                <w:webHidden/>
              </w:rPr>
              <w:tab/>
            </w:r>
            <w:r w:rsidR="00F45159">
              <w:rPr>
                <w:noProof/>
                <w:webHidden/>
              </w:rPr>
              <w:fldChar w:fldCharType="begin"/>
            </w:r>
            <w:r w:rsidR="00F45159">
              <w:rPr>
                <w:noProof/>
                <w:webHidden/>
              </w:rPr>
              <w:instrText xml:space="preserve"> PAGEREF _Toc86134052 \h </w:instrText>
            </w:r>
            <w:r w:rsidR="00F45159">
              <w:rPr>
                <w:noProof/>
                <w:webHidden/>
              </w:rPr>
            </w:r>
            <w:r w:rsidR="00F45159">
              <w:rPr>
                <w:noProof/>
                <w:webHidden/>
              </w:rPr>
              <w:fldChar w:fldCharType="separate"/>
            </w:r>
            <w:r w:rsidR="00A40E31">
              <w:rPr>
                <w:noProof/>
                <w:webHidden/>
              </w:rPr>
              <w:t>36</w:t>
            </w:r>
            <w:r w:rsidR="00F45159">
              <w:rPr>
                <w:noProof/>
                <w:webHidden/>
              </w:rPr>
              <w:fldChar w:fldCharType="end"/>
            </w:r>
          </w:hyperlink>
        </w:p>
        <w:p w14:paraId="07CFE6BB" w14:textId="0300C55F" w:rsidR="00F45159" w:rsidRDefault="001661FA">
          <w:pPr>
            <w:pStyle w:val="Obsah2"/>
            <w:tabs>
              <w:tab w:val="left" w:pos="800"/>
              <w:tab w:val="right" w:leader="dot" w:pos="9056"/>
            </w:tabs>
            <w:rPr>
              <w:rFonts w:cstheme="minorBidi"/>
              <w:smallCaps w:val="0"/>
              <w:noProof/>
              <w:sz w:val="22"/>
              <w:szCs w:val="22"/>
              <w:lang w:val="sk-SK" w:eastAsia="sk-SK"/>
            </w:rPr>
          </w:pPr>
          <w:hyperlink w:anchor="_Toc86134053" w:history="1">
            <w:r w:rsidR="00F45159" w:rsidRPr="00CD62CA">
              <w:rPr>
                <w:rStyle w:val="Hypertextovprepojenie"/>
                <w:noProof/>
              </w:rPr>
              <w:t>6.10</w:t>
            </w:r>
            <w:r w:rsidR="00F45159">
              <w:rPr>
                <w:rFonts w:cstheme="minorBidi"/>
                <w:smallCaps w:val="0"/>
                <w:noProof/>
                <w:sz w:val="22"/>
                <w:szCs w:val="22"/>
                <w:lang w:val="sk-SK" w:eastAsia="sk-SK"/>
              </w:rPr>
              <w:tab/>
            </w:r>
            <w:r w:rsidR="00F45159" w:rsidRPr="00CD62CA">
              <w:rPr>
                <w:rStyle w:val="Hypertextovprepojenie"/>
                <w:noProof/>
              </w:rPr>
              <w:t>Report o profylaktických činnostiach</w:t>
            </w:r>
            <w:r w:rsidR="00F45159">
              <w:rPr>
                <w:noProof/>
                <w:webHidden/>
              </w:rPr>
              <w:tab/>
            </w:r>
            <w:r w:rsidR="00F45159">
              <w:rPr>
                <w:noProof/>
                <w:webHidden/>
              </w:rPr>
              <w:fldChar w:fldCharType="begin"/>
            </w:r>
            <w:r w:rsidR="00F45159">
              <w:rPr>
                <w:noProof/>
                <w:webHidden/>
              </w:rPr>
              <w:instrText xml:space="preserve"> PAGEREF _Toc86134053 \h </w:instrText>
            </w:r>
            <w:r w:rsidR="00F45159">
              <w:rPr>
                <w:noProof/>
                <w:webHidden/>
              </w:rPr>
            </w:r>
            <w:r w:rsidR="00F45159">
              <w:rPr>
                <w:noProof/>
                <w:webHidden/>
              </w:rPr>
              <w:fldChar w:fldCharType="separate"/>
            </w:r>
            <w:r w:rsidR="00A40E31">
              <w:rPr>
                <w:noProof/>
                <w:webHidden/>
              </w:rPr>
              <w:t>36</w:t>
            </w:r>
            <w:r w:rsidR="00F45159">
              <w:rPr>
                <w:noProof/>
                <w:webHidden/>
              </w:rPr>
              <w:fldChar w:fldCharType="end"/>
            </w:r>
          </w:hyperlink>
        </w:p>
        <w:p w14:paraId="4DD3423D" w14:textId="5E83837F" w:rsidR="00F45159" w:rsidRDefault="001661FA">
          <w:pPr>
            <w:pStyle w:val="Obsah2"/>
            <w:tabs>
              <w:tab w:val="left" w:pos="800"/>
              <w:tab w:val="right" w:leader="dot" w:pos="9056"/>
            </w:tabs>
            <w:rPr>
              <w:rFonts w:cstheme="minorBidi"/>
              <w:smallCaps w:val="0"/>
              <w:noProof/>
              <w:sz w:val="22"/>
              <w:szCs w:val="22"/>
              <w:lang w:val="sk-SK" w:eastAsia="sk-SK"/>
            </w:rPr>
          </w:pPr>
          <w:hyperlink w:anchor="_Toc86134054" w:history="1">
            <w:r w:rsidR="00F45159" w:rsidRPr="00CD62CA">
              <w:rPr>
                <w:rStyle w:val="Hypertextovprepojenie"/>
                <w:noProof/>
              </w:rPr>
              <w:t>6.11</w:t>
            </w:r>
            <w:r w:rsidR="00F45159">
              <w:rPr>
                <w:rFonts w:cstheme="minorBidi"/>
                <w:smallCaps w:val="0"/>
                <w:noProof/>
                <w:sz w:val="22"/>
                <w:szCs w:val="22"/>
                <w:lang w:val="sk-SK" w:eastAsia="sk-SK"/>
              </w:rPr>
              <w:tab/>
            </w:r>
            <w:r w:rsidR="00F45159" w:rsidRPr="00CD62CA">
              <w:rPr>
                <w:rStyle w:val="Hypertextovprepojenie"/>
                <w:noProof/>
              </w:rPr>
              <w:t>Služby údržby</w:t>
            </w:r>
            <w:r w:rsidR="00F45159">
              <w:rPr>
                <w:noProof/>
                <w:webHidden/>
              </w:rPr>
              <w:tab/>
            </w:r>
            <w:r w:rsidR="00F45159">
              <w:rPr>
                <w:noProof/>
                <w:webHidden/>
              </w:rPr>
              <w:fldChar w:fldCharType="begin"/>
            </w:r>
            <w:r w:rsidR="00F45159">
              <w:rPr>
                <w:noProof/>
                <w:webHidden/>
              </w:rPr>
              <w:instrText xml:space="preserve"> PAGEREF _Toc86134054 \h </w:instrText>
            </w:r>
            <w:r w:rsidR="00F45159">
              <w:rPr>
                <w:noProof/>
                <w:webHidden/>
              </w:rPr>
            </w:r>
            <w:r w:rsidR="00F45159">
              <w:rPr>
                <w:noProof/>
                <w:webHidden/>
              </w:rPr>
              <w:fldChar w:fldCharType="separate"/>
            </w:r>
            <w:r w:rsidR="00A40E31">
              <w:rPr>
                <w:noProof/>
                <w:webHidden/>
              </w:rPr>
              <w:t>37</w:t>
            </w:r>
            <w:r w:rsidR="00F45159">
              <w:rPr>
                <w:noProof/>
                <w:webHidden/>
              </w:rPr>
              <w:fldChar w:fldCharType="end"/>
            </w:r>
          </w:hyperlink>
        </w:p>
        <w:p w14:paraId="3CA101BE" w14:textId="12FC6338" w:rsidR="00F45159" w:rsidRDefault="001661FA">
          <w:pPr>
            <w:pStyle w:val="Obsah2"/>
            <w:tabs>
              <w:tab w:val="left" w:pos="800"/>
              <w:tab w:val="right" w:leader="dot" w:pos="9056"/>
            </w:tabs>
            <w:rPr>
              <w:rFonts w:cstheme="minorBidi"/>
              <w:smallCaps w:val="0"/>
              <w:noProof/>
              <w:sz w:val="22"/>
              <w:szCs w:val="22"/>
              <w:lang w:val="sk-SK" w:eastAsia="sk-SK"/>
            </w:rPr>
          </w:pPr>
          <w:hyperlink w:anchor="_Toc86134055" w:history="1">
            <w:r w:rsidR="00F45159" w:rsidRPr="00CD62CA">
              <w:rPr>
                <w:rStyle w:val="Hypertextovprepojenie"/>
                <w:noProof/>
              </w:rPr>
              <w:t>6.12</w:t>
            </w:r>
            <w:r w:rsidR="00F45159">
              <w:rPr>
                <w:rFonts w:cstheme="minorBidi"/>
                <w:smallCaps w:val="0"/>
                <w:noProof/>
                <w:sz w:val="22"/>
                <w:szCs w:val="22"/>
                <w:lang w:val="sk-SK" w:eastAsia="sk-SK"/>
              </w:rPr>
              <w:tab/>
            </w:r>
            <w:r w:rsidR="00F45159" w:rsidRPr="00CD62CA">
              <w:rPr>
                <w:rStyle w:val="Hypertextovprepojenie"/>
                <w:noProof/>
              </w:rPr>
              <w:t>Služby rozvoja</w:t>
            </w:r>
            <w:r w:rsidR="00F45159">
              <w:rPr>
                <w:noProof/>
                <w:webHidden/>
              </w:rPr>
              <w:tab/>
            </w:r>
            <w:r w:rsidR="00F45159">
              <w:rPr>
                <w:noProof/>
                <w:webHidden/>
              </w:rPr>
              <w:fldChar w:fldCharType="begin"/>
            </w:r>
            <w:r w:rsidR="00F45159">
              <w:rPr>
                <w:noProof/>
                <w:webHidden/>
              </w:rPr>
              <w:instrText xml:space="preserve"> PAGEREF _Toc86134055 \h </w:instrText>
            </w:r>
            <w:r w:rsidR="00F45159">
              <w:rPr>
                <w:noProof/>
                <w:webHidden/>
              </w:rPr>
            </w:r>
            <w:r w:rsidR="00F45159">
              <w:rPr>
                <w:noProof/>
                <w:webHidden/>
              </w:rPr>
              <w:fldChar w:fldCharType="separate"/>
            </w:r>
            <w:r w:rsidR="00A40E31">
              <w:rPr>
                <w:noProof/>
                <w:webHidden/>
              </w:rPr>
              <w:t>37</w:t>
            </w:r>
            <w:r w:rsidR="00F45159">
              <w:rPr>
                <w:noProof/>
                <w:webHidden/>
              </w:rPr>
              <w:fldChar w:fldCharType="end"/>
            </w:r>
          </w:hyperlink>
        </w:p>
        <w:p w14:paraId="07CC98DD" w14:textId="2F468B87" w:rsidR="00F45159" w:rsidRDefault="001661FA">
          <w:pPr>
            <w:pStyle w:val="Obsah1"/>
            <w:tabs>
              <w:tab w:val="left" w:pos="400"/>
              <w:tab w:val="right" w:leader="dot" w:pos="9056"/>
            </w:tabs>
            <w:rPr>
              <w:rFonts w:cstheme="minorBidi"/>
              <w:b w:val="0"/>
              <w:bCs w:val="0"/>
              <w:caps w:val="0"/>
              <w:noProof/>
              <w:sz w:val="22"/>
              <w:szCs w:val="22"/>
              <w:lang w:val="sk-SK" w:eastAsia="sk-SK"/>
            </w:rPr>
          </w:pPr>
          <w:hyperlink w:anchor="_Toc86134056" w:history="1">
            <w:r w:rsidR="00F45159" w:rsidRPr="00CD62CA">
              <w:rPr>
                <w:rStyle w:val="Hypertextovprepojenie"/>
                <w:noProof/>
                <w:lang w:val="sk-SK"/>
              </w:rPr>
              <w:t>7</w:t>
            </w:r>
            <w:r w:rsidR="00F45159">
              <w:rPr>
                <w:rFonts w:cstheme="minorBidi"/>
                <w:b w:val="0"/>
                <w:bCs w:val="0"/>
                <w:caps w:val="0"/>
                <w:noProof/>
                <w:sz w:val="22"/>
                <w:szCs w:val="22"/>
                <w:lang w:val="sk-SK" w:eastAsia="sk-SK"/>
              </w:rPr>
              <w:tab/>
            </w:r>
            <w:r w:rsidR="00F45159" w:rsidRPr="00CD62CA">
              <w:rPr>
                <w:rStyle w:val="Hypertextovprepojenie"/>
                <w:noProof/>
                <w:lang w:val="sk-SK"/>
              </w:rPr>
              <w:t>Harmonogram dodávky</w:t>
            </w:r>
            <w:r w:rsidR="00F45159">
              <w:rPr>
                <w:noProof/>
                <w:webHidden/>
              </w:rPr>
              <w:tab/>
            </w:r>
            <w:r w:rsidR="00F45159">
              <w:rPr>
                <w:noProof/>
                <w:webHidden/>
              </w:rPr>
              <w:fldChar w:fldCharType="begin"/>
            </w:r>
            <w:r w:rsidR="00F45159">
              <w:rPr>
                <w:noProof/>
                <w:webHidden/>
              </w:rPr>
              <w:instrText xml:space="preserve"> PAGEREF _Toc86134056 \h </w:instrText>
            </w:r>
            <w:r w:rsidR="00F45159">
              <w:rPr>
                <w:noProof/>
                <w:webHidden/>
              </w:rPr>
            </w:r>
            <w:r w:rsidR="00F45159">
              <w:rPr>
                <w:noProof/>
                <w:webHidden/>
              </w:rPr>
              <w:fldChar w:fldCharType="separate"/>
            </w:r>
            <w:r w:rsidR="00A40E31">
              <w:rPr>
                <w:noProof/>
                <w:webHidden/>
              </w:rPr>
              <w:t>37</w:t>
            </w:r>
            <w:r w:rsidR="00F45159">
              <w:rPr>
                <w:noProof/>
                <w:webHidden/>
              </w:rPr>
              <w:fldChar w:fldCharType="end"/>
            </w:r>
          </w:hyperlink>
        </w:p>
        <w:p w14:paraId="4F110AA9" w14:textId="474415BD" w:rsidR="00F45159" w:rsidRDefault="001661FA">
          <w:pPr>
            <w:pStyle w:val="Obsah1"/>
            <w:tabs>
              <w:tab w:val="left" w:pos="400"/>
              <w:tab w:val="right" w:leader="dot" w:pos="9056"/>
            </w:tabs>
            <w:rPr>
              <w:rFonts w:cstheme="minorBidi"/>
              <w:b w:val="0"/>
              <w:bCs w:val="0"/>
              <w:caps w:val="0"/>
              <w:noProof/>
              <w:sz w:val="22"/>
              <w:szCs w:val="22"/>
              <w:lang w:val="sk-SK" w:eastAsia="sk-SK"/>
            </w:rPr>
          </w:pPr>
          <w:hyperlink w:anchor="_Toc86134057" w:history="1">
            <w:r w:rsidR="00F45159" w:rsidRPr="00CD62CA">
              <w:rPr>
                <w:rStyle w:val="Hypertextovprepojenie"/>
                <w:noProof/>
              </w:rPr>
              <w:t>8</w:t>
            </w:r>
            <w:r w:rsidR="00F45159">
              <w:rPr>
                <w:rFonts w:cstheme="minorBidi"/>
                <w:b w:val="0"/>
                <w:bCs w:val="0"/>
                <w:caps w:val="0"/>
                <w:noProof/>
                <w:sz w:val="22"/>
                <w:szCs w:val="22"/>
                <w:lang w:val="sk-SK" w:eastAsia="sk-SK"/>
              </w:rPr>
              <w:tab/>
            </w:r>
            <w:r w:rsidR="00F45159" w:rsidRPr="00CD62CA">
              <w:rPr>
                <w:rStyle w:val="Hypertextovprepojenie"/>
                <w:noProof/>
              </w:rPr>
              <w:t>Prílohy</w:t>
            </w:r>
            <w:r w:rsidR="00F45159">
              <w:rPr>
                <w:noProof/>
                <w:webHidden/>
              </w:rPr>
              <w:tab/>
            </w:r>
            <w:r w:rsidR="00F45159">
              <w:rPr>
                <w:noProof/>
                <w:webHidden/>
              </w:rPr>
              <w:fldChar w:fldCharType="begin"/>
            </w:r>
            <w:r w:rsidR="00F45159">
              <w:rPr>
                <w:noProof/>
                <w:webHidden/>
              </w:rPr>
              <w:instrText xml:space="preserve"> PAGEREF _Toc86134057 \h </w:instrText>
            </w:r>
            <w:r w:rsidR="00F45159">
              <w:rPr>
                <w:noProof/>
                <w:webHidden/>
              </w:rPr>
            </w:r>
            <w:r w:rsidR="00F45159">
              <w:rPr>
                <w:noProof/>
                <w:webHidden/>
              </w:rPr>
              <w:fldChar w:fldCharType="separate"/>
            </w:r>
            <w:r w:rsidR="00A40E31">
              <w:rPr>
                <w:noProof/>
                <w:webHidden/>
              </w:rPr>
              <w:t>38</w:t>
            </w:r>
            <w:r w:rsidR="00F45159">
              <w:rPr>
                <w:noProof/>
                <w:webHidden/>
              </w:rPr>
              <w:fldChar w:fldCharType="end"/>
            </w:r>
          </w:hyperlink>
        </w:p>
        <w:p w14:paraId="5BD2CDF5" w14:textId="795030A2" w:rsidR="00F45159" w:rsidRDefault="001661FA">
          <w:pPr>
            <w:pStyle w:val="Obsah1"/>
            <w:tabs>
              <w:tab w:val="right" w:leader="dot" w:pos="9056"/>
            </w:tabs>
            <w:rPr>
              <w:rFonts w:cstheme="minorBidi"/>
              <w:b w:val="0"/>
              <w:bCs w:val="0"/>
              <w:caps w:val="0"/>
              <w:noProof/>
              <w:sz w:val="22"/>
              <w:szCs w:val="22"/>
              <w:lang w:val="sk-SK" w:eastAsia="sk-SK"/>
            </w:rPr>
          </w:pPr>
          <w:hyperlink w:anchor="_Toc86134058" w:history="1">
            <w:r w:rsidR="00F45159" w:rsidRPr="00CD62CA">
              <w:rPr>
                <w:rStyle w:val="Hypertextovprepojenie"/>
                <w:rFonts w:cstheme="minorHAnsi"/>
                <w:noProof/>
                <w:lang w:val="sk-SK"/>
              </w:rPr>
              <w:t>Príloha č. 1 – Štúdia uskutočniteľnosti</w:t>
            </w:r>
            <w:r w:rsidR="00F45159">
              <w:rPr>
                <w:noProof/>
                <w:webHidden/>
              </w:rPr>
              <w:tab/>
            </w:r>
            <w:r w:rsidR="00F45159">
              <w:rPr>
                <w:noProof/>
                <w:webHidden/>
              </w:rPr>
              <w:fldChar w:fldCharType="begin"/>
            </w:r>
            <w:r w:rsidR="00F45159">
              <w:rPr>
                <w:noProof/>
                <w:webHidden/>
              </w:rPr>
              <w:instrText xml:space="preserve"> PAGEREF _Toc86134058 \h </w:instrText>
            </w:r>
            <w:r w:rsidR="00F45159">
              <w:rPr>
                <w:noProof/>
                <w:webHidden/>
              </w:rPr>
            </w:r>
            <w:r w:rsidR="00F45159">
              <w:rPr>
                <w:noProof/>
                <w:webHidden/>
              </w:rPr>
              <w:fldChar w:fldCharType="separate"/>
            </w:r>
            <w:r w:rsidR="00A40E31">
              <w:rPr>
                <w:noProof/>
                <w:webHidden/>
              </w:rPr>
              <w:t>39</w:t>
            </w:r>
            <w:r w:rsidR="00F45159">
              <w:rPr>
                <w:noProof/>
                <w:webHidden/>
              </w:rPr>
              <w:fldChar w:fldCharType="end"/>
            </w:r>
          </w:hyperlink>
        </w:p>
        <w:p w14:paraId="71B46157" w14:textId="1C595BFB" w:rsidR="00816FA0" w:rsidRDefault="00816FA0">
          <w:r>
            <w:rPr>
              <w:b/>
              <w:bCs/>
            </w:rPr>
            <w:fldChar w:fldCharType="end"/>
          </w:r>
        </w:p>
      </w:sdtContent>
    </w:sdt>
    <w:p w14:paraId="551237C5" w14:textId="1CE57D85" w:rsidR="38DCDE2D" w:rsidRPr="004451AD" w:rsidRDefault="59DFB57F" w:rsidP="004451AD">
      <w:pPr>
        <w:pStyle w:val="Nadpis1"/>
        <w:rPr>
          <w:rFonts w:eastAsiaTheme="majorEastAsia"/>
        </w:rPr>
      </w:pPr>
      <w:bookmarkStart w:id="0" w:name="_Toc86134015"/>
      <w:r w:rsidRPr="004451AD">
        <w:rPr>
          <w:rFonts w:eastAsiaTheme="majorEastAsia"/>
        </w:rPr>
        <w:lastRenderedPageBreak/>
        <w:t xml:space="preserve">Špecifikácia predmetu diela </w:t>
      </w:r>
      <w:r w:rsidR="005409B9" w:rsidRPr="004451AD">
        <w:rPr>
          <w:rFonts w:eastAsiaTheme="majorEastAsia"/>
        </w:rPr>
        <w:t>ITAM</w:t>
      </w:r>
      <w:bookmarkEnd w:id="0"/>
    </w:p>
    <w:p w14:paraId="2C88394D" w14:textId="67E7AB07" w:rsidR="72B227FD" w:rsidRPr="0084751D" w:rsidRDefault="3CEDA206" w:rsidP="5D77ADE9">
      <w:pPr>
        <w:spacing w:before="0" w:after="0"/>
        <w:rPr>
          <w:rFonts w:asciiTheme="minorHAnsi" w:hAnsiTheme="minorHAnsi" w:cstheme="minorBidi"/>
          <w:color w:val="FF0000"/>
          <w:lang w:eastAsia="en-GB"/>
        </w:rPr>
      </w:pPr>
      <w:r w:rsidRPr="0084751D">
        <w:rPr>
          <w:rFonts w:cs="Calibri"/>
          <w:color w:val="000000" w:themeColor="text1"/>
        </w:rPr>
        <w:t xml:space="preserve">Národný projekt </w:t>
      </w:r>
      <w:r w:rsidR="001A47DA" w:rsidRPr="001A47DA">
        <w:rPr>
          <w:rFonts w:cs="Calibri"/>
          <w:b/>
          <w:bCs/>
          <w:color w:val="000000" w:themeColor="text1"/>
        </w:rPr>
        <w:t>Informačný systém riadenia IT aktív</w:t>
      </w:r>
      <w:r w:rsidR="40727E12" w:rsidRPr="0084751D">
        <w:rPr>
          <w:rFonts w:asciiTheme="minorHAnsi" w:hAnsiTheme="minorHAnsi" w:cstheme="minorBidi"/>
          <w:lang w:eastAsia="en-GB"/>
        </w:rPr>
        <w:t xml:space="preserve">, </w:t>
      </w:r>
      <w:r w:rsidR="138906D1" w:rsidRPr="0084751D">
        <w:rPr>
          <w:rFonts w:cs="Calibri"/>
          <w:color w:val="000000" w:themeColor="text1"/>
        </w:rPr>
        <w:t>ďalej iba „</w:t>
      </w:r>
      <w:r w:rsidR="001A47DA">
        <w:rPr>
          <w:rFonts w:cs="Calibri"/>
          <w:color w:val="000000" w:themeColor="text1"/>
        </w:rPr>
        <w:t>ITAM</w:t>
      </w:r>
      <w:r w:rsidR="138906D1" w:rsidRPr="0084751D">
        <w:rPr>
          <w:rFonts w:cs="Calibri"/>
          <w:color w:val="000000" w:themeColor="text1"/>
        </w:rPr>
        <w:t>“</w:t>
      </w:r>
      <w:r w:rsidR="40727E12" w:rsidRPr="0084751D">
        <w:rPr>
          <w:rFonts w:cs="Calibri"/>
          <w:color w:val="000000" w:themeColor="text1"/>
        </w:rPr>
        <w:t xml:space="preserve">, </w:t>
      </w:r>
      <w:r w:rsidRPr="0084751D">
        <w:rPr>
          <w:rFonts w:cs="Calibri"/>
          <w:color w:val="000000" w:themeColor="text1"/>
        </w:rPr>
        <w:t xml:space="preserve">je v plnej kompetencii </w:t>
      </w:r>
      <w:r w:rsidR="2755E1BC" w:rsidRPr="0084751D">
        <w:rPr>
          <w:rFonts w:cs="Calibri"/>
          <w:color w:val="000000" w:themeColor="text1"/>
        </w:rPr>
        <w:t>MIRRI</w:t>
      </w:r>
      <w:r w:rsidRPr="0084751D">
        <w:rPr>
          <w:rFonts w:cs="Calibri"/>
          <w:color w:val="000000" w:themeColor="text1"/>
        </w:rPr>
        <w:t xml:space="preserve">. </w:t>
      </w:r>
    </w:p>
    <w:p w14:paraId="4407196B" w14:textId="3C8B855D" w:rsidR="72B227FD" w:rsidRPr="0084751D" w:rsidRDefault="72B227FD" w:rsidP="34093B34">
      <w:pPr>
        <w:spacing w:before="0" w:after="0"/>
        <w:rPr>
          <w:color w:val="000000" w:themeColor="text1"/>
          <w:szCs w:val="22"/>
        </w:rPr>
      </w:pPr>
    </w:p>
    <w:p w14:paraId="30E4BBF5" w14:textId="7FF8DABA" w:rsidR="00D565C8" w:rsidRPr="00B80266" w:rsidRDefault="00D565C8" w:rsidP="00B80266">
      <w:pPr>
        <w:spacing w:after="240"/>
        <w:rPr>
          <w:rFonts w:eastAsia="Calibri" w:cs="Calibri"/>
          <w:szCs w:val="22"/>
        </w:rPr>
      </w:pPr>
      <w:r w:rsidRPr="00B80266">
        <w:rPr>
          <w:rFonts w:eastAsia="Calibri" w:cs="Calibri"/>
          <w:szCs w:val="22"/>
        </w:rPr>
        <w:t xml:space="preserve">Organizácie štátnej a verejnej správy vynakladajú nemalé finančné prostriedky na nákup hardvéru a softvérových licencií s cieľom využívať softvérové aplikácie alebo informačné systémy na poskytovanie služieb v rámci štátnej a verejnej správy a smerom k občanom alebo podnikateľom. Takto vynaložené výdavky predstavujú nezanedbateľnú časť rozpočtu, prípadne iných zdrojov financovania organizácií a ich organizačných jednotiek zodpovedných za spravovanie a obstarávanie informačných technológií. Bežnou praxou je, že ich efektívnej správe sa následne už nevenuje dostatočná pozornosť. V dôsledku toho organizácie v mnohých prípadoch nemajú dostatočný prehľad o skutočnom využívaní hardvéru (a jeho životnom cykle) a softvérových licenciách, a ani o skutočnej potrebe využívania jednotlivých softvérov alebo informačných systémov a súvisiacej licenčnej potrebe. Takýto stav vytvára podmienky pre neefektívne hospodárenie a správu IT majetku štátu. Najmä pri softvérových licenciách dochádza k situáciám, keď organizácie buď platia za licencie, ktoré nepotrebujú alebo v horšom prípade majú licencií nedostatok, čím dochádza k nesúladu s licenčnými podmienkami výrobcov softvéru. </w:t>
      </w:r>
    </w:p>
    <w:p w14:paraId="34735DB5" w14:textId="351314FD" w:rsidR="00315358" w:rsidRDefault="00D565C8" w:rsidP="00B80266">
      <w:pPr>
        <w:spacing w:after="240"/>
        <w:rPr>
          <w:rFonts w:eastAsia="Calibri" w:cs="Calibri"/>
          <w:szCs w:val="22"/>
        </w:rPr>
      </w:pPr>
      <w:r w:rsidRPr="00B80266">
        <w:rPr>
          <w:rFonts w:eastAsia="Calibri" w:cs="Calibri"/>
          <w:szCs w:val="22"/>
        </w:rPr>
        <w:t>Implementácia centrálneho nástroja riadenia IT aktív rieši uvedené nedostatky súčasného stavu, umožňuje zber presných a aktuálnych informácií o IT aktívach jednotlivých orgánov verejnej moci, čím sa vytvárajú predpoklady pre následnú optimalizáciu správy a zefektívnenie vynakladania finančných prostriedkov na IT aktíva v rámci štátnej a verejnej správy.</w:t>
      </w:r>
    </w:p>
    <w:p w14:paraId="5671170C" w14:textId="382CE89B" w:rsidR="00315358" w:rsidRPr="001100DF" w:rsidRDefault="00315358" w:rsidP="001100DF">
      <w:pPr>
        <w:spacing w:after="240"/>
        <w:rPr>
          <w:rFonts w:eastAsia="Calibri" w:cs="Calibri"/>
          <w:szCs w:val="22"/>
        </w:rPr>
      </w:pPr>
      <w:r w:rsidRPr="001100DF">
        <w:rPr>
          <w:rFonts w:eastAsia="Calibri" w:cs="Calibri"/>
          <w:szCs w:val="22"/>
        </w:rPr>
        <w:t>V tomto kontexte je predmetom zákazky implementácia, podpora prevádzky, údržba a rozvoj informačného systému pre riadenie IT aktív (ďalej tiež ako „IS ITAM“, z anj. IT Asset Management) v prostredí vládneho cloudu, ktorý poskytne nástroje pre podporu  zefektívňovania riadenia IT aktív vo verejnej správe, vrátane kontroly, optimalizácie, štandardizácie a centralizácie schvaľovania využitia a nákupu IT hardvérových a softvérových aktív v rámci vybraných orgánov verejnej moci, čím sa významne prispeje k znižovaniu nákladov na IT aktíva vo verejnej správe.</w:t>
      </w:r>
    </w:p>
    <w:p w14:paraId="750E4FBA" w14:textId="5BB2BB6A" w:rsidR="00E72E9C" w:rsidRPr="00F45159" w:rsidRDefault="001100DF" w:rsidP="30098DE4">
      <w:pPr>
        <w:spacing w:after="240"/>
        <w:rPr>
          <w:rFonts w:eastAsia="Calibri" w:cs="Calibri"/>
        </w:rPr>
      </w:pPr>
      <w:r w:rsidRPr="24D433A0">
        <w:rPr>
          <w:rFonts w:eastAsia="Calibri" w:cs="Calibri"/>
        </w:rPr>
        <w:t xml:space="preserve">IS ITAM bude pozostávať z centrálnej časti implementovanej do prostredia vládneho cloudu a distribuovanej časti – agentov, ktorí budú postupne nasadzovaní do infraštruktúry (desktop, notebook, tenký klient, server, virtuálny server) vybraných orgánov verejnej moci (ďalej tiež ako „OVM“). Úplný zoznam OVM a predpokladaný počet IT zariadení je uvedený v Opise predmetu zákazky Prílohe č. 9 súťažných podkladov. Jednotlivé OVM budú „pripájané“ k IS ITAM postupne v zmysle predpokladaného časového harmonogramu </w:t>
      </w:r>
      <w:r w:rsidRPr="001661FA">
        <w:rPr>
          <w:rFonts w:eastAsia="Calibri" w:cs="Calibri"/>
        </w:rPr>
        <w:t>uvedeného v </w:t>
      </w:r>
      <w:r w:rsidR="004449DA" w:rsidRPr="001661FA">
        <w:rPr>
          <w:rFonts w:eastAsia="Calibri" w:cs="Calibri"/>
        </w:rPr>
        <w:t xml:space="preserve">Prílohe č. 10 </w:t>
      </w:r>
      <w:r w:rsidR="004449DA" w:rsidRPr="24D433A0">
        <w:rPr>
          <w:rFonts w:eastAsia="Calibri" w:cs="Calibri"/>
        </w:rPr>
        <w:t>súťažných podkladov.</w:t>
      </w:r>
    </w:p>
    <w:p w14:paraId="6F5E8498" w14:textId="5D851514" w:rsidR="4AC7DB9D" w:rsidRPr="0084751D" w:rsidRDefault="4AC7DB9D" w:rsidP="30098DE4">
      <w:pPr>
        <w:spacing w:after="240"/>
        <w:rPr>
          <w:rFonts w:eastAsia="Calibri" w:cs="Calibri"/>
          <w:szCs w:val="22"/>
        </w:rPr>
      </w:pPr>
      <w:r w:rsidRPr="0084751D">
        <w:rPr>
          <w:rFonts w:eastAsia="Calibri" w:cs="Calibri"/>
          <w:szCs w:val="22"/>
        </w:rPr>
        <w:t xml:space="preserve">Prijímateľom </w:t>
      </w:r>
      <w:r w:rsidR="00A6786F">
        <w:rPr>
          <w:rFonts w:eastAsia="Calibri" w:cs="Calibri"/>
          <w:szCs w:val="22"/>
        </w:rPr>
        <w:t>n</w:t>
      </w:r>
      <w:r w:rsidRPr="0084751D">
        <w:rPr>
          <w:rFonts w:eastAsia="Calibri" w:cs="Calibri"/>
          <w:szCs w:val="22"/>
        </w:rPr>
        <w:t>enávrat</w:t>
      </w:r>
      <w:r w:rsidR="00A6786F">
        <w:rPr>
          <w:rFonts w:eastAsia="Calibri" w:cs="Calibri"/>
          <w:szCs w:val="22"/>
        </w:rPr>
        <w:t>ného</w:t>
      </w:r>
      <w:r w:rsidRPr="0084751D">
        <w:rPr>
          <w:rFonts w:eastAsia="Calibri" w:cs="Calibri"/>
          <w:szCs w:val="22"/>
        </w:rPr>
        <w:t xml:space="preserve"> finančn</w:t>
      </w:r>
      <w:r w:rsidR="00A6786F">
        <w:rPr>
          <w:rFonts w:eastAsia="Calibri" w:cs="Calibri"/>
          <w:szCs w:val="22"/>
        </w:rPr>
        <w:t>ého</w:t>
      </w:r>
      <w:r w:rsidRPr="0084751D">
        <w:rPr>
          <w:rFonts w:eastAsia="Calibri" w:cs="Calibri"/>
          <w:szCs w:val="22"/>
        </w:rPr>
        <w:t xml:space="preserve"> pr</w:t>
      </w:r>
      <w:r w:rsidR="00A6786F">
        <w:rPr>
          <w:rFonts w:eastAsia="Calibri" w:cs="Calibri"/>
          <w:szCs w:val="22"/>
        </w:rPr>
        <w:t>íspevku</w:t>
      </w:r>
      <w:r w:rsidRPr="0084751D">
        <w:rPr>
          <w:rFonts w:eastAsia="Calibri" w:cs="Calibri"/>
          <w:szCs w:val="22"/>
        </w:rPr>
        <w:t xml:space="preserve"> (NFP) v rámci projektu je MIRRI.</w:t>
      </w:r>
    </w:p>
    <w:p w14:paraId="466FD15A" w14:textId="6E041185" w:rsidR="00657B8A" w:rsidRPr="0084751D" w:rsidRDefault="246E94A9" w:rsidP="30098DE4">
      <w:pPr>
        <w:spacing w:before="60" w:after="60"/>
        <w:rPr>
          <w:color w:val="4472C4" w:themeColor="accent1"/>
        </w:rPr>
      </w:pPr>
      <w:r>
        <w:t>Nižšie opísané parametre sú uvedené v </w:t>
      </w:r>
      <w:r w:rsidR="56A1734D">
        <w:t>Z</w:t>
      </w:r>
      <w:r>
        <w:t xml:space="preserve">mluve o NFP zverejnenej </w:t>
      </w:r>
      <w:r w:rsidR="56A1734D">
        <w:t>na</w:t>
      </w:r>
      <w:r w:rsidR="56A1734D" w:rsidRPr="10318937">
        <w:rPr>
          <w:color w:val="4471C4"/>
        </w:rPr>
        <w:t xml:space="preserve"> </w:t>
      </w:r>
      <w:r w:rsidR="007B6548" w:rsidRPr="007B6548">
        <w:rPr>
          <w:color w:val="4471C4"/>
        </w:rPr>
        <w:t>https://www.crz.gov.sk/zmluva/5238676/</w:t>
      </w:r>
      <w:r w:rsidR="2822C1CB" w:rsidRPr="5E81FDC0">
        <w:rPr>
          <w:color w:val="4471C4"/>
        </w:rPr>
        <w:t>.</w:t>
      </w:r>
      <w:r w:rsidRPr="5E81FDC0">
        <w:rPr>
          <w:color w:val="4471C4"/>
        </w:rPr>
        <w:t xml:space="preserve"> </w:t>
      </w:r>
      <w:r>
        <w:t xml:space="preserve">Cieľom projektu je naplnenie nižšie uvedených cieľov schválených riadiacim orgánom </w:t>
      </w:r>
      <w:r w:rsidR="56A1734D">
        <w:t>MIRRI</w:t>
      </w:r>
      <w:r>
        <w:t>.</w:t>
      </w:r>
    </w:p>
    <w:tbl>
      <w:tblPr>
        <w:tblW w:w="9639" w:type="dxa"/>
        <w:tblInd w:w="-5" w:type="dxa"/>
        <w:tblCellMar>
          <w:left w:w="70" w:type="dxa"/>
          <w:right w:w="70" w:type="dxa"/>
        </w:tblCellMar>
        <w:tblLook w:val="04A0" w:firstRow="1" w:lastRow="0" w:firstColumn="1" w:lastColumn="0" w:noHBand="0" w:noVBand="1"/>
      </w:tblPr>
      <w:tblGrid>
        <w:gridCol w:w="2951"/>
        <w:gridCol w:w="1160"/>
        <w:gridCol w:w="5528"/>
      </w:tblGrid>
      <w:tr w:rsidR="00764B8F" w:rsidRPr="0084751D" w14:paraId="409FD48B" w14:textId="77777777" w:rsidTr="17437B54">
        <w:trPr>
          <w:trHeight w:val="678"/>
        </w:trPr>
        <w:tc>
          <w:tcPr>
            <w:tcW w:w="295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DDCBE1B" w14:textId="44E1A61D" w:rsidR="00EB647F" w:rsidRPr="0084751D" w:rsidRDefault="054610E9" w:rsidP="30098DE4">
            <w:pPr>
              <w:spacing w:before="60" w:after="60"/>
              <w:rPr>
                <w:rFonts w:asciiTheme="minorHAnsi" w:eastAsiaTheme="minorEastAsia" w:hAnsiTheme="minorHAnsi" w:cstheme="minorBidi"/>
                <w:b/>
                <w:bCs/>
                <w:color w:val="FFFFFF" w:themeColor="background1"/>
                <w:szCs w:val="22"/>
              </w:rPr>
            </w:pPr>
            <w:r w:rsidRPr="0084751D">
              <w:rPr>
                <w:rFonts w:asciiTheme="minorHAnsi" w:eastAsiaTheme="minorEastAsia" w:hAnsiTheme="minorHAnsi" w:cstheme="minorBidi"/>
                <w:b/>
                <w:bCs/>
                <w:color w:val="FFFFFF" w:themeColor="background1"/>
                <w:szCs w:val="22"/>
              </w:rPr>
              <w:t xml:space="preserve">PRIORITNÁ OS Operačného programu </w:t>
            </w:r>
            <w:r w:rsidR="00A6786F">
              <w:rPr>
                <w:rFonts w:asciiTheme="minorHAnsi" w:eastAsiaTheme="minorEastAsia" w:hAnsiTheme="minorHAnsi" w:cstheme="minorBidi"/>
                <w:b/>
                <w:bCs/>
                <w:color w:val="FFFFFF" w:themeColor="background1"/>
                <w:szCs w:val="22"/>
              </w:rPr>
              <w:t>I</w:t>
            </w:r>
            <w:r w:rsidRPr="0084751D">
              <w:rPr>
                <w:rFonts w:asciiTheme="minorHAnsi" w:eastAsiaTheme="minorEastAsia" w:hAnsiTheme="minorHAnsi" w:cstheme="minorBidi"/>
                <w:b/>
                <w:bCs/>
                <w:color w:val="FFFFFF" w:themeColor="background1"/>
                <w:szCs w:val="22"/>
              </w:rPr>
              <w:t>ntegrovaná infraštruktúra</w:t>
            </w:r>
          </w:p>
        </w:tc>
        <w:tc>
          <w:tcPr>
            <w:tcW w:w="1160" w:type="dxa"/>
            <w:tcBorders>
              <w:top w:val="single" w:sz="4" w:space="0" w:color="auto"/>
              <w:left w:val="nil"/>
              <w:bottom w:val="single" w:sz="4" w:space="0" w:color="auto"/>
              <w:right w:val="single" w:sz="4" w:space="0" w:color="auto"/>
            </w:tcBorders>
            <w:shd w:val="clear" w:color="auto" w:fill="auto"/>
            <w:vAlign w:val="center"/>
          </w:tcPr>
          <w:p w14:paraId="5875F503" w14:textId="5AD1FD91" w:rsidR="00EB647F" w:rsidRPr="0084751D" w:rsidRDefault="35CA3CA9" w:rsidP="30098DE4">
            <w:pPr>
              <w:spacing w:before="60" w:after="60"/>
              <w:rPr>
                <w:rFonts w:asciiTheme="minorHAnsi" w:eastAsiaTheme="minorEastAsia" w:hAnsiTheme="minorHAnsi" w:cstheme="minorBidi"/>
                <w:color w:val="2F5496" w:themeColor="accent1" w:themeShade="BF"/>
              </w:rPr>
            </w:pPr>
            <w:r w:rsidRPr="07165A3C">
              <w:rPr>
                <w:rFonts w:asciiTheme="minorHAnsi" w:eastAsiaTheme="minorEastAsia" w:hAnsiTheme="minorHAnsi" w:cstheme="minorBidi"/>
                <w:color w:val="2F5496" w:themeColor="accent1" w:themeShade="BF"/>
              </w:rPr>
              <w:t>PO7</w:t>
            </w:r>
          </w:p>
        </w:tc>
        <w:tc>
          <w:tcPr>
            <w:tcW w:w="5528" w:type="dxa"/>
            <w:tcBorders>
              <w:top w:val="single" w:sz="4" w:space="0" w:color="auto"/>
              <w:left w:val="nil"/>
              <w:bottom w:val="single" w:sz="4" w:space="0" w:color="auto"/>
              <w:right w:val="single" w:sz="4" w:space="0" w:color="auto"/>
            </w:tcBorders>
            <w:shd w:val="clear" w:color="auto" w:fill="auto"/>
            <w:vAlign w:val="center"/>
          </w:tcPr>
          <w:p w14:paraId="404560D0" w14:textId="4A3BB09E" w:rsidR="00EB647F" w:rsidRPr="0084751D" w:rsidRDefault="739C68E2" w:rsidP="30098DE4">
            <w:pPr>
              <w:rPr>
                <w:rFonts w:asciiTheme="minorHAnsi" w:eastAsiaTheme="minorEastAsia" w:hAnsiTheme="minorHAnsi" w:cstheme="minorBidi"/>
                <w:color w:val="2F5496" w:themeColor="accent1" w:themeShade="BF"/>
              </w:rPr>
            </w:pPr>
            <w:r w:rsidRPr="5DAB9A18">
              <w:rPr>
                <w:rFonts w:asciiTheme="minorHAnsi" w:eastAsiaTheme="minorEastAsia" w:hAnsiTheme="minorHAnsi" w:cstheme="minorBidi"/>
                <w:color w:val="2F5496" w:themeColor="accent1" w:themeShade="BF"/>
              </w:rPr>
              <w:t>Informačná</w:t>
            </w:r>
            <w:r w:rsidRPr="07165A3C">
              <w:rPr>
                <w:rFonts w:asciiTheme="minorHAnsi" w:eastAsiaTheme="minorEastAsia" w:hAnsiTheme="minorHAnsi" w:cstheme="minorBidi"/>
                <w:color w:val="2F5496" w:themeColor="accent1" w:themeShade="BF"/>
              </w:rPr>
              <w:t xml:space="preserve"> spoločnosť</w:t>
            </w:r>
          </w:p>
        </w:tc>
      </w:tr>
      <w:tr w:rsidR="00713624" w:rsidRPr="0084751D" w14:paraId="6D2DBEC3" w14:textId="77777777" w:rsidTr="17437B54">
        <w:trPr>
          <w:trHeight w:val="336"/>
        </w:trPr>
        <w:tc>
          <w:tcPr>
            <w:tcW w:w="2951" w:type="dxa"/>
            <w:tcBorders>
              <w:top w:val="nil"/>
              <w:left w:val="single" w:sz="4" w:space="0" w:color="auto"/>
              <w:bottom w:val="single" w:sz="4" w:space="0" w:color="auto"/>
              <w:right w:val="single" w:sz="4" w:space="0" w:color="auto"/>
            </w:tcBorders>
            <w:shd w:val="clear" w:color="auto" w:fill="002060"/>
            <w:vAlign w:val="center"/>
            <w:hideMark/>
          </w:tcPr>
          <w:p w14:paraId="4EA9AF30" w14:textId="138B8391" w:rsidR="00EB647F" w:rsidRPr="0084751D" w:rsidRDefault="50DAE0F8" w:rsidP="30098DE4">
            <w:pPr>
              <w:spacing w:before="60" w:after="60"/>
              <w:rPr>
                <w:rFonts w:asciiTheme="minorHAnsi" w:eastAsiaTheme="minorEastAsia" w:hAnsiTheme="minorHAnsi" w:cstheme="minorBidi"/>
                <w:b/>
                <w:bCs/>
                <w:color w:val="FFFFFF" w:themeColor="background1"/>
                <w:szCs w:val="22"/>
              </w:rPr>
            </w:pPr>
            <w:r w:rsidRPr="0084751D">
              <w:rPr>
                <w:rFonts w:asciiTheme="minorHAnsi" w:eastAsiaTheme="minorEastAsia" w:hAnsiTheme="minorHAnsi" w:cstheme="minorBidi"/>
                <w:b/>
                <w:bCs/>
                <w:color w:val="FFFFFF" w:themeColor="background1"/>
                <w:szCs w:val="22"/>
              </w:rPr>
              <w:t>Tematický cieľ</w:t>
            </w:r>
            <w:r w:rsidR="054610E9" w:rsidRPr="0084751D">
              <w:rPr>
                <w:rFonts w:asciiTheme="minorHAnsi" w:eastAsiaTheme="minorEastAsia" w:hAnsiTheme="minorHAnsi" w:cstheme="minorBidi"/>
                <w:b/>
                <w:bCs/>
                <w:color w:val="FFFFFF" w:themeColor="background1"/>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14:paraId="5EB2A458" w14:textId="1BED66DF" w:rsidR="00EB647F" w:rsidRPr="00987361" w:rsidRDefault="00EB647F" w:rsidP="30098DE4">
            <w:pPr>
              <w:spacing w:before="60" w:after="60"/>
              <w:rPr>
                <w:rFonts w:asciiTheme="minorHAnsi" w:eastAsiaTheme="minorEastAsia" w:hAnsiTheme="minorHAnsi" w:cstheme="minorBidi"/>
                <w:color w:val="2F5496" w:themeColor="accent1" w:themeShade="BF"/>
                <w:szCs w:val="22"/>
              </w:rPr>
            </w:pPr>
          </w:p>
        </w:tc>
        <w:tc>
          <w:tcPr>
            <w:tcW w:w="5528" w:type="dxa"/>
            <w:tcBorders>
              <w:top w:val="nil"/>
              <w:left w:val="nil"/>
              <w:bottom w:val="single" w:sz="4" w:space="0" w:color="auto"/>
              <w:right w:val="single" w:sz="4" w:space="0" w:color="auto"/>
            </w:tcBorders>
            <w:shd w:val="clear" w:color="auto" w:fill="auto"/>
            <w:vAlign w:val="center"/>
          </w:tcPr>
          <w:p w14:paraId="0657B0FE" w14:textId="2E824776" w:rsidR="00EB647F" w:rsidRPr="00987361" w:rsidRDefault="2E742CEE" w:rsidP="30098DE4">
            <w:pPr>
              <w:spacing w:before="0" w:after="0"/>
              <w:rPr>
                <w:rFonts w:asciiTheme="minorHAnsi" w:eastAsiaTheme="minorEastAsia" w:hAnsiTheme="minorHAnsi" w:cstheme="minorBidi"/>
                <w:color w:val="2F5496" w:themeColor="accent1" w:themeShade="BF"/>
                <w:szCs w:val="22"/>
                <w:lang w:eastAsia="en-GB"/>
              </w:rPr>
            </w:pPr>
            <w:r w:rsidRPr="00987361">
              <w:rPr>
                <w:rStyle w:val="normaltextrun"/>
                <w:rFonts w:asciiTheme="minorHAnsi" w:eastAsiaTheme="minorEastAsia" w:hAnsiTheme="minorHAnsi" w:cstheme="minorBidi"/>
                <w:color w:val="2F5496" w:themeColor="accent1" w:themeShade="BF"/>
                <w:szCs w:val="22"/>
              </w:rPr>
              <w:t>Zlepšenie prístupu k IKT a zlepšenie ich využívania a kvality</w:t>
            </w:r>
            <w:r w:rsidRPr="00987361">
              <w:rPr>
                <w:rStyle w:val="eop"/>
                <w:rFonts w:asciiTheme="minorHAnsi" w:eastAsiaTheme="minorEastAsia" w:hAnsiTheme="minorHAnsi" w:cstheme="minorBidi"/>
                <w:color w:val="2F5496" w:themeColor="accent1" w:themeShade="BF"/>
                <w:szCs w:val="22"/>
              </w:rPr>
              <w:t> </w:t>
            </w:r>
          </w:p>
        </w:tc>
      </w:tr>
      <w:tr w:rsidR="008077D5" w:rsidRPr="0084751D" w14:paraId="3A986395" w14:textId="77777777" w:rsidTr="007D3CBE">
        <w:trPr>
          <w:trHeight w:val="493"/>
        </w:trPr>
        <w:tc>
          <w:tcPr>
            <w:tcW w:w="2951" w:type="dxa"/>
            <w:tcBorders>
              <w:top w:val="nil"/>
              <w:left w:val="single" w:sz="4" w:space="0" w:color="auto"/>
              <w:bottom w:val="single" w:sz="4" w:space="0" w:color="auto"/>
              <w:right w:val="single" w:sz="4" w:space="0" w:color="auto"/>
            </w:tcBorders>
            <w:shd w:val="clear" w:color="auto" w:fill="002060"/>
            <w:vAlign w:val="center"/>
            <w:hideMark/>
          </w:tcPr>
          <w:p w14:paraId="0EFC2B6A" w14:textId="77777777" w:rsidR="00EB647F" w:rsidRPr="0084751D" w:rsidRDefault="054610E9" w:rsidP="30098DE4">
            <w:pPr>
              <w:spacing w:before="60" w:after="60"/>
              <w:rPr>
                <w:rFonts w:asciiTheme="minorHAnsi" w:eastAsiaTheme="minorEastAsia" w:hAnsiTheme="minorHAnsi" w:cstheme="minorBidi"/>
                <w:b/>
                <w:bCs/>
                <w:color w:val="FFFFFF" w:themeColor="background1"/>
                <w:szCs w:val="22"/>
              </w:rPr>
            </w:pPr>
            <w:r w:rsidRPr="0084751D">
              <w:rPr>
                <w:rFonts w:asciiTheme="minorHAnsi" w:eastAsiaTheme="minorEastAsia" w:hAnsiTheme="minorHAnsi" w:cstheme="minorBidi"/>
                <w:b/>
                <w:bCs/>
                <w:color w:val="FFFFFF" w:themeColor="background1"/>
                <w:szCs w:val="22"/>
              </w:rPr>
              <w:lastRenderedPageBreak/>
              <w:t>Investičná priorita</w:t>
            </w:r>
          </w:p>
        </w:tc>
        <w:tc>
          <w:tcPr>
            <w:tcW w:w="1160" w:type="dxa"/>
            <w:tcBorders>
              <w:top w:val="nil"/>
              <w:left w:val="nil"/>
              <w:bottom w:val="single" w:sz="4" w:space="0" w:color="auto"/>
              <w:right w:val="single" w:sz="4" w:space="0" w:color="auto"/>
            </w:tcBorders>
            <w:shd w:val="clear" w:color="auto" w:fill="auto"/>
            <w:vAlign w:val="center"/>
          </w:tcPr>
          <w:p w14:paraId="7B1A3C9F" w14:textId="4E5E8197" w:rsidR="00EB647F" w:rsidRPr="0084751D" w:rsidRDefault="7A48F03A" w:rsidP="30098DE4">
            <w:pPr>
              <w:spacing w:before="60" w:after="60"/>
              <w:rPr>
                <w:rFonts w:asciiTheme="minorHAnsi" w:eastAsiaTheme="minorEastAsia" w:hAnsiTheme="minorHAnsi" w:cstheme="minorBidi"/>
                <w:color w:val="2F5496" w:themeColor="accent1" w:themeShade="BF"/>
              </w:rPr>
            </w:pPr>
            <w:r w:rsidRPr="5DAB9A18">
              <w:rPr>
                <w:rFonts w:asciiTheme="minorHAnsi" w:eastAsiaTheme="minorEastAsia" w:hAnsiTheme="minorHAnsi" w:cstheme="minorBidi"/>
                <w:color w:val="2F5496" w:themeColor="accent1" w:themeShade="BF"/>
              </w:rPr>
              <w:t>2c</w:t>
            </w:r>
          </w:p>
        </w:tc>
        <w:tc>
          <w:tcPr>
            <w:tcW w:w="5528" w:type="dxa"/>
            <w:tcBorders>
              <w:top w:val="nil"/>
              <w:left w:val="nil"/>
              <w:bottom w:val="single" w:sz="4" w:space="0" w:color="auto"/>
              <w:right w:val="single" w:sz="4" w:space="0" w:color="auto"/>
            </w:tcBorders>
            <w:shd w:val="clear" w:color="auto" w:fill="auto"/>
            <w:vAlign w:val="center"/>
          </w:tcPr>
          <w:p w14:paraId="3894AC07" w14:textId="1A10A614" w:rsidR="00EB647F" w:rsidRPr="0084751D" w:rsidRDefault="08D50F43" w:rsidP="30098DE4">
            <w:pPr>
              <w:rPr>
                <w:rFonts w:asciiTheme="minorHAnsi" w:eastAsiaTheme="minorEastAsia" w:hAnsiTheme="minorHAnsi" w:cstheme="minorBidi"/>
                <w:color w:val="2F5496" w:themeColor="accent1" w:themeShade="BF"/>
              </w:rPr>
            </w:pPr>
            <w:r w:rsidRPr="5DAB9A18">
              <w:rPr>
                <w:rFonts w:asciiTheme="minorHAnsi" w:eastAsiaTheme="minorEastAsia" w:hAnsiTheme="minorHAnsi" w:cstheme="minorBidi"/>
                <w:color w:val="2F5496" w:themeColor="accent1" w:themeShade="BF"/>
              </w:rPr>
              <w:t>Posilnenie aplikácií IKT v rámci elektronickej štátnej správy, elektronického vzdelávania, elektronickej inklúzie, elektronickej kultúry a elektronického zdravotníctva</w:t>
            </w:r>
          </w:p>
        </w:tc>
      </w:tr>
      <w:tr w:rsidR="00446130" w:rsidRPr="0084751D" w14:paraId="5D9F9B9C" w14:textId="77777777" w:rsidTr="007D3CBE">
        <w:trPr>
          <w:trHeight w:val="576"/>
        </w:trPr>
        <w:tc>
          <w:tcPr>
            <w:tcW w:w="2951" w:type="dxa"/>
            <w:tcBorders>
              <w:top w:val="nil"/>
              <w:left w:val="single" w:sz="4" w:space="0" w:color="auto"/>
              <w:right w:val="single" w:sz="4" w:space="0" w:color="auto"/>
            </w:tcBorders>
            <w:shd w:val="clear" w:color="auto" w:fill="002060"/>
            <w:vAlign w:val="center"/>
            <w:hideMark/>
          </w:tcPr>
          <w:p w14:paraId="03311935" w14:textId="6C518EC6" w:rsidR="00333F25" w:rsidRPr="0084751D" w:rsidRDefault="50DAE0F8" w:rsidP="30098DE4">
            <w:pPr>
              <w:spacing w:before="60" w:after="60"/>
              <w:rPr>
                <w:rFonts w:asciiTheme="minorHAnsi" w:eastAsiaTheme="minorEastAsia" w:hAnsiTheme="minorHAnsi" w:cstheme="minorBidi"/>
                <w:b/>
                <w:bCs/>
                <w:color w:val="FFFFFF" w:themeColor="background1"/>
                <w:szCs w:val="22"/>
              </w:rPr>
            </w:pPr>
            <w:r w:rsidRPr="0084751D">
              <w:rPr>
                <w:rFonts w:asciiTheme="minorHAnsi" w:eastAsiaTheme="minorEastAsia" w:hAnsiTheme="minorHAnsi" w:cstheme="minorBidi"/>
                <w:b/>
                <w:bCs/>
                <w:color w:val="FFFFFF" w:themeColor="background1"/>
                <w:szCs w:val="22"/>
              </w:rPr>
              <w:t>Špecifické ciele</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A0C413" w14:textId="3A0DB504" w:rsidR="00333F25" w:rsidRPr="0084751D" w:rsidRDefault="1F04FFDB" w:rsidP="30098DE4">
            <w:pPr>
              <w:spacing w:before="60" w:after="60"/>
              <w:rPr>
                <w:rFonts w:asciiTheme="minorHAnsi" w:eastAsiaTheme="minorEastAsia" w:hAnsiTheme="minorHAnsi" w:cstheme="minorBidi"/>
                <w:color w:val="2F5496" w:themeColor="accent1" w:themeShade="BF"/>
              </w:rPr>
            </w:pPr>
            <w:r w:rsidRPr="510661D3">
              <w:rPr>
                <w:rFonts w:asciiTheme="minorHAnsi" w:eastAsiaTheme="minorEastAsia" w:hAnsiTheme="minorHAnsi" w:cstheme="minorBidi"/>
                <w:color w:val="2F5496" w:themeColor="accent1" w:themeShade="BF"/>
              </w:rPr>
              <w:t>7.7</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E650E5" w14:textId="7F3D6A12" w:rsidR="6A2244C7" w:rsidRPr="0084751D" w:rsidRDefault="329FC884" w:rsidP="30098DE4">
            <w:pPr>
              <w:rPr>
                <w:rFonts w:asciiTheme="minorHAnsi" w:eastAsiaTheme="minorEastAsia" w:hAnsiTheme="minorHAnsi" w:cstheme="minorBidi"/>
                <w:color w:val="2F5496" w:themeColor="accent1" w:themeShade="BF"/>
              </w:rPr>
            </w:pPr>
            <w:r w:rsidRPr="4BF120EF">
              <w:rPr>
                <w:rFonts w:asciiTheme="minorHAnsi" w:eastAsiaTheme="minorEastAsia" w:hAnsiTheme="minorHAnsi" w:cstheme="minorBidi"/>
                <w:color w:val="2F5496" w:themeColor="accent1" w:themeShade="BF"/>
              </w:rPr>
              <w:t>Umožnenie modernizácie a racionalizácie verejnej správy IKT prostriedkami</w:t>
            </w:r>
          </w:p>
        </w:tc>
      </w:tr>
      <w:tr w:rsidR="00713624" w:rsidRPr="0084751D" w14:paraId="4D971D0D" w14:textId="77777777" w:rsidTr="007D3CBE">
        <w:trPr>
          <w:trHeight w:val="576"/>
        </w:trPr>
        <w:tc>
          <w:tcPr>
            <w:tcW w:w="2951" w:type="dxa"/>
            <w:tcBorders>
              <w:top w:val="nil"/>
              <w:left w:val="single" w:sz="4" w:space="0" w:color="auto"/>
              <w:right w:val="single" w:sz="4" w:space="0" w:color="auto"/>
            </w:tcBorders>
            <w:shd w:val="clear" w:color="auto" w:fill="002060"/>
            <w:vAlign w:val="center"/>
            <w:hideMark/>
          </w:tcPr>
          <w:p w14:paraId="40BCEE62" w14:textId="38B352B6" w:rsidR="4CF4E927" w:rsidRPr="0084751D" w:rsidRDefault="4CF4E927" w:rsidP="30098DE4">
            <w:pPr>
              <w:rPr>
                <w:rFonts w:asciiTheme="minorHAnsi" w:eastAsiaTheme="minorEastAsia" w:hAnsiTheme="minorHAnsi" w:cstheme="minorBidi"/>
                <w:b/>
                <w:bCs/>
                <w:color w:val="FFFFFF" w:themeColor="background1"/>
                <w:szCs w:val="22"/>
              </w:rPr>
            </w:pPr>
          </w:p>
        </w:tc>
        <w:tc>
          <w:tcPr>
            <w:tcW w:w="1160" w:type="dxa"/>
            <w:vMerge/>
            <w:tcBorders>
              <w:top w:val="single" w:sz="4" w:space="0" w:color="auto"/>
              <w:left w:val="single" w:sz="4" w:space="0" w:color="auto"/>
              <w:bottom w:val="single" w:sz="4" w:space="0" w:color="auto"/>
              <w:right w:val="single" w:sz="4" w:space="0" w:color="auto"/>
            </w:tcBorders>
            <w:vAlign w:val="center"/>
          </w:tcPr>
          <w:p w14:paraId="2AFC548E" w14:textId="49D9E466" w:rsidR="4CF4E927" w:rsidRPr="0084751D" w:rsidRDefault="4CF4E927" w:rsidP="4CF4E927">
            <w:pPr>
              <w:rPr>
                <w:rFonts w:asciiTheme="majorHAnsi" w:hAnsiTheme="majorHAnsi" w:cstheme="majorBidi"/>
                <w:color w:val="000000" w:themeColor="text1"/>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3F254947" w14:textId="31021670" w:rsidR="6574AADF" w:rsidRPr="0084751D" w:rsidRDefault="6574AADF" w:rsidP="4CF4E927">
            <w:pPr>
              <w:rPr>
                <w:rFonts w:ascii="Times New Roman" w:hAnsi="Times New Roman"/>
                <w:sz w:val="24"/>
                <w:szCs w:val="24"/>
              </w:rPr>
            </w:pPr>
            <w:r w:rsidRPr="0084751D">
              <w:rPr>
                <w:color w:val="4472C4" w:themeColor="accent1"/>
              </w:rPr>
              <w:t>7.7 Umožnenie modernizácie a racionalizácie verejnej správy IKT prostriedkami</w:t>
            </w:r>
          </w:p>
        </w:tc>
      </w:tr>
      <w:tr w:rsidR="008077D5" w:rsidRPr="0084751D" w14:paraId="6C3E9782" w14:textId="77777777" w:rsidTr="007D3CBE">
        <w:trPr>
          <w:trHeight w:val="662"/>
        </w:trPr>
        <w:tc>
          <w:tcPr>
            <w:tcW w:w="2951" w:type="dxa"/>
            <w:tcBorders>
              <w:top w:val="nil"/>
              <w:left w:val="single" w:sz="4" w:space="0" w:color="auto"/>
              <w:bottom w:val="single" w:sz="4" w:space="0" w:color="auto"/>
              <w:right w:val="single" w:sz="4" w:space="0" w:color="auto"/>
            </w:tcBorders>
            <w:shd w:val="clear" w:color="auto" w:fill="002060"/>
            <w:vAlign w:val="center"/>
            <w:hideMark/>
          </w:tcPr>
          <w:p w14:paraId="4F21A8AE" w14:textId="77777777" w:rsidR="00EB647F" w:rsidRPr="0084751D" w:rsidRDefault="054610E9" w:rsidP="30098DE4">
            <w:pPr>
              <w:spacing w:before="60" w:after="60"/>
              <w:rPr>
                <w:rFonts w:asciiTheme="minorHAnsi" w:eastAsiaTheme="minorEastAsia" w:hAnsiTheme="minorHAnsi" w:cstheme="minorBidi"/>
                <w:b/>
                <w:bCs/>
                <w:color w:val="FFFFFF" w:themeColor="background1"/>
                <w:szCs w:val="22"/>
              </w:rPr>
            </w:pPr>
            <w:r w:rsidRPr="0084751D">
              <w:rPr>
                <w:rFonts w:asciiTheme="minorHAnsi" w:eastAsiaTheme="minorEastAsia" w:hAnsiTheme="minorHAnsi" w:cstheme="minorBidi"/>
                <w:b/>
                <w:bCs/>
                <w:color w:val="FFFFFF" w:themeColor="background1"/>
                <w:szCs w:val="22"/>
              </w:rPr>
              <w:t xml:space="preserve">Kód intervencie </w:t>
            </w:r>
          </w:p>
        </w:tc>
        <w:tc>
          <w:tcPr>
            <w:tcW w:w="1160" w:type="dxa"/>
            <w:tcBorders>
              <w:top w:val="single" w:sz="4" w:space="0" w:color="auto"/>
              <w:left w:val="nil"/>
              <w:bottom w:val="single" w:sz="4" w:space="0" w:color="auto"/>
              <w:right w:val="single" w:sz="4" w:space="0" w:color="auto"/>
            </w:tcBorders>
            <w:shd w:val="clear" w:color="auto" w:fill="auto"/>
            <w:vAlign w:val="center"/>
          </w:tcPr>
          <w:p w14:paraId="59510276" w14:textId="5DB77184" w:rsidR="00EB647F" w:rsidRPr="0084751D" w:rsidRDefault="7C35B2F1" w:rsidP="30098DE4">
            <w:pPr>
              <w:rPr>
                <w:rFonts w:eastAsiaTheme="minorEastAsia"/>
                <w:color w:val="2F5496" w:themeColor="accent1" w:themeShade="BF"/>
                <w:szCs w:val="22"/>
              </w:rPr>
            </w:pPr>
            <w:r w:rsidRPr="346C75B6">
              <w:rPr>
                <w:rFonts w:eastAsia="Calibri" w:cs="Calibri"/>
                <w:color w:val="2F5496" w:themeColor="accent1" w:themeShade="BF"/>
                <w:szCs w:val="22"/>
              </w:rPr>
              <w:t>78</w:t>
            </w:r>
          </w:p>
        </w:tc>
        <w:tc>
          <w:tcPr>
            <w:tcW w:w="5528" w:type="dxa"/>
            <w:tcBorders>
              <w:top w:val="single" w:sz="4" w:space="0" w:color="auto"/>
              <w:left w:val="nil"/>
              <w:bottom w:val="single" w:sz="4" w:space="0" w:color="auto"/>
              <w:right w:val="single" w:sz="4" w:space="0" w:color="auto"/>
            </w:tcBorders>
            <w:shd w:val="clear" w:color="auto" w:fill="auto"/>
            <w:vAlign w:val="center"/>
          </w:tcPr>
          <w:p w14:paraId="13D84E40" w14:textId="5CB9EC25" w:rsidR="00EB647F" w:rsidRPr="0084751D" w:rsidRDefault="482CA33F" w:rsidP="34093B34">
            <w:pPr>
              <w:rPr>
                <w:rFonts w:asciiTheme="minorHAnsi" w:eastAsiaTheme="minorEastAsia" w:hAnsiTheme="minorHAnsi" w:cstheme="minorBidi"/>
                <w:color w:val="2F5496" w:themeColor="accent1" w:themeShade="BF"/>
              </w:rPr>
            </w:pPr>
            <w:r w:rsidRPr="0084751D">
              <w:rPr>
                <w:rFonts w:asciiTheme="minorHAnsi" w:eastAsiaTheme="minorEastAsia" w:hAnsiTheme="minorHAnsi" w:cstheme="minorBidi"/>
                <w:color w:val="2F5496" w:themeColor="accent1" w:themeShade="BF"/>
              </w:rPr>
              <w:t>Služby a aplikácie elektronickej verejnej správy (vrátane elektronického obstarávania, opatrení IKT na</w:t>
            </w:r>
            <w:r w:rsidR="4FD9E58F" w:rsidRPr="0084751D">
              <w:rPr>
                <w:rFonts w:asciiTheme="minorHAnsi" w:eastAsiaTheme="minorEastAsia" w:hAnsiTheme="minorHAnsi" w:cstheme="minorBidi"/>
                <w:color w:val="2F5496" w:themeColor="accent1" w:themeShade="BF"/>
              </w:rPr>
              <w:t xml:space="preserve"> </w:t>
            </w:r>
            <w:r w:rsidRPr="0084751D">
              <w:rPr>
                <w:rFonts w:asciiTheme="minorHAnsi" w:eastAsiaTheme="minorEastAsia" w:hAnsiTheme="minorHAnsi" w:cstheme="minorBidi"/>
                <w:color w:val="2F5496" w:themeColor="accent1" w:themeShade="BF"/>
              </w:rPr>
              <w:t>podporu reformy verejnej správy, kybernetickej bezpečnosti, opatrení na ochranu dôvernosti a súkromia,</w:t>
            </w:r>
            <w:r w:rsidR="48005B6A" w:rsidRPr="0084751D">
              <w:rPr>
                <w:rFonts w:asciiTheme="minorHAnsi" w:eastAsiaTheme="minorEastAsia" w:hAnsiTheme="minorHAnsi" w:cstheme="minorBidi"/>
                <w:color w:val="2F5496" w:themeColor="accent1" w:themeShade="BF"/>
              </w:rPr>
              <w:t xml:space="preserve"> </w:t>
            </w:r>
            <w:r w:rsidRPr="0084751D">
              <w:rPr>
                <w:rFonts w:asciiTheme="minorHAnsi" w:eastAsiaTheme="minorEastAsia" w:hAnsiTheme="minorHAnsi" w:cstheme="minorBidi"/>
                <w:color w:val="2F5496" w:themeColor="accent1" w:themeShade="BF"/>
              </w:rPr>
              <w:t>elektronickej justície a elektronickej demokracie)</w:t>
            </w:r>
          </w:p>
        </w:tc>
      </w:tr>
      <w:tr w:rsidR="007B6548" w:rsidRPr="0084751D" w14:paraId="0BB0BF53" w14:textId="77777777" w:rsidTr="17437B54">
        <w:trPr>
          <w:trHeight w:val="510"/>
        </w:trPr>
        <w:tc>
          <w:tcPr>
            <w:tcW w:w="2951" w:type="dxa"/>
            <w:tcBorders>
              <w:top w:val="nil"/>
              <w:left w:val="single" w:sz="4" w:space="0" w:color="auto"/>
              <w:right w:val="single" w:sz="4" w:space="0" w:color="auto"/>
            </w:tcBorders>
            <w:shd w:val="clear" w:color="auto" w:fill="002060"/>
            <w:vAlign w:val="center"/>
          </w:tcPr>
          <w:p w14:paraId="0E92C53A" w14:textId="738EB0F1" w:rsidR="007B6548" w:rsidRDefault="007B6548" w:rsidP="007B6548">
            <w:pPr>
              <w:rPr>
                <w:b/>
                <w:color w:val="FFFFFF" w:themeColor="background1"/>
              </w:rPr>
            </w:pPr>
            <w:r w:rsidRPr="6B1290B4">
              <w:rPr>
                <w:b/>
                <w:bCs/>
                <w:color w:val="FFFFFF" w:themeColor="background1"/>
              </w:rPr>
              <w:t>Merateľný ukazovateľ</w:t>
            </w:r>
          </w:p>
        </w:tc>
        <w:tc>
          <w:tcPr>
            <w:tcW w:w="1160" w:type="dxa"/>
            <w:tcBorders>
              <w:top w:val="single" w:sz="4" w:space="0" w:color="auto"/>
              <w:left w:val="nil"/>
              <w:bottom w:val="single" w:sz="4" w:space="0" w:color="auto"/>
              <w:right w:val="single" w:sz="4" w:space="0" w:color="auto"/>
            </w:tcBorders>
            <w:shd w:val="clear" w:color="auto" w:fill="auto"/>
            <w:vAlign w:val="center"/>
          </w:tcPr>
          <w:p w14:paraId="78C4ECC4" w14:textId="1FFDE0FB" w:rsidR="007B6548" w:rsidRPr="0084751D" w:rsidRDefault="007B6548" w:rsidP="007B6548">
            <w:pPr>
              <w:spacing w:before="60" w:after="60"/>
              <w:rPr>
                <w:rFonts w:asciiTheme="minorHAnsi" w:eastAsiaTheme="minorEastAsia" w:hAnsiTheme="minorHAnsi" w:cstheme="minorBidi"/>
                <w:color w:val="2F5496" w:themeColor="accent1" w:themeShade="BF"/>
              </w:rPr>
            </w:pPr>
            <w:r w:rsidRPr="7441BD0D">
              <w:rPr>
                <w:color w:val="2F5496" w:themeColor="accent1" w:themeShade="BF"/>
                <w:szCs w:val="22"/>
              </w:rPr>
              <w:t>P0051</w:t>
            </w:r>
          </w:p>
        </w:tc>
        <w:tc>
          <w:tcPr>
            <w:tcW w:w="5528" w:type="dxa"/>
            <w:tcBorders>
              <w:top w:val="single" w:sz="4" w:space="0" w:color="auto"/>
              <w:left w:val="nil"/>
              <w:bottom w:val="single" w:sz="4" w:space="0" w:color="auto"/>
              <w:right w:val="single" w:sz="4" w:space="0" w:color="auto"/>
            </w:tcBorders>
            <w:shd w:val="clear" w:color="auto" w:fill="auto"/>
            <w:vAlign w:val="center"/>
          </w:tcPr>
          <w:p w14:paraId="35BC1650" w14:textId="2149F1D6" w:rsidR="007B6548" w:rsidRPr="0084751D" w:rsidRDefault="007B6548" w:rsidP="007B6548">
            <w:pPr>
              <w:spacing w:before="60" w:after="60"/>
              <w:rPr>
                <w:rFonts w:asciiTheme="minorHAnsi" w:eastAsiaTheme="minorEastAsia" w:hAnsiTheme="minorHAnsi" w:cstheme="minorBidi"/>
                <w:color w:val="2F5496" w:themeColor="accent1" w:themeShade="BF"/>
                <w:szCs w:val="22"/>
              </w:rPr>
            </w:pPr>
            <w:r w:rsidRPr="1CA4B343">
              <w:rPr>
                <w:rFonts w:asciiTheme="minorHAnsi" w:eastAsiaTheme="minorEastAsia" w:hAnsiTheme="minorHAnsi" w:cstheme="minorBidi"/>
                <w:color w:val="2F5496" w:themeColor="accent1" w:themeShade="BF"/>
                <w:szCs w:val="22"/>
              </w:rPr>
              <w:t>Dodatočný počet úsekov verejnej správy, v ktorých je rozhodovanie</w:t>
            </w:r>
            <w:r w:rsidRPr="1F96C59E">
              <w:rPr>
                <w:rFonts w:asciiTheme="minorHAnsi" w:eastAsiaTheme="minorEastAsia" w:hAnsiTheme="minorHAnsi" w:cstheme="minorBidi"/>
                <w:color w:val="2F5496" w:themeColor="accent1" w:themeShade="BF"/>
                <w:szCs w:val="22"/>
              </w:rPr>
              <w:t xml:space="preserve"> </w:t>
            </w:r>
            <w:r w:rsidRPr="1CA4B343">
              <w:rPr>
                <w:rFonts w:asciiTheme="minorHAnsi" w:eastAsiaTheme="minorEastAsia" w:hAnsiTheme="minorHAnsi" w:cstheme="minorBidi"/>
                <w:color w:val="2F5496" w:themeColor="accent1" w:themeShade="BF"/>
                <w:szCs w:val="22"/>
              </w:rPr>
              <w:t>podporované analytickými systémami (napríklad pre analýzu rizík)</w:t>
            </w:r>
          </w:p>
        </w:tc>
      </w:tr>
      <w:tr w:rsidR="007B6548" w14:paraId="5D481B61" w14:textId="77777777" w:rsidTr="17437B54">
        <w:trPr>
          <w:trHeight w:val="510"/>
        </w:trPr>
        <w:tc>
          <w:tcPr>
            <w:tcW w:w="2951" w:type="dxa"/>
            <w:tcBorders>
              <w:top w:val="nil"/>
              <w:left w:val="single" w:sz="4" w:space="0" w:color="auto"/>
              <w:right w:val="single" w:sz="4" w:space="0" w:color="auto"/>
            </w:tcBorders>
            <w:shd w:val="clear" w:color="auto" w:fill="002060"/>
            <w:vAlign w:val="center"/>
          </w:tcPr>
          <w:p w14:paraId="59FCD51A" w14:textId="32D79D40" w:rsidR="007B6548" w:rsidRDefault="007B6548" w:rsidP="007B6548">
            <w:pPr>
              <w:rPr>
                <w:b/>
                <w:bCs/>
                <w:color w:val="FFFFFF" w:themeColor="background1"/>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14:paraId="17B043F5" w14:textId="5F0D7E46" w:rsidR="007B6548" w:rsidRDefault="007B6548" w:rsidP="007B6548">
            <w:pPr>
              <w:rPr>
                <w:color w:val="2F5496" w:themeColor="accent1" w:themeShade="BF"/>
                <w:szCs w:val="22"/>
              </w:rPr>
            </w:pPr>
            <w:r w:rsidRPr="23474B3D">
              <w:rPr>
                <w:rFonts w:asciiTheme="minorHAnsi" w:eastAsiaTheme="minorEastAsia" w:hAnsiTheme="minorHAnsi" w:cstheme="minorBidi"/>
                <w:color w:val="2F5496" w:themeColor="accent1" w:themeShade="BF"/>
              </w:rPr>
              <w:t>P0151</w:t>
            </w:r>
          </w:p>
        </w:tc>
        <w:tc>
          <w:tcPr>
            <w:tcW w:w="5528" w:type="dxa"/>
            <w:tcBorders>
              <w:top w:val="single" w:sz="4" w:space="0" w:color="auto"/>
              <w:left w:val="nil"/>
              <w:bottom w:val="single" w:sz="4" w:space="0" w:color="auto"/>
              <w:right w:val="single" w:sz="4" w:space="0" w:color="auto"/>
            </w:tcBorders>
            <w:shd w:val="clear" w:color="auto" w:fill="auto"/>
            <w:vAlign w:val="center"/>
          </w:tcPr>
          <w:p w14:paraId="3A9AD1A9" w14:textId="23B227B0" w:rsidR="007B6548" w:rsidRDefault="007B6548" w:rsidP="007B6548">
            <w:pPr>
              <w:rPr>
                <w:rFonts w:asciiTheme="minorHAnsi" w:eastAsiaTheme="minorEastAsia" w:hAnsiTheme="minorHAnsi" w:cstheme="minorBidi"/>
                <w:color w:val="2F5496" w:themeColor="accent1" w:themeShade="BF"/>
                <w:szCs w:val="22"/>
              </w:rPr>
            </w:pPr>
            <w:r w:rsidRPr="0084751D">
              <w:rPr>
                <w:rFonts w:asciiTheme="minorHAnsi" w:eastAsiaTheme="minorEastAsia" w:hAnsiTheme="minorHAnsi" w:cstheme="minorBidi"/>
                <w:color w:val="2F5496" w:themeColor="accent1" w:themeShade="BF"/>
                <w:szCs w:val="22"/>
              </w:rPr>
              <w:t>Počet dodatočných centrálne využitých podporných systémov vnútornej správy v rámci IS VS (ako služieb v cloude SaaS)</w:t>
            </w:r>
          </w:p>
        </w:tc>
      </w:tr>
      <w:tr w:rsidR="00764B8F" w14:paraId="51E275C5" w14:textId="77777777" w:rsidTr="007B6548">
        <w:trPr>
          <w:trHeight w:val="510"/>
        </w:trPr>
        <w:tc>
          <w:tcPr>
            <w:tcW w:w="2951" w:type="dxa"/>
            <w:tcBorders>
              <w:top w:val="nil"/>
              <w:left w:val="single" w:sz="4" w:space="0" w:color="auto"/>
              <w:bottom w:val="nil"/>
              <w:right w:val="single" w:sz="4" w:space="0" w:color="auto"/>
            </w:tcBorders>
            <w:shd w:val="clear" w:color="auto" w:fill="002060"/>
            <w:vAlign w:val="center"/>
          </w:tcPr>
          <w:p w14:paraId="7C20967A" w14:textId="39B98D4A" w:rsidR="1F96C59E" w:rsidRDefault="1F96C59E" w:rsidP="1F96C59E">
            <w:pPr>
              <w:rPr>
                <w:b/>
                <w:bCs/>
                <w:color w:val="FFFFFF" w:themeColor="background1"/>
                <w:szCs w:val="22"/>
              </w:rPr>
            </w:pPr>
          </w:p>
        </w:tc>
        <w:tc>
          <w:tcPr>
            <w:tcW w:w="1160" w:type="dxa"/>
            <w:tcBorders>
              <w:top w:val="single" w:sz="4" w:space="0" w:color="auto"/>
              <w:left w:val="nil"/>
              <w:bottom w:val="single" w:sz="4" w:space="0" w:color="auto"/>
              <w:right w:val="single" w:sz="4" w:space="0" w:color="auto"/>
            </w:tcBorders>
            <w:shd w:val="clear" w:color="auto" w:fill="auto"/>
            <w:vAlign w:val="center"/>
          </w:tcPr>
          <w:p w14:paraId="1A56781F" w14:textId="6985B682" w:rsidR="450997A5" w:rsidRDefault="450997A5" w:rsidP="1F96C59E">
            <w:pPr>
              <w:rPr>
                <w:color w:val="2F5496" w:themeColor="accent1" w:themeShade="BF"/>
                <w:szCs w:val="22"/>
              </w:rPr>
            </w:pPr>
            <w:r w:rsidRPr="14284465">
              <w:rPr>
                <w:color w:val="2F5496" w:themeColor="accent1" w:themeShade="BF"/>
                <w:szCs w:val="22"/>
              </w:rPr>
              <w:t>P0</w:t>
            </w:r>
            <w:r w:rsidR="007B6548">
              <w:rPr>
                <w:color w:val="2F5496" w:themeColor="accent1" w:themeShade="BF"/>
                <w:szCs w:val="22"/>
              </w:rPr>
              <w:t>2</w:t>
            </w:r>
            <w:r w:rsidRPr="14284465">
              <w:rPr>
                <w:color w:val="2F5496" w:themeColor="accent1" w:themeShade="BF"/>
                <w:szCs w:val="22"/>
              </w:rPr>
              <w:t>24</w:t>
            </w:r>
          </w:p>
        </w:tc>
        <w:tc>
          <w:tcPr>
            <w:tcW w:w="5528" w:type="dxa"/>
            <w:tcBorders>
              <w:top w:val="single" w:sz="4" w:space="0" w:color="auto"/>
              <w:left w:val="nil"/>
              <w:bottom w:val="single" w:sz="4" w:space="0" w:color="auto"/>
              <w:right w:val="single" w:sz="4" w:space="0" w:color="auto"/>
            </w:tcBorders>
            <w:shd w:val="clear" w:color="auto" w:fill="auto"/>
            <w:vAlign w:val="center"/>
          </w:tcPr>
          <w:p w14:paraId="3079AA0C" w14:textId="1E884750" w:rsidR="1F96C59E" w:rsidRDefault="007B6548" w:rsidP="007B6548">
            <w:pPr>
              <w:rPr>
                <w:rFonts w:asciiTheme="minorHAnsi" w:eastAsiaTheme="minorEastAsia" w:hAnsiTheme="minorHAnsi" w:cstheme="minorBidi"/>
                <w:color w:val="2F5496" w:themeColor="accent1" w:themeShade="BF"/>
                <w:szCs w:val="22"/>
              </w:rPr>
            </w:pPr>
            <w:r w:rsidRPr="007B6548">
              <w:rPr>
                <w:rFonts w:asciiTheme="minorHAnsi" w:eastAsiaTheme="minorEastAsia" w:hAnsiTheme="minorHAnsi" w:cstheme="minorBidi"/>
                <w:color w:val="2F5496" w:themeColor="accent1" w:themeShade="BF"/>
                <w:szCs w:val="22"/>
              </w:rPr>
              <w:t>Počet nových optimalizovaných úsekov verejnej</w:t>
            </w:r>
            <w:r>
              <w:rPr>
                <w:rFonts w:asciiTheme="minorHAnsi" w:eastAsiaTheme="minorEastAsia" w:hAnsiTheme="minorHAnsi" w:cstheme="minorBidi"/>
                <w:color w:val="2F5496" w:themeColor="accent1" w:themeShade="BF"/>
                <w:szCs w:val="22"/>
              </w:rPr>
              <w:t xml:space="preserve"> </w:t>
            </w:r>
            <w:r w:rsidRPr="007B6548">
              <w:rPr>
                <w:rFonts w:asciiTheme="minorHAnsi" w:eastAsiaTheme="minorEastAsia" w:hAnsiTheme="minorHAnsi" w:cstheme="minorBidi"/>
                <w:color w:val="2F5496" w:themeColor="accent1" w:themeShade="BF"/>
                <w:szCs w:val="22"/>
              </w:rPr>
              <w:t>správy</w:t>
            </w:r>
          </w:p>
        </w:tc>
      </w:tr>
    </w:tbl>
    <w:p w14:paraId="53951E59" w14:textId="487BBE2F" w:rsidR="0ACF5B7A" w:rsidRPr="0084751D" w:rsidRDefault="0ACF5B7A"/>
    <w:p w14:paraId="2909BE97" w14:textId="667AA530" w:rsidR="00657B8A" w:rsidRPr="0084751D" w:rsidRDefault="00657B8A">
      <w:pPr>
        <w:spacing w:before="0" w:after="0"/>
        <w:rPr>
          <w:rFonts w:ascii="Calibri Light" w:hAnsi="Calibri Light" w:cstheme="minorBidi"/>
          <w:bCs/>
          <w:color w:val="C00000"/>
          <w:sz w:val="36"/>
          <w:szCs w:val="28"/>
        </w:rPr>
      </w:pPr>
      <w:r w:rsidRPr="0084751D">
        <w:rPr>
          <w:rFonts w:ascii="Calibri Light" w:hAnsi="Calibri Light" w:cstheme="minorBidi"/>
          <w:bCs/>
          <w:color w:val="C00000"/>
          <w:sz w:val="36"/>
          <w:szCs w:val="28"/>
        </w:rPr>
        <w:br w:type="page"/>
      </w:r>
    </w:p>
    <w:p w14:paraId="2CB48550" w14:textId="09C48588" w:rsidR="0080753D" w:rsidRPr="004451AD" w:rsidRDefault="0080753D" w:rsidP="004451AD">
      <w:pPr>
        <w:pStyle w:val="Nadpis1"/>
      </w:pPr>
      <w:bookmarkStart w:id="1" w:name="_Toc86134016"/>
      <w:r w:rsidRPr="004451AD">
        <w:t>Použité pojmy a</w:t>
      </w:r>
      <w:r w:rsidR="00743780" w:rsidRPr="004451AD">
        <w:t> </w:t>
      </w:r>
      <w:r w:rsidRPr="004451AD">
        <w:t>skratky</w:t>
      </w:r>
      <w:bookmarkEnd w:id="1"/>
    </w:p>
    <w:p w14:paraId="246B2A14" w14:textId="6D5E1F4C" w:rsidR="00743780" w:rsidRPr="0084751D" w:rsidRDefault="00743780" w:rsidP="00743780">
      <w:r w:rsidRPr="0084751D">
        <w:t>V tomto dokumente sú použité nasledujúce skratky, pojmy a značky.</w:t>
      </w:r>
    </w:p>
    <w:tbl>
      <w:tblPr>
        <w:tblStyle w:val="Mriekatabuky"/>
        <w:tblW w:w="9634" w:type="dxa"/>
        <w:tblLook w:val="04A0" w:firstRow="1" w:lastRow="0" w:firstColumn="1" w:lastColumn="0" w:noHBand="0" w:noVBand="1"/>
      </w:tblPr>
      <w:tblGrid>
        <w:gridCol w:w="2263"/>
        <w:gridCol w:w="7371"/>
      </w:tblGrid>
      <w:tr w:rsidR="00232054" w:rsidRPr="0084751D" w14:paraId="2CA61688" w14:textId="77777777" w:rsidTr="5D77ADE9">
        <w:trPr>
          <w:cantSplit/>
          <w:tblHeader/>
        </w:trPr>
        <w:tc>
          <w:tcPr>
            <w:tcW w:w="2263" w:type="dxa"/>
            <w:shd w:val="clear" w:color="auto" w:fill="002060"/>
          </w:tcPr>
          <w:p w14:paraId="4E8E9D63" w14:textId="77777777" w:rsidR="00232054" w:rsidRPr="0084751D" w:rsidRDefault="00232054" w:rsidP="00655C4C">
            <w:pPr>
              <w:spacing w:before="60" w:after="60"/>
              <w:rPr>
                <w:sz w:val="18"/>
                <w:szCs w:val="18"/>
              </w:rPr>
            </w:pPr>
            <w:r w:rsidRPr="0084751D">
              <w:rPr>
                <w:sz w:val="18"/>
                <w:szCs w:val="18"/>
              </w:rPr>
              <w:t>Skratka / Pojem</w:t>
            </w:r>
          </w:p>
        </w:tc>
        <w:tc>
          <w:tcPr>
            <w:tcW w:w="7371" w:type="dxa"/>
            <w:shd w:val="clear" w:color="auto" w:fill="002060"/>
          </w:tcPr>
          <w:p w14:paraId="5038C338" w14:textId="77777777" w:rsidR="00232054" w:rsidRPr="0084751D" w:rsidRDefault="00232054" w:rsidP="00655C4C">
            <w:pPr>
              <w:spacing w:before="60" w:after="60"/>
              <w:rPr>
                <w:sz w:val="18"/>
                <w:szCs w:val="18"/>
              </w:rPr>
            </w:pPr>
            <w:r w:rsidRPr="0084751D">
              <w:rPr>
                <w:sz w:val="18"/>
                <w:szCs w:val="18"/>
              </w:rPr>
              <w:t>Vysvetlenie / Popis</w:t>
            </w:r>
          </w:p>
        </w:tc>
      </w:tr>
      <w:tr w:rsidR="4F17B24E" w:rsidRPr="0084751D" w14:paraId="42CEBD86" w14:textId="77777777" w:rsidTr="5D77ADE9">
        <w:trPr>
          <w:cantSplit/>
        </w:trPr>
        <w:tc>
          <w:tcPr>
            <w:tcW w:w="2263" w:type="dxa"/>
            <w:shd w:val="clear" w:color="auto" w:fill="auto"/>
          </w:tcPr>
          <w:p w14:paraId="3F39D84F" w14:textId="6451587C" w:rsidR="1BEB2BD6" w:rsidRPr="0084751D" w:rsidRDefault="1BEB2BD6" w:rsidP="4F17B24E">
            <w:pPr>
              <w:spacing w:line="259" w:lineRule="auto"/>
              <w:rPr>
                <w:sz w:val="18"/>
                <w:szCs w:val="18"/>
                <w:highlight w:val="yellow"/>
              </w:rPr>
            </w:pPr>
          </w:p>
        </w:tc>
        <w:tc>
          <w:tcPr>
            <w:tcW w:w="7371" w:type="dxa"/>
            <w:shd w:val="clear" w:color="auto" w:fill="auto"/>
          </w:tcPr>
          <w:p w14:paraId="2B95CCE1" w14:textId="1F9CFAE1" w:rsidR="1BEB2BD6" w:rsidRPr="0084751D" w:rsidRDefault="1BEB2BD6" w:rsidP="4F17B24E">
            <w:pPr>
              <w:rPr>
                <w:sz w:val="18"/>
                <w:szCs w:val="18"/>
              </w:rPr>
            </w:pPr>
          </w:p>
        </w:tc>
      </w:tr>
      <w:tr w:rsidR="34093B34" w:rsidRPr="0084751D" w14:paraId="0BE46118" w14:textId="77777777" w:rsidTr="5D77ADE9">
        <w:trPr>
          <w:cantSplit/>
        </w:trPr>
        <w:tc>
          <w:tcPr>
            <w:tcW w:w="2263" w:type="dxa"/>
            <w:shd w:val="clear" w:color="auto" w:fill="auto"/>
          </w:tcPr>
          <w:p w14:paraId="46442467" w14:textId="1EF6C843" w:rsidR="3083F466" w:rsidRPr="0084751D" w:rsidRDefault="3083F466" w:rsidP="34093B34">
            <w:pPr>
              <w:rPr>
                <w:sz w:val="18"/>
                <w:szCs w:val="18"/>
                <w:highlight w:val="yellow"/>
              </w:rPr>
            </w:pPr>
          </w:p>
        </w:tc>
        <w:tc>
          <w:tcPr>
            <w:tcW w:w="7371" w:type="dxa"/>
            <w:shd w:val="clear" w:color="auto" w:fill="auto"/>
          </w:tcPr>
          <w:p w14:paraId="7F75773E" w14:textId="1FBC8994" w:rsidR="2F827EE2" w:rsidRPr="0084751D" w:rsidRDefault="2F827EE2" w:rsidP="34093B34">
            <w:pPr>
              <w:rPr>
                <w:sz w:val="18"/>
                <w:szCs w:val="18"/>
              </w:rPr>
            </w:pPr>
          </w:p>
        </w:tc>
      </w:tr>
      <w:tr w:rsidR="00F45159" w:rsidRPr="0084751D" w14:paraId="5434BF80" w14:textId="77777777" w:rsidTr="5D77ADE9">
        <w:trPr>
          <w:cantSplit/>
        </w:trPr>
        <w:tc>
          <w:tcPr>
            <w:tcW w:w="2263" w:type="dxa"/>
            <w:shd w:val="clear" w:color="auto" w:fill="auto"/>
          </w:tcPr>
          <w:p w14:paraId="6BFFBCA1" w14:textId="77777777" w:rsidR="00F45159" w:rsidRPr="0084751D" w:rsidRDefault="00F45159" w:rsidP="34093B34">
            <w:pPr>
              <w:rPr>
                <w:sz w:val="18"/>
                <w:szCs w:val="18"/>
                <w:highlight w:val="yellow"/>
              </w:rPr>
            </w:pPr>
          </w:p>
        </w:tc>
        <w:tc>
          <w:tcPr>
            <w:tcW w:w="7371" w:type="dxa"/>
            <w:shd w:val="clear" w:color="auto" w:fill="auto"/>
          </w:tcPr>
          <w:p w14:paraId="4CF45384" w14:textId="77777777" w:rsidR="00F45159" w:rsidRPr="0084751D" w:rsidRDefault="00F45159" w:rsidP="34093B34">
            <w:pPr>
              <w:rPr>
                <w:sz w:val="18"/>
                <w:szCs w:val="18"/>
              </w:rPr>
            </w:pPr>
          </w:p>
        </w:tc>
      </w:tr>
    </w:tbl>
    <w:p w14:paraId="21C2A3D3" w14:textId="1D738F86" w:rsidR="00655C4C" w:rsidRPr="004451AD" w:rsidRDefault="79627CC0" w:rsidP="004451AD">
      <w:pPr>
        <w:pStyle w:val="Nadpis1"/>
      </w:pPr>
      <w:bookmarkStart w:id="2" w:name="_Toc86134017"/>
      <w:r w:rsidRPr="004451AD">
        <w:t>Východisková situácia</w:t>
      </w:r>
      <w:bookmarkEnd w:id="2"/>
    </w:p>
    <w:p w14:paraId="6C2B1992" w14:textId="2795CD79" w:rsidR="00D85136" w:rsidRPr="00B80266" w:rsidRDefault="002350DD" w:rsidP="00B80266">
      <w:pPr>
        <w:spacing w:after="240"/>
        <w:rPr>
          <w:rFonts w:eastAsia="Calibri" w:cs="Calibri"/>
          <w:szCs w:val="22"/>
        </w:rPr>
      </w:pPr>
      <w:r w:rsidRPr="00B80266">
        <w:rPr>
          <w:rFonts w:eastAsia="Calibri" w:cs="Calibri"/>
          <w:szCs w:val="22"/>
        </w:rPr>
        <w:t xml:space="preserve">Organizácie štátnej a verejnej správy vynakladajú nemalé finančné prostriedky na nákup hardvéru a softvérových licencií s cieľom využívať softvérové aplikácie alebo informačné systémy. Takto vynaložené výdavky predstavujú nezanedbateľnú časť rozpočtu organizačných jednotiek OVM zodpovedných za spravovanie a obstarávanie informačných technológií. Bežnou praxou je, že ich efektívnej správe sa následne už nevenuje dostatočná pozornosť. V dôsledku toho organizácie v mnohých prípadoch nemajú dostatočný prehľad o skutočnom využívaní hardvéru (a jeho životnom cykle) a softvérových licenciách, a ani o skutočnej potrebe využívania jednotlivých softvérov (ďalej len „SW“) alebo informačných systémov a súvisiacej licenčnej potrebe. Takýto stav vytvára podmienky pre neefektívne hospodárenie a správu IT majetku štátu. Na takýto stav poukazuje aj Metodika hodnotenia zrelosti riadenia ITAM vo verejnej správe, ktorá bola vypracovaná v rámci Zmluvy o poskytnutí služieb č. 157/2018 a ktorej zadávateľom bolo </w:t>
      </w:r>
      <w:r w:rsidR="00D85136">
        <w:rPr>
          <w:rFonts w:eastAsia="Calibri" w:cs="Calibri"/>
          <w:szCs w:val="22"/>
        </w:rPr>
        <w:t>Ú</w:t>
      </w:r>
      <w:r w:rsidRPr="00B80266">
        <w:rPr>
          <w:rFonts w:eastAsia="Calibri" w:cs="Calibri"/>
          <w:szCs w:val="22"/>
        </w:rPr>
        <w:t>PVII, zo dňa 15.08.2018</w:t>
      </w:r>
      <w:r w:rsidR="00D85136">
        <w:rPr>
          <w:rFonts w:eastAsia="Calibri" w:cs="Calibri"/>
          <w:szCs w:val="22"/>
        </w:rPr>
        <w:t xml:space="preserve"> (</w:t>
      </w:r>
      <w:r w:rsidR="00D85136" w:rsidRPr="00D85136">
        <w:rPr>
          <w:rFonts w:eastAsia="Calibri" w:cs="Calibri"/>
          <w:szCs w:val="22"/>
        </w:rPr>
        <w:t>https://www.crz.gov.sk/3583042/</w:t>
      </w:r>
      <w:r w:rsidR="00D85136">
        <w:rPr>
          <w:rFonts w:eastAsia="Calibri" w:cs="Calibri"/>
          <w:szCs w:val="22"/>
        </w:rPr>
        <w:t>)</w:t>
      </w:r>
    </w:p>
    <w:p w14:paraId="5BA06B97" w14:textId="77777777" w:rsidR="002350DD" w:rsidRPr="00B80266" w:rsidRDefault="002350DD" w:rsidP="00B80266">
      <w:pPr>
        <w:spacing w:after="240"/>
        <w:rPr>
          <w:rFonts w:eastAsia="Calibri" w:cs="Calibri"/>
          <w:szCs w:val="22"/>
        </w:rPr>
      </w:pPr>
      <w:r w:rsidRPr="00B80266">
        <w:rPr>
          <w:rFonts w:eastAsia="Calibri" w:cs="Calibri"/>
          <w:szCs w:val="22"/>
        </w:rPr>
        <w:t>Najmä pri SW licenciách je bežný stav taký, že organizácie buď platia za licencie, ktoré nepotrebujú, príp. majú licencií nedostatok, čím dochádza k nesúladu s licenčnými podmienkami SW výrobcu. Vyplýva to najmä zo skutočnosti, že po úvodnom nákupe licencií (napr. v prípade realizácie interných projektov rozširovania alebo zmeny IT infraštruktúry) sa ich následnej správe nevenuje dostatočná, resp. žiadna pozornosť. Samotní SW výrobcovia sú si vedomí situácie predstavujúcej nesúlad s licenčnými podmienkami SW výrobcu, a preto najmä v posledných rokoch výrazne zvyšujú intenzitu softvérových auditov, ktoré pre nich predstavujú ďalší zdroj príjmov. Táto prax, samozrejme, neobchádza ani Slovenskú republiku, a „vďačným“ cieľom takýchto auditov sú práve OVM.</w:t>
      </w:r>
    </w:p>
    <w:p w14:paraId="344C5919" w14:textId="3ADA6589" w:rsidR="002350DD" w:rsidRDefault="002350DD" w:rsidP="00B80266">
      <w:pPr>
        <w:spacing w:after="240"/>
        <w:rPr>
          <w:rFonts w:eastAsia="Calibri" w:cs="Calibri"/>
          <w:szCs w:val="22"/>
        </w:rPr>
      </w:pPr>
      <w:r w:rsidRPr="00B80266">
        <w:rPr>
          <w:rFonts w:eastAsia="Calibri" w:cs="Calibri"/>
          <w:szCs w:val="22"/>
        </w:rPr>
        <w:t>Implementácia centrálneho nástroja riadenia IT aktív rieši uvedené nedostatky, umožňuje zber presných a aktuálnych informácií o IT aktívach jednotlivých OVM, čím sa vytvárajú predpoklady pre následnú optimalizáciu správy a zefektívnenie vynakladania finančných prostriedkov na IT aktíva v rámci OVM.</w:t>
      </w:r>
    </w:p>
    <w:p w14:paraId="677609FD" w14:textId="0DA875F6" w:rsidR="0053482E" w:rsidRDefault="0053482E" w:rsidP="00B80266">
      <w:pPr>
        <w:spacing w:after="240"/>
        <w:rPr>
          <w:rFonts w:eastAsia="Calibri" w:cs="Calibri"/>
          <w:szCs w:val="22"/>
        </w:rPr>
      </w:pPr>
      <w:r>
        <w:rPr>
          <w:rFonts w:eastAsia="Calibri" w:cs="Calibri"/>
          <w:szCs w:val="22"/>
        </w:rPr>
        <w:t>Nedostatky východiskovej situácie:</w:t>
      </w:r>
    </w:p>
    <w:p w14:paraId="592A8368" w14:textId="77777777" w:rsidR="00025D93" w:rsidRDefault="00025D93" w:rsidP="00E47A15">
      <w:pPr>
        <w:pStyle w:val="Odsekzoznamu"/>
        <w:numPr>
          <w:ilvl w:val="0"/>
          <w:numId w:val="12"/>
        </w:numPr>
        <w:spacing w:after="240"/>
      </w:pPr>
      <w:r>
        <w:t>V súčasnom stave nie sú cloudové služby využívané.</w:t>
      </w:r>
    </w:p>
    <w:p w14:paraId="3733D198" w14:textId="77777777" w:rsidR="00025D93" w:rsidRPr="00025D93" w:rsidRDefault="00025D93" w:rsidP="00E47A15">
      <w:pPr>
        <w:pStyle w:val="Odsekzoznamu"/>
        <w:numPr>
          <w:ilvl w:val="0"/>
          <w:numId w:val="12"/>
        </w:numPr>
        <w:spacing w:after="240"/>
        <w:rPr>
          <w:rFonts w:eastAsia="Calibri" w:cs="Calibri"/>
          <w:szCs w:val="22"/>
        </w:rPr>
      </w:pPr>
      <w:r>
        <w:t xml:space="preserve">Problematický dozor nad existenciou a využitím IT aktív. </w:t>
      </w:r>
    </w:p>
    <w:p w14:paraId="17B0A6B4" w14:textId="77777777" w:rsidR="00025D93" w:rsidRPr="00025D93" w:rsidRDefault="00025D93" w:rsidP="00E47A15">
      <w:pPr>
        <w:pStyle w:val="Odsekzoznamu"/>
        <w:numPr>
          <w:ilvl w:val="0"/>
          <w:numId w:val="12"/>
        </w:numPr>
        <w:spacing w:after="240"/>
        <w:rPr>
          <w:rFonts w:eastAsia="Calibri" w:cs="Calibri"/>
          <w:szCs w:val="22"/>
        </w:rPr>
      </w:pPr>
      <w:r>
        <w:t>Bezpečnostné riziká vychádzajúce z použitia nedovolených/rizikových IT aktív</w:t>
      </w:r>
    </w:p>
    <w:p w14:paraId="5504040B" w14:textId="77777777" w:rsidR="00025D93" w:rsidRPr="00025D93" w:rsidRDefault="00025D93" w:rsidP="00E47A15">
      <w:pPr>
        <w:pStyle w:val="Odsekzoznamu"/>
        <w:numPr>
          <w:ilvl w:val="0"/>
          <w:numId w:val="12"/>
        </w:numPr>
        <w:spacing w:after="240"/>
        <w:rPr>
          <w:rFonts w:eastAsia="Calibri" w:cs="Calibri"/>
          <w:szCs w:val="22"/>
        </w:rPr>
      </w:pPr>
      <w:r>
        <w:t>Bezpečnostné riziká vychádzajúce z nezabezpečených softvérov – chýbajúce inštalácie bezpečnostných záplat.</w:t>
      </w:r>
    </w:p>
    <w:p w14:paraId="32205342" w14:textId="77777777" w:rsidR="00025D93" w:rsidRPr="00025D93" w:rsidRDefault="00025D93" w:rsidP="00E47A15">
      <w:pPr>
        <w:pStyle w:val="Odsekzoznamu"/>
        <w:numPr>
          <w:ilvl w:val="0"/>
          <w:numId w:val="12"/>
        </w:numPr>
        <w:spacing w:after="240"/>
        <w:rPr>
          <w:rFonts w:eastAsia="Calibri" w:cs="Calibri"/>
          <w:szCs w:val="22"/>
        </w:rPr>
      </w:pPr>
      <w:r>
        <w:t>Vzrastajúca heterogenita systémov zabezpečujúcich zber a evidenciu informácií o IT aktívach.</w:t>
      </w:r>
    </w:p>
    <w:p w14:paraId="36E9BB08" w14:textId="77777777" w:rsidR="00025D93" w:rsidRPr="00025D93" w:rsidRDefault="00025D93" w:rsidP="00E47A15">
      <w:pPr>
        <w:pStyle w:val="Odsekzoznamu"/>
        <w:numPr>
          <w:ilvl w:val="0"/>
          <w:numId w:val="12"/>
        </w:numPr>
        <w:spacing w:after="240"/>
        <w:rPr>
          <w:rFonts w:eastAsia="Calibri" w:cs="Calibri"/>
          <w:szCs w:val="22"/>
        </w:rPr>
      </w:pPr>
      <w:r>
        <w:t>Problematický výkon dohľadu nad efektivitou a optimalizáciou využitia IT aktív.</w:t>
      </w:r>
    </w:p>
    <w:p w14:paraId="5A861CCD" w14:textId="77777777" w:rsidR="00025D93" w:rsidRPr="00025D93" w:rsidRDefault="00025D93" w:rsidP="00E47A15">
      <w:pPr>
        <w:pStyle w:val="Odsekzoznamu"/>
        <w:numPr>
          <w:ilvl w:val="0"/>
          <w:numId w:val="12"/>
        </w:numPr>
        <w:spacing w:after="240"/>
        <w:rPr>
          <w:rFonts w:eastAsia="Calibri" w:cs="Calibri"/>
          <w:szCs w:val="22"/>
        </w:rPr>
      </w:pPr>
      <w:r>
        <w:t>Neexistujúca možnosť centralizácie nákupu a dosiahnutia úspor na základe kvantity.</w:t>
      </w:r>
    </w:p>
    <w:p w14:paraId="5CDBF990" w14:textId="0DC5060F" w:rsidR="00025D93" w:rsidRPr="00025D93" w:rsidRDefault="00025D93" w:rsidP="00E47A15">
      <w:pPr>
        <w:pStyle w:val="Odsekzoznamu"/>
        <w:numPr>
          <w:ilvl w:val="0"/>
          <w:numId w:val="12"/>
        </w:numPr>
        <w:spacing w:after="240"/>
        <w:rPr>
          <w:rFonts w:eastAsia="Calibri" w:cs="Calibri"/>
          <w:szCs w:val="22"/>
        </w:rPr>
      </w:pPr>
      <w:r>
        <w:t>Licenčné previerky zo strany výrobcov softvéru s vysokou pravdepodobnosťou identifikácie nesúladu s následnou penalizáciou.</w:t>
      </w:r>
    </w:p>
    <w:p w14:paraId="532F5C9F" w14:textId="49CFF9A9" w:rsidR="006A07C6" w:rsidRDefault="00381068" w:rsidP="00B80266">
      <w:pPr>
        <w:spacing w:after="240"/>
      </w:pPr>
      <w:r>
        <w:t>Súčasný stav ponecháva riadenie IT aktív v kompetencii jednotlivých OVM, ktoré však v súčasnosti nemajú dostatočné personálne, vedomostné ani technické zdroje na zabezpečenie správneho a komplexného riadenia IT aktív. Takýto stav vytvára nesystémový, neštandardizovaný a decentralizovaný prístup v danej oblasti. Chýbajú základné nástroje riadenia IT aktív ako napr. zoznam povolených a zakázaných aplikácií, pravidelné monitorovanie siete na odhalenie nepovolených alebo rizikových IT aktív. Okrem iného je nedostatočne zavedený, príp. úplne chýba centrálny aj lokálny dohľad nad riadením IT aktív, zabezpečenie pravidelnej aktualizácie Active Directory a vyhodnocovanie relevantnosti IT aktív vyžiadaných na pridelenie zamestnancom alebo projektom v rámci OVM.</w:t>
      </w:r>
    </w:p>
    <w:p w14:paraId="0BD1809F" w14:textId="062E14F8" w:rsidR="00F45159" w:rsidRPr="0084751D" w:rsidRDefault="00203423" w:rsidP="00B80266">
      <w:pPr>
        <w:spacing w:after="240"/>
        <w:rPr>
          <w:szCs w:val="22"/>
        </w:rPr>
      </w:pPr>
      <w:r w:rsidRPr="00203423">
        <w:t xml:space="preserve">V prípade, ak sa v opise predmetu zákazky nachádza odvolávka, resp. odkaz na konkrétneho výrobcu, výrobný postup, obchodné označenie, patent, typ, oblasť alebo miesto pôvodu alebo výroby, verejný obstarávateľ </w:t>
      </w:r>
      <w:r>
        <w:t xml:space="preserve">(objednávateľ) </w:t>
      </w:r>
      <w:r w:rsidRPr="00203423">
        <w:t>bude v súlade s § 42 ods. 3 ZVO akceptovať aj ekvivalent, ktorý v rovnakom alebo vyššom rozsahu splní požiadavky verejného obstarávateľa. Za (funkčný) ekvivalent sa v takomto prípade považuje také riešenie, ktoré spĺňa úžitkové, prevádzkové a funkčné charakteristiky, ktoré sú nevyhnutné na zabezpečenie účelu, na ktoré je obstarávaný predmet zákazky určený, pričom za (funkčný) ekvivalent sa nepovažuje najmä také riešenie, z ktorého prijatím/plnením by boli spojené ďalšie vyvolané neprimerané náklady na strane verejného obstarávateľa</w:t>
      </w:r>
      <w:r>
        <w:t xml:space="preserve"> (objednávateľa)</w:t>
      </w:r>
      <w:r w:rsidRPr="00203423">
        <w:t>.</w:t>
      </w:r>
    </w:p>
    <w:p w14:paraId="634C1CF2" w14:textId="29B7215B" w:rsidR="004E794C" w:rsidRPr="0084751D" w:rsidRDefault="635D7A3D" w:rsidP="007412C9">
      <w:pPr>
        <w:pStyle w:val="Nadpis1"/>
      </w:pPr>
      <w:bookmarkStart w:id="3" w:name="_Toc86134018"/>
      <w:r w:rsidRPr="0084751D">
        <w:t>Predmet</w:t>
      </w:r>
      <w:r w:rsidR="79627CC0" w:rsidRPr="0084751D">
        <w:t xml:space="preserve"> Projektu</w:t>
      </w:r>
      <w:bookmarkEnd w:id="3"/>
    </w:p>
    <w:p w14:paraId="347883D2" w14:textId="2605F5F5" w:rsidR="00A40926" w:rsidRPr="00246160" w:rsidRDefault="00A40926" w:rsidP="00FA2E14">
      <w:pPr>
        <w:spacing w:after="240"/>
        <w:rPr>
          <w:rFonts w:eastAsia="Calibri" w:cs="Calibri"/>
          <w:szCs w:val="22"/>
        </w:rPr>
      </w:pPr>
      <w:r w:rsidRPr="00246160">
        <w:rPr>
          <w:rFonts w:eastAsia="Calibri" w:cs="Calibri"/>
          <w:szCs w:val="22"/>
        </w:rPr>
        <w:t>Predmetom projektu je implementácia, podpora prevádzky, údržba a rozvoj informačného systému pre riadenie IT aktív (ďalej tiež ako „IS ITAM“, z anj. IT Asset Management) v prostredí vládneho cloudu, ktorý poskytne nástroje pre podporu  zefektívňovania riadenia IT aktív vo verejnej správe, vrátane kontroly, optimalizácie, štandardizácie a centralizácie schvaľovania využitia a nákupu IT hardvérových a softvérových aktív v rámci vybraných orgánov verejnej moci, čím sa významne prispeje k znižovaniu nákladov na IT aktíva vo verejnej správe.</w:t>
      </w:r>
    </w:p>
    <w:p w14:paraId="767F6ABA" w14:textId="00917663" w:rsidR="00A40926" w:rsidRPr="001661FA" w:rsidRDefault="00A40926" w:rsidP="24D433A0">
      <w:pPr>
        <w:spacing w:after="240"/>
        <w:rPr>
          <w:rFonts w:eastAsia="Calibri" w:cs="Calibri"/>
        </w:rPr>
      </w:pPr>
      <w:r w:rsidRPr="24D433A0">
        <w:rPr>
          <w:rFonts w:eastAsia="Calibri" w:cs="Calibri"/>
        </w:rPr>
        <w:t xml:space="preserve">IS ITAM bude pozostávať z centrálnej časti implementovanej do prostredia vládneho cloudu a distribuovanej časti – agentov, ktorí budú postupne nasadzovaní do infraštruktúry (desktop, notebook, tenký klient, server, virtuálny server) vybraných orgánov verejnej moci (ďalej tiež ako „OVM“). </w:t>
      </w:r>
      <w:r w:rsidR="00C11A18" w:rsidRPr="24D433A0">
        <w:rPr>
          <w:rFonts w:eastAsia="Calibri" w:cs="Calibri"/>
        </w:rPr>
        <w:t xml:space="preserve">Aj keď nasadzovanie klientov resp. agentov do infraštruktúry je najefektívnejší spôsob identifikácie a pravidelnej aktualizácie IT aktív, systém bude umožňovať aktualizáciu údajov v centrálnom systéme aj cez rozhrania (API, konektory, atď.)  ktoré bude možné využiť v prípade že OVM má už nasadený vlastný systém evidencie aktív </w:t>
      </w:r>
      <w:r w:rsidR="009E6029" w:rsidRPr="24D433A0">
        <w:rPr>
          <w:rFonts w:eastAsia="Calibri" w:cs="Calibri"/>
        </w:rPr>
        <w:t xml:space="preserve">alebo bezpečnostné pravidlá pre kritickú infraštruktúru. </w:t>
      </w:r>
      <w:r w:rsidRPr="24D433A0">
        <w:rPr>
          <w:rFonts w:eastAsia="Calibri" w:cs="Calibri"/>
        </w:rPr>
        <w:t xml:space="preserve">Úplný zoznam OVM a predpokladaný počet IT </w:t>
      </w:r>
      <w:r w:rsidRPr="001661FA">
        <w:rPr>
          <w:rFonts w:eastAsia="Calibri" w:cs="Calibri"/>
        </w:rPr>
        <w:t xml:space="preserve">zariadení je uvedený v Opise predmetu zákazky Prílohe č. 9 súťažných podkladov. Jednotlivé OVM budú „pripájané“ k IS ITAM postupne v zmysle predpokladaného časového harmonogramu uvedeného v Prílohe č. 10 </w:t>
      </w:r>
      <w:r w:rsidR="004449DA" w:rsidRPr="001661FA">
        <w:rPr>
          <w:rFonts w:eastAsia="Calibri" w:cs="Calibri"/>
        </w:rPr>
        <w:t>s</w:t>
      </w:r>
      <w:r w:rsidRPr="001661FA">
        <w:rPr>
          <w:rFonts w:eastAsia="Calibri" w:cs="Calibri"/>
        </w:rPr>
        <w:t>úťažných podkladov</w:t>
      </w:r>
      <w:r w:rsidR="006B2A18" w:rsidRPr="001661FA">
        <w:rPr>
          <w:rFonts w:eastAsia="Calibri" w:cs="Calibri"/>
        </w:rPr>
        <w:t>, až do predpokladaného maximálneho počtu 40.000 zariadení, z toho predstavujú 5% servery.</w:t>
      </w:r>
    </w:p>
    <w:p w14:paraId="77BC53B6" w14:textId="77777777" w:rsidR="00526485" w:rsidRPr="001661FA" w:rsidRDefault="00526485" w:rsidP="00526485">
      <w:pPr>
        <w:pStyle w:val="Zkladntext"/>
        <w:rPr>
          <w:rFonts w:ascii="Calibri" w:hAnsi="Calibri" w:cs="Calibri"/>
          <w:b w:val="0"/>
          <w:sz w:val="22"/>
          <w:szCs w:val="22"/>
        </w:rPr>
      </w:pPr>
      <w:r w:rsidRPr="001661FA">
        <w:rPr>
          <w:rFonts w:ascii="Calibri" w:hAnsi="Calibri" w:cs="Calibri"/>
          <w:b w:val="0"/>
          <w:sz w:val="22"/>
          <w:szCs w:val="22"/>
        </w:rPr>
        <w:t xml:space="preserve">V tomto kontexte bude predmet zákazky realizovaný v nasledujúcich, vzájomne sa prelínajúcich fázach: </w:t>
      </w:r>
    </w:p>
    <w:p w14:paraId="0EE4696D" w14:textId="77777777" w:rsidR="00526485" w:rsidRPr="00246160" w:rsidRDefault="00526485" w:rsidP="00526485">
      <w:pPr>
        <w:pStyle w:val="Zkladntext"/>
        <w:rPr>
          <w:rFonts w:ascii="Calibri" w:hAnsi="Calibri" w:cs="Calibri"/>
          <w:b w:val="0"/>
          <w:sz w:val="22"/>
          <w:szCs w:val="22"/>
        </w:rPr>
      </w:pPr>
      <w:r w:rsidRPr="001661FA">
        <w:rPr>
          <w:rFonts w:ascii="Calibri" w:hAnsi="Calibri" w:cs="Calibri"/>
          <w:b w:val="0"/>
          <w:sz w:val="22"/>
          <w:szCs w:val="22"/>
        </w:rPr>
        <w:t>Fáza 1) Dodávka a implementácia IS riadenia IT aktív.</w:t>
      </w:r>
    </w:p>
    <w:p w14:paraId="6BAD3B42" w14:textId="77777777" w:rsidR="00526485" w:rsidRPr="00246160" w:rsidRDefault="00526485" w:rsidP="00526485">
      <w:pPr>
        <w:pStyle w:val="Zkladntext"/>
        <w:rPr>
          <w:rFonts w:ascii="Calibri" w:hAnsi="Calibri" w:cs="Calibri"/>
          <w:b w:val="0"/>
          <w:bCs w:val="0"/>
          <w:sz w:val="22"/>
          <w:szCs w:val="22"/>
        </w:rPr>
      </w:pPr>
      <w:r w:rsidRPr="5052DBD9">
        <w:rPr>
          <w:rFonts w:ascii="Calibri" w:hAnsi="Calibri" w:cs="Calibri"/>
          <w:b w:val="0"/>
          <w:bCs w:val="0"/>
          <w:sz w:val="22"/>
          <w:szCs w:val="22"/>
        </w:rPr>
        <w:t>Fáza 2) Podpora prevádzky, údržby a rozvoja IS riadenia IT aktív.</w:t>
      </w:r>
    </w:p>
    <w:p w14:paraId="7FD50758" w14:textId="4502F6E9" w:rsidR="001661FA" w:rsidRDefault="4EA854EF" w:rsidP="6BBB27B4">
      <w:pPr>
        <w:pStyle w:val="Zkladntext"/>
        <w:rPr>
          <w:rFonts w:ascii="Calibri" w:eastAsia="Yu Mincho" w:hAnsi="Calibri" w:cs="Arial"/>
        </w:rPr>
      </w:pPr>
      <w:r w:rsidRPr="6BBB27B4">
        <w:rPr>
          <w:rFonts w:ascii="Calibri" w:eastAsia="Yu Mincho" w:hAnsi="Calibri" w:cs="Arial"/>
        </w:rPr>
        <w:t xml:space="preserve">Súbežne s implementáciou predmetu zákazky, bude realizovaný </w:t>
      </w:r>
      <w:r w:rsidR="089C02FF" w:rsidRPr="6BBB27B4">
        <w:rPr>
          <w:rFonts w:ascii="Calibri" w:eastAsia="Yu Mincho" w:hAnsi="Calibri" w:cs="Arial"/>
        </w:rPr>
        <w:t>aj ďalší predmet zákazky v samostatnom obstarávaní,</w:t>
      </w:r>
      <w:r w:rsidRPr="6BBB27B4">
        <w:rPr>
          <w:rFonts w:ascii="Calibri" w:eastAsia="Yu Mincho" w:hAnsi="Calibri" w:cs="Arial"/>
        </w:rPr>
        <w:t xml:space="preserve"> </w:t>
      </w:r>
      <w:r w:rsidR="0E8B0A93" w:rsidRPr="6BBB27B4">
        <w:rPr>
          <w:rFonts w:ascii="Calibri" w:eastAsia="Yu Mincho" w:hAnsi="Calibri" w:cs="Arial"/>
        </w:rPr>
        <w:t>zameraný na poradenské služby ITAM,</w:t>
      </w:r>
      <w:r w:rsidRPr="6BBB27B4">
        <w:rPr>
          <w:rFonts w:ascii="Calibri" w:eastAsia="Yu Mincho" w:hAnsi="Calibri" w:cs="Arial"/>
        </w:rPr>
        <w:t xml:space="preserve"> </w:t>
      </w:r>
      <w:r w:rsidR="41F9D029" w:rsidRPr="6BBB27B4">
        <w:rPr>
          <w:rFonts w:ascii="Calibri" w:eastAsia="Yu Mincho" w:hAnsi="Calibri" w:cs="Arial"/>
        </w:rPr>
        <w:t xml:space="preserve">predpokladá sa koordinácia projektových aktivít. </w:t>
      </w:r>
    </w:p>
    <w:p w14:paraId="176E9EC2" w14:textId="77777777" w:rsidR="001661FA" w:rsidRDefault="001661FA" w:rsidP="6BBB27B4">
      <w:pPr>
        <w:pStyle w:val="Zkladntext"/>
        <w:rPr>
          <w:rFonts w:ascii="Calibri" w:eastAsia="Yu Mincho" w:hAnsi="Calibri" w:cs="Arial"/>
        </w:rPr>
      </w:pPr>
      <w:r>
        <w:rPr>
          <w:rFonts w:ascii="Calibri" w:eastAsia="Yu Mincho" w:hAnsi="Calibri" w:cs="Arial"/>
        </w:rPr>
        <w:t>Úspešný uchádzači jednotlivých samostatných verejných obstarávaní si poskytnú súčinnosť čo bude predmetom úpravy v zmluve uzavretej ako výsledok verejného obstarávania.</w:t>
      </w:r>
    </w:p>
    <w:p w14:paraId="30D436C8" w14:textId="24BD90F4" w:rsidR="4EA854EF" w:rsidRDefault="4EA854EF" w:rsidP="6BBB27B4">
      <w:pPr>
        <w:pStyle w:val="Zkladntext"/>
        <w:rPr>
          <w:rFonts w:ascii="Calibri" w:eastAsia="Yu Mincho" w:hAnsi="Calibri" w:cs="Arial"/>
        </w:rPr>
      </w:pPr>
      <w:r>
        <w:br/>
      </w:r>
    </w:p>
    <w:p w14:paraId="425CA896" w14:textId="77777777" w:rsidR="00526485" w:rsidRPr="00246160" w:rsidRDefault="00526485" w:rsidP="00FA2E14">
      <w:pPr>
        <w:spacing w:after="240"/>
        <w:rPr>
          <w:rFonts w:eastAsia="Calibri" w:cs="Calibri"/>
          <w:szCs w:val="22"/>
        </w:rPr>
      </w:pPr>
    </w:p>
    <w:p w14:paraId="701CCBBD" w14:textId="57205137" w:rsidR="00857598" w:rsidRPr="004451AD" w:rsidRDefault="5BEB28AB" w:rsidP="009875B4">
      <w:pPr>
        <w:pStyle w:val="Nadpis2"/>
      </w:pPr>
      <w:r w:rsidRPr="004451AD">
        <w:t xml:space="preserve">  </w:t>
      </w:r>
      <w:bookmarkStart w:id="4" w:name="_Toc86134019"/>
      <w:r w:rsidR="0DD144D5" w:rsidRPr="004451AD">
        <w:t>KPI pre hodnotenie</w:t>
      </w:r>
      <w:bookmarkEnd w:id="4"/>
    </w:p>
    <w:p w14:paraId="514D465C" w14:textId="2F69FBC2" w:rsidR="005B7AA9" w:rsidRPr="0084751D" w:rsidRDefault="005B7AA9" w:rsidP="00056261">
      <w:pPr>
        <w:keepNext/>
      </w:pPr>
      <w:r w:rsidRPr="0084751D">
        <w:t xml:space="preserve">KPI projektu pre identifikované požiadavky sú nastavené nasledovne: </w:t>
      </w:r>
    </w:p>
    <w:tbl>
      <w:tblPr>
        <w:tblStyle w:val="Mriekatabuky"/>
        <w:tblW w:w="9185" w:type="dxa"/>
        <w:tblLook w:val="04A0" w:firstRow="1" w:lastRow="0" w:firstColumn="1" w:lastColumn="0" w:noHBand="0" w:noVBand="1"/>
      </w:tblPr>
      <w:tblGrid>
        <w:gridCol w:w="3095"/>
        <w:gridCol w:w="1272"/>
        <w:gridCol w:w="1349"/>
        <w:gridCol w:w="1380"/>
        <w:gridCol w:w="2089"/>
      </w:tblGrid>
      <w:tr w:rsidR="002622A4" w:rsidRPr="0084751D" w14:paraId="1DBED38A" w14:textId="50596A06" w:rsidTr="34093B34">
        <w:trPr>
          <w:cantSplit/>
          <w:tblHeader/>
        </w:trPr>
        <w:tc>
          <w:tcPr>
            <w:tcW w:w="3095" w:type="dxa"/>
            <w:shd w:val="clear" w:color="auto" w:fill="002060"/>
          </w:tcPr>
          <w:p w14:paraId="2DB988CA" w14:textId="063C941E" w:rsidR="002622A4" w:rsidRPr="0084751D" w:rsidRDefault="00246917" w:rsidP="005B7AA9">
            <w:pPr>
              <w:rPr>
                <w:sz w:val="16"/>
                <w:szCs w:val="16"/>
              </w:rPr>
            </w:pPr>
            <w:r w:rsidRPr="0084751D">
              <w:rPr>
                <w:sz w:val="16"/>
                <w:szCs w:val="16"/>
              </w:rPr>
              <w:t>KPI</w:t>
            </w:r>
          </w:p>
        </w:tc>
        <w:tc>
          <w:tcPr>
            <w:tcW w:w="1272" w:type="dxa"/>
            <w:shd w:val="clear" w:color="auto" w:fill="002060"/>
            <w:vAlign w:val="center"/>
          </w:tcPr>
          <w:p w14:paraId="41C16BE0" w14:textId="34A08D94" w:rsidR="002622A4" w:rsidRPr="0084751D" w:rsidRDefault="4D26DA09" w:rsidP="34093B34">
            <w:pPr>
              <w:spacing w:line="259" w:lineRule="auto"/>
              <w:jc w:val="center"/>
              <w:rPr>
                <w:szCs w:val="22"/>
              </w:rPr>
            </w:pPr>
            <w:r w:rsidRPr="0084751D">
              <w:rPr>
                <w:sz w:val="16"/>
                <w:szCs w:val="16"/>
              </w:rPr>
              <w:t>Cieľová skupina</w:t>
            </w:r>
          </w:p>
        </w:tc>
        <w:tc>
          <w:tcPr>
            <w:tcW w:w="1349" w:type="dxa"/>
            <w:shd w:val="clear" w:color="auto" w:fill="002060"/>
          </w:tcPr>
          <w:p w14:paraId="34543695" w14:textId="4FA4AD60" w:rsidR="002622A4" w:rsidRPr="0084751D" w:rsidRDefault="002622A4" w:rsidP="00AD0E26">
            <w:pPr>
              <w:jc w:val="center"/>
              <w:rPr>
                <w:rFonts w:asciiTheme="majorHAnsi" w:hAnsiTheme="majorHAnsi" w:cstheme="majorHAnsi"/>
                <w:sz w:val="16"/>
                <w:szCs w:val="16"/>
              </w:rPr>
            </w:pPr>
            <w:r w:rsidRPr="0084751D">
              <w:rPr>
                <w:rFonts w:asciiTheme="majorHAnsi" w:hAnsiTheme="majorHAnsi" w:cstheme="majorHAnsi"/>
                <w:b/>
                <w:bCs/>
                <w:sz w:val="16"/>
                <w:szCs w:val="16"/>
              </w:rPr>
              <w:t>Súčasná hodnota</w:t>
            </w:r>
          </w:p>
        </w:tc>
        <w:tc>
          <w:tcPr>
            <w:tcW w:w="1380" w:type="dxa"/>
            <w:shd w:val="clear" w:color="auto" w:fill="002060"/>
          </w:tcPr>
          <w:p w14:paraId="75AF71E5" w14:textId="67E64E80" w:rsidR="002622A4" w:rsidRPr="0084751D" w:rsidRDefault="32DFE306" w:rsidP="34093B34">
            <w:pPr>
              <w:jc w:val="both"/>
              <w:rPr>
                <w:rFonts w:asciiTheme="majorHAnsi" w:hAnsiTheme="majorHAnsi" w:cstheme="majorBidi"/>
                <w:b/>
                <w:bCs/>
                <w:sz w:val="16"/>
                <w:szCs w:val="16"/>
              </w:rPr>
            </w:pPr>
            <w:r w:rsidRPr="0084751D">
              <w:rPr>
                <w:rFonts w:asciiTheme="majorHAnsi" w:hAnsiTheme="majorHAnsi" w:cstheme="majorBidi"/>
                <w:b/>
                <w:bCs/>
                <w:sz w:val="16"/>
                <w:szCs w:val="16"/>
              </w:rPr>
              <w:t>Cieľová hodnota</w:t>
            </w:r>
          </w:p>
        </w:tc>
        <w:tc>
          <w:tcPr>
            <w:tcW w:w="2089" w:type="dxa"/>
            <w:shd w:val="clear" w:color="auto" w:fill="002060"/>
          </w:tcPr>
          <w:p w14:paraId="715C974B" w14:textId="097D3396" w:rsidR="33C68EDE" w:rsidRPr="0084751D" w:rsidRDefault="33C68EDE" w:rsidP="02A3437E">
            <w:pPr>
              <w:jc w:val="both"/>
              <w:rPr>
                <w:rFonts w:asciiTheme="majorHAnsi" w:hAnsiTheme="majorHAnsi" w:cstheme="majorBidi"/>
                <w:b/>
                <w:bCs/>
                <w:sz w:val="16"/>
                <w:szCs w:val="16"/>
              </w:rPr>
            </w:pPr>
            <w:r w:rsidRPr="0084751D">
              <w:rPr>
                <w:rFonts w:asciiTheme="majorHAnsi" w:hAnsiTheme="majorHAnsi" w:cstheme="majorBidi"/>
                <w:b/>
                <w:bCs/>
                <w:sz w:val="16"/>
                <w:szCs w:val="16"/>
              </w:rPr>
              <w:t>Čas plnenia</w:t>
            </w:r>
          </w:p>
        </w:tc>
      </w:tr>
      <w:tr w:rsidR="00B148CE" w:rsidRPr="0084751D" w14:paraId="059E9470" w14:textId="3C287985" w:rsidTr="34093B34">
        <w:trPr>
          <w:cantSplit/>
        </w:trPr>
        <w:tc>
          <w:tcPr>
            <w:tcW w:w="3095" w:type="dxa"/>
          </w:tcPr>
          <w:p w14:paraId="3CC60DB4" w14:textId="22E68E7A" w:rsidR="00B148CE" w:rsidRPr="0084751D" w:rsidRDefault="009A046E" w:rsidP="34093B34">
            <w:pPr>
              <w:spacing w:line="240" w:lineRule="exact"/>
              <w:rPr>
                <w:rFonts w:asciiTheme="minorHAnsi" w:eastAsiaTheme="minorEastAsia" w:hAnsiTheme="minorHAnsi" w:cstheme="minorBidi"/>
                <w:sz w:val="18"/>
                <w:szCs w:val="18"/>
              </w:rPr>
            </w:pPr>
            <w:r>
              <w:t>Dodatočný počet úsekov verejnej správy, v ktorých je rozhodovanie podporované analytickými systémami (napríklad pre analýzu rizík)</w:t>
            </w:r>
          </w:p>
        </w:tc>
        <w:tc>
          <w:tcPr>
            <w:tcW w:w="1272" w:type="dxa"/>
            <w:vAlign w:val="center"/>
          </w:tcPr>
          <w:p w14:paraId="1508918D" w14:textId="413E6EA6" w:rsidR="00B148CE" w:rsidRPr="0084751D" w:rsidRDefault="00136958" w:rsidP="34093B34">
            <w:pPr>
              <w:spacing w:line="259" w:lineRule="auto"/>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Verejná správa</w:t>
            </w:r>
          </w:p>
        </w:tc>
        <w:tc>
          <w:tcPr>
            <w:tcW w:w="1349" w:type="dxa"/>
            <w:vAlign w:val="center"/>
          </w:tcPr>
          <w:p w14:paraId="04C49BED" w14:textId="1327AC53" w:rsidR="00B148CE" w:rsidRPr="0084751D" w:rsidRDefault="00136958" w:rsidP="34093B3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0</w:t>
            </w:r>
          </w:p>
        </w:tc>
        <w:tc>
          <w:tcPr>
            <w:tcW w:w="1380" w:type="dxa"/>
            <w:vAlign w:val="center"/>
          </w:tcPr>
          <w:p w14:paraId="3ECC8B70" w14:textId="740AB3B5" w:rsidR="00B148CE" w:rsidRPr="0084751D" w:rsidRDefault="00136958" w:rsidP="34093B3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w:t>
            </w:r>
          </w:p>
        </w:tc>
        <w:tc>
          <w:tcPr>
            <w:tcW w:w="2089" w:type="dxa"/>
            <w:vAlign w:val="center"/>
          </w:tcPr>
          <w:p w14:paraId="2CF85040" w14:textId="6AA7399C" w:rsidR="3E98BBB0" w:rsidRPr="0084751D" w:rsidRDefault="005C0B6D" w:rsidP="34093B3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Do konca projektu</w:t>
            </w:r>
          </w:p>
        </w:tc>
      </w:tr>
    </w:tbl>
    <w:p w14:paraId="4C12DD88" w14:textId="002441EA" w:rsidR="00826309" w:rsidRPr="00E47A15" w:rsidRDefault="09FBD2B7" w:rsidP="00E47A15">
      <w:pPr>
        <w:pStyle w:val="Nadpis1"/>
      </w:pPr>
      <w:bookmarkStart w:id="5" w:name="_Toc86134020"/>
      <w:r w:rsidRPr="00E47A15">
        <w:t xml:space="preserve">Požiadavky na dodanie </w:t>
      </w:r>
      <w:r w:rsidR="60424254" w:rsidRPr="00E47A15">
        <w:t>predmetu zákazky</w:t>
      </w:r>
      <w:r w:rsidR="00DF5A25">
        <w:t xml:space="preserve"> – F</w:t>
      </w:r>
      <w:r w:rsidR="00DF5A25">
        <w:rPr>
          <w:lang w:val="sk-SK"/>
        </w:rPr>
        <w:t>áza I</w:t>
      </w:r>
      <w:bookmarkEnd w:id="5"/>
    </w:p>
    <w:p w14:paraId="236906BD" w14:textId="75ADAA8E" w:rsidR="006621F1" w:rsidRPr="00CC29DC" w:rsidRDefault="3C3FB244" w:rsidP="00DF5A01">
      <w:pPr>
        <w:jc w:val="both"/>
        <w:rPr>
          <w:rFonts w:asciiTheme="minorHAnsi" w:eastAsiaTheme="minorEastAsia" w:hAnsiTheme="minorHAnsi" w:cstheme="minorBidi"/>
        </w:rPr>
      </w:pPr>
      <w:r w:rsidRPr="0084751D">
        <w:t xml:space="preserve">V tejto časti sú uvedené všetky požiadavky na </w:t>
      </w:r>
      <w:r w:rsidR="4FF6E05C" w:rsidRPr="0084751D">
        <w:t xml:space="preserve">predmet zákazky. Predmet zákazky musí byť dodaný ako dielo. </w:t>
      </w:r>
      <w:r w:rsidR="486B779A" w:rsidRPr="0084751D">
        <w:t>Dielo</w:t>
      </w:r>
      <w:r w:rsidR="733ACBAD" w:rsidRPr="0084751D">
        <w:t xml:space="preserve"> musí byť dodané minimálne v rozsahu schválenej</w:t>
      </w:r>
      <w:r w:rsidR="7C4592B3" w:rsidRPr="0084751D">
        <w:t xml:space="preserve"> ŠU</w:t>
      </w:r>
      <w:r w:rsidR="733ACBAD" w:rsidRPr="0084751D">
        <w:t xml:space="preserve"> v súlade s definovanými cieľmi a KPI tak</w:t>
      </w:r>
      <w:r w:rsidR="496F639A" w:rsidRPr="0084751D">
        <w:t>,</w:t>
      </w:r>
      <w:r w:rsidR="733ACBAD" w:rsidRPr="0084751D">
        <w:t xml:space="preserve"> aby riešenie preukázalo ich splnenie</w:t>
      </w:r>
      <w:r w:rsidR="496F639A" w:rsidRPr="0084751D">
        <w:t>,</w:t>
      </w:r>
      <w:r w:rsidR="733ACBAD" w:rsidRPr="0084751D">
        <w:t xml:space="preserve"> vrátane</w:t>
      </w:r>
      <w:r w:rsidR="4FF6E05C" w:rsidRPr="0084751D">
        <w:t xml:space="preserve"> všetkých</w:t>
      </w:r>
      <w:r w:rsidR="733ACBAD" w:rsidRPr="0084751D">
        <w:t xml:space="preserve"> požiadaviek v</w:t>
      </w:r>
      <w:r w:rsidR="4FF6E05C" w:rsidRPr="0084751D">
        <w:t> tomto OPZ</w:t>
      </w:r>
      <w:r w:rsidR="733ACBAD" w:rsidRPr="0084751D">
        <w:t>.</w:t>
      </w:r>
      <w:r w:rsidR="3A3A1991" w:rsidRPr="0084751D">
        <w:br/>
      </w:r>
    </w:p>
    <w:p w14:paraId="2F1880E6" w14:textId="3AB3D05D" w:rsidR="006621F1" w:rsidRPr="009965E4" w:rsidRDefault="00A852AC" w:rsidP="009875B4">
      <w:pPr>
        <w:pStyle w:val="Nadpis2"/>
      </w:pPr>
      <w:bookmarkStart w:id="6" w:name="_Toc86134021"/>
      <w:r w:rsidRPr="009965E4">
        <w:t>Biznis</w:t>
      </w:r>
      <w:r w:rsidR="4F4D6470" w:rsidRPr="009965E4">
        <w:t xml:space="preserve"> architektúra</w:t>
      </w:r>
      <w:bookmarkEnd w:id="6"/>
    </w:p>
    <w:p w14:paraId="2ADE85EE" w14:textId="77777777" w:rsidR="0016395C" w:rsidRPr="00246160" w:rsidRDefault="0016395C" w:rsidP="00246160">
      <w:pPr>
        <w:jc w:val="both"/>
      </w:pPr>
      <w:r w:rsidRPr="00246160">
        <w:t>Najefektívnejšie riadenie a správa IT aktív je dosiahnuteľná prostredníctvom vybudovania centralizovanej kompetencie spoločne s centralizovaným nástrojom na ich správu. Predmetná kompetencia bude využívať automatizovaný nástroj na podporu identifikácie potenciálnych bezpečnostných a licenčných rizík, ako aj pre efektívne prerozdelenie dostupných IT aktív medzi jednotlivými OVM (ak je zmluvne umožnené, príp. výmena hodnoty upotrebiteľnej licencie za inú). Týmto spôsobom je tiež možné zabezpečiť potrebné kľúčové vstupy pre určenie východiskovej pozície a potrieb OVM pri obstarávaní nových IT aktív na účely, resp. potreby verejnej správy.</w:t>
      </w:r>
    </w:p>
    <w:p w14:paraId="35C4D274" w14:textId="3B40241B" w:rsidR="0016395C" w:rsidRPr="009E6029" w:rsidRDefault="0016395C" w:rsidP="00246160">
      <w:pPr>
        <w:jc w:val="both"/>
      </w:pPr>
      <w:r w:rsidRPr="009E6029">
        <w:t xml:space="preserve">Cieľom je teda vybudovanie centrálnej kompetencie pre správu IT aktív na riadiacej aj prevádzkovej úrovni pod gesciou </w:t>
      </w:r>
      <w:r w:rsidR="009E6029" w:rsidRPr="009E6029">
        <w:t>MIRRI</w:t>
      </w:r>
      <w:r w:rsidRPr="009E6029">
        <w:t>, ktorej fungovanie bude podporené centrálnym nástrojom na správu IT aktív:</w:t>
      </w:r>
    </w:p>
    <w:p w14:paraId="5ACA818F" w14:textId="77777777" w:rsidR="0016395C" w:rsidRPr="009E6029" w:rsidRDefault="0016395C" w:rsidP="00E47A15">
      <w:pPr>
        <w:numPr>
          <w:ilvl w:val="0"/>
          <w:numId w:val="13"/>
        </w:numPr>
        <w:spacing w:before="100" w:beforeAutospacing="1" w:after="100" w:afterAutospacing="1"/>
        <w:rPr>
          <w:rFonts w:cs="Calibri"/>
          <w:szCs w:val="22"/>
        </w:rPr>
      </w:pPr>
      <w:r w:rsidRPr="009E6029">
        <w:rPr>
          <w:rFonts w:cs="Calibri"/>
          <w:szCs w:val="22"/>
          <w:u w:val="single"/>
        </w:rPr>
        <w:t>Centralizovaná správa IT aktív – riadenie</w:t>
      </w:r>
      <w:r w:rsidRPr="009E6029">
        <w:rPr>
          <w:rFonts w:cs="Calibri"/>
          <w:szCs w:val="22"/>
        </w:rPr>
        <w:t xml:space="preserve"> </w:t>
      </w:r>
    </w:p>
    <w:p w14:paraId="25D9277D" w14:textId="77777777" w:rsidR="0016395C" w:rsidRPr="009E6029" w:rsidRDefault="0016395C" w:rsidP="00E47A15">
      <w:pPr>
        <w:numPr>
          <w:ilvl w:val="1"/>
          <w:numId w:val="13"/>
        </w:numPr>
        <w:spacing w:before="100" w:beforeAutospacing="1" w:after="100" w:afterAutospacing="1"/>
        <w:rPr>
          <w:rFonts w:cs="Calibri"/>
          <w:szCs w:val="22"/>
        </w:rPr>
      </w:pPr>
      <w:r w:rsidRPr="009E6029">
        <w:rPr>
          <w:rFonts w:cs="Calibri"/>
          <w:szCs w:val="22"/>
        </w:rPr>
        <w:t xml:space="preserve">Spravovanie a evidencia IT aktív pod centrálnou správou </w:t>
      </w:r>
    </w:p>
    <w:p w14:paraId="16CCA667"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Služba zabezpečuje centrálne uskladnenie a aktualizovanie informácií o zakúpených a nasadených IT aktívach s cieľom kontrolovať ich využitia a dostupnosti.</w:t>
      </w:r>
    </w:p>
    <w:p w14:paraId="4418758A" w14:textId="77777777" w:rsidR="0016395C" w:rsidRPr="009E6029" w:rsidRDefault="0016395C" w:rsidP="00E47A15">
      <w:pPr>
        <w:numPr>
          <w:ilvl w:val="1"/>
          <w:numId w:val="13"/>
        </w:numPr>
        <w:spacing w:before="100" w:beforeAutospacing="1" w:after="100" w:afterAutospacing="1"/>
        <w:rPr>
          <w:rFonts w:cs="Calibri"/>
          <w:szCs w:val="22"/>
        </w:rPr>
      </w:pPr>
      <w:r w:rsidRPr="009E6029">
        <w:rPr>
          <w:rFonts w:cs="Calibri"/>
          <w:szCs w:val="22"/>
        </w:rPr>
        <w:t xml:space="preserve">Vyhodnocovanie zapojenia OVM pod centrálnu správu </w:t>
      </w:r>
    </w:p>
    <w:p w14:paraId="79620AD8"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Služba zabezpečuje vyhodnotenie pripravenosti a spôsobu možnosti pripojenia OVM pod centrálnu správu IT aktív.</w:t>
      </w:r>
    </w:p>
    <w:p w14:paraId="4146E6E5" w14:textId="77777777" w:rsidR="0016395C" w:rsidRPr="009E6029" w:rsidRDefault="0016395C" w:rsidP="00E47A15">
      <w:pPr>
        <w:numPr>
          <w:ilvl w:val="1"/>
          <w:numId w:val="13"/>
        </w:numPr>
        <w:spacing w:before="100" w:beforeAutospacing="1" w:after="100" w:afterAutospacing="1"/>
        <w:rPr>
          <w:rFonts w:cs="Calibri"/>
          <w:szCs w:val="22"/>
        </w:rPr>
      </w:pPr>
      <w:r w:rsidRPr="009E6029">
        <w:rPr>
          <w:rFonts w:cs="Calibri"/>
          <w:szCs w:val="22"/>
        </w:rPr>
        <w:t xml:space="preserve">Riadenie IT aktív verejnej správy </w:t>
      </w:r>
    </w:p>
    <w:p w14:paraId="5814C4B8"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Vypracovanie a podporu implementácie procesov pre podporu ITAM programu vo verejnej správe.</w:t>
      </w:r>
    </w:p>
    <w:p w14:paraId="2FCBA568"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Vypracovanie a podporu implementácie ITAM prevádzkového modelu a Governance modelu pre centralizovaný ITAM program vo verejnej správe.</w:t>
      </w:r>
    </w:p>
    <w:p w14:paraId="3295431A"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Vypracovanie a podporu implementácie stratégie rozvoja ITAM vo verejnej správe.</w:t>
      </w:r>
    </w:p>
    <w:p w14:paraId="233BF864"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Vypracovanie a priebežná aktualizácia zoznamov povoleného a zakázaného softvéru.</w:t>
      </w:r>
    </w:p>
    <w:p w14:paraId="4EB4D3CB"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Vypracovanie a priebežná aktualizácia zoznamu odporúčaného hardvéru podľa role/funkcie.</w:t>
      </w:r>
    </w:p>
    <w:p w14:paraId="0A2DE6D2"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Centrálne zastrešenie interných a externých hardvérových a softvérových auditoch.</w:t>
      </w:r>
    </w:p>
    <w:p w14:paraId="1DFCB220"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Komplexná analýza súčasných licenčných metrík a zmluvných dojednaní a optimalizácia využitia IT aktív vo verejnej správe zo zreteľnou na udržateľnosť a znižovanie nákladov na IT aktíva vo verejnej správe</w:t>
      </w:r>
    </w:p>
    <w:p w14:paraId="024A3312" w14:textId="77777777" w:rsidR="0016395C" w:rsidRPr="009E6029" w:rsidRDefault="0016395C" w:rsidP="00E47A15">
      <w:pPr>
        <w:numPr>
          <w:ilvl w:val="1"/>
          <w:numId w:val="13"/>
        </w:numPr>
        <w:spacing w:before="100" w:beforeAutospacing="1" w:after="100" w:afterAutospacing="1"/>
        <w:rPr>
          <w:rFonts w:cs="Calibri"/>
          <w:szCs w:val="22"/>
        </w:rPr>
      </w:pPr>
      <w:r w:rsidRPr="009E6029">
        <w:rPr>
          <w:rFonts w:cs="Calibri"/>
          <w:szCs w:val="22"/>
          <w:u w:val="single"/>
        </w:rPr>
        <w:t>Centralizovaná správa IT aktív – prevádzka</w:t>
      </w:r>
      <w:r w:rsidRPr="009E6029">
        <w:rPr>
          <w:rFonts w:cs="Calibri"/>
          <w:szCs w:val="22"/>
        </w:rPr>
        <w:t xml:space="preserve"> </w:t>
      </w:r>
    </w:p>
    <w:p w14:paraId="7395EAEA"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 xml:space="preserve">Posudzovanie žiadostí o nové IT aktíva </w:t>
      </w:r>
    </w:p>
    <w:p w14:paraId="596207BF" w14:textId="77777777" w:rsidR="0016395C" w:rsidRPr="009E6029" w:rsidRDefault="0016395C" w:rsidP="00E47A15">
      <w:pPr>
        <w:numPr>
          <w:ilvl w:val="3"/>
          <w:numId w:val="13"/>
        </w:numPr>
        <w:spacing w:before="100" w:beforeAutospacing="1" w:after="100" w:afterAutospacing="1"/>
        <w:rPr>
          <w:rFonts w:cs="Calibri"/>
          <w:szCs w:val="22"/>
        </w:rPr>
      </w:pPr>
      <w:r w:rsidRPr="009E6029">
        <w:rPr>
          <w:rFonts w:cs="Calibri"/>
          <w:szCs w:val="22"/>
        </w:rPr>
        <w:t>Služba zabezpečuje posudzovanie, či vyžiadané IT aktíva spĺňajú nastavené kritériá, či sú vhodné na plánované využitie a či sú dostupné, alebo je potrebné ich zakúpiť.</w:t>
      </w:r>
    </w:p>
    <w:p w14:paraId="20D01B28" w14:textId="77777777" w:rsidR="0016395C" w:rsidRPr="009E6029" w:rsidRDefault="0016395C" w:rsidP="00E47A15">
      <w:pPr>
        <w:numPr>
          <w:ilvl w:val="2"/>
          <w:numId w:val="13"/>
        </w:numPr>
        <w:spacing w:before="100" w:beforeAutospacing="1" w:after="100" w:afterAutospacing="1"/>
        <w:rPr>
          <w:rFonts w:cs="Calibri"/>
          <w:szCs w:val="22"/>
        </w:rPr>
      </w:pPr>
      <w:r w:rsidRPr="009E6029">
        <w:rPr>
          <w:rFonts w:cs="Calibri"/>
          <w:szCs w:val="22"/>
        </w:rPr>
        <w:t xml:space="preserve">Poskytovanie výstupných správ o centrálne evidovaných IT aktívach </w:t>
      </w:r>
    </w:p>
    <w:p w14:paraId="6AAE8F2B" w14:textId="77777777" w:rsidR="0016395C" w:rsidRPr="009E6029" w:rsidRDefault="0016395C" w:rsidP="00E47A15">
      <w:pPr>
        <w:numPr>
          <w:ilvl w:val="3"/>
          <w:numId w:val="13"/>
        </w:numPr>
        <w:spacing w:before="100" w:beforeAutospacing="1" w:after="100" w:afterAutospacing="1"/>
        <w:rPr>
          <w:rFonts w:cs="Calibri"/>
          <w:szCs w:val="22"/>
        </w:rPr>
      </w:pPr>
      <w:r w:rsidRPr="009E6029">
        <w:rPr>
          <w:rFonts w:cs="Calibri"/>
          <w:szCs w:val="22"/>
        </w:rPr>
        <w:t>Služba zabezpečuje poskytovanie vygenerovanej výstupnej správy o stave, type, spôsobe využitia a dostupnosti IT aktív jednotlivým OVM ako konzumentom služby, a to za účelom prehľadu a dodatočných analýz o ich prostrediach.</w:t>
      </w:r>
    </w:p>
    <w:p w14:paraId="02467CA6" w14:textId="64B90F5B" w:rsidR="00662956" w:rsidRPr="007671DA" w:rsidRDefault="00662956" w:rsidP="00F20441">
      <w:pPr>
        <w:jc w:val="both"/>
        <w:rPr>
          <w:rFonts w:cs="Calibri"/>
          <w:szCs w:val="22"/>
        </w:rPr>
      </w:pPr>
    </w:p>
    <w:p w14:paraId="2A8EFEA9" w14:textId="20E975DF" w:rsidR="00800928" w:rsidRPr="007671DA" w:rsidRDefault="00800928" w:rsidP="00F20441">
      <w:pPr>
        <w:jc w:val="both"/>
        <w:rPr>
          <w:rFonts w:cs="Calibri"/>
          <w:szCs w:val="22"/>
        </w:rPr>
      </w:pPr>
    </w:p>
    <w:p w14:paraId="2E38C6AB" w14:textId="67C37796" w:rsidR="00F20441" w:rsidRPr="007671DA" w:rsidRDefault="002A1967" w:rsidP="00FF65C2">
      <w:pPr>
        <w:jc w:val="both"/>
        <w:rPr>
          <w:rFonts w:cs="Calibri"/>
          <w:szCs w:val="22"/>
        </w:rPr>
      </w:pPr>
      <w:r>
        <w:rPr>
          <w:rFonts w:cs="Calibri"/>
          <w:noProof/>
          <w:szCs w:val="22"/>
          <w:lang w:eastAsia="sk-SK"/>
        </w:rPr>
        <w:drawing>
          <wp:inline distT="0" distB="0" distL="0" distR="0" wp14:anchorId="495D852A" wp14:editId="128C9F6E">
            <wp:extent cx="4387850" cy="3948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850" cy="3948129"/>
                    </a:xfrm>
                    <a:prstGeom prst="rect">
                      <a:avLst/>
                    </a:prstGeom>
                    <a:noFill/>
                    <a:ln>
                      <a:noFill/>
                    </a:ln>
                  </pic:spPr>
                </pic:pic>
              </a:graphicData>
            </a:graphic>
          </wp:inline>
        </w:drawing>
      </w:r>
    </w:p>
    <w:p w14:paraId="44F50F5C" w14:textId="09405A82" w:rsidR="00074F9B" w:rsidRPr="007671DA" w:rsidRDefault="00074F9B" w:rsidP="00437206">
      <w:pPr>
        <w:jc w:val="center"/>
        <w:rPr>
          <w:rFonts w:cs="Calibri"/>
          <w:szCs w:val="22"/>
        </w:rPr>
      </w:pPr>
    </w:p>
    <w:p w14:paraId="31BFD7C7" w14:textId="67AA3B56" w:rsidR="00092E3C" w:rsidRPr="00A706D6" w:rsidRDefault="00092E3C" w:rsidP="009875B4">
      <w:pPr>
        <w:pStyle w:val="Nadpis2"/>
      </w:pPr>
      <w:bookmarkStart w:id="7" w:name="_Toc86134022"/>
      <w:r w:rsidRPr="00A706D6">
        <w:t>Logická architektúra</w:t>
      </w:r>
      <w:bookmarkEnd w:id="7"/>
    </w:p>
    <w:p w14:paraId="4B043FE1" w14:textId="77777777" w:rsidR="007C6CC0" w:rsidRPr="00BF1686" w:rsidRDefault="007C6CC0" w:rsidP="007C6CC0">
      <w:pPr>
        <w:pStyle w:val="Normlnywebov"/>
        <w:rPr>
          <w:rFonts w:ascii="Calibri" w:hAnsi="Calibri" w:cs="Calibri"/>
          <w:sz w:val="22"/>
          <w:szCs w:val="22"/>
          <w:lang w:eastAsia="en-US"/>
        </w:rPr>
      </w:pPr>
      <w:r w:rsidRPr="00BF1686">
        <w:rPr>
          <w:rFonts w:ascii="Calibri" w:hAnsi="Calibri" w:cs="Calibri"/>
          <w:sz w:val="22"/>
          <w:szCs w:val="22"/>
        </w:rPr>
        <w:t>Predmetný centrálny nástroj na riadenie IT aktív vo verejnej správe bude zaobstaraný ako informačný systém, ktorý bude disponovať potrebnými funkcionalitami v kontexte definovaného prípadu použitia. Jeho aplikačná architektúra je popísaná nižšie.</w:t>
      </w:r>
    </w:p>
    <w:p w14:paraId="5A29C2BE" w14:textId="6B7EADA4" w:rsidR="007C6CC0" w:rsidRPr="007671DA" w:rsidRDefault="00CB43A0" w:rsidP="00092E3C">
      <w:pPr>
        <w:spacing w:line="259" w:lineRule="auto"/>
        <w:rPr>
          <w:rFonts w:cs="Calibri"/>
          <w:szCs w:val="22"/>
        </w:rPr>
      </w:pPr>
      <w:r w:rsidRPr="007671DA">
        <w:rPr>
          <w:rFonts w:cs="Calibri"/>
          <w:noProof/>
          <w:szCs w:val="22"/>
          <w:lang w:eastAsia="sk-SK"/>
        </w:rPr>
        <w:drawing>
          <wp:inline distT="0" distB="0" distL="0" distR="0" wp14:anchorId="4BD1841C" wp14:editId="4128E108">
            <wp:extent cx="4864100" cy="361950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100" cy="3619500"/>
                    </a:xfrm>
                    <a:prstGeom prst="rect">
                      <a:avLst/>
                    </a:prstGeom>
                    <a:noFill/>
                    <a:ln>
                      <a:noFill/>
                    </a:ln>
                  </pic:spPr>
                </pic:pic>
              </a:graphicData>
            </a:graphic>
          </wp:inline>
        </w:drawing>
      </w:r>
    </w:p>
    <w:p w14:paraId="17E821FA" w14:textId="3F6C2C04" w:rsidR="00407DDA" w:rsidRPr="007671DA" w:rsidRDefault="00407DDA" w:rsidP="00092E3C">
      <w:pPr>
        <w:spacing w:line="259" w:lineRule="auto"/>
        <w:rPr>
          <w:rFonts w:cs="Calibri"/>
          <w:szCs w:val="22"/>
        </w:rPr>
      </w:pPr>
    </w:p>
    <w:p w14:paraId="66098E92" w14:textId="77777777" w:rsidR="00407DDA" w:rsidRPr="00BF1686" w:rsidRDefault="00407DDA" w:rsidP="00407DDA">
      <w:pPr>
        <w:pStyle w:val="Normlnywebov"/>
        <w:rPr>
          <w:rFonts w:ascii="Calibri" w:hAnsi="Calibri" w:cs="Calibri"/>
          <w:sz w:val="22"/>
          <w:szCs w:val="22"/>
          <w:lang w:eastAsia="en-US"/>
        </w:rPr>
      </w:pPr>
      <w:r w:rsidRPr="00BF1686">
        <w:rPr>
          <w:rFonts w:ascii="Calibri" w:hAnsi="Calibri" w:cs="Calibri"/>
          <w:sz w:val="22"/>
          <w:szCs w:val="22"/>
        </w:rPr>
        <w:t>Ako najvhodnejšie umiestnenie centrálneho nástroja na správu IT aktív je odporúčané využiť vládny cloud – preferovaná platforma na účely centralizácie IT služieb štátnej správy, ktorej prednostné využitie predpokladá aj OP II 2014 – 2020. Nasadením centrálneho IT nástroja do prostredia vládneho cloudu je možné zabezpečiť najoptimálnejšie prepojenie s IT aktívami evidovanými v rámci jednotlivých OVM, ako aj s prípadnými už existujúcimi zdrojovými IT systémami, príp. systémami evidencie softvéru v jednotlivých OVM, ktoré umožňujú automatickú integráciu s centrálnym nástrojom správy IT aktív.</w:t>
      </w:r>
    </w:p>
    <w:p w14:paraId="17AF615D" w14:textId="77777777" w:rsidR="00407DDA" w:rsidRPr="00BF1686" w:rsidRDefault="00407DDA" w:rsidP="00407DDA">
      <w:pPr>
        <w:pStyle w:val="Normlnywebov"/>
        <w:rPr>
          <w:rFonts w:ascii="Calibri" w:hAnsi="Calibri" w:cs="Calibri"/>
          <w:sz w:val="22"/>
          <w:szCs w:val="22"/>
        </w:rPr>
      </w:pPr>
      <w:r w:rsidRPr="00BF1686">
        <w:rPr>
          <w:rFonts w:ascii="Calibri" w:hAnsi="Calibri" w:cs="Calibri"/>
          <w:sz w:val="22"/>
          <w:szCs w:val="22"/>
        </w:rPr>
        <w:t>Oddelenie pre správu licencií a centralizované obstarávanie IT komodít bude ako správca nástroja zabezpečovať vyhodnotenie IT systémov v rámci OVM, ktoré môžu poskytnúť informácie relevantné pre riadenie IT aktív (napr. systém evidencie objednávok a faktúr a pod.). Táto kompetencia môže byť zastrešená dodávateľom ITAM služby, pričom oddelenie pre správu licencií a centralizované obstarávanie IT komodít bude koordinovať aktivity s dodávateľom a aj s príslušnými OVM. IT systémy, ktoré budú spĺňať požadované parametre na dátovú kvalitu, dostupnosť a možnosť prepojenia s centrálnym nástrojom správy IT aktív, budú následne integrované s daným nástrojom. Pri IT systémoch, ktoré budú vyhodnotené ako nevyhovujúce, sa bude hľadať alternatívny spôsob zberu, napr. manuálny zber. Odporúčané riešenie ďalej počíta aj s inštaláciou skenovacích agentov do prostredia OVM s cieľom pokryť celú infraštruktúru, a tiež začlenenie skenovacích agentov do všetkých existujúcich aj budúcich inštalačných balíkov operačných systémov pre hardvérové IT aktíva v správe príslušného OVM. Toto riešenie predpokladá automatický zber informácií o hardvéri pripojenom do internej siete jednotlivých OVM, identifikáciu nainštalovaného a využívaného softvéru, identifikáciu nepovoleného hardvéru a softvéru v prostredí jednotlivých OVM, ako aj jeho porovnanie so záznamami o nákupe a s licenčnými podmienkami v takmer reálnom čase.</w:t>
      </w:r>
    </w:p>
    <w:p w14:paraId="3E36FCF5" w14:textId="1DC72782" w:rsidR="00407DDA" w:rsidRPr="00BF1686" w:rsidRDefault="3C5CB68E" w:rsidP="00407DDA">
      <w:pPr>
        <w:pStyle w:val="Normlnywebov"/>
        <w:rPr>
          <w:rFonts w:ascii="Calibri" w:hAnsi="Calibri" w:cs="Calibri"/>
          <w:sz w:val="22"/>
          <w:szCs w:val="22"/>
        </w:rPr>
      </w:pPr>
      <w:r w:rsidRPr="63071D98">
        <w:rPr>
          <w:rFonts w:ascii="Calibri" w:hAnsi="Calibri" w:cs="Calibri"/>
          <w:sz w:val="22"/>
          <w:szCs w:val="22"/>
        </w:rPr>
        <w:t>Informačný systém ITAM umožní prepojenie</w:t>
      </w:r>
      <w:r w:rsidR="00407DDA" w:rsidRPr="63071D98">
        <w:rPr>
          <w:rFonts w:ascii="Calibri" w:hAnsi="Calibri" w:cs="Calibri"/>
          <w:sz w:val="22"/>
          <w:szCs w:val="22"/>
        </w:rPr>
        <w:t xml:space="preserve"> s centrálnym metainformačným systémom verejnej správy (ďalej tiež „MetaIS“) za účelom evidenčných informácií o stave sw licencí, a pod. ITAM nástroj bude teda fungovať ako zdroj dát pre MetaIS prostredníctvom štandardizovaného API rozhrania, a tiež bude možné využiť dáta evidované v MetaIS CMDB pre účely ITAM nástroja, ak to kvalita a štruktúra dát umožní. Avšak a</w:t>
      </w:r>
      <w:r w:rsidR="00407DDA" w:rsidRPr="63071D98">
        <w:rPr>
          <w:rFonts w:ascii="Calibri" w:hAnsi="Calibri" w:cs="Calibri"/>
          <w:color w:val="172B4D"/>
          <w:sz w:val="22"/>
          <w:szCs w:val="22"/>
        </w:rPr>
        <w:t>kákoľvek požiadavka na zverejnenie informácií bude predmetom analýzy v rámci realizácie projektu.</w:t>
      </w:r>
    </w:p>
    <w:p w14:paraId="5E932A7A" w14:textId="77777777" w:rsidR="00407DDA" w:rsidRPr="00BF1686" w:rsidRDefault="00407DDA" w:rsidP="00407DDA">
      <w:pPr>
        <w:pStyle w:val="Normlnywebov"/>
        <w:rPr>
          <w:rFonts w:ascii="Calibri" w:hAnsi="Calibri" w:cs="Calibri"/>
          <w:sz w:val="22"/>
          <w:szCs w:val="22"/>
        </w:rPr>
      </w:pPr>
      <w:r w:rsidRPr="00BF1686">
        <w:rPr>
          <w:rFonts w:ascii="Calibri" w:hAnsi="Calibri" w:cs="Calibri"/>
          <w:sz w:val="22"/>
          <w:szCs w:val="22"/>
        </w:rPr>
        <w:t>Aplikačné služby poskytované budúcim centrálnym nástrojom na správu IT aktív:</w:t>
      </w:r>
    </w:p>
    <w:p w14:paraId="4ED1849A" w14:textId="107700AA" w:rsidR="00407DDA" w:rsidRPr="00BF1686" w:rsidRDefault="00F7222F" w:rsidP="00E47A15">
      <w:pPr>
        <w:numPr>
          <w:ilvl w:val="0"/>
          <w:numId w:val="14"/>
        </w:numPr>
        <w:spacing w:before="100" w:beforeAutospacing="1" w:after="100" w:afterAutospacing="1"/>
        <w:rPr>
          <w:rFonts w:cs="Calibri"/>
          <w:szCs w:val="22"/>
        </w:rPr>
      </w:pPr>
      <w:r w:rsidRPr="00BF1686">
        <w:rPr>
          <w:rFonts w:cs="Calibri"/>
          <w:szCs w:val="22"/>
        </w:rPr>
        <w:t>Z</w:t>
      </w:r>
      <w:r w:rsidR="00407DDA" w:rsidRPr="00BF1686">
        <w:rPr>
          <w:rFonts w:cs="Calibri"/>
          <w:szCs w:val="22"/>
        </w:rPr>
        <w:t xml:space="preserve">ber údajov o IT aktívach </w:t>
      </w:r>
    </w:p>
    <w:p w14:paraId="0C06CC95" w14:textId="3BF0BACC" w:rsidR="00ED1146" w:rsidRPr="00BF1686" w:rsidRDefault="00407DDA" w:rsidP="00ED1146">
      <w:pPr>
        <w:numPr>
          <w:ilvl w:val="1"/>
          <w:numId w:val="14"/>
        </w:numPr>
        <w:spacing w:before="100" w:beforeAutospacing="1" w:after="100" w:afterAutospacing="1"/>
        <w:rPr>
          <w:rFonts w:cs="Calibri"/>
          <w:szCs w:val="22"/>
        </w:rPr>
      </w:pPr>
      <w:r w:rsidRPr="00BF1686">
        <w:rPr>
          <w:rFonts w:cs="Calibri"/>
          <w:szCs w:val="22"/>
        </w:rPr>
        <w:t>Služba zabezpečuje</w:t>
      </w:r>
      <w:r w:rsidR="002A1967" w:rsidRPr="00BF1686">
        <w:rPr>
          <w:rFonts w:cs="Calibri"/>
          <w:szCs w:val="22"/>
        </w:rPr>
        <w:t xml:space="preserve"> manuálny, poloautomatický (API) alebo</w:t>
      </w:r>
      <w:r w:rsidRPr="00BF1686">
        <w:rPr>
          <w:rFonts w:cs="Calibri"/>
          <w:szCs w:val="22"/>
        </w:rPr>
        <w:t xml:space="preserve"> automatický zber informácií o IT aktívach nasadených v prostredí (tzv. inventarizácia prostredia) OVM pripojených do centrálneho nástroja správy IT aktív cez „agentov“ centrálneho nástroja nainštalovaných na IT aktívach v správe jednotlivých OVM.</w:t>
      </w:r>
      <w:r w:rsidR="00ED1146" w:rsidRPr="00BF1686">
        <w:rPr>
          <w:rFonts w:cs="Calibri"/>
          <w:szCs w:val="22"/>
        </w:rPr>
        <w:t xml:space="preserve"> Zjednodušená schéma zberu dát je zná</w:t>
      </w:r>
      <w:r w:rsidR="00B87390">
        <w:rPr>
          <w:rFonts w:cs="Calibri"/>
          <w:szCs w:val="22"/>
        </w:rPr>
        <w:t>zornená</w:t>
      </w:r>
      <w:r w:rsidR="00ED1146" w:rsidRPr="00BF1686">
        <w:rPr>
          <w:rFonts w:cs="Calibri"/>
          <w:szCs w:val="22"/>
        </w:rPr>
        <w:t xml:space="preserve"> na nasledujúcom obrázku:</w:t>
      </w:r>
    </w:p>
    <w:p w14:paraId="402B5866" w14:textId="55A9B04A" w:rsidR="00ED1146" w:rsidRPr="00ED1146" w:rsidRDefault="00ED1146" w:rsidP="008F3EE0">
      <w:pPr>
        <w:spacing w:before="100" w:beforeAutospacing="1" w:after="100" w:afterAutospacing="1"/>
        <w:rPr>
          <w:rFonts w:cs="Calibri"/>
          <w:szCs w:val="22"/>
          <w:lang w:val="cs-CZ"/>
        </w:rPr>
      </w:pPr>
      <w:r>
        <w:rPr>
          <w:noProof/>
          <w:lang w:eastAsia="sk-SK"/>
        </w:rPr>
        <w:drawing>
          <wp:inline distT="0" distB="0" distL="0" distR="0" wp14:anchorId="0D4394FF" wp14:editId="3DE546C5">
            <wp:extent cx="5756912" cy="22282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5756912" cy="2228215"/>
                    </a:xfrm>
                    <a:prstGeom prst="rect">
                      <a:avLst/>
                    </a:prstGeom>
                  </pic:spPr>
                </pic:pic>
              </a:graphicData>
            </a:graphic>
          </wp:inline>
        </w:drawing>
      </w:r>
    </w:p>
    <w:p w14:paraId="5BDE90B9" w14:textId="77777777" w:rsidR="00407DDA" w:rsidRPr="00B87390" w:rsidRDefault="00407DDA" w:rsidP="00E47A15">
      <w:pPr>
        <w:numPr>
          <w:ilvl w:val="0"/>
          <w:numId w:val="14"/>
        </w:numPr>
        <w:spacing w:before="100" w:beforeAutospacing="1" w:after="100" w:afterAutospacing="1"/>
        <w:rPr>
          <w:rFonts w:cs="Calibri"/>
          <w:szCs w:val="22"/>
        </w:rPr>
      </w:pPr>
      <w:r w:rsidRPr="00B87390">
        <w:rPr>
          <w:rFonts w:cs="Calibri"/>
          <w:szCs w:val="22"/>
        </w:rPr>
        <w:t xml:space="preserve">Zápis údajov o zakúpených IT aktívach </w:t>
      </w:r>
    </w:p>
    <w:p w14:paraId="0462E034" w14:textId="28BB2E3D" w:rsidR="00407DDA" w:rsidRPr="00B87390" w:rsidRDefault="00407DDA" w:rsidP="00E47A15">
      <w:pPr>
        <w:numPr>
          <w:ilvl w:val="1"/>
          <w:numId w:val="14"/>
        </w:numPr>
        <w:spacing w:before="100" w:beforeAutospacing="1" w:after="100" w:afterAutospacing="1"/>
        <w:rPr>
          <w:rFonts w:cs="Calibri"/>
          <w:szCs w:val="22"/>
        </w:rPr>
      </w:pPr>
      <w:r w:rsidRPr="00B87390">
        <w:rPr>
          <w:rFonts w:cs="Calibri"/>
          <w:szCs w:val="22"/>
        </w:rPr>
        <w:t>Služba zabezpečuje automatický alebo manuálny zápis „komerčných“ údajov o zakúpených IT aktívach (objednávky, faktúry a zmluvy) pre zapojené OVM formou automatického nahratia zo systémov oddelení zodpovedných za nákup IT aktív, alebo poskytovaním pravidelných výstupných správ formou formulára</w:t>
      </w:r>
      <w:r w:rsidR="00B87390">
        <w:rPr>
          <w:rFonts w:cs="Calibri"/>
          <w:szCs w:val="22"/>
        </w:rPr>
        <w:t xml:space="preserve"> v štruktúrovanej podobe (xlsx, odf alebo xlsx)</w:t>
      </w:r>
      <w:r w:rsidRPr="00B87390">
        <w:rPr>
          <w:rFonts w:cs="Calibri"/>
          <w:szCs w:val="22"/>
        </w:rPr>
        <w:t>.</w:t>
      </w:r>
    </w:p>
    <w:p w14:paraId="603FD9F2" w14:textId="77777777" w:rsidR="00407DDA" w:rsidRPr="00B87390" w:rsidRDefault="00407DDA" w:rsidP="00E47A15">
      <w:pPr>
        <w:numPr>
          <w:ilvl w:val="0"/>
          <w:numId w:val="14"/>
        </w:numPr>
        <w:spacing w:before="100" w:beforeAutospacing="1" w:after="100" w:afterAutospacing="1"/>
        <w:rPr>
          <w:rFonts w:cs="Calibri"/>
          <w:szCs w:val="22"/>
        </w:rPr>
      </w:pPr>
      <w:r w:rsidRPr="00B87390">
        <w:rPr>
          <w:rFonts w:cs="Calibri"/>
          <w:szCs w:val="22"/>
        </w:rPr>
        <w:t xml:space="preserve">Automatizované vyhodnocovanie stavu IT aktív </w:t>
      </w:r>
    </w:p>
    <w:p w14:paraId="01E430B7" w14:textId="4B5728C0" w:rsidR="00ED1146" w:rsidRPr="00B87390" w:rsidRDefault="00407DDA" w:rsidP="00ED1146">
      <w:pPr>
        <w:numPr>
          <w:ilvl w:val="1"/>
          <w:numId w:val="14"/>
        </w:numPr>
        <w:spacing w:before="100" w:beforeAutospacing="1" w:after="100" w:afterAutospacing="1"/>
        <w:rPr>
          <w:rFonts w:cs="Calibri"/>
          <w:szCs w:val="22"/>
        </w:rPr>
      </w:pPr>
      <w:r w:rsidRPr="00B87390">
        <w:rPr>
          <w:rFonts w:cs="Calibri"/>
          <w:szCs w:val="22"/>
        </w:rPr>
        <w:t>Služba zabezpečuje porovnávanie nasadených a zakúpených IT aktív formou centrálneho nástroja na správu IT aktív na zabezpečenie prehľadu o stave evidencie hardvérových aktív a zabezpečenie prehľadu o licenčnom súlade softvérových aktív.</w:t>
      </w:r>
    </w:p>
    <w:p w14:paraId="630D2321" w14:textId="77777777" w:rsidR="00407DDA" w:rsidRPr="00B87390" w:rsidRDefault="00407DDA" w:rsidP="00E47A15">
      <w:pPr>
        <w:numPr>
          <w:ilvl w:val="0"/>
          <w:numId w:val="14"/>
        </w:numPr>
        <w:spacing w:before="100" w:beforeAutospacing="1" w:after="100" w:afterAutospacing="1"/>
        <w:rPr>
          <w:rFonts w:cs="Calibri"/>
          <w:szCs w:val="22"/>
        </w:rPr>
      </w:pPr>
      <w:r w:rsidRPr="00B87390">
        <w:rPr>
          <w:rFonts w:cs="Calibri"/>
          <w:szCs w:val="22"/>
        </w:rPr>
        <w:t>Generovanie výstupných správ o evidovaných IT aktívach</w:t>
      </w:r>
    </w:p>
    <w:p w14:paraId="0A09877A" w14:textId="77777777" w:rsidR="00407DDA" w:rsidRPr="00B87390" w:rsidRDefault="00407DDA" w:rsidP="00407DDA">
      <w:pPr>
        <w:pStyle w:val="Normlnywebov"/>
        <w:rPr>
          <w:rFonts w:ascii="Calibri" w:eastAsiaTheme="minorEastAsia" w:hAnsi="Calibri" w:cs="Calibri"/>
          <w:sz w:val="22"/>
          <w:szCs w:val="22"/>
        </w:rPr>
      </w:pPr>
      <w:r w:rsidRPr="00B87390">
        <w:rPr>
          <w:rFonts w:ascii="Calibri" w:hAnsi="Calibri" w:cs="Calibri"/>
          <w:sz w:val="22"/>
          <w:szCs w:val="22"/>
        </w:rPr>
        <w:t>Služba zabezpečuje generovanie výstupných správ o stave, type, spôsobe využitia a dostupnosti IT aktív pre potreby ďalších analýz na úrovni centrálnej kompetencie a/alebo pre koordináciu alebo verifikáciu stavu s oddelením alebo oddeleniami na lokálnej úrovni jednotlivých OVM.</w:t>
      </w:r>
    </w:p>
    <w:p w14:paraId="5A1BD426" w14:textId="08B349AE" w:rsidR="005B2087" w:rsidRDefault="005B2087" w:rsidP="009875B4">
      <w:pPr>
        <w:pStyle w:val="Nadpis2"/>
      </w:pPr>
      <w:bookmarkStart w:id="8" w:name="_Toc86134023"/>
      <w:r>
        <w:t>Technologická architektúra</w:t>
      </w:r>
      <w:bookmarkEnd w:id="8"/>
    </w:p>
    <w:p w14:paraId="517FC12B" w14:textId="40612A16" w:rsidR="003479E5" w:rsidRPr="00B87390" w:rsidRDefault="003479E5" w:rsidP="003479E5">
      <w:pPr>
        <w:pStyle w:val="Normlnywebov"/>
        <w:rPr>
          <w:rFonts w:ascii="Calibri" w:hAnsi="Calibri" w:cs="Calibri"/>
          <w:sz w:val="22"/>
          <w:szCs w:val="22"/>
          <w:lang w:eastAsia="en-US"/>
        </w:rPr>
      </w:pPr>
      <w:r w:rsidRPr="00B87390">
        <w:rPr>
          <w:rFonts w:ascii="Calibri" w:hAnsi="Calibri" w:cs="Calibri"/>
          <w:sz w:val="22"/>
          <w:szCs w:val="22"/>
        </w:rPr>
        <w:t xml:space="preserve">Riešenie počíta s umiestnením do vládneho cloudu, a teda požadovaný HW, resp. virtuálne zariadenia budú zabezpečené mimo infraštruktúry </w:t>
      </w:r>
      <w:r w:rsidR="00F7222F" w:rsidRPr="00B87390">
        <w:rPr>
          <w:rFonts w:ascii="Calibri" w:hAnsi="Calibri" w:cs="Calibri"/>
          <w:sz w:val="22"/>
          <w:szCs w:val="22"/>
        </w:rPr>
        <w:t>MIRRI</w:t>
      </w:r>
      <w:r w:rsidRPr="00B87390">
        <w:rPr>
          <w:rFonts w:ascii="Calibri" w:hAnsi="Calibri" w:cs="Calibri"/>
          <w:sz w:val="22"/>
          <w:szCs w:val="22"/>
        </w:rPr>
        <w:t>. Z tohto dôvodu neobsahuje štúdia konkrétne HW prvky technologickej architektúry. Predpokladá využitie technologických služieb vo forme IaaS služieb poskytujúcich výpočtové kapacity pre predkladané softvérové riešenie.</w:t>
      </w:r>
    </w:p>
    <w:p w14:paraId="2D226025" w14:textId="77777777" w:rsidR="003479E5" w:rsidRPr="00B87390" w:rsidRDefault="003479E5" w:rsidP="003479E5">
      <w:pPr>
        <w:pStyle w:val="Normlnywebov"/>
        <w:rPr>
          <w:rFonts w:ascii="Calibri" w:hAnsi="Calibri" w:cs="Calibri"/>
          <w:sz w:val="22"/>
          <w:szCs w:val="22"/>
        </w:rPr>
      </w:pPr>
      <w:r w:rsidRPr="00B87390">
        <w:rPr>
          <w:rFonts w:ascii="Calibri" w:hAnsi="Calibri" w:cs="Calibri"/>
          <w:sz w:val="22"/>
          <w:szCs w:val="22"/>
        </w:rPr>
        <w:t>Návrh technologickej architektúry formou vyčíslenia požadovanej výpočtovej kapacity je určený na jednu stranu redundantného riešenia a pre jedno (produkčné) prostredie. Na účely testovacieho prostredia postačí výkonovo architektonicky identická jedna strana.</w:t>
      </w:r>
    </w:p>
    <w:p w14:paraId="1A79C5A9" w14:textId="77777777" w:rsidR="003479E5" w:rsidRPr="00B87390" w:rsidRDefault="003479E5" w:rsidP="003479E5">
      <w:pPr>
        <w:pStyle w:val="Normlnywebov"/>
        <w:rPr>
          <w:rFonts w:ascii="Calibri" w:hAnsi="Calibri" w:cs="Calibri"/>
          <w:sz w:val="22"/>
          <w:szCs w:val="22"/>
        </w:rPr>
      </w:pPr>
      <w:r w:rsidRPr="00B87390">
        <w:rPr>
          <w:rFonts w:ascii="Calibri" w:hAnsi="Calibri" w:cs="Calibri"/>
          <w:sz w:val="22"/>
          <w:szCs w:val="22"/>
        </w:rPr>
        <w:t>Potreba testovacieho prostredia vychádza zo zásad dodržiavania informačnej bezpečnosti a minimalizácie prenosu konfiguračných chýb na produkčné prostredie. V tomto prostredí má prebiehať prvotné overovanie funkcionality nových, resp. upravených funkcionalít a školenie používateľov.</w:t>
      </w:r>
    </w:p>
    <w:p w14:paraId="6BEAC545" w14:textId="08A4920B" w:rsidR="00F45159" w:rsidRDefault="003479E5" w:rsidP="00F45159">
      <w:pPr>
        <w:pStyle w:val="Normlnywebov"/>
        <w:rPr>
          <w:rFonts w:ascii="Calibri" w:hAnsi="Calibri" w:cs="Calibri"/>
          <w:sz w:val="22"/>
          <w:szCs w:val="22"/>
        </w:rPr>
      </w:pPr>
      <w:r w:rsidRPr="00B87390">
        <w:rPr>
          <w:rFonts w:ascii="Calibri" w:hAnsi="Calibri" w:cs="Calibri"/>
          <w:sz w:val="22"/>
          <w:szCs w:val="22"/>
        </w:rPr>
        <w:t>Navrhované riešenie nepredpokladá využitie konceptu otvorených údajov verejnej správy, avšak predpokladá možnosť prepojenia s centrálnym metainformačným systémom verejnej správy (ďalej tiež „MetaIS“) za účelom evidenčných informácií o stave sw licencí, a pod. ITAM nástroj bude teda fungovať ako zdroj dát pre MetaIS prostredníctvom štandardizovaného API rozhrania, a tiež bude možné využiť dáta evidovaného v MetaIS CMDB pre účely ITAM nástroja, ak to kvalita a štruktúra dát umožní.</w:t>
      </w:r>
    </w:p>
    <w:p w14:paraId="2C836BB7" w14:textId="77777777" w:rsidR="00F45159" w:rsidRPr="00F45159" w:rsidRDefault="00F45159" w:rsidP="00F45159">
      <w:pPr>
        <w:pStyle w:val="Normlnywebov"/>
        <w:rPr>
          <w:rFonts w:ascii="Calibri" w:hAnsi="Calibri" w:cs="Calibri"/>
          <w:sz w:val="22"/>
          <w:szCs w:val="22"/>
        </w:rPr>
      </w:pPr>
    </w:p>
    <w:p w14:paraId="3C769331" w14:textId="77777777" w:rsidR="008F1076" w:rsidRPr="00B87390" w:rsidRDefault="008F1076" w:rsidP="008F1076">
      <w:pPr>
        <w:pStyle w:val="Normlnywebov"/>
        <w:rPr>
          <w:rFonts w:ascii="Calibri" w:hAnsi="Calibri" w:cs="Calibri"/>
          <w:sz w:val="22"/>
          <w:szCs w:val="22"/>
          <w:lang w:eastAsia="en-US"/>
        </w:rPr>
      </w:pPr>
      <w:r w:rsidRPr="00B87390">
        <w:rPr>
          <w:rFonts w:ascii="Calibri" w:hAnsi="Calibri" w:cs="Calibri"/>
          <w:sz w:val="22"/>
          <w:szCs w:val="22"/>
        </w:rPr>
        <w:t>Technologická architektúra je znázornená na nasledujúcom obrázku:</w:t>
      </w:r>
    </w:p>
    <w:p w14:paraId="55B3102F" w14:textId="325A3EE5" w:rsidR="003479E5" w:rsidRPr="0084751D" w:rsidRDefault="00F32429" w:rsidP="00421F87">
      <w:r>
        <w:rPr>
          <w:noProof/>
          <w:lang w:eastAsia="sk-SK"/>
        </w:rPr>
        <w:drawing>
          <wp:inline distT="0" distB="0" distL="0" distR="0" wp14:anchorId="4B2B9BC0" wp14:editId="6302F64E">
            <wp:extent cx="4457700" cy="51663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5166360"/>
                    </a:xfrm>
                    <a:prstGeom prst="rect">
                      <a:avLst/>
                    </a:prstGeom>
                    <a:noFill/>
                    <a:ln>
                      <a:noFill/>
                    </a:ln>
                  </pic:spPr>
                </pic:pic>
              </a:graphicData>
            </a:graphic>
          </wp:inline>
        </w:drawing>
      </w:r>
    </w:p>
    <w:p w14:paraId="563D43EF" w14:textId="10A40D99" w:rsidR="00026260" w:rsidRPr="00E47A15" w:rsidRDefault="000121D7" w:rsidP="009875B4">
      <w:pPr>
        <w:pStyle w:val="Nadpis2"/>
      </w:pPr>
      <w:bookmarkStart w:id="9" w:name="_Toc86134024"/>
      <w:r w:rsidRPr="00E47A15">
        <w:t>Všeobecné</w:t>
      </w:r>
      <w:r w:rsidR="11CB5EAC" w:rsidRPr="00E47A15">
        <w:t xml:space="preserve"> požiadavky</w:t>
      </w:r>
      <w:bookmarkEnd w:id="9"/>
    </w:p>
    <w:p w14:paraId="530F4F92" w14:textId="6ED35ED3" w:rsidR="007E4BFF" w:rsidRPr="0084751D" w:rsidRDefault="00F557AF" w:rsidP="000827AD">
      <w:r w:rsidRPr="0084751D">
        <w:t>Jednotlivé aktivity</w:t>
      </w:r>
      <w:r w:rsidR="006621F1" w:rsidRPr="0084751D">
        <w:t xml:space="preserve"> a výstupy</w:t>
      </w:r>
      <w:r w:rsidR="00D15F86" w:rsidRPr="0084751D">
        <w:t xml:space="preserve"> plnenia </w:t>
      </w:r>
      <w:r w:rsidR="006621F1" w:rsidRPr="0084751D">
        <w:t>PZ</w:t>
      </w:r>
      <w:r w:rsidR="00DE3FC2" w:rsidRPr="0084751D">
        <w:t>,</w:t>
      </w:r>
      <w:r w:rsidRPr="0084751D">
        <w:t xml:space="preserve"> budú vykonávané v súlade s platnými a schválenými</w:t>
      </w:r>
      <w:r w:rsidR="00764C2A" w:rsidRPr="0084751D">
        <w:t xml:space="preserve"> projek</w:t>
      </w:r>
      <w:r w:rsidRPr="0084751D">
        <w:t>tovými a zmluvnými požiadavk</w:t>
      </w:r>
      <w:r w:rsidR="0062654B" w:rsidRPr="0084751D">
        <w:t>ami,</w:t>
      </w:r>
      <w:r w:rsidRPr="0084751D">
        <w:t xml:space="preserve"> </w:t>
      </w:r>
      <w:r w:rsidR="0062654B" w:rsidRPr="0084751D">
        <w:t xml:space="preserve">vrátane vydaných interných smerníc </w:t>
      </w:r>
      <w:r w:rsidR="00307086">
        <w:t>MIRRI</w:t>
      </w:r>
      <w:r w:rsidR="00513851" w:rsidRPr="0084751D">
        <w:t>,</w:t>
      </w:r>
      <w:r w:rsidR="0062654B" w:rsidRPr="0084751D">
        <w:t xml:space="preserve"> v</w:t>
      </w:r>
      <w:r w:rsidR="00513851" w:rsidRPr="0084751D">
        <w:t>z</w:t>
      </w:r>
      <w:r w:rsidR="0062654B" w:rsidRPr="0084751D">
        <w:t>ťahujúc</w:t>
      </w:r>
      <w:r w:rsidR="00DE3FC2" w:rsidRPr="0084751D">
        <w:t xml:space="preserve">ich </w:t>
      </w:r>
      <w:r w:rsidR="0062654B" w:rsidRPr="0084751D">
        <w:t>sa na riadenie projektov a</w:t>
      </w:r>
      <w:r w:rsidR="00DE3FC2" w:rsidRPr="0084751D">
        <w:t> </w:t>
      </w:r>
      <w:r w:rsidR="0062654B" w:rsidRPr="0084751D">
        <w:t>postupov</w:t>
      </w:r>
      <w:r w:rsidR="00DE3FC2" w:rsidRPr="0084751D">
        <w:t xml:space="preserve"> pri</w:t>
      </w:r>
      <w:r w:rsidR="0062654B" w:rsidRPr="0084751D">
        <w:t xml:space="preserve"> implementácii.</w:t>
      </w:r>
      <w:r w:rsidR="00EC15D0" w:rsidRPr="0084751D">
        <w:t xml:space="preserve"> Tieto všeobecné požiadavky</w:t>
      </w:r>
      <w:r w:rsidR="00DE3FC2" w:rsidRPr="0084751D">
        <w:t>,</w:t>
      </w:r>
      <w:r w:rsidR="00EC15D0" w:rsidRPr="0084751D">
        <w:t xml:space="preserve"> budú primerane aplikované na jednotlivé softvérové alebo prípadné hardvérové riešenia, ktoré sú súčasťou PZ.</w:t>
      </w:r>
      <w:r w:rsidR="00297956" w:rsidRPr="0084751D">
        <w:t xml:space="preserve"> </w:t>
      </w:r>
    </w:p>
    <w:p w14:paraId="7C8E022E" w14:textId="38BD4127" w:rsidR="00764C2A" w:rsidRPr="0084751D" w:rsidRDefault="00297956" w:rsidP="000827AD">
      <w:r w:rsidRPr="0084751D">
        <w:t>Ak je požiadavka o</w:t>
      </w:r>
      <w:r w:rsidR="004D135B" w:rsidRPr="0084751D">
        <w:t>dkazom na dokument, zhotoviteľ</w:t>
      </w:r>
      <w:r w:rsidRPr="0084751D">
        <w:t xml:space="preserve"> aplikuje primerane pravidlá uvedené v príslušnom dokumente tak, aby bolo </w:t>
      </w:r>
      <w:r w:rsidR="00091740" w:rsidRPr="0084751D">
        <w:t>D</w:t>
      </w:r>
      <w:r w:rsidRPr="0084751D">
        <w:t>ielo v súlade s pokynmi v tomto dokumente.</w:t>
      </w:r>
    </w:p>
    <w:p w14:paraId="72EBD820" w14:textId="52BDED79" w:rsidR="006621F1" w:rsidRPr="0084751D" w:rsidRDefault="008374A1" w:rsidP="000827AD">
      <w:r w:rsidRPr="0084751D">
        <w:t>Dielo</w:t>
      </w:r>
      <w:r w:rsidR="006621F1" w:rsidRPr="0084751D">
        <w:t xml:space="preserve"> podľa </w:t>
      </w:r>
      <w:r w:rsidR="00B26AC2" w:rsidRPr="0084751D">
        <w:t>O</w:t>
      </w:r>
      <w:r w:rsidR="006621F1" w:rsidRPr="0084751D">
        <w:t xml:space="preserve">pisu </w:t>
      </w:r>
      <w:r w:rsidRPr="0084751D">
        <w:t>PZ vrátane jeho uvedenia do prevádzky</w:t>
      </w:r>
      <w:r w:rsidR="004D362A" w:rsidRPr="0084751D">
        <w:t>,</w:t>
      </w:r>
      <w:r w:rsidR="006621F1" w:rsidRPr="0084751D">
        <w:t xml:space="preserve"> bude zrealizované </w:t>
      </w:r>
      <w:r w:rsidR="006621F1" w:rsidRPr="001661FA">
        <w:t xml:space="preserve">najneskôr do </w:t>
      </w:r>
      <w:r w:rsidR="00307086" w:rsidRPr="001661FA">
        <w:t>16</w:t>
      </w:r>
      <w:r w:rsidR="006621F1" w:rsidRPr="001661FA">
        <w:t xml:space="preserve"> mesiacov od nadobudnutia účinnosti Zmluvy o</w:t>
      </w:r>
      <w:r w:rsidR="00DD3305" w:rsidRPr="001661FA">
        <w:t> </w:t>
      </w:r>
      <w:r w:rsidR="006621F1" w:rsidRPr="001661FA">
        <w:t xml:space="preserve">dielo, ktorú uzatvorí Objednávateľ s </w:t>
      </w:r>
      <w:r w:rsidR="00E264AF" w:rsidRPr="001661FA">
        <w:t>úspešným</w:t>
      </w:r>
      <w:r w:rsidR="006621F1" w:rsidRPr="001661FA">
        <w:t xml:space="preserve"> uchádzačom.</w:t>
      </w:r>
    </w:p>
    <w:p w14:paraId="0A167E7D" w14:textId="0DF24FE0" w:rsidR="006621F1" w:rsidRPr="0084751D" w:rsidRDefault="47328478" w:rsidP="000827AD">
      <w:r w:rsidRPr="0084751D">
        <w:t xml:space="preserve">Ak niektorý z nižšie spomenutých dokumentov Zhotoviteľ nemá </w:t>
      </w:r>
      <w:r w:rsidR="388C3EDF" w:rsidRPr="0084751D">
        <w:t xml:space="preserve">k dispozícii, vyžiada si ho od </w:t>
      </w:r>
      <w:r w:rsidR="05544DBD" w:rsidRPr="0084751D">
        <w:t>O</w:t>
      </w:r>
      <w:r w:rsidR="244C96A0" w:rsidRPr="0084751D">
        <w:t>bjednávateľa</w:t>
      </w:r>
      <w:r w:rsidRPr="0084751D">
        <w:t>.</w:t>
      </w:r>
    </w:p>
    <w:tbl>
      <w:tblPr>
        <w:tblStyle w:val="Mriekatabuky"/>
        <w:tblW w:w="9351" w:type="dxa"/>
        <w:tblLook w:val="04A0" w:firstRow="1" w:lastRow="0" w:firstColumn="1" w:lastColumn="0" w:noHBand="0" w:noVBand="1"/>
      </w:tblPr>
      <w:tblGrid>
        <w:gridCol w:w="890"/>
        <w:gridCol w:w="8461"/>
      </w:tblGrid>
      <w:tr w:rsidR="00377D42" w:rsidRPr="0084751D" w14:paraId="639ABE80" w14:textId="77777777" w:rsidTr="5D77ADE9">
        <w:trPr>
          <w:cantSplit/>
          <w:tblHeader/>
        </w:trPr>
        <w:tc>
          <w:tcPr>
            <w:tcW w:w="890" w:type="dxa"/>
            <w:shd w:val="clear" w:color="auto" w:fill="002060"/>
          </w:tcPr>
          <w:p w14:paraId="257EDBEC" w14:textId="77777777" w:rsidR="00377D42" w:rsidRPr="0084751D" w:rsidRDefault="00377D42" w:rsidP="00861028">
            <w:pPr>
              <w:rPr>
                <w:sz w:val="18"/>
                <w:szCs w:val="18"/>
              </w:rPr>
            </w:pPr>
            <w:r w:rsidRPr="0084751D">
              <w:rPr>
                <w:sz w:val="18"/>
                <w:szCs w:val="18"/>
              </w:rPr>
              <w:t>Číslo</w:t>
            </w:r>
          </w:p>
        </w:tc>
        <w:tc>
          <w:tcPr>
            <w:tcW w:w="8461" w:type="dxa"/>
            <w:shd w:val="clear" w:color="auto" w:fill="002060"/>
          </w:tcPr>
          <w:p w14:paraId="0EC7B80A" w14:textId="77777777" w:rsidR="00377D42" w:rsidRPr="0084751D" w:rsidRDefault="00377D42" w:rsidP="00861028">
            <w:pPr>
              <w:rPr>
                <w:sz w:val="18"/>
                <w:szCs w:val="18"/>
              </w:rPr>
            </w:pPr>
            <w:r w:rsidRPr="0084751D">
              <w:rPr>
                <w:sz w:val="18"/>
                <w:szCs w:val="18"/>
              </w:rPr>
              <w:t>Popis požiadavky</w:t>
            </w:r>
          </w:p>
        </w:tc>
      </w:tr>
      <w:tr w:rsidR="00E85ED5" w:rsidRPr="0084751D" w14:paraId="77523EA2" w14:textId="77777777" w:rsidTr="5D77ADE9">
        <w:trPr>
          <w:cantSplit/>
        </w:trPr>
        <w:tc>
          <w:tcPr>
            <w:tcW w:w="890" w:type="dxa"/>
          </w:tcPr>
          <w:p w14:paraId="428B2D22" w14:textId="7DECE298" w:rsidR="00E85ED5" w:rsidRPr="0084751D" w:rsidRDefault="00007DE9" w:rsidP="00861028">
            <w:pPr>
              <w:rPr>
                <w:sz w:val="18"/>
                <w:szCs w:val="18"/>
              </w:rPr>
            </w:pPr>
            <w:r>
              <w:rPr>
                <w:sz w:val="18"/>
                <w:szCs w:val="18"/>
              </w:rPr>
              <w:t>V1</w:t>
            </w:r>
          </w:p>
        </w:tc>
        <w:tc>
          <w:tcPr>
            <w:tcW w:w="8461" w:type="dxa"/>
          </w:tcPr>
          <w:p w14:paraId="704F5C1F" w14:textId="3F1AADC2" w:rsidR="00E85ED5" w:rsidRPr="0084751D" w:rsidRDefault="007D0416" w:rsidP="00022C06">
            <w:pPr>
              <w:rPr>
                <w:szCs w:val="22"/>
              </w:rPr>
            </w:pPr>
            <w:r>
              <w:t xml:space="preserve">V </w:t>
            </w:r>
            <w:r w:rsidR="00E264AF">
              <w:t>prípade,</w:t>
            </w:r>
            <w:r>
              <w:t xml:space="preserve"> že sa nebude jednať o proprietárný software,</w:t>
            </w:r>
            <w:r>
              <w:rPr>
                <w:szCs w:val="22"/>
              </w:rPr>
              <w:t xml:space="preserve"> d</w:t>
            </w:r>
            <w:r w:rsidR="00DE4F09">
              <w:rPr>
                <w:szCs w:val="22"/>
              </w:rPr>
              <w:t>ielo musí byť dodan</w:t>
            </w:r>
            <w:r w:rsidR="00A7773B">
              <w:rPr>
                <w:szCs w:val="22"/>
              </w:rPr>
              <w:t>é</w:t>
            </w:r>
            <w:r w:rsidR="00DE4F09">
              <w:rPr>
                <w:szCs w:val="22"/>
              </w:rPr>
              <w:t xml:space="preserve"> </w:t>
            </w:r>
            <w:r w:rsidR="002A4310">
              <w:rPr>
                <w:szCs w:val="22"/>
              </w:rPr>
              <w:t>s kompletnou projektovou dokumentáciou</w:t>
            </w:r>
            <w:r w:rsidR="00F45050">
              <w:rPr>
                <w:szCs w:val="22"/>
              </w:rPr>
              <w:t xml:space="preserve"> </w:t>
            </w:r>
            <w:r w:rsidR="00467442">
              <w:rPr>
                <w:szCs w:val="22"/>
              </w:rPr>
              <w:t>(</w:t>
            </w:r>
            <w:r w:rsidR="00F45050">
              <w:rPr>
                <w:szCs w:val="22"/>
              </w:rPr>
              <w:t>vrátane zdrojových kódov</w:t>
            </w:r>
            <w:r w:rsidR="00022C06">
              <w:rPr>
                <w:szCs w:val="22"/>
              </w:rPr>
              <w:t xml:space="preserve"> vrátane ich detailného popisu ktoré boli vytvorené alebo využité z OpenSource počas projektu</w:t>
            </w:r>
            <w:r w:rsidR="00467442">
              <w:rPr>
                <w:szCs w:val="22"/>
              </w:rPr>
              <w:t>)</w:t>
            </w:r>
            <w:r w:rsidR="00A7773B">
              <w:rPr>
                <w:szCs w:val="22"/>
              </w:rPr>
              <w:t>, ktorá eliminuje znalostný vendor-lock zo strany dodávateľa.</w:t>
            </w:r>
            <w:r w:rsidR="008F7B47">
              <w:rPr>
                <w:szCs w:val="22"/>
              </w:rPr>
              <w:t xml:space="preserve"> Vysporiadanie majetkových a autorských práv bude zahrnuté v predkladanej Zmluve ktorá tvorí súčasť súťažných podkladov</w:t>
            </w:r>
          </w:p>
        </w:tc>
      </w:tr>
      <w:tr w:rsidR="002820A3" w:rsidRPr="0084751D" w14:paraId="3D4A5AA7" w14:textId="77777777" w:rsidTr="5D77ADE9">
        <w:trPr>
          <w:cantSplit/>
          <w:trHeight w:val="564"/>
        </w:trPr>
        <w:tc>
          <w:tcPr>
            <w:tcW w:w="890" w:type="dxa"/>
          </w:tcPr>
          <w:p w14:paraId="0AFB6D95" w14:textId="0E3D5C99" w:rsidR="002820A3" w:rsidRPr="0084751D" w:rsidRDefault="00A7773B" w:rsidP="00917EC2">
            <w:pPr>
              <w:rPr>
                <w:sz w:val="18"/>
                <w:szCs w:val="18"/>
              </w:rPr>
            </w:pPr>
            <w:r>
              <w:rPr>
                <w:sz w:val="18"/>
                <w:szCs w:val="18"/>
              </w:rPr>
              <w:t>V2</w:t>
            </w:r>
          </w:p>
        </w:tc>
        <w:tc>
          <w:tcPr>
            <w:tcW w:w="8461" w:type="dxa"/>
          </w:tcPr>
          <w:p w14:paraId="6AA7AAA5" w14:textId="18657D35" w:rsidR="002820A3" w:rsidRPr="006C517C" w:rsidRDefault="003D6920" w:rsidP="00917EC2">
            <w:pPr>
              <w:rPr>
                <w:szCs w:val="22"/>
              </w:rPr>
            </w:pPr>
            <w:r>
              <w:rPr>
                <w:szCs w:val="22"/>
              </w:rPr>
              <w:t>Zakúpen</w:t>
            </w:r>
            <w:r w:rsidR="00D6162E">
              <w:rPr>
                <w:szCs w:val="22"/>
              </w:rPr>
              <w:t>é</w:t>
            </w:r>
            <w:r>
              <w:rPr>
                <w:szCs w:val="22"/>
              </w:rPr>
              <w:t xml:space="preserve"> licencie </w:t>
            </w:r>
            <w:r w:rsidR="00D6162E">
              <w:rPr>
                <w:szCs w:val="22"/>
              </w:rPr>
              <w:t xml:space="preserve">musia byť trvalé, a poskytovať dodanú funkcionalitu </w:t>
            </w:r>
            <w:r w:rsidR="00CE261D">
              <w:rPr>
                <w:szCs w:val="22"/>
              </w:rPr>
              <w:t xml:space="preserve">bez nutnosti </w:t>
            </w:r>
            <w:r w:rsidR="00AA3F4D">
              <w:rPr>
                <w:szCs w:val="22"/>
              </w:rPr>
              <w:t xml:space="preserve">ich </w:t>
            </w:r>
            <w:r w:rsidR="00CE261D">
              <w:rPr>
                <w:szCs w:val="22"/>
              </w:rPr>
              <w:t>prolon</w:t>
            </w:r>
            <w:r w:rsidR="00AA3F4D">
              <w:rPr>
                <w:szCs w:val="22"/>
              </w:rPr>
              <w:t xml:space="preserve">gácie. </w:t>
            </w:r>
          </w:p>
        </w:tc>
      </w:tr>
    </w:tbl>
    <w:p w14:paraId="1C7CAFB7" w14:textId="77777777" w:rsidR="00B560A1" w:rsidRDefault="00B560A1" w:rsidP="009875B4">
      <w:pPr>
        <w:pStyle w:val="Nadpis3"/>
      </w:pPr>
      <w:bookmarkStart w:id="10" w:name="_Toc86134025"/>
      <w:r>
        <w:t>Funkcie možnosti vytvárania licenčných metrík</w:t>
      </w:r>
      <w:bookmarkEnd w:id="10"/>
    </w:p>
    <w:p w14:paraId="766DAFCE" w14:textId="77777777" w:rsidR="00B560A1" w:rsidRDefault="00B560A1" w:rsidP="00B560A1"/>
    <w:tbl>
      <w:tblPr>
        <w:tblStyle w:val="Mriekatabuky"/>
        <w:tblW w:w="9351" w:type="dxa"/>
        <w:tblLook w:val="04A0" w:firstRow="1" w:lastRow="0" w:firstColumn="1" w:lastColumn="0" w:noHBand="0" w:noVBand="1"/>
      </w:tblPr>
      <w:tblGrid>
        <w:gridCol w:w="836"/>
        <w:gridCol w:w="8515"/>
      </w:tblGrid>
      <w:tr w:rsidR="00B560A1" w:rsidRPr="0084751D" w14:paraId="4B8AF9DE" w14:textId="77777777" w:rsidTr="24D433A0">
        <w:trPr>
          <w:cantSplit/>
          <w:tblHeader/>
        </w:trPr>
        <w:tc>
          <w:tcPr>
            <w:tcW w:w="836" w:type="dxa"/>
            <w:shd w:val="clear" w:color="auto" w:fill="002060"/>
          </w:tcPr>
          <w:p w14:paraId="68FE781B" w14:textId="77777777" w:rsidR="00B560A1" w:rsidRPr="0084751D" w:rsidRDefault="00B560A1" w:rsidP="005D6FB8">
            <w:pPr>
              <w:rPr>
                <w:sz w:val="18"/>
                <w:szCs w:val="18"/>
              </w:rPr>
            </w:pPr>
            <w:r w:rsidRPr="0084751D">
              <w:rPr>
                <w:sz w:val="18"/>
                <w:szCs w:val="18"/>
              </w:rPr>
              <w:t>Číslo</w:t>
            </w:r>
          </w:p>
        </w:tc>
        <w:tc>
          <w:tcPr>
            <w:tcW w:w="8515" w:type="dxa"/>
            <w:shd w:val="clear" w:color="auto" w:fill="002060"/>
          </w:tcPr>
          <w:p w14:paraId="055290D5" w14:textId="77777777" w:rsidR="00B560A1" w:rsidRPr="0084751D" w:rsidRDefault="00B560A1" w:rsidP="005D6FB8">
            <w:pPr>
              <w:rPr>
                <w:sz w:val="18"/>
                <w:szCs w:val="18"/>
              </w:rPr>
            </w:pPr>
            <w:r w:rsidRPr="0084751D">
              <w:rPr>
                <w:sz w:val="18"/>
                <w:szCs w:val="18"/>
              </w:rPr>
              <w:t>Popis požiadavky</w:t>
            </w:r>
          </w:p>
        </w:tc>
      </w:tr>
      <w:tr w:rsidR="00B560A1" w:rsidRPr="00764E28" w14:paraId="61D20BAF" w14:textId="77777777" w:rsidTr="24D433A0">
        <w:trPr>
          <w:cantSplit/>
        </w:trPr>
        <w:tc>
          <w:tcPr>
            <w:tcW w:w="836" w:type="dxa"/>
            <w:shd w:val="clear" w:color="auto" w:fill="auto"/>
          </w:tcPr>
          <w:p w14:paraId="2DA0A639" w14:textId="04800F9C" w:rsidR="00B560A1" w:rsidRPr="00764E28" w:rsidRDefault="00B560A1" w:rsidP="005D6FB8">
            <w:pPr>
              <w:rPr>
                <w:sz w:val="18"/>
                <w:szCs w:val="18"/>
              </w:rPr>
            </w:pPr>
            <w:r w:rsidRPr="24D433A0">
              <w:rPr>
                <w:sz w:val="18"/>
                <w:szCs w:val="18"/>
              </w:rPr>
              <w:t>F</w:t>
            </w:r>
            <w:r w:rsidR="676C29A5" w:rsidRPr="24D433A0">
              <w:rPr>
                <w:sz w:val="18"/>
                <w:szCs w:val="18"/>
              </w:rPr>
              <w:t>1</w:t>
            </w:r>
          </w:p>
        </w:tc>
        <w:tc>
          <w:tcPr>
            <w:tcW w:w="8515" w:type="dxa"/>
            <w:shd w:val="clear" w:color="auto" w:fill="auto"/>
          </w:tcPr>
          <w:p w14:paraId="071593C1" w14:textId="77777777" w:rsidR="00B560A1" w:rsidRPr="00764E28" w:rsidRDefault="00B560A1" w:rsidP="005D6FB8">
            <w:pPr>
              <w:rPr>
                <w:sz w:val="18"/>
                <w:szCs w:val="18"/>
              </w:rPr>
            </w:pPr>
            <w:r w:rsidRPr="00764E28">
              <w:rPr>
                <w:sz w:val="18"/>
                <w:szCs w:val="18"/>
              </w:rPr>
              <w:t>IS ITAM musí umožňovať sledovanie, párovanie, kalkuláciu a vytváranie štandardných a neštandardných licenčných metrík.</w:t>
            </w:r>
          </w:p>
        </w:tc>
      </w:tr>
      <w:tr w:rsidR="00B560A1" w:rsidRPr="00764E28" w14:paraId="3727A257" w14:textId="77777777" w:rsidTr="24D433A0">
        <w:trPr>
          <w:cantSplit/>
        </w:trPr>
        <w:tc>
          <w:tcPr>
            <w:tcW w:w="836" w:type="dxa"/>
            <w:shd w:val="clear" w:color="auto" w:fill="auto"/>
          </w:tcPr>
          <w:p w14:paraId="521717BB" w14:textId="0B1023A5" w:rsidR="00B560A1" w:rsidRPr="00764E28" w:rsidRDefault="00B560A1" w:rsidP="005D6FB8">
            <w:pPr>
              <w:rPr>
                <w:sz w:val="18"/>
                <w:szCs w:val="18"/>
              </w:rPr>
            </w:pPr>
            <w:r w:rsidRPr="24D433A0">
              <w:rPr>
                <w:sz w:val="18"/>
                <w:szCs w:val="18"/>
              </w:rPr>
              <w:t>F</w:t>
            </w:r>
            <w:r w:rsidR="6BED4042" w:rsidRPr="24D433A0">
              <w:rPr>
                <w:sz w:val="18"/>
                <w:szCs w:val="18"/>
              </w:rPr>
              <w:t>2</w:t>
            </w:r>
          </w:p>
        </w:tc>
        <w:tc>
          <w:tcPr>
            <w:tcW w:w="8515" w:type="dxa"/>
            <w:shd w:val="clear" w:color="auto" w:fill="auto"/>
          </w:tcPr>
          <w:p w14:paraId="5AF654FF" w14:textId="77777777" w:rsidR="00B560A1" w:rsidRPr="00764E28" w:rsidRDefault="00B560A1" w:rsidP="005D6FB8">
            <w:pPr>
              <w:rPr>
                <w:sz w:val="18"/>
                <w:szCs w:val="18"/>
              </w:rPr>
            </w:pPr>
            <w:r w:rsidRPr="00764E28">
              <w:rPr>
                <w:sz w:val="18"/>
                <w:szCs w:val="18"/>
              </w:rPr>
              <w:t>IS ITAM musí umožňovať vytváranie, pridanie, sledovanie a úpravu vytvorených licenčných metrík pre každú aplikáciu zvlášť, priradiť cenu za licenciu a počet zakúpených licencií.</w:t>
            </w:r>
          </w:p>
        </w:tc>
      </w:tr>
    </w:tbl>
    <w:p w14:paraId="068BA612" w14:textId="77777777" w:rsidR="00B560A1" w:rsidRDefault="00B560A1" w:rsidP="00B560A1"/>
    <w:p w14:paraId="366EB870" w14:textId="77777777" w:rsidR="00B560A1" w:rsidRDefault="00B560A1" w:rsidP="00B560A1"/>
    <w:p w14:paraId="68F0BCE9" w14:textId="68FF2CA8" w:rsidR="00026260" w:rsidRPr="0084751D" w:rsidRDefault="11CB5EAC" w:rsidP="009875B4">
      <w:pPr>
        <w:pStyle w:val="Nadpis2"/>
      </w:pPr>
      <w:bookmarkStart w:id="11" w:name="_Toc86134026"/>
      <w:r w:rsidRPr="0084751D">
        <w:t>Legislatívne požiadavky</w:t>
      </w:r>
      <w:bookmarkEnd w:id="11"/>
    </w:p>
    <w:p w14:paraId="61134E8D" w14:textId="436EC074" w:rsidR="00A61353" w:rsidRPr="0084751D" w:rsidRDefault="56E9EB67" w:rsidP="00FF65C2">
      <w:pPr>
        <w:jc w:val="both"/>
      </w:pPr>
      <w:r w:rsidRPr="0084751D">
        <w:t>PZ</w:t>
      </w:r>
      <w:r w:rsidR="5AAE5FE4" w:rsidRPr="0084751D">
        <w:t xml:space="preserve"> a všetky jeho </w:t>
      </w:r>
      <w:r w:rsidRPr="0084751D">
        <w:t>súčasti</w:t>
      </w:r>
      <w:r w:rsidR="5AAE5FE4" w:rsidRPr="0084751D">
        <w:t xml:space="preserve"> musia byť dodané tak, aby </w:t>
      </w:r>
      <w:r w:rsidR="107C6D71" w:rsidRPr="0084751D">
        <w:t xml:space="preserve">boli v súlade s platnou </w:t>
      </w:r>
      <w:r w:rsidR="5AAE5FE4" w:rsidRPr="0084751D">
        <w:t>legislatív</w:t>
      </w:r>
      <w:r w:rsidR="107C6D71" w:rsidRPr="0084751D">
        <w:t>ou a súvisiacimi dokumentami a</w:t>
      </w:r>
      <w:r w:rsidR="14527DA7" w:rsidRPr="0084751D">
        <w:t> </w:t>
      </w:r>
      <w:r w:rsidR="107C6D71" w:rsidRPr="0084751D">
        <w:t>štandardami</w:t>
      </w:r>
      <w:r w:rsidR="14527DA7" w:rsidRPr="0084751D">
        <w:t xml:space="preserve">, vrátane vydaných interných smerníc </w:t>
      </w:r>
      <w:r w:rsidR="35787647" w:rsidRPr="0084751D">
        <w:t>NASES</w:t>
      </w:r>
      <w:r w:rsidR="7BD13C69" w:rsidRPr="0084751D">
        <w:t>,</w:t>
      </w:r>
      <w:r w:rsidR="5B243E52" w:rsidRPr="0084751D">
        <w:t xml:space="preserve"> usmernení </w:t>
      </w:r>
      <w:r w:rsidR="35787647" w:rsidRPr="0084751D">
        <w:t xml:space="preserve">MIRRI </w:t>
      </w:r>
      <w:r w:rsidR="14527DA7" w:rsidRPr="0084751D">
        <w:t>v</w:t>
      </w:r>
      <w:r w:rsidR="1C3056E5" w:rsidRPr="0084751D">
        <w:t>z</w:t>
      </w:r>
      <w:r w:rsidR="14527DA7" w:rsidRPr="0084751D">
        <w:t>ťahujúc</w:t>
      </w:r>
      <w:r w:rsidR="7BD13C69" w:rsidRPr="0084751D">
        <w:t>ich</w:t>
      </w:r>
      <w:r w:rsidR="14527DA7" w:rsidRPr="0084751D">
        <w:t xml:space="preserve"> sa na riadenie projektov a</w:t>
      </w:r>
      <w:r w:rsidR="7BD13C69" w:rsidRPr="0084751D">
        <w:t xml:space="preserve"> na </w:t>
      </w:r>
      <w:r w:rsidR="14527DA7" w:rsidRPr="0084751D">
        <w:t xml:space="preserve">postup </w:t>
      </w:r>
      <w:r w:rsidR="0DEB9B41" w:rsidRPr="0084751D">
        <w:t>implementácie</w:t>
      </w:r>
      <w:r w:rsidR="71864DFF" w:rsidRPr="0084751D">
        <w:t xml:space="preserve"> a to počas celej doby platnosti zmluvy. </w:t>
      </w:r>
    </w:p>
    <w:p w14:paraId="3FC5E0BC" w14:textId="066162AE" w:rsidR="005835FD" w:rsidRPr="0084751D" w:rsidRDefault="099869B5" w:rsidP="00FF65C2">
      <w:pPr>
        <w:jc w:val="both"/>
      </w:pPr>
      <w:r w:rsidRPr="0084751D">
        <w:t>Zhotoviteľ si naštuduje príslušné právne predpisy a normy v platnom znení aj s ohľadom na budúce účinnosti niektorých právnych predpisov, ktoré nastanú počas plnenia dodávky a vytvorenia predmetu diela a jeho uvedenia do prevádzky.</w:t>
      </w:r>
    </w:p>
    <w:p w14:paraId="4A41762F" w14:textId="71C4579F" w:rsidR="7E1F5402" w:rsidRDefault="7E1F5402" w:rsidP="5D77ADE9">
      <w:pPr>
        <w:jc w:val="both"/>
        <w:rPr>
          <w:rFonts w:eastAsia="Calibri" w:cs="Calibri"/>
          <w:szCs w:val="22"/>
        </w:rPr>
      </w:pPr>
      <w:r w:rsidRPr="0084751D">
        <w:rPr>
          <w:rFonts w:eastAsia="Calibri" w:cs="Calibri"/>
          <w:szCs w:val="22"/>
        </w:rPr>
        <w:t>Zhotoviteľ bude poskytovať objednávateľovi súčinnosť pri analýze, tvorbe a aktualizácii relevantných právnych predpisov a súvisiacej dokumentácie, ktoré si vyžiada implementácia.</w:t>
      </w:r>
    </w:p>
    <w:p w14:paraId="1462714A" w14:textId="1FA0E78C" w:rsidR="00C67FEC" w:rsidRDefault="00C67FEC" w:rsidP="5D77ADE9">
      <w:pPr>
        <w:jc w:val="both"/>
        <w:rPr>
          <w:rFonts w:eastAsia="Calibri" w:cs="Calibri"/>
          <w:szCs w:val="22"/>
        </w:rPr>
      </w:pPr>
    </w:p>
    <w:p w14:paraId="7ADF9A28" w14:textId="300AB50E" w:rsidR="00C67FEC" w:rsidRDefault="00E7147C" w:rsidP="5D77ADE9">
      <w:pPr>
        <w:jc w:val="both"/>
        <w:rPr>
          <w:rFonts w:eastAsia="Calibri" w:cs="Calibri"/>
          <w:szCs w:val="22"/>
        </w:rPr>
      </w:pPr>
      <w:r w:rsidRPr="00E7147C">
        <w:rPr>
          <w:rFonts w:eastAsia="Calibri" w:cs="Calibri"/>
          <w:szCs w:val="22"/>
        </w:rPr>
        <w:t>Požaduje sa, aby dodávka IS ITAM a všetky projektové výstupy boli v súlade s platnou legislatívou a súvisiacimi dokumentami:</w:t>
      </w:r>
    </w:p>
    <w:tbl>
      <w:tblPr>
        <w:tblStyle w:val="Mriekatabuky"/>
        <w:tblW w:w="9351" w:type="dxa"/>
        <w:tblLook w:val="04A0" w:firstRow="1" w:lastRow="0" w:firstColumn="1" w:lastColumn="0" w:noHBand="0" w:noVBand="1"/>
      </w:tblPr>
      <w:tblGrid>
        <w:gridCol w:w="2560"/>
        <w:gridCol w:w="6791"/>
      </w:tblGrid>
      <w:tr w:rsidR="00377D42" w:rsidRPr="0084751D" w14:paraId="50DF1A29" w14:textId="77777777" w:rsidTr="008F3EE0">
        <w:trPr>
          <w:cantSplit/>
          <w:tblHeader/>
        </w:trPr>
        <w:tc>
          <w:tcPr>
            <w:tcW w:w="2560" w:type="dxa"/>
            <w:shd w:val="clear" w:color="auto" w:fill="002060"/>
          </w:tcPr>
          <w:p w14:paraId="6A62FBB2" w14:textId="77777777" w:rsidR="00377D42" w:rsidRPr="0084751D" w:rsidRDefault="00377D42" w:rsidP="00861028">
            <w:pPr>
              <w:rPr>
                <w:sz w:val="18"/>
                <w:szCs w:val="18"/>
              </w:rPr>
            </w:pPr>
            <w:r w:rsidRPr="0084751D">
              <w:rPr>
                <w:sz w:val="18"/>
                <w:szCs w:val="18"/>
              </w:rPr>
              <w:t>Číslo</w:t>
            </w:r>
          </w:p>
        </w:tc>
        <w:tc>
          <w:tcPr>
            <w:tcW w:w="6791" w:type="dxa"/>
            <w:shd w:val="clear" w:color="auto" w:fill="002060"/>
          </w:tcPr>
          <w:p w14:paraId="725EC084" w14:textId="77777777" w:rsidR="00377D42" w:rsidRPr="0084751D" w:rsidRDefault="00377D42" w:rsidP="00861028">
            <w:pPr>
              <w:rPr>
                <w:sz w:val="18"/>
                <w:szCs w:val="18"/>
              </w:rPr>
            </w:pPr>
            <w:r w:rsidRPr="0084751D">
              <w:rPr>
                <w:sz w:val="18"/>
                <w:szCs w:val="18"/>
              </w:rPr>
              <w:t>Popis požiadavky</w:t>
            </w:r>
          </w:p>
        </w:tc>
      </w:tr>
      <w:tr w:rsidR="00377D42" w:rsidRPr="0084751D" w14:paraId="161BBFEC" w14:textId="77777777" w:rsidTr="008F3EE0">
        <w:trPr>
          <w:cantSplit/>
        </w:trPr>
        <w:tc>
          <w:tcPr>
            <w:tcW w:w="2560" w:type="dxa"/>
          </w:tcPr>
          <w:p w14:paraId="19FB7CCD" w14:textId="6B2F091C" w:rsidR="00377D42" w:rsidRPr="0084751D" w:rsidRDefault="00B73E46" w:rsidP="00861028">
            <w:pPr>
              <w:rPr>
                <w:sz w:val="18"/>
                <w:szCs w:val="18"/>
              </w:rPr>
            </w:pPr>
            <w:r>
              <w:rPr>
                <w:sz w:val="18"/>
                <w:szCs w:val="18"/>
              </w:rPr>
              <w:t>L1</w:t>
            </w:r>
          </w:p>
        </w:tc>
        <w:tc>
          <w:tcPr>
            <w:tcW w:w="6791" w:type="dxa"/>
          </w:tcPr>
          <w:p w14:paraId="5FEF7925" w14:textId="539BEAB8" w:rsidR="00377D42" w:rsidRPr="0084751D" w:rsidRDefault="00B349CB" w:rsidP="00861028">
            <w:pPr>
              <w:rPr>
                <w:sz w:val="18"/>
                <w:szCs w:val="18"/>
              </w:rPr>
            </w:pPr>
            <w:r w:rsidRPr="00B349CB">
              <w:rPr>
                <w:sz w:val="18"/>
                <w:szCs w:val="18"/>
              </w:rPr>
              <w:t>Zákon č. 95/2019 Z. z., o informačných technológiách vo verejnej správe a o zmene a doplnení niektorých zákonov v znení neskorších predpisov.</w:t>
            </w:r>
          </w:p>
        </w:tc>
      </w:tr>
      <w:tr w:rsidR="00377D42" w:rsidRPr="0084751D" w14:paraId="61701FBF" w14:textId="77777777" w:rsidTr="008F3EE0">
        <w:trPr>
          <w:cantSplit/>
        </w:trPr>
        <w:tc>
          <w:tcPr>
            <w:tcW w:w="2560" w:type="dxa"/>
          </w:tcPr>
          <w:p w14:paraId="419E6E98" w14:textId="4B18D7B4" w:rsidR="00377D42" w:rsidRPr="0084751D" w:rsidRDefault="00B349CB" w:rsidP="00861028">
            <w:pPr>
              <w:rPr>
                <w:sz w:val="18"/>
                <w:szCs w:val="18"/>
              </w:rPr>
            </w:pPr>
            <w:r>
              <w:rPr>
                <w:sz w:val="18"/>
                <w:szCs w:val="18"/>
              </w:rPr>
              <w:t>L2</w:t>
            </w:r>
          </w:p>
        </w:tc>
        <w:tc>
          <w:tcPr>
            <w:tcW w:w="6791" w:type="dxa"/>
          </w:tcPr>
          <w:p w14:paraId="7605827D" w14:textId="7BBF05A6" w:rsidR="00377D42" w:rsidRPr="0084751D" w:rsidRDefault="002D704C" w:rsidP="00861028">
            <w:pPr>
              <w:rPr>
                <w:sz w:val="18"/>
                <w:szCs w:val="18"/>
              </w:rPr>
            </w:pPr>
            <w:r w:rsidRPr="002D704C">
              <w:rPr>
                <w:sz w:val="18"/>
                <w:szCs w:val="18"/>
              </w:rPr>
              <w:t>Zákon č.305/2013 Z. z., o elektronickej podobe výkonu pôsobnosti orgánov verejnej moci a o zmene a doplnení niektorých zákonov,  v znení neskorších predpisov.</w:t>
            </w:r>
          </w:p>
        </w:tc>
      </w:tr>
      <w:tr w:rsidR="00377D42" w:rsidRPr="0084751D" w14:paraId="7E63CABD" w14:textId="77777777" w:rsidTr="008F3EE0">
        <w:trPr>
          <w:cantSplit/>
        </w:trPr>
        <w:tc>
          <w:tcPr>
            <w:tcW w:w="2560" w:type="dxa"/>
          </w:tcPr>
          <w:p w14:paraId="3397285B" w14:textId="4EE00EB2" w:rsidR="00377D42" w:rsidRPr="0084751D" w:rsidRDefault="00E7147C" w:rsidP="007734D4">
            <w:pPr>
              <w:rPr>
                <w:sz w:val="18"/>
                <w:szCs w:val="18"/>
              </w:rPr>
            </w:pPr>
            <w:r>
              <w:rPr>
                <w:sz w:val="18"/>
                <w:szCs w:val="18"/>
              </w:rPr>
              <w:t>L3</w:t>
            </w:r>
          </w:p>
        </w:tc>
        <w:tc>
          <w:tcPr>
            <w:tcW w:w="6791" w:type="dxa"/>
          </w:tcPr>
          <w:p w14:paraId="48F402A6" w14:textId="33266CB2" w:rsidR="00377D42" w:rsidRPr="0084751D" w:rsidRDefault="00A705C7" w:rsidP="007734D4">
            <w:pPr>
              <w:rPr>
                <w:sz w:val="18"/>
                <w:szCs w:val="18"/>
              </w:rPr>
            </w:pPr>
            <w:r w:rsidRPr="00A705C7">
              <w:rPr>
                <w:sz w:val="18"/>
                <w:szCs w:val="18"/>
              </w:rPr>
              <w:t>Zákon č. 69/2018 Z. z. o kybernetickej bezpečnosti a o zmene a doplnení niektorých zákonov, v znení neskorších predpisov.</w:t>
            </w:r>
          </w:p>
        </w:tc>
      </w:tr>
      <w:tr w:rsidR="00377D42" w:rsidRPr="0084751D" w14:paraId="0FA4CD47" w14:textId="77777777" w:rsidTr="008F3EE0">
        <w:trPr>
          <w:cantSplit/>
        </w:trPr>
        <w:tc>
          <w:tcPr>
            <w:tcW w:w="2560" w:type="dxa"/>
          </w:tcPr>
          <w:p w14:paraId="26E84CAA" w14:textId="218C87EF" w:rsidR="00377D42" w:rsidRPr="0084751D" w:rsidRDefault="00E7147C" w:rsidP="007734D4">
            <w:pPr>
              <w:rPr>
                <w:sz w:val="18"/>
                <w:szCs w:val="18"/>
              </w:rPr>
            </w:pPr>
            <w:r>
              <w:rPr>
                <w:sz w:val="18"/>
                <w:szCs w:val="18"/>
              </w:rPr>
              <w:t>L4</w:t>
            </w:r>
          </w:p>
        </w:tc>
        <w:tc>
          <w:tcPr>
            <w:tcW w:w="6791" w:type="dxa"/>
          </w:tcPr>
          <w:p w14:paraId="38D1DEF7" w14:textId="6A143925" w:rsidR="008E096F" w:rsidRPr="0084751D" w:rsidRDefault="008E096F" w:rsidP="007734D4">
            <w:pPr>
              <w:rPr>
                <w:sz w:val="18"/>
                <w:szCs w:val="18"/>
              </w:rPr>
            </w:pPr>
            <w:r w:rsidRPr="008E096F">
              <w:rPr>
                <w:sz w:val="18"/>
                <w:szCs w:val="18"/>
              </w:rPr>
              <w:t>Zákon č. 18/2018 Z.z. o ochrane osobných údajov a o zmene a doplnení niektorých zákonov v znení neskorších predpisov.</w:t>
            </w:r>
          </w:p>
        </w:tc>
      </w:tr>
      <w:tr w:rsidR="00377D42" w:rsidRPr="0084751D" w14:paraId="3BED339B" w14:textId="77777777" w:rsidTr="008F3EE0">
        <w:trPr>
          <w:cantSplit/>
        </w:trPr>
        <w:tc>
          <w:tcPr>
            <w:tcW w:w="2560" w:type="dxa"/>
          </w:tcPr>
          <w:p w14:paraId="7EDD44AD" w14:textId="11248401" w:rsidR="00377D42" w:rsidRPr="00E7147C" w:rsidRDefault="00E7147C" w:rsidP="007734D4">
            <w:pPr>
              <w:rPr>
                <w:sz w:val="18"/>
                <w:szCs w:val="18"/>
                <w:lang w:val="en-US"/>
              </w:rPr>
            </w:pPr>
            <w:r>
              <w:rPr>
                <w:sz w:val="18"/>
                <w:szCs w:val="18"/>
              </w:rPr>
              <w:t>L</w:t>
            </w:r>
            <w:r>
              <w:rPr>
                <w:sz w:val="18"/>
                <w:szCs w:val="18"/>
                <w:lang w:val="en-US"/>
              </w:rPr>
              <w:t>5</w:t>
            </w:r>
          </w:p>
        </w:tc>
        <w:tc>
          <w:tcPr>
            <w:tcW w:w="6791" w:type="dxa"/>
          </w:tcPr>
          <w:p w14:paraId="09A09897" w14:textId="0B879537" w:rsidR="00377D42" w:rsidRPr="0084751D" w:rsidRDefault="005D6FB8" w:rsidP="007734D4">
            <w:pPr>
              <w:rPr>
                <w:sz w:val="18"/>
                <w:szCs w:val="18"/>
              </w:rPr>
            </w:pPr>
            <w:r>
              <w:rPr>
                <w:sz w:val="18"/>
                <w:szCs w:val="18"/>
              </w:rPr>
              <w:t>Vyhláška Úradu podpredsedu vlády SR pre investície a</w:t>
            </w:r>
            <w:r w:rsidR="00F30315">
              <w:rPr>
                <w:sz w:val="18"/>
                <w:szCs w:val="18"/>
              </w:rPr>
              <w:t> </w:t>
            </w:r>
            <w:r>
              <w:rPr>
                <w:sz w:val="18"/>
                <w:szCs w:val="18"/>
              </w:rPr>
              <w:t>informatizácie</w:t>
            </w:r>
            <w:r w:rsidR="00F30315">
              <w:rPr>
                <w:sz w:val="18"/>
                <w:szCs w:val="18"/>
              </w:rPr>
              <w:t xml:space="preserve"> č.78/20202 Z. z. </w:t>
            </w:r>
            <w:r>
              <w:rPr>
                <w:sz w:val="18"/>
                <w:szCs w:val="18"/>
              </w:rPr>
              <w:t xml:space="preserve"> o štandardoch pre informačné technológie verejnej správy  </w:t>
            </w:r>
          </w:p>
        </w:tc>
      </w:tr>
      <w:tr w:rsidR="005D6FB8" w:rsidRPr="0084751D" w14:paraId="380E869B" w14:textId="77777777" w:rsidTr="008F3EE0">
        <w:trPr>
          <w:cantSplit/>
        </w:trPr>
        <w:tc>
          <w:tcPr>
            <w:tcW w:w="2560" w:type="dxa"/>
          </w:tcPr>
          <w:p w14:paraId="3D9DA422" w14:textId="6AE1BD56" w:rsidR="005D6FB8" w:rsidRDefault="005D6FB8" w:rsidP="007734D4">
            <w:pPr>
              <w:rPr>
                <w:sz w:val="18"/>
                <w:szCs w:val="18"/>
              </w:rPr>
            </w:pPr>
            <w:r>
              <w:rPr>
                <w:sz w:val="18"/>
                <w:szCs w:val="18"/>
              </w:rPr>
              <w:t>L6</w:t>
            </w:r>
          </w:p>
        </w:tc>
        <w:tc>
          <w:tcPr>
            <w:tcW w:w="6791" w:type="dxa"/>
          </w:tcPr>
          <w:p w14:paraId="63AE7D6C" w14:textId="6D4B136F" w:rsidR="005D6FB8" w:rsidRDefault="005D6FB8" w:rsidP="00F30315">
            <w:pPr>
              <w:rPr>
                <w:sz w:val="18"/>
                <w:szCs w:val="18"/>
              </w:rPr>
            </w:pPr>
            <w:r>
              <w:rPr>
                <w:sz w:val="18"/>
                <w:szCs w:val="18"/>
              </w:rPr>
              <w:t xml:space="preserve">Vyhláška Úradu podpredsedu vlády SR pre investície a informatizáciu </w:t>
            </w:r>
            <w:r w:rsidR="00F30315">
              <w:rPr>
                <w:sz w:val="18"/>
                <w:szCs w:val="18"/>
              </w:rPr>
              <w:t>č. 179/2020 Z. z</w:t>
            </w:r>
            <w:r w:rsidR="00D01A5E">
              <w:rPr>
                <w:sz w:val="18"/>
                <w:szCs w:val="18"/>
              </w:rPr>
              <w:t xml:space="preserve">, </w:t>
            </w:r>
            <w:r>
              <w:rPr>
                <w:sz w:val="18"/>
                <w:szCs w:val="18"/>
              </w:rPr>
              <w:t>ktorou sa ustanovuje spôsob kategorizácie a obsah bezpečnostných opatrení informačných technológií verejnej správy</w:t>
            </w:r>
          </w:p>
        </w:tc>
      </w:tr>
      <w:tr w:rsidR="00F30315" w:rsidRPr="0084751D" w14:paraId="49E5B389" w14:textId="77777777" w:rsidTr="008F3EE0">
        <w:trPr>
          <w:cantSplit/>
          <w:trHeight w:val="694"/>
        </w:trPr>
        <w:tc>
          <w:tcPr>
            <w:tcW w:w="2560" w:type="dxa"/>
          </w:tcPr>
          <w:p w14:paraId="0C3DA30B" w14:textId="20EE524B" w:rsidR="00F30315" w:rsidRDefault="00F30315" w:rsidP="00780E0A">
            <w:pPr>
              <w:rPr>
                <w:sz w:val="18"/>
                <w:szCs w:val="18"/>
              </w:rPr>
            </w:pPr>
            <w:r>
              <w:rPr>
                <w:sz w:val="18"/>
                <w:szCs w:val="18"/>
              </w:rPr>
              <w:t>L</w:t>
            </w:r>
            <w:r w:rsidR="00780E0A">
              <w:rPr>
                <w:sz w:val="18"/>
                <w:szCs w:val="18"/>
              </w:rPr>
              <w:t>8</w:t>
            </w:r>
          </w:p>
        </w:tc>
        <w:tc>
          <w:tcPr>
            <w:tcW w:w="6791" w:type="dxa"/>
          </w:tcPr>
          <w:p w14:paraId="33A48742" w14:textId="4045E568" w:rsidR="00F30315" w:rsidRPr="006B72EF" w:rsidRDefault="00F30315" w:rsidP="007734D4">
            <w:pPr>
              <w:rPr>
                <w:sz w:val="18"/>
                <w:szCs w:val="18"/>
              </w:rPr>
            </w:pPr>
            <w:r>
              <w:rPr>
                <w:sz w:val="18"/>
                <w:szCs w:val="18"/>
              </w:rPr>
              <w:t xml:space="preserve">Vyhláška Úradu podpredsedu vlády SR pre investície a informatizáciu č. 85/2020 Z. z. o riadení projektov  </w:t>
            </w:r>
          </w:p>
        </w:tc>
      </w:tr>
      <w:tr w:rsidR="00377D42" w:rsidRPr="0084751D" w14:paraId="28084ADD" w14:textId="77777777" w:rsidTr="008F3EE0">
        <w:trPr>
          <w:cantSplit/>
        </w:trPr>
        <w:tc>
          <w:tcPr>
            <w:tcW w:w="2560" w:type="dxa"/>
          </w:tcPr>
          <w:p w14:paraId="117207CC" w14:textId="311D8223" w:rsidR="00377D42" w:rsidRPr="0084751D" w:rsidRDefault="00E7147C" w:rsidP="007734D4">
            <w:pPr>
              <w:rPr>
                <w:sz w:val="18"/>
                <w:szCs w:val="18"/>
              </w:rPr>
            </w:pPr>
            <w:r>
              <w:rPr>
                <w:sz w:val="18"/>
                <w:szCs w:val="18"/>
              </w:rPr>
              <w:t>L</w:t>
            </w:r>
            <w:r w:rsidR="00780E0A">
              <w:rPr>
                <w:sz w:val="18"/>
                <w:szCs w:val="18"/>
              </w:rPr>
              <w:t>9</w:t>
            </w:r>
          </w:p>
        </w:tc>
        <w:tc>
          <w:tcPr>
            <w:tcW w:w="6791" w:type="dxa"/>
          </w:tcPr>
          <w:p w14:paraId="5EA1C6D8" w14:textId="4AA761FC" w:rsidR="00377D42" w:rsidRPr="0084751D" w:rsidRDefault="00304CB0" w:rsidP="007734D4">
            <w:pPr>
              <w:rPr>
                <w:sz w:val="18"/>
                <w:szCs w:val="18"/>
              </w:rPr>
            </w:pPr>
            <w:r w:rsidRPr="00304CB0">
              <w:rPr>
                <w:sz w:val="18"/>
                <w:szCs w:val="18"/>
              </w:rPr>
              <w:t xml:space="preserve">Metodický pokyn číslo ÚPVII/000514/2017-313 na aktualizáciu obsahu centrálneho metainformačného systému verejnej správy povinnými osobami v znení neskorších predpisov (dostupné na https://metais.vicepremier.gov.sk/help).    </w:t>
            </w:r>
          </w:p>
        </w:tc>
      </w:tr>
      <w:tr w:rsidR="00377D42" w:rsidRPr="0084751D" w14:paraId="41D999C8" w14:textId="77777777" w:rsidTr="008F3EE0">
        <w:trPr>
          <w:cantSplit/>
        </w:trPr>
        <w:tc>
          <w:tcPr>
            <w:tcW w:w="2560" w:type="dxa"/>
          </w:tcPr>
          <w:p w14:paraId="61755855" w14:textId="54164345" w:rsidR="00377D42" w:rsidRPr="0084751D" w:rsidRDefault="00E7147C" w:rsidP="007734D4">
            <w:pPr>
              <w:rPr>
                <w:sz w:val="18"/>
                <w:szCs w:val="18"/>
              </w:rPr>
            </w:pPr>
            <w:r>
              <w:rPr>
                <w:sz w:val="18"/>
                <w:szCs w:val="18"/>
              </w:rPr>
              <w:t>L</w:t>
            </w:r>
            <w:r w:rsidR="00780E0A">
              <w:rPr>
                <w:sz w:val="18"/>
                <w:szCs w:val="18"/>
              </w:rPr>
              <w:t>10</w:t>
            </w:r>
          </w:p>
        </w:tc>
        <w:tc>
          <w:tcPr>
            <w:tcW w:w="6791" w:type="dxa"/>
          </w:tcPr>
          <w:p w14:paraId="6DCA996E" w14:textId="0AA26EAA" w:rsidR="00377D42" w:rsidRPr="0084751D" w:rsidRDefault="00E73C22" w:rsidP="007734D4">
            <w:pPr>
              <w:rPr>
                <w:sz w:val="18"/>
                <w:szCs w:val="18"/>
              </w:rPr>
            </w:pPr>
            <w:r w:rsidRPr="00E73C22">
              <w:rPr>
                <w:sz w:val="18"/>
                <w:szCs w:val="18"/>
              </w:rPr>
              <w:t>Národná koncepcia informatizácie verejnej správy Slovenskej republiky – ďalej iba „NKIVS“ (dostupné na http://informatizacia.sk/narodna-koncepcia-informatizacie-verejnej-spravy--2016-/22662s).</w:t>
            </w:r>
          </w:p>
        </w:tc>
      </w:tr>
      <w:tr w:rsidR="00377D42" w:rsidRPr="0084751D" w14:paraId="3189547D" w14:textId="77777777" w:rsidTr="008F3EE0">
        <w:trPr>
          <w:cantSplit/>
        </w:trPr>
        <w:tc>
          <w:tcPr>
            <w:tcW w:w="2560" w:type="dxa"/>
          </w:tcPr>
          <w:p w14:paraId="7ED5C1C4" w14:textId="5A90DE0D" w:rsidR="00377D42" w:rsidRPr="0084751D" w:rsidRDefault="00E7147C" w:rsidP="007734D4">
            <w:pPr>
              <w:rPr>
                <w:sz w:val="18"/>
                <w:szCs w:val="18"/>
              </w:rPr>
            </w:pPr>
            <w:r>
              <w:rPr>
                <w:sz w:val="18"/>
                <w:szCs w:val="18"/>
              </w:rPr>
              <w:t>L</w:t>
            </w:r>
            <w:r w:rsidR="00780E0A">
              <w:rPr>
                <w:sz w:val="18"/>
                <w:szCs w:val="18"/>
              </w:rPr>
              <w:t>11</w:t>
            </w:r>
          </w:p>
        </w:tc>
        <w:tc>
          <w:tcPr>
            <w:tcW w:w="6791" w:type="dxa"/>
          </w:tcPr>
          <w:p w14:paraId="69776D45" w14:textId="6738E3B0" w:rsidR="00377D42" w:rsidRPr="0084751D" w:rsidRDefault="00B327A3" w:rsidP="007734D4">
            <w:pPr>
              <w:rPr>
                <w:sz w:val="18"/>
                <w:szCs w:val="18"/>
              </w:rPr>
            </w:pPr>
            <w:r w:rsidRPr="00B327A3">
              <w:rPr>
                <w:sz w:val="18"/>
                <w:szCs w:val="18"/>
              </w:rPr>
              <w:t>Strategické priority a dokumenty z pracovných skupín Národnej koncepcie informatizácie verejnej správy (dostupné na http://informatizacia.sk/strategicke-priority-erf/24190s).</w:t>
            </w:r>
          </w:p>
        </w:tc>
      </w:tr>
      <w:tr w:rsidR="00377D42" w:rsidRPr="0084751D" w14:paraId="2652B034" w14:textId="77777777" w:rsidTr="008F3EE0">
        <w:trPr>
          <w:cantSplit/>
        </w:trPr>
        <w:tc>
          <w:tcPr>
            <w:tcW w:w="2560" w:type="dxa"/>
          </w:tcPr>
          <w:p w14:paraId="3745A7E1" w14:textId="02A36C1F" w:rsidR="00377D42" w:rsidRPr="0084751D" w:rsidRDefault="00E7147C" w:rsidP="0030767D">
            <w:pPr>
              <w:rPr>
                <w:sz w:val="18"/>
                <w:szCs w:val="18"/>
              </w:rPr>
            </w:pPr>
            <w:r>
              <w:rPr>
                <w:sz w:val="18"/>
                <w:szCs w:val="18"/>
              </w:rPr>
              <w:t>L1</w:t>
            </w:r>
            <w:r w:rsidR="00780E0A">
              <w:rPr>
                <w:sz w:val="18"/>
                <w:szCs w:val="18"/>
              </w:rPr>
              <w:t>2</w:t>
            </w:r>
          </w:p>
        </w:tc>
        <w:tc>
          <w:tcPr>
            <w:tcW w:w="6791" w:type="dxa"/>
          </w:tcPr>
          <w:p w14:paraId="06463D2E" w14:textId="6FF7E821" w:rsidR="00377D42" w:rsidRPr="0084751D" w:rsidRDefault="00063C2D" w:rsidP="0030767D">
            <w:pPr>
              <w:rPr>
                <w:sz w:val="18"/>
                <w:szCs w:val="18"/>
              </w:rPr>
            </w:pPr>
            <w:r w:rsidRPr="00063C2D">
              <w:rPr>
                <w:sz w:val="18"/>
                <w:szCs w:val="18"/>
              </w:rPr>
              <w:t>Riadiaca dokumentácia PO 7 OP II (dostupné na http://www.informatizacia.sk/opii/15542s).</w:t>
            </w:r>
          </w:p>
        </w:tc>
      </w:tr>
      <w:tr w:rsidR="00567F4B" w:rsidRPr="0084751D" w14:paraId="62438720" w14:textId="77777777" w:rsidTr="008F3EE0">
        <w:trPr>
          <w:cantSplit/>
        </w:trPr>
        <w:tc>
          <w:tcPr>
            <w:tcW w:w="2560" w:type="dxa"/>
          </w:tcPr>
          <w:p w14:paraId="5E7ACE85" w14:textId="52779B1B" w:rsidR="00567F4B" w:rsidRPr="0084751D" w:rsidDel="00567F4B" w:rsidRDefault="00E7147C" w:rsidP="00567F4B">
            <w:pPr>
              <w:rPr>
                <w:sz w:val="18"/>
                <w:szCs w:val="18"/>
              </w:rPr>
            </w:pPr>
            <w:r>
              <w:rPr>
                <w:sz w:val="18"/>
                <w:szCs w:val="18"/>
              </w:rPr>
              <w:t>L1</w:t>
            </w:r>
            <w:r w:rsidR="00780E0A">
              <w:rPr>
                <w:sz w:val="18"/>
                <w:szCs w:val="18"/>
              </w:rPr>
              <w:t>3</w:t>
            </w:r>
          </w:p>
        </w:tc>
        <w:tc>
          <w:tcPr>
            <w:tcW w:w="6791" w:type="dxa"/>
          </w:tcPr>
          <w:p w14:paraId="2851B96E" w14:textId="03514EDE" w:rsidR="00567F4B" w:rsidRPr="0084751D" w:rsidDel="00567F4B" w:rsidRDefault="003B30F4" w:rsidP="00567F4B">
            <w:pPr>
              <w:rPr>
                <w:sz w:val="18"/>
                <w:szCs w:val="18"/>
              </w:rPr>
            </w:pPr>
            <w:r w:rsidRPr="003B30F4">
              <w:rPr>
                <w:sz w:val="18"/>
                <w:szCs w:val="18"/>
              </w:rPr>
              <w:t>Aktualizovaná metodika projektového riadenia projektov informatizácie verejnej správy (dostupné na http://www.informatizacia.sk/ext_dok-aktualizovana_metodika_projektoveho_riadenia_schvalena/26029c).</w:t>
            </w:r>
          </w:p>
        </w:tc>
      </w:tr>
      <w:tr w:rsidR="00567F4B" w:rsidRPr="0084751D" w14:paraId="4D908517" w14:textId="77777777" w:rsidTr="008F3EE0">
        <w:trPr>
          <w:cantSplit/>
        </w:trPr>
        <w:tc>
          <w:tcPr>
            <w:tcW w:w="2560" w:type="dxa"/>
          </w:tcPr>
          <w:p w14:paraId="415C8905" w14:textId="51863D57" w:rsidR="00567F4B" w:rsidRPr="0084751D" w:rsidDel="00567F4B" w:rsidRDefault="00E7147C" w:rsidP="00567F4B">
            <w:pPr>
              <w:rPr>
                <w:sz w:val="18"/>
                <w:szCs w:val="18"/>
              </w:rPr>
            </w:pPr>
            <w:r>
              <w:rPr>
                <w:sz w:val="18"/>
                <w:szCs w:val="18"/>
              </w:rPr>
              <w:t>L1</w:t>
            </w:r>
            <w:r w:rsidR="00780E0A">
              <w:rPr>
                <w:sz w:val="18"/>
                <w:szCs w:val="18"/>
              </w:rPr>
              <w:t>4</w:t>
            </w:r>
          </w:p>
        </w:tc>
        <w:tc>
          <w:tcPr>
            <w:tcW w:w="6791" w:type="dxa"/>
          </w:tcPr>
          <w:p w14:paraId="16015E6F" w14:textId="6C23D73E" w:rsidR="00567F4B" w:rsidRPr="0084751D" w:rsidDel="00567F4B" w:rsidRDefault="003B3BCA" w:rsidP="00567F4B">
            <w:pPr>
              <w:rPr>
                <w:sz w:val="18"/>
                <w:szCs w:val="18"/>
              </w:rPr>
            </w:pPr>
            <w:r w:rsidRPr="003B3BCA">
              <w:rPr>
                <w:sz w:val="18"/>
                <w:szCs w:val="18"/>
              </w:rPr>
              <w:t>Metodika riadenia QA projektov informatizácie verejnej správy (dostupné na http://www.informatizacia.sk/metodika-riadenia-qa-projektov-informatizacie-verejnej-spravy/26689c).</w:t>
            </w:r>
          </w:p>
        </w:tc>
      </w:tr>
      <w:tr w:rsidR="55FAA5BC" w:rsidRPr="0084751D" w14:paraId="34CAE0FD" w14:textId="77777777" w:rsidTr="008F3EE0">
        <w:trPr>
          <w:cantSplit/>
        </w:trPr>
        <w:tc>
          <w:tcPr>
            <w:tcW w:w="2560" w:type="dxa"/>
          </w:tcPr>
          <w:p w14:paraId="4C18B8A2" w14:textId="25EC1DFB" w:rsidR="4E3D3A08" w:rsidRPr="0084751D" w:rsidRDefault="00E7147C" w:rsidP="55FAA5BC">
            <w:pPr>
              <w:rPr>
                <w:sz w:val="18"/>
                <w:szCs w:val="18"/>
              </w:rPr>
            </w:pPr>
            <w:r>
              <w:rPr>
                <w:sz w:val="18"/>
                <w:szCs w:val="18"/>
              </w:rPr>
              <w:t>L1</w:t>
            </w:r>
            <w:r w:rsidR="00780E0A">
              <w:rPr>
                <w:sz w:val="18"/>
                <w:szCs w:val="18"/>
              </w:rPr>
              <w:t>5</w:t>
            </w:r>
          </w:p>
        </w:tc>
        <w:tc>
          <w:tcPr>
            <w:tcW w:w="6791" w:type="dxa"/>
          </w:tcPr>
          <w:p w14:paraId="639D0F40" w14:textId="22A710C0" w:rsidR="63EF3634" w:rsidRPr="0084751D" w:rsidRDefault="00624B0B" w:rsidP="55FAA5BC">
            <w:pPr>
              <w:spacing w:line="257" w:lineRule="auto"/>
              <w:rPr>
                <w:rFonts w:eastAsia="Calibri" w:cs="Calibri"/>
                <w:sz w:val="18"/>
                <w:szCs w:val="18"/>
              </w:rPr>
            </w:pPr>
            <w:r w:rsidRPr="00624B0B">
              <w:rPr>
                <w:rFonts w:eastAsia="Calibri" w:cs="Calibri"/>
                <w:sz w:val="18"/>
                <w:szCs w:val="18"/>
              </w:rPr>
              <w:t>Metodiku pre systematické zabezpečenie organizácií verejnej správy v oblasti informačnej bezpečnosti  (dostupné na https://www.csirt.gov.sk/doc/MetodikaZabezpeceniaIKT_v2.0.pdf).</w:t>
            </w:r>
          </w:p>
        </w:tc>
      </w:tr>
      <w:tr w:rsidR="55FAA5BC" w:rsidRPr="0084751D" w14:paraId="6DE0895C" w14:textId="77777777" w:rsidTr="008F3EE0">
        <w:trPr>
          <w:cantSplit/>
        </w:trPr>
        <w:tc>
          <w:tcPr>
            <w:tcW w:w="2560" w:type="dxa"/>
          </w:tcPr>
          <w:p w14:paraId="7B61D67E" w14:textId="6E46E4D2" w:rsidR="63EF3634" w:rsidRPr="0084751D" w:rsidRDefault="00E7147C" w:rsidP="46FDDAD9">
            <w:pPr>
              <w:rPr>
                <w:sz w:val="18"/>
                <w:szCs w:val="18"/>
              </w:rPr>
            </w:pPr>
            <w:r>
              <w:rPr>
                <w:sz w:val="18"/>
                <w:szCs w:val="18"/>
              </w:rPr>
              <w:t>L1</w:t>
            </w:r>
            <w:r w:rsidR="00780E0A">
              <w:rPr>
                <w:sz w:val="18"/>
                <w:szCs w:val="18"/>
              </w:rPr>
              <w:t>6</w:t>
            </w:r>
          </w:p>
        </w:tc>
        <w:tc>
          <w:tcPr>
            <w:tcW w:w="6791" w:type="dxa"/>
          </w:tcPr>
          <w:p w14:paraId="764CD7A5" w14:textId="0E041D9B" w:rsidR="7C0429BC" w:rsidRPr="0084751D" w:rsidRDefault="00456DC7" w:rsidP="46FDDAD9">
            <w:pPr>
              <w:spacing w:line="257" w:lineRule="auto"/>
              <w:rPr>
                <w:rFonts w:eastAsia="Calibri" w:cs="Calibri"/>
                <w:color w:val="000000" w:themeColor="text1"/>
                <w:sz w:val="18"/>
                <w:szCs w:val="18"/>
              </w:rPr>
            </w:pPr>
            <w:r w:rsidRPr="00456DC7">
              <w:rPr>
                <w:rFonts w:eastAsia="Calibri" w:cs="Calibri"/>
                <w:color w:val="000000" w:themeColor="text1"/>
                <w:sz w:val="18"/>
                <w:szCs w:val="18"/>
              </w:rPr>
              <w:t>Katalóg služieb a požiadavky na realizáciu služieb vládneho cloudu (dostupné na  https://www.vicepremier.gov.sk/sekcie/informatizacia/egovernment/vladny-cloud/katalog-cloudovych-sluzieb/index.html).</w:t>
            </w:r>
          </w:p>
        </w:tc>
      </w:tr>
      <w:tr w:rsidR="5D77ADE9" w:rsidRPr="00C66173" w14:paraId="43A8C54A" w14:textId="77777777" w:rsidTr="008F3EE0">
        <w:trPr>
          <w:cantSplit/>
        </w:trPr>
        <w:tc>
          <w:tcPr>
            <w:tcW w:w="2560" w:type="dxa"/>
          </w:tcPr>
          <w:p w14:paraId="15AC8C34" w14:textId="1B39D95A" w:rsidR="223C810C" w:rsidRPr="00C66173" w:rsidRDefault="00D85383" w:rsidP="00C66173">
            <w:pPr>
              <w:spacing w:line="257" w:lineRule="auto"/>
              <w:rPr>
                <w:rFonts w:eastAsia="Calibri" w:cs="Calibri"/>
                <w:color w:val="000000" w:themeColor="text1"/>
                <w:sz w:val="18"/>
                <w:szCs w:val="18"/>
              </w:rPr>
            </w:pPr>
            <w:r>
              <w:rPr>
                <w:rFonts w:eastAsia="Calibri" w:cs="Calibri"/>
                <w:color w:val="000000" w:themeColor="text1"/>
                <w:sz w:val="18"/>
                <w:szCs w:val="18"/>
              </w:rPr>
              <w:t>L</w:t>
            </w:r>
            <w:r w:rsidR="00780E0A">
              <w:rPr>
                <w:rFonts w:eastAsia="Calibri" w:cs="Calibri"/>
                <w:color w:val="000000" w:themeColor="text1"/>
                <w:sz w:val="18"/>
                <w:szCs w:val="18"/>
              </w:rPr>
              <w:t>17</w:t>
            </w:r>
          </w:p>
        </w:tc>
        <w:tc>
          <w:tcPr>
            <w:tcW w:w="6791" w:type="dxa"/>
          </w:tcPr>
          <w:p w14:paraId="3F375F14" w14:textId="0A5F752F" w:rsidR="4F714CF0" w:rsidRPr="00C66173" w:rsidRDefault="00C66173" w:rsidP="00C66173">
            <w:pPr>
              <w:spacing w:line="257" w:lineRule="auto"/>
              <w:rPr>
                <w:rFonts w:eastAsia="Calibri" w:cs="Calibri"/>
                <w:color w:val="000000" w:themeColor="text1"/>
                <w:sz w:val="18"/>
                <w:szCs w:val="18"/>
              </w:rPr>
            </w:pPr>
            <w:r w:rsidRPr="00C66173">
              <w:rPr>
                <w:rFonts w:eastAsia="Calibri" w:cs="Calibri"/>
                <w:color w:val="000000" w:themeColor="text1"/>
                <w:sz w:val="18"/>
                <w:szCs w:val="18"/>
              </w:rPr>
              <w:t xml:space="preserve">Používateľské princípy pre návrh a rozvoj elektronických služieb verejnej správy (dostupné na </w:t>
            </w:r>
            <w:hyperlink r:id="rId15" w:history="1">
              <w:r w:rsidRPr="0051480F">
                <w:rPr>
                  <w:rStyle w:val="Hypertextovprepojenie"/>
                  <w:rFonts w:eastAsia="Calibri" w:cs="Calibri"/>
                  <w:sz w:val="18"/>
                  <w:szCs w:val="18"/>
                </w:rPr>
                <w:t>https://www.vicepremier.gov.sk/sekcie/oddelenie-behavioralnych-inovacii/index.html</w:t>
              </w:r>
            </w:hyperlink>
            <w:r w:rsidRPr="00C66173">
              <w:rPr>
                <w:rFonts w:eastAsia="Calibri" w:cs="Calibri"/>
                <w:color w:val="000000" w:themeColor="text1"/>
                <w:sz w:val="18"/>
                <w:szCs w:val="18"/>
              </w:rPr>
              <w:t>).</w:t>
            </w:r>
          </w:p>
        </w:tc>
      </w:tr>
      <w:tr w:rsidR="00C66173" w:rsidRPr="00C66173" w14:paraId="1F865DBA" w14:textId="77777777" w:rsidTr="008F3EE0">
        <w:trPr>
          <w:cantSplit/>
        </w:trPr>
        <w:tc>
          <w:tcPr>
            <w:tcW w:w="2560" w:type="dxa"/>
          </w:tcPr>
          <w:p w14:paraId="621C05C1" w14:textId="155411FD" w:rsidR="00C66173" w:rsidRPr="00C66173" w:rsidRDefault="00D85383" w:rsidP="00C66173">
            <w:pPr>
              <w:spacing w:line="257" w:lineRule="auto"/>
              <w:rPr>
                <w:rFonts w:eastAsia="Calibri" w:cs="Calibri"/>
                <w:color w:val="000000" w:themeColor="text1"/>
                <w:sz w:val="18"/>
                <w:szCs w:val="18"/>
              </w:rPr>
            </w:pPr>
            <w:r>
              <w:rPr>
                <w:rFonts w:eastAsia="Calibri" w:cs="Calibri"/>
                <w:color w:val="000000" w:themeColor="text1"/>
                <w:sz w:val="18"/>
                <w:szCs w:val="18"/>
              </w:rPr>
              <w:t>L1</w:t>
            </w:r>
            <w:r w:rsidR="00780E0A">
              <w:rPr>
                <w:rFonts w:eastAsia="Calibri" w:cs="Calibri"/>
                <w:color w:val="000000" w:themeColor="text1"/>
                <w:sz w:val="18"/>
                <w:szCs w:val="18"/>
              </w:rPr>
              <w:t>8</w:t>
            </w:r>
          </w:p>
        </w:tc>
        <w:tc>
          <w:tcPr>
            <w:tcW w:w="6791" w:type="dxa"/>
          </w:tcPr>
          <w:p w14:paraId="68159873" w14:textId="58CAA90E" w:rsidR="00C66173" w:rsidRPr="00C66173" w:rsidRDefault="00C67FEC" w:rsidP="00C66173">
            <w:pPr>
              <w:spacing w:line="257" w:lineRule="auto"/>
              <w:rPr>
                <w:rFonts w:eastAsia="Calibri" w:cs="Calibri"/>
                <w:color w:val="000000" w:themeColor="text1"/>
                <w:sz w:val="18"/>
                <w:szCs w:val="18"/>
              </w:rPr>
            </w:pPr>
            <w:r w:rsidRPr="00C67FEC">
              <w:rPr>
                <w:rFonts w:eastAsia="Calibri" w:cs="Calibri"/>
                <w:color w:val="000000" w:themeColor="text1"/>
                <w:sz w:val="18"/>
                <w:szCs w:val="18"/>
              </w:rPr>
              <w:t>Štúdia uskutočniteľnosti k IS ITAM – (dostupné na https://metais.vicepremier.gov.sk/studia/detail/ea751e92-781b-791f-843b-42c3a6d1e4f2?tab=basicForm).</w:t>
            </w:r>
          </w:p>
        </w:tc>
      </w:tr>
    </w:tbl>
    <w:p w14:paraId="000BC595" w14:textId="0226BBAB" w:rsidR="32E5A37B" w:rsidRPr="0084751D" w:rsidRDefault="32E5A37B"/>
    <w:p w14:paraId="6489ACA7" w14:textId="77777777" w:rsidR="0040449C" w:rsidRDefault="00E76CFF" w:rsidP="009875B4">
      <w:pPr>
        <w:pStyle w:val="Nadpis2"/>
      </w:pPr>
      <w:bookmarkStart w:id="12" w:name="_Toc86134027"/>
      <w:r>
        <w:t>Funkčné a kvalitatívne požiadavky</w:t>
      </w:r>
      <w:r w:rsidR="0058334B">
        <w:t xml:space="preserve"> na IS ITAM</w:t>
      </w:r>
      <w:bookmarkEnd w:id="12"/>
    </w:p>
    <w:p w14:paraId="0A7ACBE8" w14:textId="0B157489" w:rsidR="0040449C" w:rsidRPr="004B2BED" w:rsidRDefault="0040449C" w:rsidP="0040449C">
      <w:pPr>
        <w:pStyle w:val="Zkladntext"/>
        <w:rPr>
          <w:rFonts w:cstheme="minorHAnsi"/>
          <w:b w:val="0"/>
          <w:sz w:val="22"/>
          <w:szCs w:val="22"/>
        </w:rPr>
      </w:pPr>
      <w:r w:rsidRPr="004B2BED">
        <w:rPr>
          <w:rFonts w:cstheme="minorHAnsi"/>
          <w:b w:val="0"/>
          <w:sz w:val="22"/>
          <w:szCs w:val="22"/>
        </w:rPr>
        <w:t xml:space="preserve">Minimálne požadované funkčné a kvalitatívne požiadavky na budúci systém riadenia IT aktív sú uvedené </w:t>
      </w:r>
      <w:r w:rsidR="00FC3956">
        <w:rPr>
          <w:rFonts w:cstheme="minorHAnsi"/>
          <w:b w:val="0"/>
          <w:sz w:val="22"/>
          <w:szCs w:val="22"/>
        </w:rPr>
        <w:t>nižšie.</w:t>
      </w:r>
    </w:p>
    <w:p w14:paraId="1485ACFA" w14:textId="15B546E3" w:rsidR="00074FFD" w:rsidRPr="00B35CED" w:rsidRDefault="0039212C" w:rsidP="009875B4">
      <w:pPr>
        <w:pStyle w:val="Nadpis3"/>
      </w:pPr>
      <w:bookmarkStart w:id="13" w:name="_Toc86134028"/>
      <w:r w:rsidRPr="00B35CED">
        <w:t>Všeobecn</w:t>
      </w:r>
      <w:r w:rsidR="005519FD" w:rsidRPr="00B35CED">
        <w:t>á funkcionalita</w:t>
      </w:r>
      <w:bookmarkEnd w:id="13"/>
      <w:r w:rsidR="5D5A61BB" w:rsidRPr="00B35CED">
        <w:t xml:space="preserve"> </w:t>
      </w:r>
    </w:p>
    <w:tbl>
      <w:tblPr>
        <w:tblStyle w:val="Mriekatabuky"/>
        <w:tblW w:w="9351" w:type="dxa"/>
        <w:tblLook w:val="04A0" w:firstRow="1" w:lastRow="0" w:firstColumn="1" w:lastColumn="0" w:noHBand="0" w:noVBand="1"/>
      </w:tblPr>
      <w:tblGrid>
        <w:gridCol w:w="836"/>
        <w:gridCol w:w="8515"/>
      </w:tblGrid>
      <w:tr w:rsidR="00B16281" w:rsidRPr="0084751D" w14:paraId="3CC96DFB" w14:textId="77777777" w:rsidTr="24D433A0">
        <w:trPr>
          <w:cantSplit/>
          <w:tblHeader/>
        </w:trPr>
        <w:tc>
          <w:tcPr>
            <w:tcW w:w="836" w:type="dxa"/>
            <w:shd w:val="clear" w:color="auto" w:fill="002060"/>
          </w:tcPr>
          <w:p w14:paraId="0B776CA5" w14:textId="77777777" w:rsidR="00B16281" w:rsidRPr="0084751D" w:rsidRDefault="00B16281" w:rsidP="008A2306">
            <w:pPr>
              <w:rPr>
                <w:sz w:val="18"/>
                <w:szCs w:val="18"/>
              </w:rPr>
            </w:pPr>
            <w:r w:rsidRPr="0084751D">
              <w:rPr>
                <w:sz w:val="18"/>
                <w:szCs w:val="18"/>
              </w:rPr>
              <w:t>Číslo</w:t>
            </w:r>
          </w:p>
        </w:tc>
        <w:tc>
          <w:tcPr>
            <w:tcW w:w="8515" w:type="dxa"/>
            <w:shd w:val="clear" w:color="auto" w:fill="002060"/>
          </w:tcPr>
          <w:p w14:paraId="7F8FA8AA" w14:textId="77777777" w:rsidR="00B16281" w:rsidRPr="0084751D" w:rsidRDefault="00B16281" w:rsidP="008A2306">
            <w:pPr>
              <w:rPr>
                <w:sz w:val="18"/>
                <w:szCs w:val="18"/>
              </w:rPr>
            </w:pPr>
            <w:r w:rsidRPr="0084751D">
              <w:rPr>
                <w:sz w:val="18"/>
                <w:szCs w:val="18"/>
              </w:rPr>
              <w:t>Popis požiadavky</w:t>
            </w:r>
          </w:p>
        </w:tc>
      </w:tr>
      <w:tr w:rsidR="001E00ED" w:rsidRPr="00764E28" w14:paraId="7299BB02" w14:textId="77777777" w:rsidTr="24D433A0">
        <w:trPr>
          <w:cantSplit/>
        </w:trPr>
        <w:tc>
          <w:tcPr>
            <w:tcW w:w="836" w:type="dxa"/>
            <w:shd w:val="clear" w:color="auto" w:fill="auto"/>
          </w:tcPr>
          <w:p w14:paraId="168D00AA" w14:textId="4CE6884B" w:rsidR="005C5638" w:rsidRPr="00764E28" w:rsidRDefault="6D161DB2" w:rsidP="005C5638">
            <w:pPr>
              <w:rPr>
                <w:sz w:val="18"/>
                <w:szCs w:val="18"/>
              </w:rPr>
            </w:pPr>
            <w:r w:rsidRPr="24D433A0">
              <w:rPr>
                <w:sz w:val="18"/>
                <w:szCs w:val="18"/>
              </w:rPr>
              <w:t>F</w:t>
            </w:r>
            <w:r w:rsidR="4FF9E060" w:rsidRPr="24D433A0">
              <w:rPr>
                <w:sz w:val="18"/>
                <w:szCs w:val="18"/>
              </w:rPr>
              <w:t>3</w:t>
            </w:r>
          </w:p>
        </w:tc>
        <w:tc>
          <w:tcPr>
            <w:tcW w:w="8515" w:type="dxa"/>
            <w:shd w:val="clear" w:color="auto" w:fill="auto"/>
          </w:tcPr>
          <w:p w14:paraId="7665030E" w14:textId="6484E7A0" w:rsidR="001E00ED" w:rsidRPr="00764E28" w:rsidRDefault="001E00ED" w:rsidP="001E00ED">
            <w:pPr>
              <w:rPr>
                <w:sz w:val="18"/>
                <w:szCs w:val="18"/>
              </w:rPr>
            </w:pPr>
            <w:r w:rsidRPr="00764E28">
              <w:rPr>
                <w:sz w:val="18"/>
                <w:szCs w:val="18"/>
              </w:rPr>
              <w:t>IS ITAM musí byť dodaný s</w:t>
            </w:r>
            <w:r w:rsidR="00757295">
              <w:rPr>
                <w:sz w:val="18"/>
                <w:szCs w:val="18"/>
              </w:rPr>
              <w:t> agentmi, konektormi alebo inými sw nástrojmi</w:t>
            </w:r>
            <w:r w:rsidR="00CE166D">
              <w:rPr>
                <w:sz w:val="18"/>
                <w:szCs w:val="18"/>
              </w:rPr>
              <w:t xml:space="preserve">  </w:t>
            </w:r>
            <w:r w:rsidRPr="00764E28">
              <w:rPr>
                <w:sz w:val="18"/>
                <w:szCs w:val="18"/>
              </w:rPr>
              <w:t>na pripojenie k nasledovným zdrojom (MS SCCM, VMware, Citrix, Hyper-V, IBM, LANDesk Servis Desk,</w:t>
            </w:r>
            <w:r w:rsidR="001A0F85">
              <w:rPr>
                <w:sz w:val="18"/>
                <w:szCs w:val="18"/>
              </w:rPr>
              <w:t xml:space="preserve"> CA Desk,</w:t>
            </w:r>
            <w:r w:rsidRPr="00764E28">
              <w:rPr>
                <w:sz w:val="18"/>
                <w:szCs w:val="18"/>
              </w:rPr>
              <w:t xml:space="preserve"> O365, Microsoft Azure), pomocou ktorých musí byť schopný zbierať kľúčové údaje pre správu IT aktív.</w:t>
            </w:r>
          </w:p>
        </w:tc>
      </w:tr>
      <w:tr w:rsidR="001E00ED" w:rsidRPr="00764E28" w14:paraId="2977DE13" w14:textId="77777777" w:rsidTr="24D433A0">
        <w:trPr>
          <w:cantSplit/>
        </w:trPr>
        <w:tc>
          <w:tcPr>
            <w:tcW w:w="836" w:type="dxa"/>
          </w:tcPr>
          <w:p w14:paraId="0EA83D0E" w14:textId="78C8F2F5" w:rsidR="001E00ED" w:rsidRPr="00764E28" w:rsidRDefault="6D161DB2" w:rsidP="001E00ED">
            <w:pPr>
              <w:rPr>
                <w:sz w:val="18"/>
                <w:szCs w:val="18"/>
              </w:rPr>
            </w:pPr>
            <w:r w:rsidRPr="24D433A0">
              <w:rPr>
                <w:sz w:val="18"/>
                <w:szCs w:val="18"/>
              </w:rPr>
              <w:t>F</w:t>
            </w:r>
            <w:r w:rsidR="4CBC973F" w:rsidRPr="24D433A0">
              <w:rPr>
                <w:sz w:val="18"/>
                <w:szCs w:val="18"/>
              </w:rPr>
              <w:t>4</w:t>
            </w:r>
          </w:p>
        </w:tc>
        <w:tc>
          <w:tcPr>
            <w:tcW w:w="8515" w:type="dxa"/>
          </w:tcPr>
          <w:p w14:paraId="673B0957" w14:textId="24688885" w:rsidR="001E00ED" w:rsidRPr="00764E28" w:rsidRDefault="001E00ED" w:rsidP="001E00ED">
            <w:pPr>
              <w:rPr>
                <w:sz w:val="18"/>
                <w:szCs w:val="18"/>
              </w:rPr>
            </w:pPr>
            <w:r w:rsidRPr="00764E28">
              <w:rPr>
                <w:sz w:val="18"/>
                <w:szCs w:val="18"/>
              </w:rPr>
              <w:t>IS ITAM musí poskytovať funkcionalitu zberu informácií o cloudových a SaaS službách a dáta o aktuálnom využívaní týchto služieb.</w:t>
            </w:r>
          </w:p>
        </w:tc>
      </w:tr>
      <w:tr w:rsidR="001E00ED" w:rsidRPr="00764E28" w14:paraId="69FC4CB8" w14:textId="77777777" w:rsidTr="24D433A0">
        <w:trPr>
          <w:cantSplit/>
        </w:trPr>
        <w:tc>
          <w:tcPr>
            <w:tcW w:w="836" w:type="dxa"/>
          </w:tcPr>
          <w:p w14:paraId="66314350" w14:textId="5A61C5F3" w:rsidR="001E00ED" w:rsidRPr="00764E28" w:rsidRDefault="592C788E" w:rsidP="001E00ED">
            <w:pPr>
              <w:rPr>
                <w:sz w:val="18"/>
                <w:szCs w:val="18"/>
              </w:rPr>
            </w:pPr>
            <w:r w:rsidRPr="24D433A0">
              <w:rPr>
                <w:sz w:val="18"/>
                <w:szCs w:val="18"/>
              </w:rPr>
              <w:t>F</w:t>
            </w:r>
            <w:r w:rsidR="57896D00" w:rsidRPr="24D433A0">
              <w:rPr>
                <w:sz w:val="18"/>
                <w:szCs w:val="18"/>
              </w:rPr>
              <w:t>5</w:t>
            </w:r>
          </w:p>
        </w:tc>
        <w:tc>
          <w:tcPr>
            <w:tcW w:w="8515" w:type="dxa"/>
          </w:tcPr>
          <w:p w14:paraId="16C1EB1A" w14:textId="594A1208" w:rsidR="001E00ED" w:rsidRPr="00764E28" w:rsidRDefault="001E00ED" w:rsidP="001E00ED">
            <w:pPr>
              <w:rPr>
                <w:sz w:val="18"/>
                <w:szCs w:val="18"/>
              </w:rPr>
            </w:pPr>
            <w:r w:rsidRPr="00764E28">
              <w:rPr>
                <w:sz w:val="18"/>
                <w:szCs w:val="18"/>
              </w:rPr>
              <w:t>IS ITAM musí mať zabezpečený prístup formou prihlasovacích údajov vytvorených administrátorom IS ITAM.</w:t>
            </w:r>
          </w:p>
        </w:tc>
      </w:tr>
      <w:tr w:rsidR="001E00ED" w:rsidRPr="00764E28" w14:paraId="33352161" w14:textId="77777777" w:rsidTr="24D433A0">
        <w:trPr>
          <w:cantSplit/>
        </w:trPr>
        <w:tc>
          <w:tcPr>
            <w:tcW w:w="836" w:type="dxa"/>
          </w:tcPr>
          <w:p w14:paraId="11418E48" w14:textId="1DB4AE7F" w:rsidR="001E00ED" w:rsidRPr="00764E28" w:rsidRDefault="592C788E" w:rsidP="001E00ED">
            <w:pPr>
              <w:rPr>
                <w:sz w:val="18"/>
                <w:szCs w:val="18"/>
              </w:rPr>
            </w:pPr>
            <w:r w:rsidRPr="24D433A0">
              <w:rPr>
                <w:sz w:val="18"/>
                <w:szCs w:val="18"/>
              </w:rPr>
              <w:t>F</w:t>
            </w:r>
            <w:r w:rsidR="7C54EE88" w:rsidRPr="24D433A0">
              <w:rPr>
                <w:sz w:val="18"/>
                <w:szCs w:val="18"/>
              </w:rPr>
              <w:t>6</w:t>
            </w:r>
          </w:p>
        </w:tc>
        <w:tc>
          <w:tcPr>
            <w:tcW w:w="8515" w:type="dxa"/>
          </w:tcPr>
          <w:p w14:paraId="1AFC0DF1" w14:textId="7FEFCFA3" w:rsidR="001E00ED" w:rsidRPr="00764E28" w:rsidRDefault="001E00ED" w:rsidP="001E00ED">
            <w:pPr>
              <w:rPr>
                <w:sz w:val="18"/>
                <w:szCs w:val="18"/>
              </w:rPr>
            </w:pPr>
            <w:r w:rsidRPr="00764E28">
              <w:rPr>
                <w:sz w:val="18"/>
                <w:szCs w:val="18"/>
              </w:rPr>
              <w:t>IS ITAM musí mať manažérsky dashboa</w:t>
            </w:r>
            <w:r w:rsidR="001F0F56" w:rsidRPr="00764E28">
              <w:rPr>
                <w:sz w:val="18"/>
                <w:szCs w:val="18"/>
              </w:rPr>
              <w:t>r</w:t>
            </w:r>
            <w:r w:rsidRPr="00764E28">
              <w:rPr>
                <w:sz w:val="18"/>
                <w:szCs w:val="18"/>
              </w:rPr>
              <w:t>d, ktorý môže byť prispôsobený každým užívateľom, aby zobrazoval relevantné údaje pre daného užívateľa</w:t>
            </w:r>
          </w:p>
        </w:tc>
      </w:tr>
      <w:tr w:rsidR="001E00ED" w:rsidRPr="00764E28" w14:paraId="49675DEE" w14:textId="77777777" w:rsidTr="24D433A0">
        <w:trPr>
          <w:cantSplit/>
        </w:trPr>
        <w:tc>
          <w:tcPr>
            <w:tcW w:w="836" w:type="dxa"/>
          </w:tcPr>
          <w:p w14:paraId="4FB38504" w14:textId="48D82608" w:rsidR="001E00ED" w:rsidRPr="00764E28" w:rsidRDefault="592C788E" w:rsidP="001E00ED">
            <w:pPr>
              <w:rPr>
                <w:sz w:val="18"/>
                <w:szCs w:val="18"/>
              </w:rPr>
            </w:pPr>
            <w:r w:rsidRPr="24D433A0">
              <w:rPr>
                <w:sz w:val="18"/>
                <w:szCs w:val="18"/>
              </w:rPr>
              <w:t>F</w:t>
            </w:r>
            <w:r w:rsidR="5436E9D6" w:rsidRPr="24D433A0">
              <w:rPr>
                <w:sz w:val="18"/>
                <w:szCs w:val="18"/>
              </w:rPr>
              <w:t>7</w:t>
            </w:r>
          </w:p>
        </w:tc>
        <w:tc>
          <w:tcPr>
            <w:tcW w:w="8515" w:type="dxa"/>
          </w:tcPr>
          <w:p w14:paraId="3502D9B9" w14:textId="6A3CEDB7" w:rsidR="001E00ED" w:rsidRPr="00764E28" w:rsidRDefault="001E00ED" w:rsidP="001E00ED">
            <w:pPr>
              <w:rPr>
                <w:sz w:val="18"/>
                <w:szCs w:val="18"/>
              </w:rPr>
            </w:pPr>
            <w:r w:rsidRPr="00764E28">
              <w:rPr>
                <w:sz w:val="18"/>
                <w:szCs w:val="18"/>
              </w:rPr>
              <w:t>IS ITAM musí umožňovať cez svojich agentov</w:t>
            </w:r>
            <w:r w:rsidR="005A1BA0">
              <w:rPr>
                <w:sz w:val="18"/>
                <w:szCs w:val="18"/>
              </w:rPr>
              <w:t>, konektorov alebo sw nástrojov</w:t>
            </w:r>
            <w:r w:rsidRPr="00764E28">
              <w:rPr>
                <w:sz w:val="18"/>
                <w:szCs w:val="18"/>
              </w:rPr>
              <w:t> skenovanie </w:t>
            </w:r>
            <w:r w:rsidR="00A568B5">
              <w:rPr>
                <w:sz w:val="18"/>
                <w:szCs w:val="18"/>
              </w:rPr>
              <w:t>rôznych</w:t>
            </w:r>
            <w:r w:rsidR="00A568B5" w:rsidRPr="00764E28">
              <w:rPr>
                <w:sz w:val="18"/>
                <w:szCs w:val="18"/>
              </w:rPr>
              <w:t xml:space="preserve"> </w:t>
            </w:r>
            <w:r w:rsidRPr="00764E28">
              <w:rPr>
                <w:sz w:val="18"/>
                <w:szCs w:val="18"/>
              </w:rPr>
              <w:t>platforiem</w:t>
            </w:r>
            <w:r w:rsidR="00A568B5">
              <w:rPr>
                <w:sz w:val="18"/>
                <w:szCs w:val="18"/>
              </w:rPr>
              <w:t xml:space="preserve">, napr. </w:t>
            </w:r>
            <w:r w:rsidRPr="00764E28">
              <w:rPr>
                <w:sz w:val="18"/>
                <w:szCs w:val="18"/>
              </w:rPr>
              <w:t>Windows, Linux, Unix, Aix, Mac OS, a tak isto mobilných platforiem (iOS, Android).</w:t>
            </w:r>
          </w:p>
        </w:tc>
      </w:tr>
      <w:tr w:rsidR="001E00ED" w:rsidRPr="00764E28" w14:paraId="11C09C92" w14:textId="77777777" w:rsidTr="24D433A0">
        <w:trPr>
          <w:cantSplit/>
        </w:trPr>
        <w:tc>
          <w:tcPr>
            <w:tcW w:w="836" w:type="dxa"/>
          </w:tcPr>
          <w:p w14:paraId="514B81AE" w14:textId="71943352" w:rsidR="001E00ED" w:rsidRPr="00764E28" w:rsidRDefault="592C788E" w:rsidP="001E00ED">
            <w:pPr>
              <w:rPr>
                <w:sz w:val="18"/>
                <w:szCs w:val="18"/>
              </w:rPr>
            </w:pPr>
            <w:r w:rsidRPr="24D433A0">
              <w:rPr>
                <w:sz w:val="18"/>
                <w:szCs w:val="18"/>
              </w:rPr>
              <w:t>F</w:t>
            </w:r>
            <w:r w:rsidR="40BEE2BE" w:rsidRPr="24D433A0">
              <w:rPr>
                <w:sz w:val="18"/>
                <w:szCs w:val="18"/>
              </w:rPr>
              <w:t>8</w:t>
            </w:r>
          </w:p>
        </w:tc>
        <w:tc>
          <w:tcPr>
            <w:tcW w:w="8515" w:type="dxa"/>
          </w:tcPr>
          <w:p w14:paraId="58BACFBE" w14:textId="3E7869F6" w:rsidR="001E00ED" w:rsidRPr="00764E28" w:rsidRDefault="001E00ED" w:rsidP="001E00ED">
            <w:pPr>
              <w:rPr>
                <w:sz w:val="18"/>
                <w:szCs w:val="18"/>
              </w:rPr>
            </w:pPr>
            <w:r w:rsidRPr="00764E28">
              <w:rPr>
                <w:sz w:val="18"/>
                <w:szCs w:val="18"/>
              </w:rPr>
              <w:t xml:space="preserve"> IS ITAM musí </w:t>
            </w:r>
            <w:r w:rsidR="00C3402F">
              <w:rPr>
                <w:sz w:val="18"/>
                <w:szCs w:val="18"/>
              </w:rPr>
              <w:t xml:space="preserve">byť schopný zbierať informácie zo </w:t>
            </w:r>
            <w:r w:rsidRPr="00764E28">
              <w:rPr>
                <w:sz w:val="18"/>
                <w:szCs w:val="18"/>
              </w:rPr>
              <w:t xml:space="preserve">SAP, alebo </w:t>
            </w:r>
            <w:r w:rsidR="00C3402F">
              <w:rPr>
                <w:sz w:val="18"/>
                <w:szCs w:val="18"/>
              </w:rPr>
              <w:t xml:space="preserve">poskytovať </w:t>
            </w:r>
            <w:r w:rsidRPr="00764E28">
              <w:rPr>
                <w:sz w:val="18"/>
                <w:szCs w:val="18"/>
              </w:rPr>
              <w:t>možnosť sledovať aktuálne správanie užívateľov SAP s možnosťou zobrazenia daných dát priamo v IS ITAM.</w:t>
            </w:r>
          </w:p>
        </w:tc>
      </w:tr>
      <w:tr w:rsidR="001E00ED" w:rsidRPr="00764E28" w14:paraId="29C419A1" w14:textId="77777777" w:rsidTr="24D433A0">
        <w:trPr>
          <w:cantSplit/>
        </w:trPr>
        <w:tc>
          <w:tcPr>
            <w:tcW w:w="836" w:type="dxa"/>
          </w:tcPr>
          <w:p w14:paraId="4EDC6BEE" w14:textId="5E139C53" w:rsidR="001E00ED" w:rsidRPr="00764E28" w:rsidRDefault="592C788E" w:rsidP="001E00ED">
            <w:pPr>
              <w:rPr>
                <w:sz w:val="18"/>
                <w:szCs w:val="18"/>
              </w:rPr>
            </w:pPr>
            <w:r w:rsidRPr="24D433A0">
              <w:rPr>
                <w:sz w:val="18"/>
                <w:szCs w:val="18"/>
              </w:rPr>
              <w:t>F</w:t>
            </w:r>
            <w:r w:rsidR="4EAFF027" w:rsidRPr="24D433A0">
              <w:rPr>
                <w:sz w:val="18"/>
                <w:szCs w:val="18"/>
              </w:rPr>
              <w:t>9</w:t>
            </w:r>
          </w:p>
        </w:tc>
        <w:tc>
          <w:tcPr>
            <w:tcW w:w="8515" w:type="dxa"/>
          </w:tcPr>
          <w:p w14:paraId="79255F40" w14:textId="6318073C" w:rsidR="001E00ED" w:rsidRPr="00764E28" w:rsidRDefault="001E00ED" w:rsidP="001E00ED">
            <w:pPr>
              <w:rPr>
                <w:sz w:val="18"/>
                <w:szCs w:val="18"/>
              </w:rPr>
            </w:pPr>
            <w:r w:rsidRPr="00764E28">
              <w:rPr>
                <w:sz w:val="18"/>
                <w:szCs w:val="18"/>
              </w:rPr>
              <w:t>IS ITAM musí mať aktualizovanú rozpoznávaciu databázu softvéru, minimálne na týždennej báze.</w:t>
            </w:r>
          </w:p>
        </w:tc>
      </w:tr>
      <w:tr w:rsidR="001E00ED" w:rsidRPr="00764E28" w14:paraId="79D79BDF" w14:textId="77777777" w:rsidTr="24D433A0">
        <w:trPr>
          <w:cantSplit/>
        </w:trPr>
        <w:tc>
          <w:tcPr>
            <w:tcW w:w="836" w:type="dxa"/>
          </w:tcPr>
          <w:p w14:paraId="3FA95258" w14:textId="065F7923" w:rsidR="001E00ED" w:rsidRPr="00764E28" w:rsidRDefault="592C788E" w:rsidP="001E00ED">
            <w:pPr>
              <w:rPr>
                <w:sz w:val="18"/>
                <w:szCs w:val="18"/>
              </w:rPr>
            </w:pPr>
            <w:r w:rsidRPr="24D433A0">
              <w:rPr>
                <w:sz w:val="18"/>
                <w:szCs w:val="18"/>
              </w:rPr>
              <w:t>F</w:t>
            </w:r>
            <w:r w:rsidR="2EC4BB9B" w:rsidRPr="24D433A0">
              <w:rPr>
                <w:sz w:val="18"/>
                <w:szCs w:val="18"/>
              </w:rPr>
              <w:t>10</w:t>
            </w:r>
          </w:p>
        </w:tc>
        <w:tc>
          <w:tcPr>
            <w:tcW w:w="8515" w:type="dxa"/>
          </w:tcPr>
          <w:p w14:paraId="5DC8C26C" w14:textId="23F3AABC" w:rsidR="001E00ED" w:rsidRPr="00764E28" w:rsidRDefault="001E00ED" w:rsidP="00222F85">
            <w:pPr>
              <w:rPr>
                <w:sz w:val="18"/>
                <w:szCs w:val="18"/>
              </w:rPr>
            </w:pPr>
            <w:r w:rsidRPr="00764E28">
              <w:rPr>
                <w:sz w:val="18"/>
                <w:szCs w:val="18"/>
              </w:rPr>
              <w:t xml:space="preserve">Rozpoznávacia databáza softvéru musí obsahovať minimálne </w:t>
            </w:r>
            <w:r w:rsidR="00222F85">
              <w:rPr>
                <w:sz w:val="18"/>
                <w:szCs w:val="18"/>
              </w:rPr>
              <w:t>3</w:t>
            </w:r>
            <w:r w:rsidR="00BC2E3F">
              <w:rPr>
                <w:sz w:val="18"/>
                <w:szCs w:val="18"/>
              </w:rPr>
              <w:t>00</w:t>
            </w:r>
            <w:r w:rsidRPr="00987361">
              <w:rPr>
                <w:sz w:val="18"/>
                <w:szCs w:val="18"/>
              </w:rPr>
              <w:t xml:space="preserve"> 000</w:t>
            </w:r>
            <w:r w:rsidRPr="00764E28">
              <w:rPr>
                <w:sz w:val="18"/>
                <w:szCs w:val="18"/>
              </w:rPr>
              <w:t xml:space="preserve"> údajov (napr. rozpoznaný softvér, rôzne verzie jedného softvéru a pod.).</w:t>
            </w:r>
          </w:p>
        </w:tc>
      </w:tr>
      <w:tr w:rsidR="001E00ED" w:rsidRPr="00764E28" w14:paraId="13B28F9A" w14:textId="77777777" w:rsidTr="24D433A0">
        <w:trPr>
          <w:cantSplit/>
        </w:trPr>
        <w:tc>
          <w:tcPr>
            <w:tcW w:w="836" w:type="dxa"/>
          </w:tcPr>
          <w:p w14:paraId="031FD73E" w14:textId="50D67499" w:rsidR="001E00ED" w:rsidRPr="00764E28" w:rsidRDefault="592C788E" w:rsidP="001E00ED">
            <w:pPr>
              <w:rPr>
                <w:sz w:val="18"/>
                <w:szCs w:val="18"/>
              </w:rPr>
            </w:pPr>
            <w:r w:rsidRPr="24D433A0">
              <w:rPr>
                <w:sz w:val="18"/>
                <w:szCs w:val="18"/>
              </w:rPr>
              <w:t>F</w:t>
            </w:r>
            <w:r w:rsidR="6C727A84" w:rsidRPr="24D433A0">
              <w:rPr>
                <w:sz w:val="18"/>
                <w:szCs w:val="18"/>
              </w:rPr>
              <w:t>11</w:t>
            </w:r>
          </w:p>
        </w:tc>
        <w:tc>
          <w:tcPr>
            <w:tcW w:w="8515" w:type="dxa"/>
          </w:tcPr>
          <w:p w14:paraId="779113D3" w14:textId="443BBA6C" w:rsidR="001E00ED" w:rsidRPr="00764E28" w:rsidRDefault="001E00ED" w:rsidP="001E00ED">
            <w:pPr>
              <w:rPr>
                <w:sz w:val="18"/>
                <w:szCs w:val="18"/>
              </w:rPr>
            </w:pPr>
            <w:r w:rsidRPr="00764E28">
              <w:rPr>
                <w:sz w:val="18"/>
                <w:szCs w:val="18"/>
              </w:rPr>
              <w:t>IS ITAM musí automaticky spájať softvérové skeny s hardvérovými údajmi.</w:t>
            </w:r>
          </w:p>
        </w:tc>
      </w:tr>
      <w:tr w:rsidR="001E00ED" w:rsidRPr="00764E28" w14:paraId="06F6DAFE" w14:textId="77777777" w:rsidTr="24D433A0">
        <w:trPr>
          <w:cantSplit/>
        </w:trPr>
        <w:tc>
          <w:tcPr>
            <w:tcW w:w="836" w:type="dxa"/>
          </w:tcPr>
          <w:p w14:paraId="0C003FB7" w14:textId="0D3AC787" w:rsidR="001E00ED" w:rsidRPr="00764E28" w:rsidRDefault="592C788E" w:rsidP="001E00ED">
            <w:pPr>
              <w:rPr>
                <w:sz w:val="18"/>
                <w:szCs w:val="18"/>
              </w:rPr>
            </w:pPr>
            <w:r w:rsidRPr="24D433A0">
              <w:rPr>
                <w:sz w:val="18"/>
                <w:szCs w:val="18"/>
              </w:rPr>
              <w:t>F1</w:t>
            </w:r>
            <w:r w:rsidR="7369996A" w:rsidRPr="24D433A0">
              <w:rPr>
                <w:sz w:val="18"/>
                <w:szCs w:val="18"/>
              </w:rPr>
              <w:t>2</w:t>
            </w:r>
          </w:p>
        </w:tc>
        <w:tc>
          <w:tcPr>
            <w:tcW w:w="8515" w:type="dxa"/>
          </w:tcPr>
          <w:p w14:paraId="0098F4E0" w14:textId="473BFCCB" w:rsidR="001E00ED" w:rsidRPr="00764E28" w:rsidRDefault="001E00ED" w:rsidP="001E00ED">
            <w:pPr>
              <w:rPr>
                <w:sz w:val="18"/>
                <w:szCs w:val="18"/>
              </w:rPr>
            </w:pPr>
            <w:r w:rsidRPr="00764E28">
              <w:rPr>
                <w:sz w:val="18"/>
                <w:szCs w:val="18"/>
              </w:rPr>
              <w:t>IS ITAM musí umožňovať identifikáciu užívateľov na základe Active Directory a prepájať ich na organizačnú štruktúru (oddelenia, sekcie, organizácie,…).</w:t>
            </w:r>
          </w:p>
        </w:tc>
      </w:tr>
      <w:tr w:rsidR="001E00ED" w:rsidRPr="00764E28" w14:paraId="6E2F03FF" w14:textId="77777777" w:rsidTr="24D433A0">
        <w:trPr>
          <w:cantSplit/>
        </w:trPr>
        <w:tc>
          <w:tcPr>
            <w:tcW w:w="836" w:type="dxa"/>
          </w:tcPr>
          <w:p w14:paraId="74D389B0" w14:textId="7D752274" w:rsidR="001E00ED" w:rsidRPr="00764E28" w:rsidRDefault="592C788E" w:rsidP="001E00ED">
            <w:pPr>
              <w:rPr>
                <w:sz w:val="18"/>
                <w:szCs w:val="18"/>
              </w:rPr>
            </w:pPr>
            <w:r w:rsidRPr="24D433A0">
              <w:rPr>
                <w:sz w:val="18"/>
                <w:szCs w:val="18"/>
              </w:rPr>
              <w:t>F1</w:t>
            </w:r>
            <w:r w:rsidR="1EBD7841" w:rsidRPr="24D433A0">
              <w:rPr>
                <w:sz w:val="18"/>
                <w:szCs w:val="18"/>
              </w:rPr>
              <w:t>3</w:t>
            </w:r>
          </w:p>
        </w:tc>
        <w:tc>
          <w:tcPr>
            <w:tcW w:w="8515" w:type="dxa"/>
          </w:tcPr>
          <w:p w14:paraId="7256274F" w14:textId="1CB9490C" w:rsidR="001E00ED" w:rsidRPr="00764E28" w:rsidRDefault="001E00ED" w:rsidP="001E00ED">
            <w:pPr>
              <w:rPr>
                <w:sz w:val="18"/>
                <w:szCs w:val="18"/>
              </w:rPr>
            </w:pPr>
            <w:r w:rsidRPr="00764E28">
              <w:rPr>
                <w:sz w:val="18"/>
                <w:szCs w:val="18"/>
              </w:rPr>
              <w:t>IS ITAM musí umožňovať import a export dát z a do rôznych systémov, minimálne formou API rozhrania, t.j. systém musí poskytovať API rozhranie pre načítanie údajov z a do externých prostredí</w:t>
            </w:r>
          </w:p>
        </w:tc>
      </w:tr>
      <w:tr w:rsidR="0031394B" w:rsidRPr="00764E28" w14:paraId="13385703" w14:textId="77777777" w:rsidTr="24D433A0">
        <w:trPr>
          <w:cantSplit/>
        </w:trPr>
        <w:tc>
          <w:tcPr>
            <w:tcW w:w="836" w:type="dxa"/>
          </w:tcPr>
          <w:p w14:paraId="62E66A96" w14:textId="32FD6CB9" w:rsidR="0031394B" w:rsidRPr="00764E28" w:rsidRDefault="0BCF358C" w:rsidP="001E00ED">
            <w:pPr>
              <w:rPr>
                <w:sz w:val="18"/>
                <w:szCs w:val="18"/>
              </w:rPr>
            </w:pPr>
            <w:r w:rsidRPr="24D433A0">
              <w:rPr>
                <w:sz w:val="18"/>
                <w:szCs w:val="18"/>
              </w:rPr>
              <w:t>F1</w:t>
            </w:r>
            <w:r w:rsidR="33664DAD" w:rsidRPr="24D433A0">
              <w:rPr>
                <w:sz w:val="18"/>
                <w:szCs w:val="18"/>
              </w:rPr>
              <w:t>4</w:t>
            </w:r>
          </w:p>
        </w:tc>
        <w:tc>
          <w:tcPr>
            <w:tcW w:w="8515" w:type="dxa"/>
          </w:tcPr>
          <w:p w14:paraId="3C93F55A" w14:textId="19B21488" w:rsidR="0031394B" w:rsidRPr="00764E28" w:rsidRDefault="0031394B" w:rsidP="00F04FF2">
            <w:pPr>
              <w:rPr>
                <w:sz w:val="18"/>
                <w:szCs w:val="18"/>
              </w:rPr>
            </w:pPr>
            <w:r>
              <w:rPr>
                <w:sz w:val="18"/>
                <w:szCs w:val="18"/>
              </w:rPr>
              <w:t xml:space="preserve">IS ITAM musí </w:t>
            </w:r>
            <w:r w:rsidR="00F04FF2">
              <w:rPr>
                <w:sz w:val="18"/>
                <w:szCs w:val="18"/>
              </w:rPr>
              <w:t xml:space="preserve">byť schopný </w:t>
            </w:r>
            <w:r>
              <w:rPr>
                <w:sz w:val="18"/>
                <w:szCs w:val="18"/>
              </w:rPr>
              <w:t>spr</w:t>
            </w:r>
            <w:r w:rsidR="00F04FF2">
              <w:rPr>
                <w:sz w:val="18"/>
                <w:szCs w:val="18"/>
              </w:rPr>
              <w:t>avovať</w:t>
            </w:r>
            <w:r>
              <w:rPr>
                <w:sz w:val="18"/>
                <w:szCs w:val="18"/>
              </w:rPr>
              <w:t xml:space="preserve"> minimálne 100 000 zariadení. </w:t>
            </w:r>
          </w:p>
        </w:tc>
      </w:tr>
      <w:tr w:rsidR="0031394B" w:rsidRPr="00764E28" w14:paraId="01874525" w14:textId="77777777" w:rsidTr="24D433A0">
        <w:trPr>
          <w:cantSplit/>
        </w:trPr>
        <w:tc>
          <w:tcPr>
            <w:tcW w:w="836" w:type="dxa"/>
          </w:tcPr>
          <w:p w14:paraId="591496E3" w14:textId="4117E924" w:rsidR="0031394B" w:rsidRDefault="0BCF358C" w:rsidP="001E00ED">
            <w:pPr>
              <w:rPr>
                <w:sz w:val="18"/>
                <w:szCs w:val="18"/>
              </w:rPr>
            </w:pPr>
            <w:r w:rsidRPr="24D433A0">
              <w:rPr>
                <w:sz w:val="18"/>
                <w:szCs w:val="18"/>
              </w:rPr>
              <w:t>F1</w:t>
            </w:r>
            <w:r w:rsidR="660F0301" w:rsidRPr="24D433A0">
              <w:rPr>
                <w:sz w:val="18"/>
                <w:szCs w:val="18"/>
              </w:rPr>
              <w:t>5</w:t>
            </w:r>
          </w:p>
        </w:tc>
        <w:tc>
          <w:tcPr>
            <w:tcW w:w="8515" w:type="dxa"/>
          </w:tcPr>
          <w:p w14:paraId="05ED73FC" w14:textId="3A3A1F63" w:rsidR="0031394B" w:rsidRDefault="0031394B" w:rsidP="001E00ED">
            <w:pPr>
              <w:rPr>
                <w:sz w:val="18"/>
                <w:szCs w:val="18"/>
              </w:rPr>
            </w:pPr>
            <w:r>
              <w:rPr>
                <w:sz w:val="18"/>
                <w:szCs w:val="18"/>
              </w:rPr>
              <w:t>IS ITAM musí umožňovať centrálnu správu prideľovania prístupov pre jednotlivé OVM</w:t>
            </w:r>
            <w:r w:rsidR="00F04FF2">
              <w:rPr>
                <w:sz w:val="18"/>
                <w:szCs w:val="18"/>
              </w:rPr>
              <w:t>. (Každé OVM uvidí a bude spravovať len svoje dáta, prípadne ministerstvo/úrad bude môcť spravovať dáta aj svojich podriadených organizácií)</w:t>
            </w:r>
          </w:p>
        </w:tc>
      </w:tr>
      <w:tr w:rsidR="001E00ED" w:rsidRPr="00764E28" w14:paraId="76450667" w14:textId="77777777" w:rsidTr="24D433A0">
        <w:trPr>
          <w:cantSplit/>
        </w:trPr>
        <w:tc>
          <w:tcPr>
            <w:tcW w:w="836" w:type="dxa"/>
          </w:tcPr>
          <w:p w14:paraId="020315B8" w14:textId="49B9F880" w:rsidR="001E00ED" w:rsidRPr="00764E28" w:rsidRDefault="0BCF358C" w:rsidP="001E00ED">
            <w:pPr>
              <w:rPr>
                <w:sz w:val="18"/>
                <w:szCs w:val="18"/>
              </w:rPr>
            </w:pPr>
            <w:r w:rsidRPr="24D433A0">
              <w:rPr>
                <w:sz w:val="18"/>
                <w:szCs w:val="18"/>
              </w:rPr>
              <w:t>F1</w:t>
            </w:r>
            <w:r w:rsidR="2CFA51B5" w:rsidRPr="24D433A0">
              <w:rPr>
                <w:sz w:val="18"/>
                <w:szCs w:val="18"/>
              </w:rPr>
              <w:t>6</w:t>
            </w:r>
          </w:p>
        </w:tc>
        <w:tc>
          <w:tcPr>
            <w:tcW w:w="8515" w:type="dxa"/>
          </w:tcPr>
          <w:p w14:paraId="4B64D4D0" w14:textId="5113A244" w:rsidR="001E00ED" w:rsidRPr="00764E28" w:rsidRDefault="001E00ED" w:rsidP="001E00ED">
            <w:pPr>
              <w:rPr>
                <w:sz w:val="18"/>
                <w:szCs w:val="18"/>
              </w:rPr>
            </w:pPr>
            <w:r w:rsidRPr="00764E28">
              <w:rPr>
                <w:sz w:val="18"/>
                <w:szCs w:val="18"/>
              </w:rPr>
              <w:t xml:space="preserve">IS ITAM musí byť </w:t>
            </w:r>
            <w:r w:rsidRPr="00987361">
              <w:rPr>
                <w:sz w:val="18"/>
                <w:szCs w:val="18"/>
              </w:rPr>
              <w:t>v anglickom a slovenskom (alebo v anglickom a českom) jazyku.</w:t>
            </w:r>
          </w:p>
        </w:tc>
      </w:tr>
    </w:tbl>
    <w:p w14:paraId="2D1EA39C" w14:textId="0A344FF5" w:rsidR="00074FFD" w:rsidRDefault="00074FFD" w:rsidP="00074FFD"/>
    <w:p w14:paraId="636D7247" w14:textId="752D2A81" w:rsidR="00CB1692" w:rsidRDefault="008345E0" w:rsidP="009875B4">
      <w:pPr>
        <w:pStyle w:val="Nadpis3"/>
      </w:pPr>
      <w:bookmarkStart w:id="14" w:name="_Toc86134029"/>
      <w:r>
        <w:t>Sú</w:t>
      </w:r>
      <w:r w:rsidR="00D91CCA">
        <w:t>lad a</w:t>
      </w:r>
      <w:r w:rsidR="00481C66">
        <w:t> výstupné správy</w:t>
      </w:r>
      <w:bookmarkEnd w:id="14"/>
    </w:p>
    <w:p w14:paraId="60C498A3" w14:textId="77777777" w:rsidR="00481C66" w:rsidRPr="00481C66" w:rsidRDefault="00481C66" w:rsidP="00481C66"/>
    <w:tbl>
      <w:tblPr>
        <w:tblStyle w:val="Mriekatabuky"/>
        <w:tblW w:w="9351" w:type="dxa"/>
        <w:tblLook w:val="04A0" w:firstRow="1" w:lastRow="0" w:firstColumn="1" w:lastColumn="0" w:noHBand="0" w:noVBand="1"/>
      </w:tblPr>
      <w:tblGrid>
        <w:gridCol w:w="836"/>
        <w:gridCol w:w="8515"/>
      </w:tblGrid>
      <w:tr w:rsidR="00481C66" w:rsidRPr="0084751D" w14:paraId="07A404EA" w14:textId="77777777" w:rsidTr="24D433A0">
        <w:trPr>
          <w:cantSplit/>
          <w:tblHeader/>
        </w:trPr>
        <w:tc>
          <w:tcPr>
            <w:tcW w:w="836" w:type="dxa"/>
            <w:shd w:val="clear" w:color="auto" w:fill="002060"/>
          </w:tcPr>
          <w:p w14:paraId="244BEA30" w14:textId="77777777" w:rsidR="00481C66" w:rsidRPr="0084751D" w:rsidRDefault="00481C66" w:rsidP="00EC0E93">
            <w:pPr>
              <w:rPr>
                <w:sz w:val="18"/>
                <w:szCs w:val="18"/>
              </w:rPr>
            </w:pPr>
            <w:r w:rsidRPr="0084751D">
              <w:rPr>
                <w:sz w:val="18"/>
                <w:szCs w:val="18"/>
              </w:rPr>
              <w:t>Číslo</w:t>
            </w:r>
          </w:p>
        </w:tc>
        <w:tc>
          <w:tcPr>
            <w:tcW w:w="8515" w:type="dxa"/>
            <w:shd w:val="clear" w:color="auto" w:fill="002060"/>
          </w:tcPr>
          <w:p w14:paraId="0F63EDBC" w14:textId="77777777" w:rsidR="00481C66" w:rsidRPr="0084751D" w:rsidRDefault="00481C66" w:rsidP="00EC0E93">
            <w:pPr>
              <w:rPr>
                <w:sz w:val="18"/>
                <w:szCs w:val="18"/>
              </w:rPr>
            </w:pPr>
            <w:r w:rsidRPr="0084751D">
              <w:rPr>
                <w:sz w:val="18"/>
                <w:szCs w:val="18"/>
              </w:rPr>
              <w:t>Popis požiadavky</w:t>
            </w:r>
          </w:p>
        </w:tc>
      </w:tr>
      <w:tr w:rsidR="0083570B" w:rsidRPr="00764E28" w14:paraId="00388852" w14:textId="77777777" w:rsidTr="24D433A0">
        <w:trPr>
          <w:cantSplit/>
        </w:trPr>
        <w:tc>
          <w:tcPr>
            <w:tcW w:w="836" w:type="dxa"/>
            <w:shd w:val="clear" w:color="auto" w:fill="auto"/>
          </w:tcPr>
          <w:p w14:paraId="3A5D40A7" w14:textId="11F35CC9" w:rsidR="0083570B" w:rsidRPr="00764E28" w:rsidRDefault="28E40FD5" w:rsidP="0083570B">
            <w:pPr>
              <w:rPr>
                <w:sz w:val="18"/>
                <w:szCs w:val="18"/>
              </w:rPr>
            </w:pPr>
            <w:r w:rsidRPr="24D433A0">
              <w:rPr>
                <w:sz w:val="18"/>
                <w:szCs w:val="18"/>
              </w:rPr>
              <w:t>F1</w:t>
            </w:r>
            <w:r w:rsidR="57CCE643" w:rsidRPr="24D433A0">
              <w:rPr>
                <w:sz w:val="18"/>
                <w:szCs w:val="18"/>
              </w:rPr>
              <w:t>7</w:t>
            </w:r>
          </w:p>
        </w:tc>
        <w:tc>
          <w:tcPr>
            <w:tcW w:w="8515" w:type="dxa"/>
            <w:shd w:val="clear" w:color="auto" w:fill="auto"/>
          </w:tcPr>
          <w:p w14:paraId="268610A0" w14:textId="0E23CB52" w:rsidR="0083570B" w:rsidRPr="00764E28" w:rsidRDefault="0083570B" w:rsidP="0083570B">
            <w:pPr>
              <w:rPr>
                <w:sz w:val="18"/>
                <w:szCs w:val="18"/>
              </w:rPr>
            </w:pPr>
            <w:r w:rsidRPr="00764E28">
              <w:rPr>
                <w:sz w:val="18"/>
                <w:szCs w:val="18"/>
              </w:rPr>
              <w:t>IS ITAM musí obsahovať funkcionalitu vytvárania, dopĺňania a úpravy zoznamov nepovoleného softvéru lokálnym administrátorom IS ITAM na základe vlastných špecifikácií.</w:t>
            </w:r>
          </w:p>
        </w:tc>
      </w:tr>
      <w:tr w:rsidR="0083570B" w:rsidRPr="00764E28" w14:paraId="0EF6DAF9" w14:textId="77777777" w:rsidTr="24D433A0">
        <w:trPr>
          <w:cantSplit/>
        </w:trPr>
        <w:tc>
          <w:tcPr>
            <w:tcW w:w="836" w:type="dxa"/>
          </w:tcPr>
          <w:p w14:paraId="13D25C20" w14:textId="485227D9" w:rsidR="0083570B" w:rsidRPr="00764E28" w:rsidRDefault="28E40FD5" w:rsidP="0083570B">
            <w:pPr>
              <w:rPr>
                <w:sz w:val="18"/>
                <w:szCs w:val="18"/>
              </w:rPr>
            </w:pPr>
            <w:r w:rsidRPr="24D433A0">
              <w:rPr>
                <w:sz w:val="18"/>
                <w:szCs w:val="18"/>
              </w:rPr>
              <w:t>F1</w:t>
            </w:r>
            <w:r w:rsidR="4B886E69" w:rsidRPr="24D433A0">
              <w:rPr>
                <w:sz w:val="18"/>
                <w:szCs w:val="18"/>
              </w:rPr>
              <w:t>8</w:t>
            </w:r>
          </w:p>
        </w:tc>
        <w:tc>
          <w:tcPr>
            <w:tcW w:w="8515" w:type="dxa"/>
          </w:tcPr>
          <w:p w14:paraId="08250328" w14:textId="0E3BC9AE" w:rsidR="0083570B" w:rsidRPr="00764E28" w:rsidRDefault="0083570B" w:rsidP="0083570B">
            <w:pPr>
              <w:rPr>
                <w:sz w:val="18"/>
                <w:szCs w:val="18"/>
              </w:rPr>
            </w:pPr>
            <w:r w:rsidRPr="00764E28">
              <w:rPr>
                <w:sz w:val="18"/>
                <w:szCs w:val="18"/>
              </w:rPr>
              <w:t>IS ITAM musí obsahovať funkcionalitu vytvárania, dopĺňania a úpravy zoznamov povoleného softvéru lokálnym administrátorom IS ITAM na základe vlastných špecifikácií.</w:t>
            </w:r>
          </w:p>
        </w:tc>
      </w:tr>
      <w:tr w:rsidR="0083570B" w:rsidRPr="00764E28" w14:paraId="2966D546" w14:textId="77777777" w:rsidTr="24D433A0">
        <w:trPr>
          <w:cantSplit/>
        </w:trPr>
        <w:tc>
          <w:tcPr>
            <w:tcW w:w="836" w:type="dxa"/>
          </w:tcPr>
          <w:p w14:paraId="2F3B4C65" w14:textId="4B4BBC7C" w:rsidR="0083570B" w:rsidRPr="00764E28" w:rsidRDefault="28E40FD5" w:rsidP="0083570B">
            <w:pPr>
              <w:rPr>
                <w:sz w:val="18"/>
                <w:szCs w:val="18"/>
              </w:rPr>
            </w:pPr>
            <w:r w:rsidRPr="24D433A0">
              <w:rPr>
                <w:sz w:val="18"/>
                <w:szCs w:val="18"/>
              </w:rPr>
              <w:t>F1</w:t>
            </w:r>
            <w:r w:rsidR="567A7AE9" w:rsidRPr="24D433A0">
              <w:rPr>
                <w:sz w:val="18"/>
                <w:szCs w:val="18"/>
              </w:rPr>
              <w:t>9</w:t>
            </w:r>
          </w:p>
        </w:tc>
        <w:tc>
          <w:tcPr>
            <w:tcW w:w="8515" w:type="dxa"/>
          </w:tcPr>
          <w:p w14:paraId="10EE84BC" w14:textId="26B4D73A" w:rsidR="0083570B" w:rsidRPr="00764E28" w:rsidRDefault="0083570B" w:rsidP="0083570B">
            <w:pPr>
              <w:rPr>
                <w:sz w:val="18"/>
                <w:szCs w:val="18"/>
              </w:rPr>
            </w:pPr>
            <w:r w:rsidRPr="00764E28">
              <w:rPr>
                <w:sz w:val="18"/>
                <w:szCs w:val="18"/>
              </w:rPr>
              <w:t>IS ITAM musí umožňovať vytváranie pravidiel vylúčenia kontroly súladu.</w:t>
            </w:r>
          </w:p>
        </w:tc>
      </w:tr>
      <w:tr w:rsidR="0083570B" w:rsidRPr="0084751D" w14:paraId="10CA5287" w14:textId="77777777" w:rsidTr="24D433A0">
        <w:trPr>
          <w:cantSplit/>
        </w:trPr>
        <w:tc>
          <w:tcPr>
            <w:tcW w:w="836" w:type="dxa"/>
          </w:tcPr>
          <w:p w14:paraId="6910A203" w14:textId="589ABEF7" w:rsidR="0083570B" w:rsidRPr="00764E28" w:rsidRDefault="28E40FD5" w:rsidP="0083570B">
            <w:pPr>
              <w:rPr>
                <w:sz w:val="18"/>
                <w:szCs w:val="18"/>
              </w:rPr>
            </w:pPr>
            <w:r w:rsidRPr="24D433A0">
              <w:rPr>
                <w:sz w:val="18"/>
                <w:szCs w:val="18"/>
              </w:rPr>
              <w:t>F</w:t>
            </w:r>
            <w:r w:rsidR="2AC56F31" w:rsidRPr="24D433A0">
              <w:rPr>
                <w:sz w:val="18"/>
                <w:szCs w:val="18"/>
              </w:rPr>
              <w:t>20</w:t>
            </w:r>
          </w:p>
        </w:tc>
        <w:tc>
          <w:tcPr>
            <w:tcW w:w="8515" w:type="dxa"/>
          </w:tcPr>
          <w:p w14:paraId="3E244726" w14:textId="02B19CB2" w:rsidR="0083570B" w:rsidRPr="00764E28" w:rsidRDefault="0083570B" w:rsidP="0083570B">
            <w:pPr>
              <w:rPr>
                <w:sz w:val="18"/>
                <w:szCs w:val="18"/>
              </w:rPr>
            </w:pPr>
            <w:r w:rsidRPr="00764E28">
              <w:rPr>
                <w:sz w:val="18"/>
                <w:szCs w:val="18"/>
              </w:rPr>
              <w:t>IS ITAM musí umožňovať vytváranie vlastných polí na zadávanie doplnkových informácií o zmluvách, aplikáciách, počítačoch, mobilných zariadeniach, licenciách a užívateľských skupinách a musí umožňovať označenie týchto polí ako povinné.</w:t>
            </w:r>
          </w:p>
        </w:tc>
      </w:tr>
      <w:tr w:rsidR="0083570B" w:rsidRPr="0084751D" w14:paraId="2E6B99AC" w14:textId="77777777" w:rsidTr="24D433A0">
        <w:trPr>
          <w:cantSplit/>
        </w:trPr>
        <w:tc>
          <w:tcPr>
            <w:tcW w:w="836" w:type="dxa"/>
          </w:tcPr>
          <w:p w14:paraId="3CCCB0BA" w14:textId="6CCAF202" w:rsidR="0083570B" w:rsidRPr="00764E28" w:rsidRDefault="28E40FD5" w:rsidP="0083570B">
            <w:pPr>
              <w:rPr>
                <w:sz w:val="18"/>
                <w:szCs w:val="18"/>
              </w:rPr>
            </w:pPr>
            <w:r w:rsidRPr="24D433A0">
              <w:rPr>
                <w:sz w:val="18"/>
                <w:szCs w:val="18"/>
              </w:rPr>
              <w:t>F</w:t>
            </w:r>
            <w:r w:rsidR="7A643913" w:rsidRPr="24D433A0">
              <w:rPr>
                <w:sz w:val="18"/>
                <w:szCs w:val="18"/>
              </w:rPr>
              <w:t>21</w:t>
            </w:r>
          </w:p>
        </w:tc>
        <w:tc>
          <w:tcPr>
            <w:tcW w:w="8515" w:type="dxa"/>
          </w:tcPr>
          <w:p w14:paraId="13A4A571" w14:textId="72D51D38" w:rsidR="0083570B" w:rsidRPr="00764E28" w:rsidRDefault="0083570B" w:rsidP="0083570B">
            <w:pPr>
              <w:rPr>
                <w:sz w:val="18"/>
                <w:szCs w:val="18"/>
              </w:rPr>
            </w:pPr>
            <w:r w:rsidRPr="00764E28">
              <w:rPr>
                <w:sz w:val="18"/>
                <w:szCs w:val="18"/>
              </w:rPr>
              <w:t>IS ITAM musí umožňovať pridanie a sledovanie zmlúv, dodatkov, čísel zmlúv, súm (nákladov), dátumov ukončenia platnosti zmlúv, a dátumov obnovy zmlúv.</w:t>
            </w:r>
          </w:p>
        </w:tc>
      </w:tr>
      <w:tr w:rsidR="0083570B" w:rsidRPr="0084751D" w14:paraId="443F45F0" w14:textId="77777777" w:rsidTr="24D433A0">
        <w:trPr>
          <w:cantSplit/>
        </w:trPr>
        <w:tc>
          <w:tcPr>
            <w:tcW w:w="836" w:type="dxa"/>
          </w:tcPr>
          <w:p w14:paraId="70F3291C" w14:textId="2ED8FFF9" w:rsidR="0083570B" w:rsidRPr="00764E28" w:rsidRDefault="28E40FD5" w:rsidP="0083570B">
            <w:pPr>
              <w:rPr>
                <w:sz w:val="18"/>
                <w:szCs w:val="18"/>
              </w:rPr>
            </w:pPr>
            <w:r w:rsidRPr="24D433A0">
              <w:rPr>
                <w:sz w:val="18"/>
                <w:szCs w:val="18"/>
              </w:rPr>
              <w:t>F</w:t>
            </w:r>
            <w:r w:rsidR="74A21A4C" w:rsidRPr="24D433A0">
              <w:rPr>
                <w:sz w:val="18"/>
                <w:szCs w:val="18"/>
              </w:rPr>
              <w:t>22</w:t>
            </w:r>
          </w:p>
        </w:tc>
        <w:tc>
          <w:tcPr>
            <w:tcW w:w="8515" w:type="dxa"/>
          </w:tcPr>
          <w:p w14:paraId="3B7CF7E8" w14:textId="74CEF543" w:rsidR="0083570B" w:rsidRPr="00764E28" w:rsidRDefault="0083570B" w:rsidP="0083570B">
            <w:pPr>
              <w:rPr>
                <w:sz w:val="18"/>
                <w:szCs w:val="18"/>
              </w:rPr>
            </w:pPr>
            <w:r w:rsidRPr="00764E28">
              <w:rPr>
                <w:sz w:val="18"/>
                <w:szCs w:val="18"/>
              </w:rPr>
              <w:t>IS ITAM musí umožňovať manuálnu re kalkuláciu licenčného súladu.</w:t>
            </w:r>
          </w:p>
        </w:tc>
      </w:tr>
      <w:tr w:rsidR="0083570B" w:rsidRPr="0084751D" w14:paraId="4546FD4C" w14:textId="77777777" w:rsidTr="24D433A0">
        <w:trPr>
          <w:cantSplit/>
        </w:trPr>
        <w:tc>
          <w:tcPr>
            <w:tcW w:w="836" w:type="dxa"/>
          </w:tcPr>
          <w:p w14:paraId="4A6AED0A" w14:textId="13F8333A" w:rsidR="0083570B" w:rsidRPr="00764E28" w:rsidRDefault="28E40FD5" w:rsidP="0083570B">
            <w:pPr>
              <w:rPr>
                <w:sz w:val="18"/>
                <w:szCs w:val="18"/>
              </w:rPr>
            </w:pPr>
            <w:r w:rsidRPr="24D433A0">
              <w:rPr>
                <w:sz w:val="18"/>
                <w:szCs w:val="18"/>
              </w:rPr>
              <w:t>F</w:t>
            </w:r>
            <w:r w:rsidR="72892B5B" w:rsidRPr="24D433A0">
              <w:rPr>
                <w:sz w:val="18"/>
                <w:szCs w:val="18"/>
              </w:rPr>
              <w:t>23</w:t>
            </w:r>
          </w:p>
        </w:tc>
        <w:tc>
          <w:tcPr>
            <w:tcW w:w="8515" w:type="dxa"/>
          </w:tcPr>
          <w:p w14:paraId="03148535" w14:textId="42A40F4A" w:rsidR="0083570B" w:rsidRPr="00764E28" w:rsidRDefault="0083570B" w:rsidP="0083570B">
            <w:pPr>
              <w:rPr>
                <w:sz w:val="18"/>
                <w:szCs w:val="18"/>
              </w:rPr>
            </w:pPr>
            <w:r w:rsidRPr="00764E28">
              <w:rPr>
                <w:sz w:val="18"/>
                <w:szCs w:val="18"/>
              </w:rPr>
              <w:t>IS ITAM musí umožňovať náhľad zoznamu užívateľov jednotlivých aplikácií a náhľad posledného použitia aplikácie užívateľom.</w:t>
            </w:r>
          </w:p>
        </w:tc>
      </w:tr>
      <w:tr w:rsidR="0083570B" w:rsidRPr="0084751D" w14:paraId="3E393D07" w14:textId="77777777" w:rsidTr="24D433A0">
        <w:trPr>
          <w:cantSplit/>
        </w:trPr>
        <w:tc>
          <w:tcPr>
            <w:tcW w:w="836" w:type="dxa"/>
          </w:tcPr>
          <w:p w14:paraId="4F702B8C" w14:textId="5A9847B8" w:rsidR="0083570B" w:rsidRPr="00764E28" w:rsidRDefault="28E40FD5" w:rsidP="0083570B">
            <w:pPr>
              <w:rPr>
                <w:sz w:val="18"/>
                <w:szCs w:val="18"/>
              </w:rPr>
            </w:pPr>
            <w:r w:rsidRPr="24D433A0">
              <w:rPr>
                <w:sz w:val="18"/>
                <w:szCs w:val="18"/>
              </w:rPr>
              <w:t>F</w:t>
            </w:r>
            <w:r w:rsidR="17A46398" w:rsidRPr="24D433A0">
              <w:rPr>
                <w:sz w:val="18"/>
                <w:szCs w:val="18"/>
              </w:rPr>
              <w:t>24</w:t>
            </w:r>
          </w:p>
        </w:tc>
        <w:tc>
          <w:tcPr>
            <w:tcW w:w="8515" w:type="dxa"/>
          </w:tcPr>
          <w:p w14:paraId="1D4369A9" w14:textId="2AEB5EC7" w:rsidR="0083570B" w:rsidRPr="00764E28" w:rsidRDefault="0083570B" w:rsidP="0083570B">
            <w:pPr>
              <w:rPr>
                <w:sz w:val="18"/>
                <w:szCs w:val="18"/>
              </w:rPr>
            </w:pPr>
            <w:r w:rsidRPr="00764E28">
              <w:rPr>
                <w:sz w:val="18"/>
                <w:szCs w:val="18"/>
              </w:rPr>
              <w:t>IS ITAM musí umožňovať pre licenčnú metriku súbežných používateľov náhľad maximálneho počtu a minimálneho počtu súbežných používateľov aplikácie.</w:t>
            </w:r>
          </w:p>
        </w:tc>
      </w:tr>
      <w:tr w:rsidR="0083570B" w:rsidRPr="0084751D" w14:paraId="47A20D64" w14:textId="77777777" w:rsidTr="24D433A0">
        <w:trPr>
          <w:cantSplit/>
        </w:trPr>
        <w:tc>
          <w:tcPr>
            <w:tcW w:w="836" w:type="dxa"/>
          </w:tcPr>
          <w:p w14:paraId="34E71E12" w14:textId="78CC974C" w:rsidR="0083570B" w:rsidRPr="00764E28" w:rsidRDefault="28E40FD5" w:rsidP="0083570B">
            <w:pPr>
              <w:rPr>
                <w:sz w:val="18"/>
                <w:szCs w:val="18"/>
              </w:rPr>
            </w:pPr>
            <w:r w:rsidRPr="24D433A0">
              <w:rPr>
                <w:sz w:val="18"/>
                <w:szCs w:val="18"/>
              </w:rPr>
              <w:t>F2</w:t>
            </w:r>
            <w:r w:rsidR="44F4310F" w:rsidRPr="24D433A0">
              <w:rPr>
                <w:sz w:val="18"/>
                <w:szCs w:val="18"/>
              </w:rPr>
              <w:t>5</w:t>
            </w:r>
          </w:p>
        </w:tc>
        <w:tc>
          <w:tcPr>
            <w:tcW w:w="8515" w:type="dxa"/>
          </w:tcPr>
          <w:p w14:paraId="21795AED" w14:textId="229FCA6B" w:rsidR="0083570B" w:rsidRPr="00764E28" w:rsidRDefault="0083570B" w:rsidP="0083570B">
            <w:pPr>
              <w:rPr>
                <w:sz w:val="18"/>
                <w:szCs w:val="18"/>
              </w:rPr>
            </w:pPr>
            <w:r w:rsidRPr="00764E28">
              <w:rPr>
                <w:sz w:val="18"/>
                <w:szCs w:val="18"/>
              </w:rPr>
              <w:t>Kalkulácia licenčného súladu musí byť schopná automaticky zohľadňovať možnosti aktualizácie alebo návratu k predošlej verzii daného softvéru.</w:t>
            </w:r>
          </w:p>
        </w:tc>
      </w:tr>
      <w:tr w:rsidR="0083570B" w:rsidRPr="0084751D" w14:paraId="4B786465" w14:textId="77777777" w:rsidTr="24D433A0">
        <w:trPr>
          <w:cantSplit/>
        </w:trPr>
        <w:tc>
          <w:tcPr>
            <w:tcW w:w="836" w:type="dxa"/>
          </w:tcPr>
          <w:p w14:paraId="2EE88042" w14:textId="55D01B68" w:rsidR="0083570B" w:rsidRPr="00764E28" w:rsidRDefault="28E40FD5" w:rsidP="0083570B">
            <w:pPr>
              <w:rPr>
                <w:sz w:val="18"/>
                <w:szCs w:val="18"/>
              </w:rPr>
            </w:pPr>
            <w:r w:rsidRPr="24D433A0">
              <w:rPr>
                <w:sz w:val="18"/>
                <w:szCs w:val="18"/>
              </w:rPr>
              <w:t>F2</w:t>
            </w:r>
            <w:r w:rsidR="1342D3CF" w:rsidRPr="24D433A0">
              <w:rPr>
                <w:sz w:val="18"/>
                <w:szCs w:val="18"/>
              </w:rPr>
              <w:t>6</w:t>
            </w:r>
          </w:p>
        </w:tc>
        <w:tc>
          <w:tcPr>
            <w:tcW w:w="8515" w:type="dxa"/>
          </w:tcPr>
          <w:p w14:paraId="288D3008" w14:textId="67252158" w:rsidR="0083570B" w:rsidRPr="00764E28" w:rsidRDefault="0083570B" w:rsidP="0083570B">
            <w:pPr>
              <w:rPr>
                <w:sz w:val="18"/>
                <w:szCs w:val="18"/>
              </w:rPr>
            </w:pPr>
            <w:r w:rsidRPr="00764E28">
              <w:rPr>
                <w:sz w:val="18"/>
                <w:szCs w:val="18"/>
              </w:rPr>
              <w:t>IS ITAM musí obsahovať sumár licenčného súladu formou náhľadu aj výstupnej správy.</w:t>
            </w:r>
          </w:p>
        </w:tc>
      </w:tr>
      <w:tr w:rsidR="0083570B" w:rsidRPr="0084751D" w14:paraId="0688116F" w14:textId="77777777" w:rsidTr="24D433A0">
        <w:trPr>
          <w:cantSplit/>
        </w:trPr>
        <w:tc>
          <w:tcPr>
            <w:tcW w:w="836" w:type="dxa"/>
          </w:tcPr>
          <w:p w14:paraId="64B04716" w14:textId="6366E57C" w:rsidR="0083570B" w:rsidRPr="00764E28" w:rsidRDefault="28E40FD5" w:rsidP="0083570B">
            <w:pPr>
              <w:rPr>
                <w:sz w:val="18"/>
                <w:szCs w:val="18"/>
              </w:rPr>
            </w:pPr>
            <w:r w:rsidRPr="24D433A0">
              <w:rPr>
                <w:sz w:val="18"/>
                <w:szCs w:val="18"/>
              </w:rPr>
              <w:t>F2</w:t>
            </w:r>
            <w:r w:rsidR="25E23284" w:rsidRPr="24D433A0">
              <w:rPr>
                <w:sz w:val="18"/>
                <w:szCs w:val="18"/>
              </w:rPr>
              <w:t>7</w:t>
            </w:r>
          </w:p>
        </w:tc>
        <w:tc>
          <w:tcPr>
            <w:tcW w:w="8515" w:type="dxa"/>
          </w:tcPr>
          <w:p w14:paraId="59A4135F" w14:textId="167D08D5" w:rsidR="0083570B" w:rsidRPr="00764E28" w:rsidRDefault="0083570B" w:rsidP="0083570B">
            <w:pPr>
              <w:rPr>
                <w:sz w:val="18"/>
                <w:szCs w:val="18"/>
              </w:rPr>
            </w:pPr>
            <w:r w:rsidRPr="00764E28">
              <w:rPr>
                <w:sz w:val="18"/>
                <w:szCs w:val="18"/>
              </w:rPr>
              <w:t>IS ITAM musí umožňovať vytváranie vlastných výstupných správ a automaticky generovaných výstupných správ individuálne pre každý samotný užívateľsky účet, s možnosťou automatického zasielania automaticky generovaných správ na zadefinovanú emailovú adresu.</w:t>
            </w:r>
          </w:p>
        </w:tc>
      </w:tr>
      <w:tr w:rsidR="0083570B" w:rsidRPr="0084751D" w14:paraId="31D574B3" w14:textId="77777777" w:rsidTr="24D433A0">
        <w:trPr>
          <w:cantSplit/>
        </w:trPr>
        <w:tc>
          <w:tcPr>
            <w:tcW w:w="836" w:type="dxa"/>
          </w:tcPr>
          <w:p w14:paraId="2D1194B6" w14:textId="7C659A7E" w:rsidR="0083570B" w:rsidRPr="00764E28" w:rsidRDefault="28E40FD5" w:rsidP="0083570B">
            <w:pPr>
              <w:rPr>
                <w:sz w:val="18"/>
                <w:szCs w:val="18"/>
              </w:rPr>
            </w:pPr>
            <w:r w:rsidRPr="24D433A0">
              <w:rPr>
                <w:sz w:val="18"/>
                <w:szCs w:val="18"/>
              </w:rPr>
              <w:t>F2</w:t>
            </w:r>
            <w:r w:rsidR="4920EA63" w:rsidRPr="24D433A0">
              <w:rPr>
                <w:sz w:val="18"/>
                <w:szCs w:val="18"/>
              </w:rPr>
              <w:t>8</w:t>
            </w:r>
          </w:p>
        </w:tc>
        <w:tc>
          <w:tcPr>
            <w:tcW w:w="8515" w:type="dxa"/>
          </w:tcPr>
          <w:p w14:paraId="1682C53D" w14:textId="55C8A161" w:rsidR="0083570B" w:rsidRPr="00764E28" w:rsidRDefault="0083570B" w:rsidP="0083570B">
            <w:pPr>
              <w:rPr>
                <w:sz w:val="18"/>
                <w:szCs w:val="18"/>
              </w:rPr>
            </w:pPr>
            <w:r w:rsidRPr="00764E28">
              <w:rPr>
                <w:sz w:val="18"/>
                <w:szCs w:val="18"/>
              </w:rPr>
              <w:t>IS ITAM musí obsahovať možnosť zobrazenia všetkých užívateľských účtov na jednom zariadení, zoznam aplikácií na jednom zariadení, celkovú cenu jedného zariadenia (hardvér + softvér), a dátum posledného skenovania daného zariadenia.</w:t>
            </w:r>
          </w:p>
        </w:tc>
      </w:tr>
      <w:tr w:rsidR="0083570B" w:rsidRPr="0084751D" w14:paraId="6C4C26A1" w14:textId="77777777" w:rsidTr="24D433A0">
        <w:trPr>
          <w:cantSplit/>
        </w:trPr>
        <w:tc>
          <w:tcPr>
            <w:tcW w:w="836" w:type="dxa"/>
          </w:tcPr>
          <w:p w14:paraId="267ADDA9" w14:textId="1A6740DD" w:rsidR="0083570B" w:rsidRPr="00764E28" w:rsidRDefault="28E40FD5" w:rsidP="0083570B">
            <w:pPr>
              <w:rPr>
                <w:sz w:val="18"/>
                <w:szCs w:val="18"/>
              </w:rPr>
            </w:pPr>
            <w:r w:rsidRPr="24D433A0">
              <w:rPr>
                <w:sz w:val="18"/>
                <w:szCs w:val="18"/>
              </w:rPr>
              <w:t>F2</w:t>
            </w:r>
            <w:r w:rsidR="0800AC3E" w:rsidRPr="24D433A0">
              <w:rPr>
                <w:sz w:val="18"/>
                <w:szCs w:val="18"/>
              </w:rPr>
              <w:t>9</w:t>
            </w:r>
          </w:p>
        </w:tc>
        <w:tc>
          <w:tcPr>
            <w:tcW w:w="8515" w:type="dxa"/>
          </w:tcPr>
          <w:p w14:paraId="5296551D" w14:textId="4072DA4F" w:rsidR="0083570B" w:rsidRPr="00764E28" w:rsidRDefault="0083570B" w:rsidP="0083570B">
            <w:pPr>
              <w:rPr>
                <w:sz w:val="18"/>
                <w:szCs w:val="18"/>
              </w:rPr>
            </w:pPr>
            <w:r w:rsidRPr="00764E28">
              <w:rPr>
                <w:sz w:val="18"/>
                <w:szCs w:val="18"/>
              </w:rPr>
              <w:t>Informácie o aplikáciách používaných užívateľom, počítačov používaných užívateľom, počet zariadení pridelených užívateľovi, a posledný dátum prihlásenia užívateľa musia byť dostupné v IS ITAM a exportovateľné formou výstupnej správy.</w:t>
            </w:r>
          </w:p>
        </w:tc>
      </w:tr>
      <w:tr w:rsidR="0083570B" w:rsidRPr="0084751D" w14:paraId="3654ABB0" w14:textId="77777777" w:rsidTr="24D433A0">
        <w:trPr>
          <w:cantSplit/>
        </w:trPr>
        <w:tc>
          <w:tcPr>
            <w:tcW w:w="836" w:type="dxa"/>
          </w:tcPr>
          <w:p w14:paraId="57FA5FCB" w14:textId="05217714" w:rsidR="0083570B" w:rsidRPr="00764E28" w:rsidRDefault="28E40FD5" w:rsidP="0083570B">
            <w:pPr>
              <w:rPr>
                <w:sz w:val="18"/>
                <w:szCs w:val="18"/>
              </w:rPr>
            </w:pPr>
            <w:r w:rsidRPr="24D433A0">
              <w:rPr>
                <w:sz w:val="18"/>
                <w:szCs w:val="18"/>
              </w:rPr>
              <w:t>F</w:t>
            </w:r>
            <w:r w:rsidR="18F82B5E" w:rsidRPr="24D433A0">
              <w:rPr>
                <w:sz w:val="18"/>
                <w:szCs w:val="18"/>
              </w:rPr>
              <w:t>30</w:t>
            </w:r>
          </w:p>
        </w:tc>
        <w:tc>
          <w:tcPr>
            <w:tcW w:w="8515" w:type="dxa"/>
          </w:tcPr>
          <w:p w14:paraId="3B39E00A" w14:textId="694B406C" w:rsidR="0083570B" w:rsidRPr="00764E28" w:rsidRDefault="0083570B" w:rsidP="0083570B">
            <w:pPr>
              <w:rPr>
                <w:sz w:val="18"/>
                <w:szCs w:val="18"/>
              </w:rPr>
            </w:pPr>
            <w:r w:rsidRPr="00764E28">
              <w:rPr>
                <w:sz w:val="18"/>
                <w:szCs w:val="18"/>
              </w:rPr>
              <w:t>IS ITAM musí mať možnosť automaticky generovať notifikácie o vypršaní platnosti zmluvy/licencie/podpory v intervaloch 30/60/90 dní pred vypršaním platnosti.</w:t>
            </w:r>
          </w:p>
        </w:tc>
      </w:tr>
    </w:tbl>
    <w:p w14:paraId="13EC1850" w14:textId="7D61DC21" w:rsidR="00CB1692" w:rsidRDefault="00CB1692" w:rsidP="00074FFD"/>
    <w:p w14:paraId="6F6AD3AF" w14:textId="2E20FD80" w:rsidR="00A92263" w:rsidRDefault="00953552" w:rsidP="009875B4">
      <w:pPr>
        <w:pStyle w:val="Nadpis3"/>
      </w:pPr>
      <w:bookmarkStart w:id="15" w:name="_Toc86134030"/>
      <w:r>
        <w:t>Funkcie rozšíreného pokrytia</w:t>
      </w:r>
      <w:bookmarkEnd w:id="15"/>
    </w:p>
    <w:p w14:paraId="2E46DBCB" w14:textId="77777777" w:rsidR="00A92263" w:rsidRDefault="00A92263" w:rsidP="00074FFD"/>
    <w:tbl>
      <w:tblPr>
        <w:tblStyle w:val="Mriekatabuky"/>
        <w:tblW w:w="9351" w:type="dxa"/>
        <w:tblLook w:val="04A0" w:firstRow="1" w:lastRow="0" w:firstColumn="1" w:lastColumn="0" w:noHBand="0" w:noVBand="1"/>
      </w:tblPr>
      <w:tblGrid>
        <w:gridCol w:w="836"/>
        <w:gridCol w:w="8515"/>
      </w:tblGrid>
      <w:tr w:rsidR="00DB49FF" w:rsidRPr="0084751D" w14:paraId="5168C9B9" w14:textId="77777777" w:rsidTr="24D433A0">
        <w:trPr>
          <w:cantSplit/>
          <w:tblHeader/>
        </w:trPr>
        <w:tc>
          <w:tcPr>
            <w:tcW w:w="836" w:type="dxa"/>
            <w:shd w:val="clear" w:color="auto" w:fill="002060"/>
          </w:tcPr>
          <w:p w14:paraId="6395C579" w14:textId="77777777" w:rsidR="00DB49FF" w:rsidRPr="0084751D" w:rsidRDefault="00DB49FF" w:rsidP="00EC0E93">
            <w:pPr>
              <w:rPr>
                <w:sz w:val="18"/>
                <w:szCs w:val="18"/>
              </w:rPr>
            </w:pPr>
            <w:r w:rsidRPr="0084751D">
              <w:rPr>
                <w:sz w:val="18"/>
                <w:szCs w:val="18"/>
              </w:rPr>
              <w:t>Číslo</w:t>
            </w:r>
          </w:p>
        </w:tc>
        <w:tc>
          <w:tcPr>
            <w:tcW w:w="8515" w:type="dxa"/>
            <w:shd w:val="clear" w:color="auto" w:fill="002060"/>
          </w:tcPr>
          <w:p w14:paraId="03C5AC1F" w14:textId="77777777" w:rsidR="00DB49FF" w:rsidRPr="0084751D" w:rsidRDefault="00DB49FF" w:rsidP="00EC0E93">
            <w:pPr>
              <w:rPr>
                <w:sz w:val="18"/>
                <w:szCs w:val="18"/>
              </w:rPr>
            </w:pPr>
            <w:r w:rsidRPr="0084751D">
              <w:rPr>
                <w:sz w:val="18"/>
                <w:szCs w:val="18"/>
              </w:rPr>
              <w:t>Popis požiadavky</w:t>
            </w:r>
          </w:p>
        </w:tc>
      </w:tr>
      <w:tr w:rsidR="008567DF" w:rsidRPr="00764E28" w14:paraId="2261FD7D" w14:textId="77777777" w:rsidTr="24D433A0">
        <w:trPr>
          <w:cantSplit/>
        </w:trPr>
        <w:tc>
          <w:tcPr>
            <w:tcW w:w="836" w:type="dxa"/>
            <w:shd w:val="clear" w:color="auto" w:fill="auto"/>
          </w:tcPr>
          <w:p w14:paraId="3C0F9B58" w14:textId="5E10D634" w:rsidR="008567DF" w:rsidRPr="00764E28" w:rsidRDefault="7E8A2403" w:rsidP="008567DF">
            <w:pPr>
              <w:rPr>
                <w:sz w:val="18"/>
                <w:szCs w:val="18"/>
              </w:rPr>
            </w:pPr>
            <w:r w:rsidRPr="24D433A0">
              <w:rPr>
                <w:sz w:val="18"/>
                <w:szCs w:val="18"/>
              </w:rPr>
              <w:t>F</w:t>
            </w:r>
            <w:r w:rsidR="0EED7254" w:rsidRPr="24D433A0">
              <w:rPr>
                <w:sz w:val="18"/>
                <w:szCs w:val="18"/>
              </w:rPr>
              <w:t>31</w:t>
            </w:r>
          </w:p>
        </w:tc>
        <w:tc>
          <w:tcPr>
            <w:tcW w:w="8515" w:type="dxa"/>
            <w:shd w:val="clear" w:color="auto" w:fill="auto"/>
          </w:tcPr>
          <w:p w14:paraId="3DC75057" w14:textId="51D432DB" w:rsidR="008567DF" w:rsidRPr="00764E28" w:rsidRDefault="008567DF" w:rsidP="008567DF">
            <w:pPr>
              <w:rPr>
                <w:sz w:val="18"/>
                <w:szCs w:val="18"/>
              </w:rPr>
            </w:pPr>
            <w:r w:rsidRPr="00764E28">
              <w:rPr>
                <w:sz w:val="18"/>
                <w:szCs w:val="18"/>
              </w:rPr>
              <w:t>IS ITAM musí mať možnosť sledovať reálne využite webových/cloudových aplikácií.</w:t>
            </w:r>
          </w:p>
        </w:tc>
      </w:tr>
      <w:tr w:rsidR="008567DF" w:rsidRPr="00764E28" w14:paraId="1CC92C52" w14:textId="77777777" w:rsidTr="24D433A0">
        <w:trPr>
          <w:cantSplit/>
        </w:trPr>
        <w:tc>
          <w:tcPr>
            <w:tcW w:w="836" w:type="dxa"/>
            <w:shd w:val="clear" w:color="auto" w:fill="auto"/>
          </w:tcPr>
          <w:p w14:paraId="3BEA050A" w14:textId="3ABA1808" w:rsidR="008567DF" w:rsidRPr="00764E28" w:rsidRDefault="7E8A2403" w:rsidP="008567DF">
            <w:pPr>
              <w:rPr>
                <w:sz w:val="18"/>
                <w:szCs w:val="18"/>
              </w:rPr>
            </w:pPr>
            <w:r w:rsidRPr="24D433A0">
              <w:rPr>
                <w:sz w:val="18"/>
                <w:szCs w:val="18"/>
              </w:rPr>
              <w:t>F</w:t>
            </w:r>
            <w:r w:rsidR="5FE37D35" w:rsidRPr="24D433A0">
              <w:rPr>
                <w:sz w:val="18"/>
                <w:szCs w:val="18"/>
              </w:rPr>
              <w:t>32</w:t>
            </w:r>
          </w:p>
        </w:tc>
        <w:tc>
          <w:tcPr>
            <w:tcW w:w="8515" w:type="dxa"/>
            <w:shd w:val="clear" w:color="auto" w:fill="auto"/>
          </w:tcPr>
          <w:p w14:paraId="1BD02FDF" w14:textId="6CB60301" w:rsidR="008567DF" w:rsidRPr="00764E28" w:rsidRDefault="008567DF" w:rsidP="008567DF">
            <w:pPr>
              <w:rPr>
                <w:sz w:val="18"/>
                <w:szCs w:val="18"/>
              </w:rPr>
            </w:pPr>
            <w:r w:rsidRPr="00764E28">
              <w:rPr>
                <w:sz w:val="18"/>
                <w:szCs w:val="18"/>
              </w:rPr>
              <w:t>IS ITAM musí mať náhľad zobrazujúci celkový počet Microsoft Office 365 užívateľov za obdobie minimálne posledných 12 mesiacov.</w:t>
            </w:r>
          </w:p>
        </w:tc>
      </w:tr>
      <w:tr w:rsidR="008567DF" w:rsidRPr="00764E28" w14:paraId="1907A2DF" w14:textId="77777777" w:rsidTr="24D433A0">
        <w:trPr>
          <w:cantSplit/>
        </w:trPr>
        <w:tc>
          <w:tcPr>
            <w:tcW w:w="836" w:type="dxa"/>
            <w:shd w:val="clear" w:color="auto" w:fill="auto"/>
          </w:tcPr>
          <w:p w14:paraId="7044F449" w14:textId="56280040" w:rsidR="008567DF" w:rsidRPr="00764E28" w:rsidRDefault="7E8A2403" w:rsidP="008567DF">
            <w:pPr>
              <w:rPr>
                <w:sz w:val="18"/>
                <w:szCs w:val="18"/>
              </w:rPr>
            </w:pPr>
            <w:r w:rsidRPr="24D433A0">
              <w:rPr>
                <w:sz w:val="18"/>
                <w:szCs w:val="18"/>
              </w:rPr>
              <w:t>F</w:t>
            </w:r>
            <w:r w:rsidR="42F05A77" w:rsidRPr="24D433A0">
              <w:rPr>
                <w:sz w:val="18"/>
                <w:szCs w:val="18"/>
              </w:rPr>
              <w:t>33</w:t>
            </w:r>
          </w:p>
        </w:tc>
        <w:tc>
          <w:tcPr>
            <w:tcW w:w="8515" w:type="dxa"/>
            <w:shd w:val="clear" w:color="auto" w:fill="auto"/>
          </w:tcPr>
          <w:p w14:paraId="205C892F" w14:textId="550013D6" w:rsidR="008567DF" w:rsidRPr="00764E28" w:rsidRDefault="008567DF" w:rsidP="008567DF">
            <w:pPr>
              <w:rPr>
                <w:sz w:val="18"/>
                <w:szCs w:val="18"/>
              </w:rPr>
            </w:pPr>
            <w:r w:rsidRPr="00764E28">
              <w:rPr>
                <w:sz w:val="18"/>
                <w:szCs w:val="18"/>
              </w:rPr>
              <w:t>IS ITAM musí mať náhľad zobrazujúci detaily využitia Microsoft Office 365 (užívatelia ktorý nevyužívajú svoj prístup, užívatelia ktorý by mali zmeniť úroveň svojho prístupu na základe využitia a cenu špecifickej úrovne prístupu.</w:t>
            </w:r>
          </w:p>
        </w:tc>
      </w:tr>
      <w:tr w:rsidR="008567DF" w:rsidRPr="00764E28" w14:paraId="4121055C" w14:textId="77777777" w:rsidTr="24D433A0">
        <w:trPr>
          <w:cantSplit/>
        </w:trPr>
        <w:tc>
          <w:tcPr>
            <w:tcW w:w="836" w:type="dxa"/>
            <w:shd w:val="clear" w:color="auto" w:fill="auto"/>
          </w:tcPr>
          <w:p w14:paraId="58241833" w14:textId="3CB4DED8" w:rsidR="008567DF" w:rsidRPr="00764E28" w:rsidRDefault="7E8A2403" w:rsidP="008567DF">
            <w:pPr>
              <w:rPr>
                <w:sz w:val="18"/>
                <w:szCs w:val="18"/>
              </w:rPr>
            </w:pPr>
            <w:r w:rsidRPr="24D433A0">
              <w:rPr>
                <w:sz w:val="18"/>
                <w:szCs w:val="18"/>
              </w:rPr>
              <w:t>F</w:t>
            </w:r>
            <w:r w:rsidR="6B16E4E7" w:rsidRPr="24D433A0">
              <w:rPr>
                <w:sz w:val="18"/>
                <w:szCs w:val="18"/>
              </w:rPr>
              <w:t>34</w:t>
            </w:r>
          </w:p>
        </w:tc>
        <w:tc>
          <w:tcPr>
            <w:tcW w:w="8515" w:type="dxa"/>
            <w:shd w:val="clear" w:color="auto" w:fill="auto"/>
          </w:tcPr>
          <w:p w14:paraId="7BC1492C" w14:textId="2AD77550" w:rsidR="008567DF" w:rsidRPr="00764E28" w:rsidRDefault="008567DF" w:rsidP="008567DF">
            <w:pPr>
              <w:rPr>
                <w:sz w:val="18"/>
                <w:szCs w:val="18"/>
              </w:rPr>
            </w:pPr>
            <w:r w:rsidRPr="00764E28">
              <w:rPr>
                <w:sz w:val="18"/>
                <w:szCs w:val="18"/>
              </w:rPr>
              <w:t>IS ITAM musí podporovať možnosť pripojenia a sledovania iných SaaS služieb.</w:t>
            </w:r>
          </w:p>
        </w:tc>
      </w:tr>
    </w:tbl>
    <w:p w14:paraId="09644602" w14:textId="6CEF2257" w:rsidR="00A92263" w:rsidRDefault="00A92263" w:rsidP="00074FFD"/>
    <w:p w14:paraId="45CE8315" w14:textId="314D4D9E" w:rsidR="00DB49FF" w:rsidRDefault="007A2831" w:rsidP="009875B4">
      <w:pPr>
        <w:pStyle w:val="Nadpis3"/>
      </w:pPr>
      <w:bookmarkStart w:id="16" w:name="_Toc86134031"/>
      <w:r>
        <w:t xml:space="preserve">Požiadavky na </w:t>
      </w:r>
      <w:r w:rsidR="001F1739">
        <w:t>možnos</w:t>
      </w:r>
      <w:r w:rsidR="00AA3AD4">
        <w:t>ť riadenia nákladov na softvér</w:t>
      </w:r>
      <w:bookmarkEnd w:id="16"/>
    </w:p>
    <w:p w14:paraId="1E878E01" w14:textId="77777777" w:rsidR="00DB49FF" w:rsidRDefault="00DB49FF" w:rsidP="00DB49FF"/>
    <w:tbl>
      <w:tblPr>
        <w:tblStyle w:val="Mriekatabuky"/>
        <w:tblW w:w="9351" w:type="dxa"/>
        <w:tblLook w:val="04A0" w:firstRow="1" w:lastRow="0" w:firstColumn="1" w:lastColumn="0" w:noHBand="0" w:noVBand="1"/>
      </w:tblPr>
      <w:tblGrid>
        <w:gridCol w:w="836"/>
        <w:gridCol w:w="8515"/>
      </w:tblGrid>
      <w:tr w:rsidR="00DB49FF" w:rsidRPr="0084751D" w14:paraId="0C998509" w14:textId="77777777" w:rsidTr="24D433A0">
        <w:trPr>
          <w:cantSplit/>
          <w:tblHeader/>
        </w:trPr>
        <w:tc>
          <w:tcPr>
            <w:tcW w:w="836" w:type="dxa"/>
            <w:shd w:val="clear" w:color="auto" w:fill="002060"/>
          </w:tcPr>
          <w:p w14:paraId="515F79E1" w14:textId="77777777" w:rsidR="00DB49FF" w:rsidRPr="0084751D" w:rsidRDefault="00DB49FF" w:rsidP="00EC0E93">
            <w:pPr>
              <w:rPr>
                <w:sz w:val="18"/>
                <w:szCs w:val="18"/>
              </w:rPr>
            </w:pPr>
            <w:r w:rsidRPr="0084751D">
              <w:rPr>
                <w:sz w:val="18"/>
                <w:szCs w:val="18"/>
              </w:rPr>
              <w:t>Číslo</w:t>
            </w:r>
          </w:p>
        </w:tc>
        <w:tc>
          <w:tcPr>
            <w:tcW w:w="8515" w:type="dxa"/>
            <w:shd w:val="clear" w:color="auto" w:fill="002060"/>
          </w:tcPr>
          <w:p w14:paraId="56D38B72" w14:textId="77777777" w:rsidR="00DB49FF" w:rsidRPr="0084751D" w:rsidRDefault="00DB49FF" w:rsidP="00EC0E93">
            <w:pPr>
              <w:rPr>
                <w:sz w:val="18"/>
                <w:szCs w:val="18"/>
              </w:rPr>
            </w:pPr>
            <w:r w:rsidRPr="0084751D">
              <w:rPr>
                <w:sz w:val="18"/>
                <w:szCs w:val="18"/>
              </w:rPr>
              <w:t>Popis požiadavky</w:t>
            </w:r>
          </w:p>
        </w:tc>
      </w:tr>
      <w:tr w:rsidR="00F83093" w:rsidRPr="00764E28" w14:paraId="49816896" w14:textId="77777777" w:rsidTr="24D433A0">
        <w:trPr>
          <w:cantSplit/>
        </w:trPr>
        <w:tc>
          <w:tcPr>
            <w:tcW w:w="836" w:type="dxa"/>
            <w:shd w:val="clear" w:color="auto" w:fill="auto"/>
          </w:tcPr>
          <w:p w14:paraId="78915DF8" w14:textId="00140801" w:rsidR="00F83093" w:rsidRPr="00764E28" w:rsidRDefault="7E8A2403" w:rsidP="00F83093">
            <w:pPr>
              <w:rPr>
                <w:sz w:val="18"/>
                <w:szCs w:val="18"/>
              </w:rPr>
            </w:pPr>
            <w:r w:rsidRPr="24D433A0">
              <w:rPr>
                <w:sz w:val="18"/>
                <w:szCs w:val="18"/>
              </w:rPr>
              <w:t>F3</w:t>
            </w:r>
            <w:r w:rsidR="3FC16A93" w:rsidRPr="24D433A0">
              <w:rPr>
                <w:sz w:val="18"/>
                <w:szCs w:val="18"/>
              </w:rPr>
              <w:t>5</w:t>
            </w:r>
          </w:p>
        </w:tc>
        <w:tc>
          <w:tcPr>
            <w:tcW w:w="8515" w:type="dxa"/>
            <w:shd w:val="clear" w:color="auto" w:fill="auto"/>
          </w:tcPr>
          <w:p w14:paraId="7BCED9AB" w14:textId="6A06C0C0" w:rsidR="00F83093" w:rsidRPr="00764E28" w:rsidRDefault="00F83093" w:rsidP="00F83093">
            <w:pPr>
              <w:rPr>
                <w:sz w:val="18"/>
                <w:szCs w:val="18"/>
              </w:rPr>
            </w:pPr>
            <w:r w:rsidRPr="00764E28">
              <w:rPr>
                <w:sz w:val="18"/>
                <w:szCs w:val="18"/>
              </w:rPr>
              <w:t>IS ITAM musí umožniť automatické rozpoznanie štandardných licenčných metrík (procesor, jadro, PVU, užívateľ, zariadenie, súbežný užívatelia, inštalácia).</w:t>
            </w:r>
          </w:p>
        </w:tc>
      </w:tr>
      <w:tr w:rsidR="00F83093" w:rsidRPr="00764E28" w14:paraId="5CB3F920" w14:textId="77777777" w:rsidTr="24D433A0">
        <w:trPr>
          <w:cantSplit/>
        </w:trPr>
        <w:tc>
          <w:tcPr>
            <w:tcW w:w="836" w:type="dxa"/>
            <w:shd w:val="clear" w:color="auto" w:fill="auto"/>
          </w:tcPr>
          <w:p w14:paraId="46F2B504" w14:textId="1493C016" w:rsidR="00F83093" w:rsidRPr="00764E28" w:rsidRDefault="7E8A2403" w:rsidP="00F83093">
            <w:pPr>
              <w:rPr>
                <w:sz w:val="18"/>
                <w:szCs w:val="18"/>
              </w:rPr>
            </w:pPr>
            <w:r w:rsidRPr="24D433A0">
              <w:rPr>
                <w:sz w:val="18"/>
                <w:szCs w:val="18"/>
              </w:rPr>
              <w:t>F3</w:t>
            </w:r>
            <w:r w:rsidR="09FA64AD" w:rsidRPr="24D433A0">
              <w:rPr>
                <w:sz w:val="18"/>
                <w:szCs w:val="18"/>
              </w:rPr>
              <w:t>6</w:t>
            </w:r>
          </w:p>
        </w:tc>
        <w:tc>
          <w:tcPr>
            <w:tcW w:w="8515" w:type="dxa"/>
            <w:shd w:val="clear" w:color="auto" w:fill="auto"/>
          </w:tcPr>
          <w:p w14:paraId="681730B2" w14:textId="201D78EB" w:rsidR="00F83093" w:rsidRPr="00764E28" w:rsidRDefault="00F83093" w:rsidP="00F83093">
            <w:pPr>
              <w:rPr>
                <w:sz w:val="18"/>
                <w:szCs w:val="18"/>
              </w:rPr>
            </w:pPr>
            <w:r w:rsidRPr="00764E28">
              <w:rPr>
                <w:sz w:val="18"/>
                <w:szCs w:val="18"/>
              </w:rPr>
              <w:t>IS ITAM musí umožniť vytváranie softvérových balíkov.</w:t>
            </w:r>
          </w:p>
        </w:tc>
      </w:tr>
      <w:tr w:rsidR="00F83093" w:rsidRPr="00764E28" w14:paraId="1166AE2E" w14:textId="77777777" w:rsidTr="24D433A0">
        <w:trPr>
          <w:cantSplit/>
        </w:trPr>
        <w:tc>
          <w:tcPr>
            <w:tcW w:w="836" w:type="dxa"/>
            <w:shd w:val="clear" w:color="auto" w:fill="auto"/>
          </w:tcPr>
          <w:p w14:paraId="21A4F616" w14:textId="4C95D4E2" w:rsidR="00F83093" w:rsidRPr="00764E28" w:rsidRDefault="7E8A2403" w:rsidP="00F83093">
            <w:pPr>
              <w:rPr>
                <w:sz w:val="18"/>
                <w:szCs w:val="18"/>
              </w:rPr>
            </w:pPr>
            <w:r w:rsidRPr="24D433A0">
              <w:rPr>
                <w:sz w:val="18"/>
                <w:szCs w:val="18"/>
              </w:rPr>
              <w:t>F3</w:t>
            </w:r>
            <w:r w:rsidR="796EE573" w:rsidRPr="24D433A0">
              <w:rPr>
                <w:sz w:val="18"/>
                <w:szCs w:val="18"/>
              </w:rPr>
              <w:t>7</w:t>
            </w:r>
          </w:p>
        </w:tc>
        <w:tc>
          <w:tcPr>
            <w:tcW w:w="8515" w:type="dxa"/>
            <w:shd w:val="clear" w:color="auto" w:fill="auto"/>
          </w:tcPr>
          <w:p w14:paraId="508174B2" w14:textId="2B34C233" w:rsidR="00F83093" w:rsidRPr="00764E28" w:rsidRDefault="00F83093" w:rsidP="00F83093">
            <w:pPr>
              <w:rPr>
                <w:sz w:val="18"/>
                <w:szCs w:val="18"/>
              </w:rPr>
            </w:pPr>
            <w:r w:rsidRPr="00764E28">
              <w:rPr>
                <w:sz w:val="18"/>
                <w:szCs w:val="18"/>
              </w:rPr>
              <w:t>IS ITAM musí umožniť priradenie finančných informácií k softvéru.</w:t>
            </w:r>
          </w:p>
        </w:tc>
      </w:tr>
      <w:tr w:rsidR="00F83093" w:rsidRPr="00764E28" w14:paraId="3960466A" w14:textId="77777777" w:rsidTr="24D433A0">
        <w:trPr>
          <w:cantSplit/>
        </w:trPr>
        <w:tc>
          <w:tcPr>
            <w:tcW w:w="836" w:type="dxa"/>
            <w:shd w:val="clear" w:color="auto" w:fill="auto"/>
          </w:tcPr>
          <w:p w14:paraId="1128A219" w14:textId="2AE17069" w:rsidR="00F83093" w:rsidRPr="00764E28" w:rsidRDefault="7E8A2403" w:rsidP="00F83093">
            <w:pPr>
              <w:rPr>
                <w:sz w:val="18"/>
                <w:szCs w:val="18"/>
              </w:rPr>
            </w:pPr>
            <w:r w:rsidRPr="24D433A0">
              <w:rPr>
                <w:sz w:val="18"/>
                <w:szCs w:val="18"/>
              </w:rPr>
              <w:t>F3</w:t>
            </w:r>
            <w:r w:rsidR="7CA4876D" w:rsidRPr="24D433A0">
              <w:rPr>
                <w:sz w:val="18"/>
                <w:szCs w:val="18"/>
              </w:rPr>
              <w:t>8</w:t>
            </w:r>
          </w:p>
        </w:tc>
        <w:tc>
          <w:tcPr>
            <w:tcW w:w="8515" w:type="dxa"/>
            <w:shd w:val="clear" w:color="auto" w:fill="auto"/>
          </w:tcPr>
          <w:p w14:paraId="5EDF58D8" w14:textId="3D7A1238" w:rsidR="00F83093" w:rsidRPr="00764E28" w:rsidRDefault="00F83093" w:rsidP="00F83093">
            <w:pPr>
              <w:rPr>
                <w:sz w:val="18"/>
                <w:szCs w:val="18"/>
              </w:rPr>
            </w:pPr>
            <w:r w:rsidRPr="00764E28">
              <w:rPr>
                <w:sz w:val="18"/>
                <w:szCs w:val="18"/>
              </w:rPr>
              <w:t>IS ITAM musí obsahovať SKU informácie o softvéroch.</w:t>
            </w:r>
          </w:p>
        </w:tc>
      </w:tr>
      <w:tr w:rsidR="00F83093" w:rsidRPr="00764E28" w14:paraId="4F721D44" w14:textId="77777777" w:rsidTr="24D433A0">
        <w:trPr>
          <w:cantSplit/>
        </w:trPr>
        <w:tc>
          <w:tcPr>
            <w:tcW w:w="836" w:type="dxa"/>
            <w:shd w:val="clear" w:color="auto" w:fill="auto"/>
          </w:tcPr>
          <w:p w14:paraId="6803B60C" w14:textId="0EE7ADEA" w:rsidR="00F83093" w:rsidRPr="00764E28" w:rsidRDefault="7E8A2403" w:rsidP="00F83093">
            <w:pPr>
              <w:rPr>
                <w:sz w:val="18"/>
                <w:szCs w:val="18"/>
              </w:rPr>
            </w:pPr>
            <w:r w:rsidRPr="24D433A0">
              <w:rPr>
                <w:sz w:val="18"/>
                <w:szCs w:val="18"/>
              </w:rPr>
              <w:t>F3</w:t>
            </w:r>
            <w:r w:rsidR="37087967" w:rsidRPr="24D433A0">
              <w:rPr>
                <w:sz w:val="18"/>
                <w:szCs w:val="18"/>
              </w:rPr>
              <w:t>9</w:t>
            </w:r>
          </w:p>
        </w:tc>
        <w:tc>
          <w:tcPr>
            <w:tcW w:w="8515" w:type="dxa"/>
            <w:shd w:val="clear" w:color="auto" w:fill="auto"/>
          </w:tcPr>
          <w:p w14:paraId="716BCBB0" w14:textId="67D99D22" w:rsidR="00F83093" w:rsidRPr="00764E28" w:rsidRDefault="00F83093" w:rsidP="00F83093">
            <w:pPr>
              <w:rPr>
                <w:sz w:val="18"/>
                <w:szCs w:val="18"/>
              </w:rPr>
            </w:pPr>
            <w:r w:rsidRPr="00764E28">
              <w:rPr>
                <w:sz w:val="18"/>
                <w:szCs w:val="18"/>
              </w:rPr>
              <w:t>IS ITAM musí umožniť priradenie nákupu licencií, presun licencií a sledovanie licencií.</w:t>
            </w:r>
          </w:p>
        </w:tc>
      </w:tr>
      <w:tr w:rsidR="00F83093" w:rsidRPr="00764E28" w14:paraId="10BF14B7" w14:textId="77777777" w:rsidTr="24D433A0">
        <w:trPr>
          <w:cantSplit/>
        </w:trPr>
        <w:tc>
          <w:tcPr>
            <w:tcW w:w="836" w:type="dxa"/>
            <w:shd w:val="clear" w:color="auto" w:fill="auto"/>
          </w:tcPr>
          <w:p w14:paraId="1E6ACF45" w14:textId="7C5EED49" w:rsidR="00F83093" w:rsidRPr="00764E28" w:rsidRDefault="7E8A2403" w:rsidP="00F83093">
            <w:pPr>
              <w:rPr>
                <w:sz w:val="18"/>
                <w:szCs w:val="18"/>
              </w:rPr>
            </w:pPr>
            <w:r w:rsidRPr="24D433A0">
              <w:rPr>
                <w:sz w:val="18"/>
                <w:szCs w:val="18"/>
              </w:rPr>
              <w:t>F</w:t>
            </w:r>
            <w:r w:rsidR="79359AF6" w:rsidRPr="24D433A0">
              <w:rPr>
                <w:sz w:val="18"/>
                <w:szCs w:val="18"/>
              </w:rPr>
              <w:t>40</w:t>
            </w:r>
          </w:p>
        </w:tc>
        <w:tc>
          <w:tcPr>
            <w:tcW w:w="8515" w:type="dxa"/>
            <w:shd w:val="clear" w:color="auto" w:fill="auto"/>
          </w:tcPr>
          <w:p w14:paraId="029E5F6A" w14:textId="0D8A7499" w:rsidR="00F83093" w:rsidRPr="00764E28" w:rsidRDefault="00F83093" w:rsidP="00F83093">
            <w:pPr>
              <w:rPr>
                <w:sz w:val="18"/>
                <w:szCs w:val="18"/>
              </w:rPr>
            </w:pPr>
            <w:r w:rsidRPr="00764E28">
              <w:rPr>
                <w:sz w:val="18"/>
                <w:szCs w:val="18"/>
              </w:rPr>
              <w:t>IS ITAM musí vedieť zobraziť informáciu o zostávajúcich voľných licenciách zvlášť pre každý softvér.</w:t>
            </w:r>
          </w:p>
        </w:tc>
      </w:tr>
      <w:tr w:rsidR="00F83093" w:rsidRPr="00764E28" w14:paraId="68F8B655" w14:textId="77777777" w:rsidTr="24D433A0">
        <w:trPr>
          <w:cantSplit/>
        </w:trPr>
        <w:tc>
          <w:tcPr>
            <w:tcW w:w="836" w:type="dxa"/>
            <w:shd w:val="clear" w:color="auto" w:fill="auto"/>
          </w:tcPr>
          <w:p w14:paraId="318620D6" w14:textId="71A36073" w:rsidR="00F83093" w:rsidRPr="00764E28" w:rsidRDefault="7E8A2403" w:rsidP="00F83093">
            <w:pPr>
              <w:rPr>
                <w:sz w:val="18"/>
                <w:szCs w:val="18"/>
              </w:rPr>
            </w:pPr>
            <w:r w:rsidRPr="24D433A0">
              <w:rPr>
                <w:sz w:val="18"/>
                <w:szCs w:val="18"/>
              </w:rPr>
              <w:t>F</w:t>
            </w:r>
            <w:r w:rsidR="1900EB02" w:rsidRPr="24D433A0">
              <w:rPr>
                <w:sz w:val="18"/>
                <w:szCs w:val="18"/>
              </w:rPr>
              <w:t>41</w:t>
            </w:r>
          </w:p>
        </w:tc>
        <w:tc>
          <w:tcPr>
            <w:tcW w:w="8515" w:type="dxa"/>
            <w:shd w:val="clear" w:color="auto" w:fill="auto"/>
          </w:tcPr>
          <w:p w14:paraId="01A66EE3" w14:textId="2877B9BE" w:rsidR="00F83093" w:rsidRPr="00764E28" w:rsidRDefault="00F83093" w:rsidP="00F83093">
            <w:pPr>
              <w:rPr>
                <w:sz w:val="18"/>
                <w:szCs w:val="18"/>
              </w:rPr>
            </w:pPr>
            <w:r w:rsidRPr="00764E28">
              <w:rPr>
                <w:sz w:val="18"/>
                <w:szCs w:val="18"/>
              </w:rPr>
              <w:t>IS ITAM musí mať sumárny náhľad, zobrazujúci prehľad o všetkom softvéri na úrovni rodiny softvéru.</w:t>
            </w:r>
          </w:p>
        </w:tc>
      </w:tr>
    </w:tbl>
    <w:p w14:paraId="67E98FAA" w14:textId="5157425D" w:rsidR="00602CF7" w:rsidRPr="002F30E6" w:rsidRDefault="00602CF7" w:rsidP="009875B4">
      <w:pPr>
        <w:pStyle w:val="Nadpis2"/>
      </w:pPr>
      <w:bookmarkStart w:id="17" w:name="_Toc86134032"/>
      <w:r w:rsidRPr="002F30E6">
        <w:t xml:space="preserve">Požiadavky </w:t>
      </w:r>
      <w:r w:rsidR="0042018D" w:rsidRPr="002F30E6">
        <w:t xml:space="preserve">na projektové aktivity </w:t>
      </w:r>
      <w:r w:rsidR="000B0DD5" w:rsidRPr="002F30E6">
        <w:t>a výstupy</w:t>
      </w:r>
      <w:bookmarkEnd w:id="17"/>
    </w:p>
    <w:p w14:paraId="001320C9" w14:textId="5B0EAE00" w:rsidR="008B4FB9" w:rsidRDefault="002F30E6" w:rsidP="002F30E6">
      <w:pPr>
        <w:pStyle w:val="Zkladntext"/>
        <w:rPr>
          <w:rFonts w:cstheme="minorHAnsi"/>
          <w:b w:val="0"/>
          <w:sz w:val="22"/>
          <w:szCs w:val="22"/>
        </w:rPr>
      </w:pPr>
      <w:r w:rsidRPr="00E2009E">
        <w:rPr>
          <w:rFonts w:cstheme="minorHAnsi"/>
          <w:b w:val="0"/>
          <w:sz w:val="22"/>
          <w:szCs w:val="22"/>
        </w:rPr>
        <w:t xml:space="preserve">Jednotlivé projektové aktivity budú reflektovať povinné aktivity definované riadiacou dokumentáciou PO 7 OP II </w:t>
      </w:r>
      <w:r w:rsidR="00FF6CB3">
        <w:rPr>
          <w:rFonts w:cstheme="minorHAnsi"/>
          <w:b w:val="0"/>
          <w:sz w:val="22"/>
          <w:szCs w:val="22"/>
        </w:rPr>
        <w:t>(</w:t>
      </w:r>
      <w:hyperlink r:id="rId16" w:history="1">
        <w:r w:rsidR="00FF6CB3" w:rsidRPr="00FF6CB3">
          <w:rPr>
            <w:rStyle w:val="Hypertextovprepojenie"/>
            <w:rFonts w:cstheme="minorHAnsi"/>
            <w:b w:val="0"/>
            <w:sz w:val="22"/>
            <w:szCs w:val="22"/>
          </w:rPr>
          <w:t>Metodické Dokumenty</w:t>
        </w:r>
      </w:hyperlink>
      <w:r w:rsidR="00FF6CB3">
        <w:rPr>
          <w:rFonts w:cstheme="minorHAnsi"/>
          <w:b w:val="0"/>
          <w:sz w:val="22"/>
          <w:szCs w:val="22"/>
        </w:rPr>
        <w:t xml:space="preserve">) </w:t>
      </w:r>
      <w:r w:rsidRPr="00E2009E">
        <w:rPr>
          <w:rFonts w:cstheme="minorHAnsi"/>
          <w:b w:val="0"/>
          <w:sz w:val="22"/>
          <w:szCs w:val="22"/>
        </w:rPr>
        <w:t xml:space="preserve">a v súlade </w:t>
      </w:r>
      <w:r w:rsidR="004214D1">
        <w:rPr>
          <w:rFonts w:cstheme="minorHAnsi"/>
          <w:b w:val="0"/>
          <w:sz w:val="22"/>
          <w:szCs w:val="22"/>
        </w:rPr>
        <w:t xml:space="preserve">so záväznými odporúčaniami útvaru riadenia kvality na MIRRI </w:t>
      </w:r>
      <w:r w:rsidR="00293C47">
        <w:rPr>
          <w:rFonts w:cstheme="minorHAnsi"/>
          <w:b w:val="0"/>
          <w:sz w:val="22"/>
          <w:szCs w:val="22"/>
        </w:rPr>
        <w:t>(</w:t>
      </w:r>
      <w:hyperlink r:id="rId17" w:history="1">
        <w:r w:rsidR="004214D1" w:rsidRPr="004214D1">
          <w:rPr>
            <w:rStyle w:val="Hypertextovprepojenie"/>
            <w:rFonts w:cstheme="minorHAnsi"/>
            <w:b w:val="0"/>
            <w:sz w:val="22"/>
            <w:szCs w:val="22"/>
          </w:rPr>
          <w:t>Riadenie Kvality (QA)</w:t>
        </w:r>
      </w:hyperlink>
      <w:r w:rsidR="00293C47">
        <w:rPr>
          <w:rFonts w:cstheme="minorHAnsi"/>
          <w:b w:val="0"/>
          <w:sz w:val="22"/>
          <w:szCs w:val="22"/>
        </w:rPr>
        <w:t xml:space="preserve">) </w:t>
      </w:r>
    </w:p>
    <w:p w14:paraId="2171571F" w14:textId="5D362232" w:rsidR="002F30E6" w:rsidRPr="00E2009E" w:rsidRDefault="008B4FB9" w:rsidP="002F30E6">
      <w:pPr>
        <w:pStyle w:val="Zkladntext"/>
        <w:rPr>
          <w:rFonts w:cstheme="minorHAnsi"/>
          <w:sz w:val="22"/>
          <w:szCs w:val="22"/>
        </w:rPr>
      </w:pPr>
      <w:r>
        <w:rPr>
          <w:rFonts w:cstheme="minorHAnsi"/>
          <w:b w:val="0"/>
          <w:sz w:val="22"/>
          <w:szCs w:val="22"/>
        </w:rPr>
        <w:t>R</w:t>
      </w:r>
      <w:r w:rsidR="002F30E6" w:rsidRPr="00E2009E">
        <w:rPr>
          <w:rFonts w:cstheme="minorHAnsi"/>
          <w:b w:val="0"/>
          <w:sz w:val="22"/>
          <w:szCs w:val="22"/>
        </w:rPr>
        <w:t xml:space="preserve">ealizácia projektu členená do nasledovných hlavných aktivít: </w:t>
      </w:r>
    </w:p>
    <w:p w14:paraId="1427F431" w14:textId="52A7D541" w:rsidR="002F30E6" w:rsidRDefault="002F30E6" w:rsidP="00E47A15">
      <w:pPr>
        <w:pStyle w:val="Zkladntext"/>
        <w:numPr>
          <w:ilvl w:val="0"/>
          <w:numId w:val="15"/>
        </w:numPr>
        <w:spacing w:after="0" w:line="276" w:lineRule="auto"/>
        <w:rPr>
          <w:rFonts w:cstheme="minorHAnsi"/>
          <w:b w:val="0"/>
          <w:sz w:val="22"/>
          <w:szCs w:val="22"/>
        </w:rPr>
      </w:pPr>
      <w:r w:rsidRPr="00E2009E">
        <w:rPr>
          <w:rFonts w:cstheme="minorHAnsi"/>
          <w:b w:val="0"/>
          <w:sz w:val="22"/>
          <w:szCs w:val="22"/>
        </w:rPr>
        <w:t xml:space="preserve">Analýza a dizajn </w:t>
      </w:r>
    </w:p>
    <w:p w14:paraId="0BACF143" w14:textId="1BC91766" w:rsidR="0057566F" w:rsidRPr="00E2009E" w:rsidRDefault="0057566F" w:rsidP="00E47A15">
      <w:pPr>
        <w:pStyle w:val="Zkladntext"/>
        <w:numPr>
          <w:ilvl w:val="0"/>
          <w:numId w:val="15"/>
        </w:numPr>
        <w:spacing w:after="0" w:line="276" w:lineRule="auto"/>
        <w:rPr>
          <w:rFonts w:cstheme="minorHAnsi"/>
          <w:b w:val="0"/>
          <w:sz w:val="22"/>
          <w:szCs w:val="22"/>
        </w:rPr>
      </w:pPr>
      <w:r>
        <w:rPr>
          <w:rFonts w:cstheme="minorHAnsi"/>
          <w:b w:val="0"/>
          <w:sz w:val="22"/>
          <w:szCs w:val="22"/>
        </w:rPr>
        <w:t xml:space="preserve">Nákup technických </w:t>
      </w:r>
      <w:r w:rsidR="00077A2F">
        <w:rPr>
          <w:rFonts w:cstheme="minorHAnsi"/>
          <w:b w:val="0"/>
          <w:sz w:val="22"/>
          <w:szCs w:val="22"/>
        </w:rPr>
        <w:t>prostriedkov, programových prostriedkov a služieb</w:t>
      </w:r>
    </w:p>
    <w:p w14:paraId="48CEF09D" w14:textId="6024E73E" w:rsidR="002F30E6" w:rsidRPr="0057566F" w:rsidRDefault="002F30E6" w:rsidP="0057566F">
      <w:pPr>
        <w:pStyle w:val="Zkladntext"/>
        <w:numPr>
          <w:ilvl w:val="0"/>
          <w:numId w:val="15"/>
        </w:numPr>
        <w:spacing w:after="0" w:line="276" w:lineRule="auto"/>
        <w:rPr>
          <w:rFonts w:cstheme="minorHAnsi"/>
          <w:b w:val="0"/>
          <w:sz w:val="22"/>
          <w:szCs w:val="22"/>
        </w:rPr>
      </w:pPr>
      <w:r w:rsidRPr="00E2009E">
        <w:rPr>
          <w:rFonts w:cstheme="minorHAnsi"/>
          <w:b w:val="0"/>
          <w:sz w:val="22"/>
          <w:szCs w:val="22"/>
        </w:rPr>
        <w:t xml:space="preserve">Implementácia </w:t>
      </w:r>
      <w:r w:rsidR="0057566F">
        <w:rPr>
          <w:rFonts w:cstheme="minorHAnsi"/>
          <w:b w:val="0"/>
          <w:sz w:val="22"/>
          <w:szCs w:val="22"/>
        </w:rPr>
        <w:t>a testovanie</w:t>
      </w:r>
    </w:p>
    <w:p w14:paraId="45F18782" w14:textId="37B73886" w:rsidR="002F30E6" w:rsidRPr="00E2009E" w:rsidRDefault="002F30E6" w:rsidP="00E47A15">
      <w:pPr>
        <w:pStyle w:val="Zkladntext"/>
        <w:numPr>
          <w:ilvl w:val="0"/>
          <w:numId w:val="15"/>
        </w:numPr>
        <w:spacing w:after="0" w:line="276" w:lineRule="auto"/>
        <w:rPr>
          <w:rFonts w:cstheme="minorHAnsi"/>
          <w:b w:val="0"/>
          <w:sz w:val="22"/>
          <w:szCs w:val="22"/>
        </w:rPr>
      </w:pPr>
      <w:r w:rsidRPr="00E2009E">
        <w:rPr>
          <w:rFonts w:cstheme="minorHAnsi"/>
          <w:b w:val="0"/>
          <w:sz w:val="22"/>
          <w:szCs w:val="22"/>
        </w:rPr>
        <w:t xml:space="preserve">Nasadenie </w:t>
      </w:r>
      <w:r w:rsidR="0057566F">
        <w:rPr>
          <w:rFonts w:cstheme="minorHAnsi"/>
          <w:b w:val="0"/>
          <w:sz w:val="22"/>
          <w:szCs w:val="22"/>
        </w:rPr>
        <w:t>a Postimplementačná podpora</w:t>
      </w:r>
    </w:p>
    <w:p w14:paraId="5DE86336" w14:textId="77777777" w:rsidR="002F30E6" w:rsidRPr="00E2009E" w:rsidRDefault="002F30E6" w:rsidP="002F30E6">
      <w:pPr>
        <w:pStyle w:val="Zkladntext"/>
        <w:spacing w:after="0" w:line="276" w:lineRule="auto"/>
        <w:ind w:left="720"/>
        <w:rPr>
          <w:rFonts w:cstheme="minorHAnsi"/>
          <w:b w:val="0"/>
          <w:sz w:val="22"/>
          <w:szCs w:val="22"/>
        </w:rPr>
      </w:pPr>
    </w:p>
    <w:p w14:paraId="3732F86B" w14:textId="77777777" w:rsidR="002F30E6" w:rsidRPr="00E2009E" w:rsidRDefault="002F30E6" w:rsidP="002F30E6">
      <w:pPr>
        <w:pStyle w:val="Zkladntext"/>
        <w:rPr>
          <w:rFonts w:cstheme="minorHAnsi"/>
          <w:b w:val="0"/>
          <w:sz w:val="22"/>
          <w:szCs w:val="22"/>
        </w:rPr>
      </w:pPr>
      <w:r w:rsidRPr="00E2009E">
        <w:rPr>
          <w:rFonts w:cstheme="minorHAnsi"/>
          <w:b w:val="0"/>
          <w:sz w:val="22"/>
          <w:szCs w:val="22"/>
        </w:rPr>
        <w:t xml:space="preserve"> V rámci dodávky IS ITAM sa požaduje dodať projektové výstupy v členení podľa jednotlivých etáp projektu nasledovne samostatne pre centrálnu časť IS ITAM a distribúciu agentov v rámci jednotlivých OVM: </w:t>
      </w:r>
    </w:p>
    <w:p w14:paraId="3970E6A1" w14:textId="77777777" w:rsidR="002F30E6" w:rsidRPr="00E2009E" w:rsidRDefault="002F30E6" w:rsidP="002F30E6">
      <w:pPr>
        <w:pStyle w:val="Zkladntext"/>
        <w:rPr>
          <w:rFonts w:cstheme="minorHAnsi"/>
          <w:b w:val="0"/>
          <w:sz w:val="22"/>
          <w:szCs w:val="22"/>
        </w:rPr>
      </w:pPr>
    </w:p>
    <w:p w14:paraId="3B4C8C73" w14:textId="77777777" w:rsidR="002F30E6" w:rsidRPr="00E2009E" w:rsidRDefault="002F30E6" w:rsidP="002F30E6">
      <w:pPr>
        <w:pStyle w:val="Zkladntext"/>
        <w:rPr>
          <w:rFonts w:cstheme="minorHAnsi"/>
          <w:sz w:val="22"/>
          <w:szCs w:val="22"/>
        </w:rPr>
      </w:pPr>
      <w:r w:rsidRPr="00E2009E">
        <w:rPr>
          <w:rFonts w:cstheme="minorHAnsi"/>
          <w:sz w:val="22"/>
          <w:szCs w:val="22"/>
          <w:lang w:val="en-US"/>
        </w:rPr>
        <w:t>a)</w:t>
      </w:r>
      <w:r w:rsidRPr="00E2009E">
        <w:rPr>
          <w:rFonts w:cstheme="minorHAnsi"/>
          <w:sz w:val="22"/>
          <w:szCs w:val="22"/>
        </w:rPr>
        <w:t xml:space="preserve"> Výstupy centrálnej časti IS ITAM:</w:t>
      </w:r>
    </w:p>
    <w:tbl>
      <w:tblPr>
        <w:tblW w:w="9127" w:type="dxa"/>
        <w:tblCellMar>
          <w:top w:w="55" w:type="dxa"/>
          <w:left w:w="55" w:type="dxa"/>
          <w:bottom w:w="55" w:type="dxa"/>
          <w:right w:w="55" w:type="dxa"/>
        </w:tblCellMar>
        <w:tblLook w:val="0000" w:firstRow="0" w:lastRow="0" w:firstColumn="0" w:lastColumn="0" w:noHBand="0" w:noVBand="0"/>
      </w:tblPr>
      <w:tblGrid>
        <w:gridCol w:w="2419"/>
        <w:gridCol w:w="6708"/>
      </w:tblGrid>
      <w:tr w:rsidR="002F30E6" w:rsidRPr="00E2009E" w14:paraId="4BCEC065" w14:textId="77777777" w:rsidTr="00EC0E93">
        <w:trPr>
          <w:tblHeader/>
        </w:trPr>
        <w:tc>
          <w:tcPr>
            <w:tcW w:w="2419" w:type="dxa"/>
            <w:tcBorders>
              <w:top w:val="single" w:sz="4" w:space="0" w:color="000000"/>
              <w:left w:val="single" w:sz="4" w:space="0" w:color="000000"/>
              <w:bottom w:val="single" w:sz="4" w:space="0" w:color="000000"/>
            </w:tcBorders>
            <w:shd w:val="clear" w:color="auto" w:fill="CCCCCC"/>
          </w:tcPr>
          <w:p w14:paraId="02B4E914" w14:textId="77777777" w:rsidR="002F30E6" w:rsidRPr="00E2009E" w:rsidRDefault="002F30E6" w:rsidP="00EC0E93">
            <w:pPr>
              <w:pStyle w:val="Obsahtabuky"/>
              <w:rPr>
                <w:rFonts w:asciiTheme="minorHAnsi" w:hAnsiTheme="minorHAnsi" w:cstheme="minorHAnsi"/>
                <w:b/>
                <w:bCs/>
                <w:color w:val="000000"/>
                <w:sz w:val="22"/>
                <w:szCs w:val="22"/>
              </w:rPr>
            </w:pPr>
            <w:r w:rsidRPr="00E2009E">
              <w:rPr>
                <w:rFonts w:asciiTheme="minorHAnsi" w:hAnsiTheme="minorHAnsi" w:cstheme="minorHAnsi"/>
                <w:b/>
                <w:bCs/>
                <w:color w:val="000000"/>
                <w:sz w:val="22"/>
                <w:szCs w:val="22"/>
              </w:rPr>
              <w:t>Etapa</w:t>
            </w:r>
          </w:p>
        </w:tc>
        <w:tc>
          <w:tcPr>
            <w:tcW w:w="6708" w:type="dxa"/>
            <w:tcBorders>
              <w:top w:val="single" w:sz="4" w:space="0" w:color="000000"/>
              <w:left w:val="single" w:sz="4" w:space="0" w:color="000000"/>
              <w:bottom w:val="single" w:sz="4" w:space="0" w:color="000000"/>
              <w:right w:val="single" w:sz="4" w:space="0" w:color="000000"/>
            </w:tcBorders>
            <w:shd w:val="clear" w:color="auto" w:fill="CCCCCC"/>
          </w:tcPr>
          <w:p w14:paraId="715E5AD0" w14:textId="77777777" w:rsidR="002F30E6" w:rsidRPr="00E2009E" w:rsidRDefault="002F30E6" w:rsidP="00EC0E93">
            <w:pPr>
              <w:pStyle w:val="Obsahtabuky"/>
              <w:rPr>
                <w:rFonts w:asciiTheme="minorHAnsi" w:hAnsiTheme="minorHAnsi" w:cstheme="minorHAnsi"/>
                <w:b/>
                <w:bCs/>
                <w:color w:val="000000"/>
                <w:sz w:val="22"/>
                <w:szCs w:val="22"/>
              </w:rPr>
            </w:pPr>
            <w:r w:rsidRPr="00E2009E">
              <w:rPr>
                <w:rFonts w:asciiTheme="minorHAnsi" w:hAnsiTheme="minorHAnsi" w:cstheme="minorHAnsi"/>
                <w:b/>
                <w:bCs/>
                <w:color w:val="000000"/>
                <w:sz w:val="22"/>
                <w:szCs w:val="22"/>
              </w:rPr>
              <w:t>Výstupy</w:t>
            </w:r>
          </w:p>
        </w:tc>
      </w:tr>
      <w:tr w:rsidR="00C5504A" w:rsidRPr="00E2009E" w14:paraId="34EE5F0B" w14:textId="77777777" w:rsidTr="00EC0E93">
        <w:tc>
          <w:tcPr>
            <w:tcW w:w="2419" w:type="dxa"/>
            <w:tcBorders>
              <w:left w:val="single" w:sz="4" w:space="0" w:color="000000"/>
              <w:bottom w:val="single" w:sz="4" w:space="0" w:color="000000"/>
            </w:tcBorders>
            <w:shd w:val="clear" w:color="auto" w:fill="auto"/>
          </w:tcPr>
          <w:p w14:paraId="752824C3" w14:textId="44AA6C37" w:rsidR="00C5504A" w:rsidRPr="00E2009E" w:rsidRDefault="00192ED7" w:rsidP="00EC0E93">
            <w:pPr>
              <w:pStyle w:val="Obsahtabuky"/>
              <w:rPr>
                <w:rFonts w:asciiTheme="minorHAnsi" w:hAnsiTheme="minorHAnsi" w:cstheme="minorHAnsi"/>
                <w:color w:val="000000"/>
                <w:sz w:val="22"/>
                <w:szCs w:val="22"/>
              </w:rPr>
            </w:pPr>
            <w:r>
              <w:rPr>
                <w:rFonts w:asciiTheme="minorHAnsi" w:hAnsiTheme="minorHAnsi" w:cstheme="minorHAnsi"/>
                <w:color w:val="000000"/>
                <w:sz w:val="22"/>
                <w:szCs w:val="22"/>
              </w:rPr>
              <w:t xml:space="preserve">Etapa 0 – Inicializačná fáza </w:t>
            </w:r>
          </w:p>
        </w:tc>
        <w:tc>
          <w:tcPr>
            <w:tcW w:w="6708" w:type="dxa"/>
            <w:tcBorders>
              <w:left w:val="single" w:sz="4" w:space="0" w:color="000000"/>
              <w:bottom w:val="single" w:sz="4" w:space="0" w:color="000000"/>
              <w:right w:val="single" w:sz="4" w:space="0" w:color="000000"/>
            </w:tcBorders>
            <w:shd w:val="clear" w:color="auto" w:fill="auto"/>
          </w:tcPr>
          <w:p w14:paraId="20173238" w14:textId="77777777" w:rsidR="00C5504A" w:rsidRPr="00E2009E" w:rsidRDefault="00C5504A" w:rsidP="00EC0E93">
            <w:pPr>
              <w:pStyle w:val="Obsahtabuky"/>
              <w:rPr>
                <w:rFonts w:asciiTheme="minorHAnsi" w:hAnsiTheme="minorHAnsi" w:cstheme="minorHAnsi"/>
                <w:color w:val="000000"/>
                <w:sz w:val="22"/>
                <w:szCs w:val="22"/>
              </w:rPr>
            </w:pPr>
          </w:p>
        </w:tc>
      </w:tr>
      <w:tr w:rsidR="002F30E6" w:rsidRPr="00E2009E" w14:paraId="400236E1" w14:textId="77777777" w:rsidTr="00EC0E93">
        <w:tc>
          <w:tcPr>
            <w:tcW w:w="2419" w:type="dxa"/>
            <w:vMerge w:val="restart"/>
            <w:tcBorders>
              <w:left w:val="single" w:sz="4" w:space="0" w:color="000000"/>
              <w:bottom w:val="single" w:sz="4" w:space="0" w:color="000000"/>
            </w:tcBorders>
            <w:shd w:val="clear" w:color="auto" w:fill="auto"/>
          </w:tcPr>
          <w:p w14:paraId="55B7C393"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Etapa 1 - Analýza a dizajn</w:t>
            </w:r>
          </w:p>
        </w:tc>
        <w:tc>
          <w:tcPr>
            <w:tcW w:w="6708" w:type="dxa"/>
            <w:tcBorders>
              <w:left w:val="single" w:sz="4" w:space="0" w:color="000000"/>
              <w:bottom w:val="single" w:sz="4" w:space="0" w:color="000000"/>
              <w:right w:val="single" w:sz="4" w:space="0" w:color="000000"/>
            </w:tcBorders>
            <w:shd w:val="clear" w:color="auto" w:fill="auto"/>
          </w:tcPr>
          <w:p w14:paraId="05D6B2ED"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Úvodná správa (Projektový iniciálny dokument, ďalej ako „PID“) </w:t>
            </w:r>
          </w:p>
          <w:p w14:paraId="189ADD61" w14:textId="02C81716" w:rsidR="002F30E6" w:rsidRDefault="00B520F6" w:rsidP="00E47A15">
            <w:pPr>
              <w:pStyle w:val="Obsahtabuky"/>
              <w:numPr>
                <w:ilvl w:val="0"/>
                <w:numId w:val="17"/>
              </w:numPr>
              <w:rPr>
                <w:rFonts w:asciiTheme="minorHAnsi" w:hAnsiTheme="minorHAnsi" w:cstheme="minorHAnsi"/>
                <w:color w:val="000000"/>
                <w:sz w:val="22"/>
                <w:szCs w:val="22"/>
              </w:rPr>
            </w:pPr>
            <w:r w:rsidRPr="00145EE9">
              <w:rPr>
                <w:rFonts w:asciiTheme="minorHAnsi" w:hAnsiTheme="minorHAnsi" w:cstheme="minorHAnsi"/>
                <w:b/>
                <w:bCs/>
                <w:color w:val="000000"/>
                <w:sz w:val="22"/>
                <w:szCs w:val="22"/>
              </w:rPr>
              <w:t>PID</w:t>
            </w:r>
          </w:p>
          <w:p w14:paraId="770E7408" w14:textId="2BA46EA8" w:rsidR="002C4186" w:rsidRPr="00B520F6" w:rsidRDefault="00B520F6" w:rsidP="00145EE9">
            <w:pPr>
              <w:pStyle w:val="Obsahtabuky"/>
              <w:numPr>
                <w:ilvl w:val="0"/>
                <w:numId w:val="45"/>
              </w:numPr>
              <w:ind w:left="1080"/>
              <w:rPr>
                <w:rFonts w:asciiTheme="minorHAnsi" w:hAnsiTheme="minorHAnsi" w:cstheme="minorHAnsi"/>
                <w:color w:val="000000"/>
                <w:sz w:val="22"/>
                <w:szCs w:val="22"/>
              </w:rPr>
            </w:pPr>
            <w:r w:rsidRPr="003F32D8">
              <w:rPr>
                <w:rFonts w:asciiTheme="minorHAnsi" w:hAnsiTheme="minorHAnsi" w:cstheme="minorHAnsi"/>
                <w:color w:val="000000"/>
                <w:sz w:val="22"/>
                <w:szCs w:val="22"/>
              </w:rPr>
              <w:t xml:space="preserve">Zoznam požiadaviek </w:t>
            </w:r>
          </w:p>
          <w:p w14:paraId="082B9D52" w14:textId="77777777" w:rsidR="002F30E6" w:rsidRPr="00E2009E" w:rsidRDefault="002F30E6" w:rsidP="00145EE9">
            <w:pPr>
              <w:pStyle w:val="Obsahtabuky"/>
              <w:numPr>
                <w:ilvl w:val="0"/>
                <w:numId w:val="46"/>
              </w:numPr>
              <w:ind w:left="1080"/>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Akceptačné kritériá </w:t>
            </w:r>
          </w:p>
          <w:p w14:paraId="0C3F066B" w14:textId="77777777" w:rsidR="002F30E6" w:rsidRPr="00E2009E" w:rsidRDefault="002F30E6" w:rsidP="00145EE9">
            <w:pPr>
              <w:pStyle w:val="Obsahtabuky"/>
              <w:numPr>
                <w:ilvl w:val="0"/>
                <w:numId w:val="46"/>
              </w:numPr>
              <w:ind w:left="1080"/>
              <w:rPr>
                <w:rFonts w:asciiTheme="minorHAnsi" w:hAnsiTheme="minorHAnsi" w:cstheme="minorHAnsi"/>
                <w:color w:val="000000"/>
                <w:sz w:val="22"/>
                <w:szCs w:val="22"/>
              </w:rPr>
            </w:pPr>
            <w:r w:rsidRPr="00E2009E">
              <w:rPr>
                <w:rFonts w:asciiTheme="minorHAnsi" w:hAnsiTheme="minorHAnsi" w:cstheme="minorHAnsi"/>
                <w:color w:val="000000"/>
                <w:sz w:val="22"/>
                <w:szCs w:val="22"/>
              </w:rPr>
              <w:t>Rámcová špecifikácia centrálnej časti IS ITAM a čiastkových špecifikácií pre jednotlivé OVM</w:t>
            </w:r>
          </w:p>
          <w:p w14:paraId="68E5F01D" w14:textId="77777777" w:rsidR="002F30E6" w:rsidRPr="00517EAF" w:rsidRDefault="002F30E6" w:rsidP="00E47A15">
            <w:pPr>
              <w:pStyle w:val="Obsahtabuky"/>
              <w:numPr>
                <w:ilvl w:val="1"/>
                <w:numId w:val="16"/>
              </w:numPr>
              <w:rPr>
                <w:rFonts w:asciiTheme="minorHAnsi" w:hAnsiTheme="minorHAnsi" w:cstheme="minorHAnsi"/>
                <w:color w:val="000000"/>
                <w:sz w:val="22"/>
                <w:szCs w:val="22"/>
              </w:rPr>
            </w:pPr>
            <w:r w:rsidRPr="00517EAF">
              <w:rPr>
                <w:rFonts w:asciiTheme="minorHAnsi" w:hAnsiTheme="minorHAnsi" w:cstheme="minorHAnsi"/>
                <w:color w:val="000000"/>
                <w:sz w:val="22"/>
                <w:szCs w:val="22"/>
              </w:rPr>
              <w:t xml:space="preserve">Biznis architektúra </w:t>
            </w:r>
          </w:p>
          <w:p w14:paraId="5839800B" w14:textId="77777777" w:rsidR="002F30E6" w:rsidRPr="00517EAF" w:rsidRDefault="002F30E6" w:rsidP="00E47A15">
            <w:pPr>
              <w:pStyle w:val="Obsahtabuky"/>
              <w:numPr>
                <w:ilvl w:val="1"/>
                <w:numId w:val="16"/>
              </w:numPr>
              <w:rPr>
                <w:rFonts w:asciiTheme="minorHAnsi" w:hAnsiTheme="minorHAnsi" w:cstheme="minorHAnsi"/>
                <w:color w:val="000000"/>
                <w:sz w:val="22"/>
                <w:szCs w:val="22"/>
              </w:rPr>
            </w:pPr>
            <w:r w:rsidRPr="00517EAF">
              <w:rPr>
                <w:rFonts w:asciiTheme="minorHAnsi" w:hAnsiTheme="minorHAnsi" w:cstheme="minorHAnsi"/>
                <w:color w:val="000000"/>
                <w:sz w:val="22"/>
                <w:szCs w:val="22"/>
              </w:rPr>
              <w:t xml:space="preserve">Aplikačná architektúra </w:t>
            </w:r>
          </w:p>
          <w:p w14:paraId="30F21B56" w14:textId="77777777" w:rsidR="002F30E6" w:rsidRPr="00517EAF" w:rsidRDefault="002F30E6" w:rsidP="00E47A15">
            <w:pPr>
              <w:pStyle w:val="Obsahtabuky"/>
              <w:numPr>
                <w:ilvl w:val="1"/>
                <w:numId w:val="16"/>
              </w:numPr>
              <w:rPr>
                <w:rFonts w:asciiTheme="minorHAnsi" w:hAnsiTheme="minorHAnsi" w:cstheme="minorHAnsi"/>
                <w:color w:val="000000"/>
                <w:sz w:val="22"/>
                <w:szCs w:val="22"/>
              </w:rPr>
            </w:pPr>
            <w:r w:rsidRPr="00517EAF">
              <w:rPr>
                <w:rFonts w:asciiTheme="minorHAnsi" w:hAnsiTheme="minorHAnsi" w:cstheme="minorHAnsi"/>
                <w:color w:val="000000"/>
                <w:sz w:val="22"/>
                <w:szCs w:val="22"/>
              </w:rPr>
              <w:t xml:space="preserve">Technologická architektúra – časť systémová architektúra  </w:t>
            </w:r>
          </w:p>
          <w:p w14:paraId="530F76F3" w14:textId="77777777" w:rsidR="002F30E6" w:rsidRPr="00E2009E" w:rsidRDefault="002F30E6" w:rsidP="00075F16">
            <w:pPr>
              <w:pStyle w:val="Obsahtabuky"/>
              <w:numPr>
                <w:ilvl w:val="0"/>
                <w:numId w:val="47"/>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Plán projektu </w:t>
            </w:r>
          </w:p>
          <w:p w14:paraId="135337C6" w14:textId="77777777" w:rsidR="002F30E6" w:rsidRPr="00E2009E" w:rsidRDefault="002F30E6" w:rsidP="00075F16">
            <w:pPr>
              <w:pStyle w:val="Obsahtabuky"/>
              <w:numPr>
                <w:ilvl w:val="2"/>
                <w:numId w:val="16"/>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Detailný harmonogram dodávok a platobných míľnikov </w:t>
            </w:r>
          </w:p>
          <w:p w14:paraId="7A8F6531" w14:textId="77777777" w:rsidR="002F30E6" w:rsidRPr="00E2009E" w:rsidRDefault="002F30E6" w:rsidP="00517EAF">
            <w:pPr>
              <w:pStyle w:val="Obsahtabuky"/>
              <w:numPr>
                <w:ilvl w:val="0"/>
                <w:numId w:val="48"/>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Organizačná štruktúra projektu </w:t>
            </w:r>
          </w:p>
          <w:p w14:paraId="6A2A06D4" w14:textId="77777777" w:rsidR="002F30E6" w:rsidRPr="00E2009E" w:rsidRDefault="002F30E6" w:rsidP="00517EAF">
            <w:pPr>
              <w:pStyle w:val="Obsahtabuky"/>
              <w:numPr>
                <w:ilvl w:val="0"/>
                <w:numId w:val="48"/>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Komunikačný plán projektu </w:t>
            </w:r>
          </w:p>
          <w:p w14:paraId="6954E0EF" w14:textId="77777777" w:rsidR="002F30E6" w:rsidRPr="00E2009E" w:rsidRDefault="002F30E6" w:rsidP="00517EAF">
            <w:pPr>
              <w:pStyle w:val="Obsahtabuky"/>
              <w:numPr>
                <w:ilvl w:val="0"/>
                <w:numId w:val="49"/>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Plán kvality projektu </w:t>
            </w:r>
          </w:p>
          <w:p w14:paraId="78461C91" w14:textId="77777777" w:rsidR="002F30E6" w:rsidRPr="00E2009E" w:rsidRDefault="002F30E6" w:rsidP="00517EAF">
            <w:pPr>
              <w:pStyle w:val="Obsahtabuky"/>
              <w:numPr>
                <w:ilvl w:val="2"/>
                <w:numId w:val="16"/>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Manažment kvality výstupov </w:t>
            </w:r>
          </w:p>
          <w:p w14:paraId="34C2EE86" w14:textId="77777777" w:rsidR="002F30E6" w:rsidRPr="00E2009E" w:rsidRDefault="002F30E6" w:rsidP="00517EAF">
            <w:pPr>
              <w:pStyle w:val="Obsahtabuky"/>
              <w:numPr>
                <w:ilvl w:val="2"/>
                <w:numId w:val="16"/>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Manažment rizík </w:t>
            </w:r>
          </w:p>
          <w:p w14:paraId="35454A4B" w14:textId="77777777" w:rsidR="002F30E6" w:rsidRPr="00E2009E" w:rsidRDefault="002F30E6" w:rsidP="00517EAF">
            <w:pPr>
              <w:pStyle w:val="Obsahtabuky"/>
              <w:numPr>
                <w:ilvl w:val="2"/>
                <w:numId w:val="16"/>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Manažment otvorených otázok </w:t>
            </w:r>
          </w:p>
          <w:p w14:paraId="3E400141" w14:textId="77777777" w:rsidR="002F30E6" w:rsidRPr="00E2009E" w:rsidRDefault="002F30E6" w:rsidP="00517EAF">
            <w:pPr>
              <w:pStyle w:val="Obsahtabuky"/>
              <w:numPr>
                <w:ilvl w:val="2"/>
                <w:numId w:val="16"/>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Manažment projektových úloh </w:t>
            </w:r>
          </w:p>
          <w:p w14:paraId="47BF33DF" w14:textId="77777777" w:rsidR="00B84842" w:rsidRDefault="00B84842" w:rsidP="00517EAF">
            <w:pPr>
              <w:pStyle w:val="Obsahtabuky"/>
              <w:numPr>
                <w:ilvl w:val="0"/>
                <w:numId w:val="55"/>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Plán testov</w:t>
            </w:r>
          </w:p>
          <w:p w14:paraId="0E74D6E4" w14:textId="77777777" w:rsidR="00B84842" w:rsidRDefault="00B84842" w:rsidP="00B84842">
            <w:pPr>
              <w:pStyle w:val="Obsahtabuky"/>
              <w:numPr>
                <w:ilvl w:val="0"/>
                <w:numId w:val="56"/>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Opis produktu a</w:t>
            </w:r>
            <w:r>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jeho komponentov</w:t>
            </w:r>
          </w:p>
          <w:p w14:paraId="5ED9D0F4" w14:textId="77777777" w:rsidR="00B84842" w:rsidRDefault="00B84842" w:rsidP="00B84842">
            <w:pPr>
              <w:pStyle w:val="Obsahtabuky"/>
              <w:numPr>
                <w:ilvl w:val="0"/>
                <w:numId w:val="56"/>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Štruktúrovaný opis úrovní testovania celého riešenia a</w:t>
            </w:r>
            <w:r>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jeho komponentov</w:t>
            </w:r>
          </w:p>
          <w:p w14:paraId="46C58709" w14:textId="77777777" w:rsidR="00B84842" w:rsidRDefault="00B84842" w:rsidP="00B84842">
            <w:pPr>
              <w:pStyle w:val="Obsahtabuky"/>
              <w:numPr>
                <w:ilvl w:val="0"/>
                <w:numId w:val="56"/>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Organizácia testov a</w:t>
            </w:r>
            <w:r>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personálne zabezpečenie</w:t>
            </w:r>
          </w:p>
          <w:p w14:paraId="2F80FB2C" w14:textId="77777777" w:rsidR="00B84842" w:rsidRDefault="00B84842" w:rsidP="00B84842">
            <w:pPr>
              <w:pStyle w:val="Obsahtabuky"/>
              <w:numPr>
                <w:ilvl w:val="0"/>
                <w:numId w:val="56"/>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Typy a</w:t>
            </w:r>
            <w:r>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druhy testov celého riešenia a</w:t>
            </w:r>
            <w:r>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jeho komponentov</w:t>
            </w:r>
          </w:p>
          <w:p w14:paraId="6F05C83E" w14:textId="65F4C7DF" w:rsidR="00B84842" w:rsidRDefault="00B84842" w:rsidP="00517EAF">
            <w:pPr>
              <w:pStyle w:val="Obsahtabuky"/>
              <w:numPr>
                <w:ilvl w:val="1"/>
                <w:numId w:val="57"/>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a.</w:t>
            </w:r>
            <w:r w:rsidR="00815F0E">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Testovacie prípady</w:t>
            </w:r>
          </w:p>
          <w:p w14:paraId="68D7423E" w14:textId="7AA4B623" w:rsidR="00B84842" w:rsidRDefault="00B84842" w:rsidP="00517EAF">
            <w:pPr>
              <w:pStyle w:val="Obsahtabuky"/>
              <w:numPr>
                <w:ilvl w:val="1"/>
                <w:numId w:val="57"/>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b.</w:t>
            </w:r>
            <w:r w:rsidR="00815F0E">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Testovacie prostredie</w:t>
            </w:r>
          </w:p>
          <w:p w14:paraId="3C3C8245" w14:textId="1BEC4DC9" w:rsidR="00B84842" w:rsidRDefault="00B84842" w:rsidP="00517EAF">
            <w:pPr>
              <w:pStyle w:val="Obsahtabuky"/>
              <w:numPr>
                <w:ilvl w:val="1"/>
                <w:numId w:val="57"/>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c.</w:t>
            </w:r>
            <w:r w:rsidR="00815F0E">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Testovacie dáta</w:t>
            </w:r>
          </w:p>
          <w:p w14:paraId="720B9A1C" w14:textId="5370CF3E" w:rsidR="00B84842" w:rsidRDefault="00B84842" w:rsidP="00517EAF">
            <w:pPr>
              <w:pStyle w:val="Obsahtabuky"/>
              <w:numPr>
                <w:ilvl w:val="1"/>
                <w:numId w:val="57"/>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d.</w:t>
            </w:r>
            <w:r w:rsidR="00815F0E">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Testovacie záznamy a</w:t>
            </w:r>
            <w:r>
              <w:rPr>
                <w:rFonts w:asciiTheme="minorHAnsi" w:hAnsiTheme="minorHAnsi" w:cstheme="minorHAnsi"/>
                <w:b/>
                <w:bCs/>
                <w:color w:val="000000"/>
                <w:sz w:val="22"/>
                <w:szCs w:val="22"/>
              </w:rPr>
              <w:t> </w:t>
            </w:r>
            <w:r w:rsidRPr="00B84842">
              <w:rPr>
                <w:rFonts w:asciiTheme="minorHAnsi" w:hAnsiTheme="minorHAnsi" w:cstheme="minorHAnsi"/>
                <w:b/>
                <w:bCs/>
                <w:color w:val="000000"/>
                <w:sz w:val="22"/>
                <w:szCs w:val="22"/>
              </w:rPr>
              <w:t>protokoly</w:t>
            </w:r>
          </w:p>
          <w:p w14:paraId="3B0CD1AC" w14:textId="77777777" w:rsidR="00B84842" w:rsidRDefault="00B84842" w:rsidP="00B84842">
            <w:pPr>
              <w:pStyle w:val="Obsahtabuky"/>
              <w:numPr>
                <w:ilvl w:val="0"/>
                <w:numId w:val="56"/>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Klasifikácia chýb</w:t>
            </w:r>
          </w:p>
          <w:p w14:paraId="712F3D65" w14:textId="625CC452" w:rsidR="00B84842" w:rsidRDefault="00B84842" w:rsidP="00B84842">
            <w:pPr>
              <w:pStyle w:val="Obsahtabuky"/>
              <w:numPr>
                <w:ilvl w:val="0"/>
                <w:numId w:val="56"/>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Manažment riadenia chýb a</w:t>
            </w:r>
            <w:r>
              <w:rPr>
                <w:rFonts w:asciiTheme="minorHAnsi" w:hAnsiTheme="minorHAnsi" w:cstheme="minorHAnsi"/>
                <w:b/>
                <w:bCs/>
                <w:color w:val="000000"/>
                <w:sz w:val="22"/>
                <w:szCs w:val="22"/>
              </w:rPr>
              <w:t> </w:t>
            </w:r>
            <w:r w:rsidRPr="00B84842">
              <w:rPr>
                <w:rFonts w:asciiTheme="minorHAnsi" w:hAnsiTheme="minorHAnsi" w:cstheme="minorHAnsi"/>
                <w:b/>
                <w:bCs/>
                <w:color w:val="000000"/>
                <w:sz w:val="22"/>
                <w:szCs w:val="22"/>
              </w:rPr>
              <w:t>opráv</w:t>
            </w:r>
          </w:p>
          <w:p w14:paraId="0E873CA8" w14:textId="77777777" w:rsidR="00B84842" w:rsidRDefault="00B84842" w:rsidP="00B84842">
            <w:pPr>
              <w:pStyle w:val="Obsahtabuky"/>
              <w:numPr>
                <w:ilvl w:val="0"/>
                <w:numId w:val="56"/>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Monitoring a</w:t>
            </w:r>
            <w:r>
              <w:rPr>
                <w:rFonts w:asciiTheme="minorHAnsi" w:hAnsiTheme="minorHAnsi" w:cstheme="minorHAnsi"/>
                <w:b/>
                <w:bCs/>
                <w:color w:val="000000"/>
                <w:sz w:val="22"/>
                <w:szCs w:val="22"/>
              </w:rPr>
              <w:t xml:space="preserve"> </w:t>
            </w:r>
            <w:r w:rsidRPr="00B84842">
              <w:rPr>
                <w:rFonts w:asciiTheme="minorHAnsi" w:hAnsiTheme="minorHAnsi" w:cstheme="minorHAnsi"/>
                <w:b/>
                <w:bCs/>
                <w:color w:val="000000"/>
                <w:sz w:val="22"/>
                <w:szCs w:val="22"/>
              </w:rPr>
              <w:t>reporting testovania</w:t>
            </w:r>
          </w:p>
          <w:p w14:paraId="6559AFDA" w14:textId="77777777" w:rsidR="00B84842" w:rsidRDefault="00B84842" w:rsidP="00B84842">
            <w:pPr>
              <w:pStyle w:val="Obsahtabuky"/>
              <w:numPr>
                <w:ilvl w:val="0"/>
                <w:numId w:val="56"/>
              </w:numPr>
              <w:rPr>
                <w:rFonts w:asciiTheme="minorHAnsi" w:hAnsiTheme="minorHAnsi" w:cstheme="minorHAnsi"/>
                <w:b/>
                <w:bCs/>
                <w:color w:val="000000"/>
                <w:sz w:val="22"/>
                <w:szCs w:val="22"/>
              </w:rPr>
            </w:pPr>
            <w:r w:rsidRPr="00B84842">
              <w:rPr>
                <w:rFonts w:asciiTheme="minorHAnsi" w:hAnsiTheme="minorHAnsi" w:cstheme="minorHAnsi"/>
                <w:b/>
                <w:bCs/>
                <w:color w:val="000000"/>
                <w:sz w:val="22"/>
                <w:szCs w:val="22"/>
              </w:rPr>
              <w:t>Spôsoby vyhodnotenia výsledkov testovania</w:t>
            </w:r>
          </w:p>
          <w:p w14:paraId="44A66F22" w14:textId="1D2D4E51" w:rsidR="002F30E6" w:rsidRPr="00E2009E" w:rsidRDefault="002F30E6" w:rsidP="00293DF4">
            <w:pPr>
              <w:pStyle w:val="Obsahtabuky"/>
              <w:ind w:left="1440"/>
              <w:rPr>
                <w:rFonts w:asciiTheme="minorHAnsi" w:hAnsiTheme="minorHAnsi" w:cstheme="minorHAnsi"/>
                <w:color w:val="000000"/>
                <w:sz w:val="22"/>
                <w:szCs w:val="22"/>
              </w:rPr>
            </w:pPr>
          </w:p>
        </w:tc>
      </w:tr>
      <w:tr w:rsidR="00C5504A" w:rsidRPr="00E2009E" w14:paraId="71CF175A" w14:textId="77777777" w:rsidTr="00EC0E93">
        <w:tc>
          <w:tcPr>
            <w:tcW w:w="2419" w:type="dxa"/>
            <w:vMerge/>
            <w:tcBorders>
              <w:left w:val="single" w:sz="4" w:space="0" w:color="000000"/>
              <w:bottom w:val="single" w:sz="4" w:space="0" w:color="000000"/>
            </w:tcBorders>
            <w:shd w:val="clear" w:color="auto" w:fill="auto"/>
          </w:tcPr>
          <w:p w14:paraId="0F848DC3" w14:textId="77777777" w:rsidR="00C5504A" w:rsidRPr="00E2009E" w:rsidRDefault="00C5504A" w:rsidP="00EC0E93">
            <w:pPr>
              <w:pStyle w:val="Obsahtabuky"/>
              <w:rPr>
                <w:rFonts w:asciiTheme="minorHAnsi" w:hAnsiTheme="minorHAnsi" w:cstheme="minorHAnsi"/>
                <w:color w:val="000000"/>
                <w:sz w:val="22"/>
                <w:szCs w:val="22"/>
              </w:rPr>
            </w:pPr>
          </w:p>
        </w:tc>
        <w:tc>
          <w:tcPr>
            <w:tcW w:w="6708" w:type="dxa"/>
            <w:tcBorders>
              <w:left w:val="single" w:sz="4" w:space="0" w:color="000000"/>
              <w:bottom w:val="single" w:sz="4" w:space="0" w:color="000000"/>
              <w:right w:val="single" w:sz="4" w:space="0" w:color="000000"/>
            </w:tcBorders>
            <w:shd w:val="clear" w:color="auto" w:fill="auto"/>
          </w:tcPr>
          <w:p w14:paraId="6B3F2DDB" w14:textId="77777777" w:rsidR="00C5504A" w:rsidRPr="00E2009E" w:rsidRDefault="00C5504A" w:rsidP="00EC0E93">
            <w:pPr>
              <w:pStyle w:val="Obsahtabuky"/>
              <w:rPr>
                <w:rFonts w:asciiTheme="minorHAnsi" w:hAnsiTheme="minorHAnsi" w:cstheme="minorHAnsi"/>
                <w:color w:val="000000"/>
                <w:sz w:val="22"/>
                <w:szCs w:val="22"/>
              </w:rPr>
            </w:pPr>
          </w:p>
        </w:tc>
      </w:tr>
      <w:tr w:rsidR="00B35E58" w:rsidRPr="00E2009E" w14:paraId="3E48143D" w14:textId="77777777" w:rsidTr="00B12F46">
        <w:trPr>
          <w:trHeight w:val="5977"/>
        </w:trPr>
        <w:tc>
          <w:tcPr>
            <w:tcW w:w="2419" w:type="dxa"/>
            <w:vMerge/>
            <w:tcBorders>
              <w:left w:val="single" w:sz="4" w:space="0" w:color="000000"/>
              <w:bottom w:val="single" w:sz="4" w:space="0" w:color="000000"/>
            </w:tcBorders>
            <w:shd w:val="clear" w:color="auto" w:fill="auto"/>
          </w:tcPr>
          <w:p w14:paraId="3000332D" w14:textId="77777777" w:rsidR="00B35E58" w:rsidRPr="00E2009E" w:rsidRDefault="00B35E58" w:rsidP="00EC0E93">
            <w:pPr>
              <w:rPr>
                <w:rFonts w:asciiTheme="minorHAnsi" w:hAnsiTheme="minorHAnsi" w:cstheme="minorHAnsi"/>
                <w:szCs w:val="22"/>
              </w:rPr>
            </w:pPr>
          </w:p>
        </w:tc>
        <w:tc>
          <w:tcPr>
            <w:tcW w:w="6708" w:type="dxa"/>
            <w:tcBorders>
              <w:left w:val="single" w:sz="4" w:space="0" w:color="000000"/>
              <w:bottom w:val="single" w:sz="4" w:space="0" w:color="auto"/>
              <w:right w:val="single" w:sz="4" w:space="0" w:color="000000"/>
            </w:tcBorders>
            <w:shd w:val="clear" w:color="auto" w:fill="auto"/>
          </w:tcPr>
          <w:p w14:paraId="41E82321" w14:textId="57C1D4F3" w:rsidR="00B35E58" w:rsidRPr="00B12F46" w:rsidRDefault="00B35E58" w:rsidP="00E47A15">
            <w:pPr>
              <w:pStyle w:val="Obsahtabuky"/>
              <w:numPr>
                <w:ilvl w:val="0"/>
                <w:numId w:val="18"/>
              </w:numPr>
              <w:rPr>
                <w:rFonts w:asciiTheme="minorHAnsi" w:hAnsiTheme="minorHAnsi" w:cstheme="minorHAnsi"/>
                <w:b/>
                <w:bCs/>
                <w:color w:val="000000"/>
                <w:sz w:val="22"/>
                <w:szCs w:val="22"/>
              </w:rPr>
            </w:pPr>
            <w:r w:rsidRPr="00B12F46">
              <w:rPr>
                <w:rFonts w:asciiTheme="minorHAnsi" w:hAnsiTheme="minorHAnsi" w:cstheme="minorHAnsi"/>
                <w:b/>
                <w:bCs/>
                <w:color w:val="000000"/>
                <w:sz w:val="22"/>
                <w:szCs w:val="22"/>
              </w:rPr>
              <w:t>DNR</w:t>
            </w:r>
            <w:r>
              <w:rPr>
                <w:rFonts w:asciiTheme="minorHAnsi" w:hAnsiTheme="minorHAnsi" w:cstheme="minorHAnsi"/>
                <w:b/>
                <w:bCs/>
                <w:color w:val="000000"/>
                <w:sz w:val="22"/>
                <w:szCs w:val="22"/>
              </w:rPr>
              <w:t xml:space="preserve"> (Detailný návrh riešenia)</w:t>
            </w:r>
          </w:p>
          <w:p w14:paraId="12B80C3C" w14:textId="54FE3842" w:rsidR="00B35E58" w:rsidRDefault="00B67909">
            <w:pPr>
              <w:pStyle w:val="Obsahtabuky"/>
              <w:numPr>
                <w:ilvl w:val="0"/>
                <w:numId w:val="53"/>
              </w:numPr>
              <w:rPr>
                <w:rFonts w:asciiTheme="minorHAnsi" w:hAnsiTheme="minorHAnsi" w:cstheme="minorHAnsi"/>
                <w:color w:val="000000"/>
                <w:sz w:val="22"/>
                <w:szCs w:val="22"/>
              </w:rPr>
            </w:pPr>
            <w:r>
              <w:rPr>
                <w:rFonts w:asciiTheme="minorHAnsi" w:hAnsiTheme="minorHAnsi" w:cstheme="minorHAnsi"/>
                <w:color w:val="000000"/>
                <w:sz w:val="22"/>
                <w:szCs w:val="22"/>
              </w:rPr>
              <w:t> </w:t>
            </w:r>
            <w:r w:rsidR="00B35E58" w:rsidRPr="00E2009E">
              <w:rPr>
                <w:rFonts w:asciiTheme="minorHAnsi" w:hAnsiTheme="minorHAnsi" w:cstheme="minorHAnsi"/>
                <w:color w:val="000000"/>
                <w:sz w:val="22"/>
                <w:szCs w:val="22"/>
              </w:rPr>
              <w:t>Detailn</w:t>
            </w:r>
            <w:r>
              <w:rPr>
                <w:rFonts w:asciiTheme="minorHAnsi" w:hAnsiTheme="minorHAnsi" w:cstheme="minorHAnsi"/>
                <w:color w:val="000000"/>
                <w:sz w:val="22"/>
                <w:szCs w:val="22"/>
              </w:rPr>
              <w:t>é funkčné požiadavky</w:t>
            </w:r>
          </w:p>
          <w:p w14:paraId="212DD116" w14:textId="764892A4" w:rsidR="006A3519" w:rsidRDefault="006A3519">
            <w:pPr>
              <w:pStyle w:val="Obsahtabuky"/>
              <w:numPr>
                <w:ilvl w:val="0"/>
                <w:numId w:val="53"/>
              </w:numPr>
              <w:rPr>
                <w:rFonts w:asciiTheme="minorHAnsi" w:hAnsiTheme="minorHAnsi" w:cstheme="minorHAnsi"/>
                <w:color w:val="000000"/>
                <w:sz w:val="22"/>
                <w:szCs w:val="22"/>
              </w:rPr>
            </w:pPr>
            <w:r w:rsidRPr="006A3519">
              <w:rPr>
                <w:rFonts w:asciiTheme="minorHAnsi" w:hAnsiTheme="minorHAnsi" w:cstheme="minorHAnsi"/>
                <w:color w:val="000000"/>
                <w:sz w:val="22"/>
                <w:szCs w:val="22"/>
              </w:rPr>
              <w:t>Požiadavky na</w:t>
            </w:r>
            <w:r w:rsidR="0055488C">
              <w:rPr>
                <w:rFonts w:asciiTheme="minorHAnsi" w:hAnsiTheme="minorHAnsi" w:cstheme="minorHAnsi"/>
                <w:color w:val="000000"/>
                <w:sz w:val="22"/>
                <w:szCs w:val="22"/>
              </w:rPr>
              <w:t xml:space="preserve"> </w:t>
            </w:r>
            <w:r w:rsidRPr="006A3519">
              <w:rPr>
                <w:rFonts w:asciiTheme="minorHAnsi" w:hAnsiTheme="minorHAnsi" w:cstheme="minorHAnsi"/>
                <w:color w:val="000000"/>
                <w:sz w:val="22"/>
                <w:szCs w:val="22"/>
              </w:rPr>
              <w:t>vizuálne komponenty (GUI)</w:t>
            </w:r>
          </w:p>
          <w:p w14:paraId="04A29530" w14:textId="6C4201DD" w:rsidR="006A3519" w:rsidRDefault="006A3519" w:rsidP="006A3519">
            <w:pPr>
              <w:pStyle w:val="Obsahtabuky"/>
              <w:numPr>
                <w:ilvl w:val="1"/>
                <w:numId w:val="53"/>
              </w:numPr>
              <w:rPr>
                <w:rFonts w:asciiTheme="minorHAnsi" w:hAnsiTheme="minorHAnsi" w:cstheme="minorHAnsi"/>
                <w:color w:val="000000"/>
                <w:sz w:val="22"/>
                <w:szCs w:val="22"/>
              </w:rPr>
            </w:pPr>
            <w:r w:rsidRPr="006A3519">
              <w:rPr>
                <w:rFonts w:asciiTheme="minorHAnsi" w:hAnsiTheme="minorHAnsi" w:cstheme="minorHAnsi"/>
                <w:color w:val="000000"/>
                <w:sz w:val="22"/>
                <w:szCs w:val="22"/>
              </w:rPr>
              <w:t>a.</w:t>
            </w:r>
            <w:r>
              <w:rPr>
                <w:rFonts w:asciiTheme="minorHAnsi" w:hAnsiTheme="minorHAnsi" w:cstheme="minorHAnsi"/>
                <w:color w:val="000000"/>
                <w:sz w:val="22"/>
                <w:szCs w:val="22"/>
              </w:rPr>
              <w:t xml:space="preserve"> </w:t>
            </w:r>
            <w:r w:rsidRPr="006A3519">
              <w:rPr>
                <w:rFonts w:asciiTheme="minorHAnsi" w:hAnsiTheme="minorHAnsi" w:cstheme="minorHAnsi"/>
                <w:color w:val="000000"/>
                <w:sz w:val="22"/>
                <w:szCs w:val="22"/>
              </w:rPr>
              <w:t>Vytvorenie informačnej architektúry a</w:t>
            </w:r>
            <w:r>
              <w:rPr>
                <w:rFonts w:asciiTheme="minorHAnsi" w:hAnsiTheme="minorHAnsi" w:cstheme="minorHAnsi"/>
                <w:color w:val="000000"/>
                <w:sz w:val="22"/>
                <w:szCs w:val="22"/>
              </w:rPr>
              <w:t xml:space="preserve"> </w:t>
            </w:r>
            <w:r w:rsidRPr="006A3519">
              <w:rPr>
                <w:rFonts w:asciiTheme="minorHAnsi" w:hAnsiTheme="minorHAnsi" w:cstheme="minorHAnsi"/>
                <w:color w:val="000000"/>
                <w:sz w:val="22"/>
                <w:szCs w:val="22"/>
              </w:rPr>
              <w:t>mapovanie používateľskej cesty</w:t>
            </w:r>
          </w:p>
          <w:p w14:paraId="14E2D23F" w14:textId="592E892D" w:rsidR="006A3519" w:rsidRDefault="006A3519" w:rsidP="006A3519">
            <w:pPr>
              <w:pStyle w:val="Obsahtabuky"/>
              <w:numPr>
                <w:ilvl w:val="1"/>
                <w:numId w:val="53"/>
              </w:numPr>
              <w:rPr>
                <w:rFonts w:asciiTheme="minorHAnsi" w:hAnsiTheme="minorHAnsi" w:cstheme="minorHAnsi"/>
                <w:color w:val="000000"/>
                <w:sz w:val="22"/>
                <w:szCs w:val="22"/>
              </w:rPr>
            </w:pPr>
            <w:r w:rsidRPr="006A3519">
              <w:rPr>
                <w:rFonts w:asciiTheme="minorHAnsi" w:hAnsiTheme="minorHAnsi" w:cstheme="minorHAnsi"/>
                <w:color w:val="000000"/>
                <w:sz w:val="22"/>
                <w:szCs w:val="22"/>
              </w:rPr>
              <w:t>b.</w:t>
            </w:r>
            <w:r>
              <w:rPr>
                <w:rFonts w:asciiTheme="minorHAnsi" w:hAnsiTheme="minorHAnsi" w:cstheme="minorHAnsi"/>
                <w:color w:val="000000"/>
                <w:sz w:val="22"/>
                <w:szCs w:val="22"/>
              </w:rPr>
              <w:t xml:space="preserve"> </w:t>
            </w:r>
            <w:r w:rsidRPr="006A3519">
              <w:rPr>
                <w:rFonts w:asciiTheme="minorHAnsi" w:hAnsiTheme="minorHAnsi" w:cstheme="minorHAnsi"/>
                <w:color w:val="000000"/>
                <w:sz w:val="22"/>
                <w:szCs w:val="22"/>
              </w:rPr>
              <w:t>Vytvorenie prototypu používateľského rozhrania viacerými iteráciami</w:t>
            </w:r>
          </w:p>
          <w:p w14:paraId="695156E4" w14:textId="78BE8514" w:rsidR="0055488C" w:rsidRPr="00E2009E" w:rsidRDefault="0055488C" w:rsidP="00B12F46">
            <w:pPr>
              <w:pStyle w:val="Obsahtabuky"/>
              <w:numPr>
                <w:ilvl w:val="0"/>
                <w:numId w:val="53"/>
              </w:numPr>
              <w:rPr>
                <w:rFonts w:asciiTheme="minorHAnsi" w:hAnsiTheme="minorHAnsi" w:cstheme="minorHAnsi"/>
                <w:color w:val="000000"/>
                <w:sz w:val="22"/>
                <w:szCs w:val="22"/>
              </w:rPr>
            </w:pPr>
            <w:r w:rsidRPr="0055488C">
              <w:rPr>
                <w:rFonts w:asciiTheme="minorHAnsi" w:hAnsiTheme="minorHAnsi" w:cstheme="minorHAnsi"/>
                <w:color w:val="000000"/>
                <w:sz w:val="22"/>
                <w:szCs w:val="22"/>
              </w:rPr>
              <w:t>Požiadavky na</w:t>
            </w:r>
            <w:r>
              <w:rPr>
                <w:rFonts w:asciiTheme="minorHAnsi" w:hAnsiTheme="minorHAnsi" w:cstheme="minorHAnsi"/>
                <w:color w:val="000000"/>
                <w:sz w:val="22"/>
                <w:szCs w:val="22"/>
              </w:rPr>
              <w:t xml:space="preserve"> </w:t>
            </w:r>
            <w:r w:rsidRPr="0055488C">
              <w:rPr>
                <w:rFonts w:asciiTheme="minorHAnsi" w:hAnsiTheme="minorHAnsi" w:cstheme="minorHAnsi"/>
                <w:color w:val="000000"/>
                <w:sz w:val="22"/>
                <w:szCs w:val="22"/>
              </w:rPr>
              <w:t>nevizuálne komponenty (OpenAPI)</w:t>
            </w:r>
          </w:p>
          <w:p w14:paraId="39BA06D4" w14:textId="77777777" w:rsidR="00B35E58" w:rsidRPr="00E2009E" w:rsidRDefault="00B35E58" w:rsidP="00B12F46">
            <w:pPr>
              <w:pStyle w:val="Obsahtabuky"/>
              <w:numPr>
                <w:ilvl w:val="0"/>
                <w:numId w:val="53"/>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Detailný popis koncových a aplikačných služieb využívaných IS ITAM</w:t>
            </w:r>
          </w:p>
          <w:p w14:paraId="5DA854FA" w14:textId="23548695" w:rsidR="00B35E58" w:rsidRDefault="00B35E58" w:rsidP="005D32B0">
            <w:pPr>
              <w:pStyle w:val="Obsahtabuky"/>
              <w:numPr>
                <w:ilvl w:val="0"/>
                <w:numId w:val="53"/>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Detailný popis funkcionality IS ITAM</w:t>
            </w:r>
          </w:p>
          <w:p w14:paraId="7CBBBC32" w14:textId="4AB112C1" w:rsidR="009E2F77" w:rsidRPr="00E2009E" w:rsidRDefault="006D103E" w:rsidP="005D32B0">
            <w:pPr>
              <w:pStyle w:val="Obsahtabuky"/>
              <w:numPr>
                <w:ilvl w:val="0"/>
                <w:numId w:val="53"/>
              </w:numPr>
              <w:rPr>
                <w:rFonts w:asciiTheme="minorHAnsi" w:hAnsiTheme="minorHAnsi" w:cstheme="minorHAnsi"/>
                <w:color w:val="000000"/>
                <w:sz w:val="22"/>
                <w:szCs w:val="22"/>
              </w:rPr>
            </w:pPr>
            <w:r>
              <w:rPr>
                <w:rFonts w:asciiTheme="minorHAnsi" w:hAnsiTheme="minorHAnsi" w:cstheme="minorHAnsi"/>
                <w:color w:val="000000"/>
                <w:sz w:val="22"/>
                <w:szCs w:val="22"/>
              </w:rPr>
              <w:t> Detailn</w:t>
            </w:r>
            <w:r w:rsidR="00B67909">
              <w:rPr>
                <w:rFonts w:asciiTheme="minorHAnsi" w:hAnsiTheme="minorHAnsi" w:cstheme="minorHAnsi"/>
                <w:color w:val="000000"/>
                <w:sz w:val="22"/>
                <w:szCs w:val="22"/>
              </w:rPr>
              <w:t>é</w:t>
            </w:r>
            <w:r>
              <w:rPr>
                <w:rFonts w:asciiTheme="minorHAnsi" w:hAnsiTheme="minorHAnsi" w:cstheme="minorHAnsi"/>
                <w:color w:val="000000"/>
                <w:sz w:val="22"/>
                <w:szCs w:val="22"/>
              </w:rPr>
              <w:t xml:space="preserve"> technické požiadavky </w:t>
            </w:r>
          </w:p>
          <w:p w14:paraId="18F1F1D4" w14:textId="751AE1C7" w:rsidR="009E2F77" w:rsidRPr="009E2F77" w:rsidRDefault="00B35E58" w:rsidP="00B12F46">
            <w:pPr>
              <w:pStyle w:val="Obsahtabuky"/>
              <w:numPr>
                <w:ilvl w:val="0"/>
                <w:numId w:val="54"/>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technická architektúra – časť fyzická architektúra,</w:t>
            </w:r>
          </w:p>
          <w:p w14:paraId="294D2E94" w14:textId="77777777" w:rsidR="00B35E58" w:rsidRPr="00E2009E" w:rsidRDefault="00B35E58" w:rsidP="00B12F46">
            <w:pPr>
              <w:pStyle w:val="Obsahtabuky"/>
              <w:numPr>
                <w:ilvl w:val="0"/>
                <w:numId w:val="54"/>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špecifikácia správy používateľov a používateľských profilov,</w:t>
            </w:r>
          </w:p>
          <w:p w14:paraId="11009EE3" w14:textId="63C00EEF" w:rsidR="00B35E58" w:rsidRDefault="00B35E58">
            <w:pPr>
              <w:pStyle w:val="Obsahtabuky"/>
              <w:numPr>
                <w:ilvl w:val="0"/>
                <w:numId w:val="54"/>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špecifikácia podpory identifikácie používateľov a autentifikácie vykonávaných činností,</w:t>
            </w:r>
          </w:p>
          <w:p w14:paraId="30A4D33A" w14:textId="08B30924" w:rsidR="00B35E58" w:rsidRPr="00B12F46" w:rsidRDefault="00477EC3" w:rsidP="00B12F46">
            <w:pPr>
              <w:pStyle w:val="Obsahtabuky"/>
              <w:numPr>
                <w:ilvl w:val="0"/>
                <w:numId w:val="54"/>
              </w:numPr>
              <w:rPr>
                <w:rFonts w:asciiTheme="minorHAnsi" w:hAnsiTheme="minorHAnsi" w:cstheme="minorHAnsi"/>
                <w:color w:val="000000"/>
                <w:sz w:val="22"/>
                <w:szCs w:val="22"/>
              </w:rPr>
            </w:pPr>
            <w:r w:rsidRPr="00B12F46">
              <w:rPr>
                <w:rFonts w:asciiTheme="minorHAnsi" w:hAnsiTheme="minorHAnsi" w:cstheme="minorHAnsi"/>
                <w:color w:val="000000"/>
                <w:sz w:val="22"/>
                <w:szCs w:val="22"/>
              </w:rPr>
              <w:t>BC/CBA –odôvodnenie projektu –aktualizované</w:t>
            </w:r>
          </w:p>
        </w:tc>
      </w:tr>
      <w:tr w:rsidR="005774BF" w:rsidRPr="00E2009E" w14:paraId="63DC6594" w14:textId="77777777" w:rsidTr="00B5474D">
        <w:tc>
          <w:tcPr>
            <w:tcW w:w="2419" w:type="dxa"/>
            <w:tcBorders>
              <w:left w:val="single" w:sz="4" w:space="0" w:color="000000"/>
              <w:bottom w:val="single" w:sz="4" w:space="0" w:color="000000"/>
              <w:right w:val="single" w:sz="4" w:space="0" w:color="auto"/>
            </w:tcBorders>
            <w:shd w:val="clear" w:color="auto" w:fill="auto"/>
          </w:tcPr>
          <w:p w14:paraId="0517C52F" w14:textId="7F6FEFCD" w:rsidR="005774BF" w:rsidRPr="00E2009E" w:rsidRDefault="005774BF" w:rsidP="00EC0E93">
            <w:pPr>
              <w:pStyle w:val="Obsahtabuky"/>
              <w:rPr>
                <w:rFonts w:asciiTheme="minorHAnsi" w:hAnsiTheme="minorHAnsi" w:cstheme="minorHAnsi"/>
                <w:color w:val="000000"/>
                <w:sz w:val="22"/>
                <w:szCs w:val="22"/>
              </w:rPr>
            </w:pPr>
            <w:r>
              <w:rPr>
                <w:rFonts w:asciiTheme="minorHAnsi" w:hAnsiTheme="minorHAnsi" w:cstheme="minorHAnsi"/>
                <w:color w:val="000000"/>
                <w:sz w:val="22"/>
                <w:szCs w:val="22"/>
              </w:rPr>
              <w:t>Etapa 2 – Nákup technických prostriedkov</w:t>
            </w:r>
          </w:p>
        </w:tc>
        <w:tc>
          <w:tcPr>
            <w:tcW w:w="6708" w:type="dxa"/>
            <w:tcBorders>
              <w:top w:val="single" w:sz="4" w:space="0" w:color="auto"/>
              <w:left w:val="single" w:sz="4" w:space="0" w:color="auto"/>
              <w:bottom w:val="single" w:sz="4" w:space="0" w:color="auto"/>
              <w:right w:val="single" w:sz="4" w:space="0" w:color="auto"/>
            </w:tcBorders>
            <w:shd w:val="clear" w:color="auto" w:fill="auto"/>
          </w:tcPr>
          <w:p w14:paraId="678D91FB" w14:textId="77777777" w:rsidR="005774BF" w:rsidRDefault="005774BF" w:rsidP="00B12F46">
            <w:pPr>
              <w:pStyle w:val="Obsahtabuky"/>
              <w:numPr>
                <w:ilvl w:val="0"/>
                <w:numId w:val="60"/>
              </w:numPr>
              <w:spacing w:after="0"/>
              <w:ind w:left="714" w:hanging="357"/>
              <w:rPr>
                <w:rFonts w:asciiTheme="minorHAnsi" w:hAnsiTheme="minorHAnsi" w:cstheme="minorHAnsi"/>
                <w:color w:val="000000"/>
                <w:sz w:val="22"/>
                <w:szCs w:val="22"/>
              </w:rPr>
            </w:pPr>
            <w:r>
              <w:rPr>
                <w:rFonts w:asciiTheme="minorHAnsi" w:hAnsiTheme="minorHAnsi" w:cstheme="minorHAnsi"/>
                <w:color w:val="000000"/>
                <w:sz w:val="22"/>
                <w:szCs w:val="22"/>
              </w:rPr>
              <w:t>Obstaranie technických prostriedkov (HW, SW, licencie...)</w:t>
            </w:r>
          </w:p>
          <w:p w14:paraId="7BF43D30" w14:textId="5CBE5869" w:rsidR="005774BF" w:rsidRPr="00E2009E" w:rsidRDefault="005774BF" w:rsidP="00B12F46">
            <w:pPr>
              <w:pStyle w:val="Obsahtabuky"/>
              <w:numPr>
                <w:ilvl w:val="0"/>
                <w:numId w:val="60"/>
              </w:numPr>
              <w:spacing w:after="0"/>
              <w:ind w:left="714" w:hanging="357"/>
              <w:rPr>
                <w:rFonts w:asciiTheme="minorHAnsi" w:hAnsiTheme="minorHAnsi" w:cstheme="minorHAnsi"/>
                <w:color w:val="000000"/>
                <w:sz w:val="22"/>
                <w:szCs w:val="22"/>
              </w:rPr>
            </w:pPr>
            <w:r>
              <w:rPr>
                <w:rFonts w:asciiTheme="minorHAnsi" w:hAnsiTheme="minorHAnsi" w:cstheme="minorHAnsi"/>
                <w:color w:val="000000"/>
                <w:sz w:val="22"/>
                <w:szCs w:val="22"/>
              </w:rPr>
              <w:t>Obstaranie programových prostriedkov</w:t>
            </w:r>
          </w:p>
        </w:tc>
      </w:tr>
      <w:tr w:rsidR="005774BF" w:rsidRPr="00E2009E" w14:paraId="70694668" w14:textId="77777777" w:rsidTr="00D607D7">
        <w:tc>
          <w:tcPr>
            <w:tcW w:w="2419" w:type="dxa"/>
            <w:vMerge w:val="restart"/>
            <w:tcBorders>
              <w:left w:val="single" w:sz="4" w:space="0" w:color="000000"/>
              <w:right w:val="single" w:sz="4" w:space="0" w:color="auto"/>
            </w:tcBorders>
            <w:shd w:val="clear" w:color="auto" w:fill="auto"/>
          </w:tcPr>
          <w:p w14:paraId="575C84D2" w14:textId="5772619A" w:rsidR="005774BF" w:rsidRPr="00E2009E" w:rsidRDefault="005774BF"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Etapa 2 </w:t>
            </w:r>
            <w:r>
              <w:rPr>
                <w:rFonts w:asciiTheme="minorHAnsi" w:hAnsiTheme="minorHAnsi" w:cstheme="minorHAnsi"/>
                <w:color w:val="000000"/>
                <w:sz w:val="22"/>
                <w:szCs w:val="22"/>
              </w:rPr>
              <w:t>–</w:t>
            </w:r>
            <w:r w:rsidRPr="00E2009E">
              <w:rPr>
                <w:rFonts w:asciiTheme="minorHAnsi" w:hAnsiTheme="minorHAnsi" w:cstheme="minorHAnsi"/>
                <w:color w:val="000000"/>
                <w:sz w:val="22"/>
                <w:szCs w:val="22"/>
              </w:rPr>
              <w:t xml:space="preserve"> Implementácia</w:t>
            </w:r>
            <w:r>
              <w:rPr>
                <w:rFonts w:asciiTheme="minorHAnsi" w:hAnsiTheme="minorHAnsi" w:cstheme="minorHAnsi"/>
                <w:color w:val="000000"/>
                <w:sz w:val="22"/>
                <w:szCs w:val="22"/>
              </w:rPr>
              <w:t xml:space="preserve"> a Testovanie</w:t>
            </w:r>
          </w:p>
        </w:tc>
        <w:tc>
          <w:tcPr>
            <w:tcW w:w="6708" w:type="dxa"/>
            <w:tcBorders>
              <w:top w:val="single" w:sz="4" w:space="0" w:color="auto"/>
              <w:left w:val="single" w:sz="4" w:space="0" w:color="auto"/>
              <w:bottom w:val="single" w:sz="4" w:space="0" w:color="auto"/>
              <w:right w:val="single" w:sz="4" w:space="0" w:color="auto"/>
            </w:tcBorders>
            <w:shd w:val="clear" w:color="auto" w:fill="auto"/>
          </w:tcPr>
          <w:p w14:paraId="60811F30" w14:textId="77777777" w:rsidR="005774BF" w:rsidRDefault="005774BF" w:rsidP="00B12F46">
            <w:pPr>
              <w:pStyle w:val="Obsahtabuky"/>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Inštalácia prostredí:</w:t>
            </w:r>
          </w:p>
          <w:p w14:paraId="141E8F7F" w14:textId="77777777" w:rsidR="005774BF" w:rsidRDefault="005774BF" w:rsidP="00B12F46">
            <w:pPr>
              <w:pStyle w:val="Obsahtabuky"/>
              <w:numPr>
                <w:ilvl w:val="0"/>
                <w:numId w:val="60"/>
              </w:numPr>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DEV</w:t>
            </w:r>
          </w:p>
          <w:p w14:paraId="1246E205" w14:textId="77777777" w:rsidR="005774BF" w:rsidRDefault="005774BF" w:rsidP="00B12F46">
            <w:pPr>
              <w:pStyle w:val="Obsahtabuky"/>
              <w:numPr>
                <w:ilvl w:val="0"/>
                <w:numId w:val="60"/>
              </w:numPr>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INT</w:t>
            </w:r>
          </w:p>
          <w:p w14:paraId="139319D4" w14:textId="77777777" w:rsidR="005774BF" w:rsidRDefault="00586FD2" w:rsidP="00B12F46">
            <w:pPr>
              <w:pStyle w:val="Obsahtabuky"/>
              <w:numPr>
                <w:ilvl w:val="0"/>
                <w:numId w:val="60"/>
              </w:numPr>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QA</w:t>
            </w:r>
          </w:p>
          <w:p w14:paraId="13604CA6" w14:textId="500890FA" w:rsidR="00586FD2" w:rsidRPr="00E2009E" w:rsidRDefault="00586FD2" w:rsidP="00B12F46">
            <w:pPr>
              <w:pStyle w:val="Obsahtabuky"/>
              <w:numPr>
                <w:ilvl w:val="0"/>
                <w:numId w:val="60"/>
              </w:numPr>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UAT</w:t>
            </w:r>
          </w:p>
        </w:tc>
      </w:tr>
      <w:tr w:rsidR="005774BF" w:rsidRPr="00E2009E" w14:paraId="5421E156" w14:textId="77777777" w:rsidTr="00D607D7">
        <w:tc>
          <w:tcPr>
            <w:tcW w:w="2419" w:type="dxa"/>
            <w:vMerge/>
            <w:tcBorders>
              <w:left w:val="single" w:sz="4" w:space="0" w:color="000000"/>
              <w:right w:val="single" w:sz="4" w:space="0" w:color="auto"/>
            </w:tcBorders>
            <w:shd w:val="clear" w:color="auto" w:fill="auto"/>
          </w:tcPr>
          <w:p w14:paraId="6CD87F56" w14:textId="0C0955CF" w:rsidR="005774BF" w:rsidRPr="00E2009E" w:rsidRDefault="005774BF" w:rsidP="00EC0E93">
            <w:pPr>
              <w:pStyle w:val="Obsahtabuky"/>
              <w:rPr>
                <w:rFonts w:asciiTheme="minorHAnsi" w:hAnsiTheme="minorHAnsi" w:cstheme="minorHAnsi"/>
                <w:color w:val="000000"/>
                <w:sz w:val="22"/>
                <w:szCs w:val="22"/>
              </w:rPr>
            </w:pPr>
          </w:p>
        </w:tc>
        <w:tc>
          <w:tcPr>
            <w:tcW w:w="6708" w:type="dxa"/>
            <w:tcBorders>
              <w:top w:val="single" w:sz="4" w:space="0" w:color="auto"/>
              <w:left w:val="single" w:sz="4" w:space="0" w:color="auto"/>
              <w:bottom w:val="single" w:sz="4" w:space="0" w:color="auto"/>
              <w:right w:val="single" w:sz="4" w:space="0" w:color="auto"/>
            </w:tcBorders>
            <w:shd w:val="clear" w:color="auto" w:fill="auto"/>
          </w:tcPr>
          <w:p w14:paraId="4899ECE5" w14:textId="0CFFA403" w:rsidR="005774BF" w:rsidRPr="00E2009E" w:rsidRDefault="005774BF" w:rsidP="00736DBA">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Vybudovanie testovacieho prostredia centrálnej časti IS ITAM </w:t>
            </w:r>
          </w:p>
        </w:tc>
      </w:tr>
      <w:tr w:rsidR="005774BF" w:rsidRPr="00E2009E" w14:paraId="48452F59" w14:textId="77777777" w:rsidTr="00D607D7">
        <w:tc>
          <w:tcPr>
            <w:tcW w:w="2419" w:type="dxa"/>
            <w:vMerge/>
            <w:tcBorders>
              <w:left w:val="single" w:sz="4" w:space="0" w:color="000000"/>
              <w:right w:val="single" w:sz="4" w:space="0" w:color="auto"/>
            </w:tcBorders>
            <w:shd w:val="clear" w:color="auto" w:fill="auto"/>
          </w:tcPr>
          <w:p w14:paraId="32CE7968" w14:textId="77777777" w:rsidR="005774BF" w:rsidRPr="00E2009E" w:rsidRDefault="005774BF" w:rsidP="00EC0E93">
            <w:pPr>
              <w:rPr>
                <w:rFonts w:asciiTheme="minorHAnsi" w:hAnsiTheme="minorHAnsi" w:cstheme="minorHAnsi"/>
                <w:szCs w:val="22"/>
              </w:rPr>
            </w:pPr>
          </w:p>
        </w:tc>
        <w:tc>
          <w:tcPr>
            <w:tcW w:w="6708" w:type="dxa"/>
            <w:tcBorders>
              <w:top w:val="single" w:sz="4" w:space="0" w:color="auto"/>
              <w:left w:val="single" w:sz="4" w:space="0" w:color="auto"/>
              <w:bottom w:val="single" w:sz="4" w:space="0" w:color="auto"/>
              <w:right w:val="single" w:sz="4" w:space="0" w:color="auto"/>
            </w:tcBorders>
            <w:shd w:val="clear" w:color="auto" w:fill="auto"/>
          </w:tcPr>
          <w:p w14:paraId="36146A77" w14:textId="77777777" w:rsidR="005774BF" w:rsidRPr="00E2009E" w:rsidRDefault="005774BF"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Vybudovanie prevádzkového prostredia centrálnej časti IS ITAM </w:t>
            </w:r>
          </w:p>
        </w:tc>
      </w:tr>
      <w:tr w:rsidR="005774BF" w:rsidRPr="00E2009E" w14:paraId="4BD80C4A" w14:textId="77777777" w:rsidTr="00D607D7">
        <w:tc>
          <w:tcPr>
            <w:tcW w:w="2419" w:type="dxa"/>
            <w:vMerge/>
            <w:tcBorders>
              <w:left w:val="single" w:sz="4" w:space="0" w:color="000000"/>
              <w:right w:val="single" w:sz="4" w:space="0" w:color="auto"/>
            </w:tcBorders>
            <w:shd w:val="clear" w:color="auto" w:fill="auto"/>
          </w:tcPr>
          <w:p w14:paraId="21363430" w14:textId="77777777" w:rsidR="005774BF" w:rsidRPr="00E2009E" w:rsidRDefault="005774BF" w:rsidP="00EC0E93">
            <w:pPr>
              <w:rPr>
                <w:rFonts w:asciiTheme="minorHAnsi" w:hAnsiTheme="minorHAnsi" w:cstheme="minorHAnsi"/>
                <w:szCs w:val="22"/>
              </w:rPr>
            </w:pPr>
          </w:p>
        </w:tc>
        <w:tc>
          <w:tcPr>
            <w:tcW w:w="6708" w:type="dxa"/>
            <w:tcBorders>
              <w:top w:val="single" w:sz="4" w:space="0" w:color="auto"/>
              <w:left w:val="single" w:sz="4" w:space="0" w:color="auto"/>
              <w:bottom w:val="single" w:sz="4" w:space="0" w:color="000000"/>
              <w:right w:val="single" w:sz="4" w:space="0" w:color="000000"/>
            </w:tcBorders>
            <w:shd w:val="clear" w:color="auto" w:fill="auto"/>
          </w:tcPr>
          <w:p w14:paraId="377CDA86" w14:textId="77777777" w:rsidR="005774BF" w:rsidRPr="00E2009E" w:rsidRDefault="005774BF"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Inštalácia „zberného serveru“ (tzv. gateway, resp. collection server) do prostredia vládneho cloudu, konfigurácia a nastavenie komunikačných portov</w:t>
            </w:r>
          </w:p>
        </w:tc>
      </w:tr>
      <w:tr w:rsidR="005774BF" w:rsidRPr="00E2009E" w14:paraId="39F02F74" w14:textId="77777777" w:rsidTr="00602C11">
        <w:tc>
          <w:tcPr>
            <w:tcW w:w="2419" w:type="dxa"/>
            <w:vMerge/>
            <w:tcBorders>
              <w:left w:val="single" w:sz="4" w:space="0" w:color="000000"/>
              <w:right w:val="single" w:sz="4" w:space="0" w:color="auto"/>
            </w:tcBorders>
            <w:shd w:val="clear" w:color="auto" w:fill="auto"/>
          </w:tcPr>
          <w:p w14:paraId="3A5C42E8" w14:textId="77777777" w:rsidR="005774BF" w:rsidRPr="00E2009E" w:rsidRDefault="005774BF" w:rsidP="00EC0E93">
            <w:pPr>
              <w:rPr>
                <w:rFonts w:asciiTheme="minorHAnsi" w:hAnsiTheme="minorHAnsi" w:cstheme="minorHAnsi"/>
                <w:szCs w:val="22"/>
              </w:rPr>
            </w:pPr>
          </w:p>
        </w:tc>
        <w:tc>
          <w:tcPr>
            <w:tcW w:w="6708" w:type="dxa"/>
            <w:tcBorders>
              <w:left w:val="single" w:sz="4" w:space="0" w:color="auto"/>
              <w:bottom w:val="single" w:sz="4" w:space="0" w:color="000000"/>
              <w:right w:val="single" w:sz="4" w:space="0" w:color="000000"/>
            </w:tcBorders>
            <w:shd w:val="clear" w:color="auto" w:fill="auto"/>
          </w:tcPr>
          <w:p w14:paraId="007F97D3" w14:textId="77777777" w:rsidR="005774BF" w:rsidRPr="00E2009E" w:rsidRDefault="005774BF"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Napojenie centrálnej časti IS ITAM na dátové zdroje OVM (Active Directory, CMDB, lokálna databáza HW a SW aktív a pod.)</w:t>
            </w:r>
          </w:p>
        </w:tc>
      </w:tr>
      <w:tr w:rsidR="002F30E6" w:rsidRPr="00E2009E" w14:paraId="6E14FD69" w14:textId="77777777" w:rsidTr="00602C11">
        <w:tc>
          <w:tcPr>
            <w:tcW w:w="2419" w:type="dxa"/>
            <w:vMerge w:val="restart"/>
            <w:tcBorders>
              <w:left w:val="single" w:sz="4" w:space="0" w:color="000000"/>
              <w:bottom w:val="single" w:sz="4" w:space="0" w:color="000000"/>
            </w:tcBorders>
            <w:shd w:val="clear" w:color="auto" w:fill="auto"/>
          </w:tcPr>
          <w:p w14:paraId="4E5938A7" w14:textId="521E1404" w:rsidR="002F30E6" w:rsidRPr="00E2009E" w:rsidRDefault="002F30E6" w:rsidP="00EC0E93">
            <w:pPr>
              <w:pStyle w:val="Obsahtabuky"/>
              <w:rPr>
                <w:rFonts w:asciiTheme="minorHAnsi" w:hAnsiTheme="minorHAnsi" w:cstheme="minorHAnsi"/>
                <w:color w:val="000000"/>
                <w:sz w:val="22"/>
                <w:szCs w:val="22"/>
              </w:rPr>
            </w:pPr>
          </w:p>
        </w:tc>
        <w:tc>
          <w:tcPr>
            <w:tcW w:w="6708" w:type="dxa"/>
            <w:tcBorders>
              <w:left w:val="single" w:sz="4" w:space="0" w:color="000000"/>
              <w:bottom w:val="single" w:sz="4" w:space="0" w:color="000000"/>
              <w:right w:val="single" w:sz="4" w:space="0" w:color="000000"/>
            </w:tcBorders>
            <w:shd w:val="clear" w:color="auto" w:fill="auto"/>
          </w:tcPr>
          <w:p w14:paraId="4FDF36DC" w14:textId="77777777" w:rsidR="002F30E6" w:rsidRPr="00E2009E" w:rsidRDefault="002F30E6" w:rsidP="00602C11">
            <w:pPr>
              <w:pStyle w:val="Obsahtabuky"/>
              <w:spacing w:after="0"/>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Realizácia testov: </w:t>
            </w:r>
          </w:p>
          <w:p w14:paraId="414867BE" w14:textId="29B93782" w:rsidR="002F30E6" w:rsidRDefault="002F30E6" w:rsidP="00602C11">
            <w:pPr>
              <w:pStyle w:val="Obsahtabuky"/>
              <w:numPr>
                <w:ilvl w:val="0"/>
                <w:numId w:val="20"/>
              </w:numPr>
              <w:spacing w:after="0"/>
              <w:rPr>
                <w:rFonts w:asciiTheme="minorHAnsi" w:hAnsiTheme="minorHAnsi" w:cstheme="minorHAnsi"/>
                <w:color w:val="000000"/>
                <w:sz w:val="22"/>
                <w:szCs w:val="22"/>
              </w:rPr>
            </w:pPr>
            <w:r w:rsidRPr="00E2009E">
              <w:rPr>
                <w:rFonts w:asciiTheme="minorHAnsi" w:hAnsiTheme="minorHAnsi" w:cstheme="minorHAnsi"/>
                <w:color w:val="000000"/>
                <w:sz w:val="22"/>
                <w:szCs w:val="22"/>
              </w:rPr>
              <w:t>Funkčné testy vrátane testov úplnosti a presnosti dát (na limitovanom testovacom vstupe dát, podľa dostupnosti)</w:t>
            </w:r>
          </w:p>
          <w:p w14:paraId="41933D69" w14:textId="44A1434C" w:rsidR="0057566F" w:rsidRPr="00E2009E" w:rsidRDefault="0057566F" w:rsidP="00602C11">
            <w:pPr>
              <w:pStyle w:val="Obsahtabuky"/>
              <w:numPr>
                <w:ilvl w:val="0"/>
                <w:numId w:val="20"/>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Systémové a</w:t>
            </w:r>
            <w:r w:rsidR="00AB73B9">
              <w:rPr>
                <w:rFonts w:asciiTheme="minorHAnsi" w:hAnsiTheme="minorHAnsi" w:cstheme="minorHAnsi"/>
                <w:color w:val="000000"/>
                <w:sz w:val="22"/>
                <w:szCs w:val="22"/>
              </w:rPr>
              <w:t> </w:t>
            </w:r>
            <w:r>
              <w:rPr>
                <w:rFonts w:asciiTheme="minorHAnsi" w:hAnsiTheme="minorHAnsi" w:cstheme="minorHAnsi"/>
                <w:color w:val="000000"/>
                <w:sz w:val="22"/>
                <w:szCs w:val="22"/>
              </w:rPr>
              <w:t>integračné</w:t>
            </w:r>
            <w:r w:rsidR="00AB73B9">
              <w:rPr>
                <w:rFonts w:asciiTheme="minorHAnsi" w:hAnsiTheme="minorHAnsi" w:cstheme="minorHAnsi"/>
                <w:color w:val="000000"/>
                <w:sz w:val="22"/>
                <w:szCs w:val="22"/>
              </w:rPr>
              <w:t xml:space="preserve"> testovanie</w:t>
            </w:r>
          </w:p>
          <w:p w14:paraId="11C0CB5A" w14:textId="6A411C2C" w:rsidR="002F30E6" w:rsidRDefault="002F30E6" w:rsidP="00602C11">
            <w:pPr>
              <w:pStyle w:val="Obsahtabuky"/>
              <w:numPr>
                <w:ilvl w:val="0"/>
                <w:numId w:val="20"/>
              </w:numPr>
              <w:spacing w:after="0"/>
              <w:rPr>
                <w:rFonts w:asciiTheme="minorHAnsi" w:hAnsiTheme="minorHAnsi" w:cstheme="minorHAnsi"/>
                <w:color w:val="000000"/>
                <w:sz w:val="22"/>
                <w:szCs w:val="22"/>
              </w:rPr>
            </w:pPr>
            <w:r w:rsidRPr="00E2009E">
              <w:rPr>
                <w:rFonts w:asciiTheme="minorHAnsi" w:hAnsiTheme="minorHAnsi" w:cstheme="minorHAnsi"/>
                <w:color w:val="000000"/>
                <w:sz w:val="22"/>
                <w:szCs w:val="22"/>
              </w:rPr>
              <w:t>Bezpečnostné testy Integračné testy na dátové zdroje OVM</w:t>
            </w:r>
          </w:p>
          <w:p w14:paraId="5EE2B50D" w14:textId="3C1CBFA6" w:rsidR="0057566F" w:rsidRPr="00E2009E" w:rsidRDefault="0057566F" w:rsidP="00602C11">
            <w:pPr>
              <w:pStyle w:val="Obsahtabuky"/>
              <w:numPr>
                <w:ilvl w:val="0"/>
                <w:numId w:val="20"/>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Záťažové a</w:t>
            </w:r>
            <w:r w:rsidR="00AB73B9">
              <w:rPr>
                <w:rFonts w:asciiTheme="minorHAnsi" w:hAnsiTheme="minorHAnsi" w:cstheme="minorHAnsi"/>
                <w:color w:val="000000"/>
                <w:sz w:val="22"/>
                <w:szCs w:val="22"/>
              </w:rPr>
              <w:t> </w:t>
            </w:r>
            <w:r>
              <w:rPr>
                <w:rFonts w:asciiTheme="minorHAnsi" w:hAnsiTheme="minorHAnsi" w:cstheme="minorHAnsi"/>
                <w:color w:val="000000"/>
                <w:sz w:val="22"/>
                <w:szCs w:val="22"/>
              </w:rPr>
              <w:t>výkonnostné</w:t>
            </w:r>
            <w:r w:rsidR="00AB73B9">
              <w:rPr>
                <w:rFonts w:asciiTheme="minorHAnsi" w:hAnsiTheme="minorHAnsi" w:cstheme="minorHAnsi"/>
                <w:color w:val="000000"/>
                <w:sz w:val="22"/>
                <w:szCs w:val="22"/>
              </w:rPr>
              <w:t xml:space="preserve"> testovanie</w:t>
            </w:r>
          </w:p>
          <w:p w14:paraId="2C4601AE" w14:textId="63EE8265" w:rsidR="002F30E6" w:rsidRDefault="002F30E6" w:rsidP="00602C11">
            <w:pPr>
              <w:pStyle w:val="Obsahtabuky"/>
              <w:numPr>
                <w:ilvl w:val="0"/>
                <w:numId w:val="20"/>
              </w:numPr>
              <w:spacing w:after="0"/>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Testy použiteľnosti (usability) koncových a aplikačných služieb </w:t>
            </w:r>
          </w:p>
          <w:p w14:paraId="500D5759" w14:textId="25F05AF7" w:rsidR="00AB73B9" w:rsidRPr="00E2009E" w:rsidRDefault="00AB73B9" w:rsidP="00602C11">
            <w:pPr>
              <w:pStyle w:val="Obsahtabuky"/>
              <w:numPr>
                <w:ilvl w:val="0"/>
                <w:numId w:val="20"/>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UX testovanie</w:t>
            </w:r>
          </w:p>
          <w:p w14:paraId="14BB3CB7" w14:textId="77777777" w:rsidR="002F30E6" w:rsidRPr="00E2009E" w:rsidRDefault="002F30E6" w:rsidP="00602C11">
            <w:pPr>
              <w:pStyle w:val="Obsahtabuky"/>
              <w:numPr>
                <w:ilvl w:val="0"/>
                <w:numId w:val="20"/>
              </w:numPr>
              <w:spacing w:after="0"/>
              <w:rPr>
                <w:rFonts w:asciiTheme="minorHAnsi" w:hAnsiTheme="minorHAnsi" w:cstheme="minorHAnsi"/>
                <w:color w:val="000000"/>
                <w:sz w:val="22"/>
                <w:szCs w:val="22"/>
              </w:rPr>
            </w:pPr>
            <w:r w:rsidRPr="00E2009E">
              <w:rPr>
                <w:rFonts w:asciiTheme="minorHAnsi" w:hAnsiTheme="minorHAnsi" w:cstheme="minorHAnsi"/>
                <w:color w:val="000000"/>
                <w:sz w:val="22"/>
                <w:szCs w:val="22"/>
              </w:rPr>
              <w:t>Používateľské akceptačné testovanie</w:t>
            </w:r>
          </w:p>
        </w:tc>
      </w:tr>
      <w:tr w:rsidR="005774BF" w:rsidRPr="00E2009E" w14:paraId="51193222" w14:textId="77777777" w:rsidTr="00602C11">
        <w:tc>
          <w:tcPr>
            <w:tcW w:w="2419" w:type="dxa"/>
            <w:vMerge/>
            <w:tcBorders>
              <w:top w:val="single" w:sz="4" w:space="0" w:color="000000"/>
              <w:left w:val="single" w:sz="4" w:space="0" w:color="000000"/>
              <w:bottom w:val="single" w:sz="4" w:space="0" w:color="000000"/>
            </w:tcBorders>
            <w:shd w:val="clear" w:color="auto" w:fill="auto"/>
          </w:tcPr>
          <w:p w14:paraId="53F079EA" w14:textId="77777777" w:rsidR="005774BF" w:rsidRPr="00E2009E" w:rsidDel="00077A2F" w:rsidRDefault="005774BF" w:rsidP="00EC0E93">
            <w:pPr>
              <w:pStyle w:val="Obsahtabuky"/>
              <w:rPr>
                <w:rFonts w:asciiTheme="minorHAnsi" w:hAnsiTheme="minorHAnsi" w:cstheme="minorHAnsi"/>
                <w:color w:val="000000"/>
                <w:sz w:val="22"/>
                <w:szCs w:val="22"/>
              </w:rPr>
            </w:pPr>
          </w:p>
        </w:tc>
        <w:tc>
          <w:tcPr>
            <w:tcW w:w="6708" w:type="dxa"/>
            <w:tcBorders>
              <w:left w:val="single" w:sz="4" w:space="0" w:color="000000"/>
              <w:bottom w:val="single" w:sz="4" w:space="0" w:color="000000"/>
              <w:right w:val="single" w:sz="4" w:space="0" w:color="000000"/>
            </w:tcBorders>
            <w:shd w:val="clear" w:color="auto" w:fill="auto"/>
          </w:tcPr>
          <w:p w14:paraId="4B81E41E" w14:textId="36D708AD" w:rsidR="005774BF" w:rsidRPr="00E2009E" w:rsidRDefault="005774BF" w:rsidP="00EC0E93">
            <w:pPr>
              <w:pStyle w:val="Obsahtabuky"/>
              <w:rPr>
                <w:rFonts w:asciiTheme="minorHAnsi" w:hAnsiTheme="minorHAnsi" w:cstheme="minorHAnsi"/>
                <w:color w:val="000000"/>
                <w:sz w:val="22"/>
                <w:szCs w:val="22"/>
              </w:rPr>
            </w:pPr>
            <w:r>
              <w:rPr>
                <w:rFonts w:asciiTheme="minorHAnsi" w:hAnsiTheme="minorHAnsi" w:cstheme="minorHAnsi"/>
                <w:color w:val="000000"/>
                <w:sz w:val="22"/>
                <w:szCs w:val="22"/>
              </w:rPr>
              <w:t>Testovacie scenáre</w:t>
            </w:r>
          </w:p>
        </w:tc>
      </w:tr>
      <w:tr w:rsidR="00AB73B9" w:rsidRPr="00E2009E" w14:paraId="1A9A7455" w14:textId="77777777" w:rsidTr="00602C11">
        <w:tc>
          <w:tcPr>
            <w:tcW w:w="2419" w:type="dxa"/>
            <w:vMerge/>
            <w:tcBorders>
              <w:top w:val="single" w:sz="4" w:space="0" w:color="000000"/>
              <w:left w:val="single" w:sz="4" w:space="0" w:color="000000"/>
              <w:bottom w:val="single" w:sz="4" w:space="0" w:color="000000"/>
            </w:tcBorders>
            <w:shd w:val="clear" w:color="auto" w:fill="auto"/>
          </w:tcPr>
          <w:p w14:paraId="7E5B2A12" w14:textId="77777777" w:rsidR="00AB73B9" w:rsidRPr="00E2009E" w:rsidDel="00077A2F" w:rsidRDefault="00AB73B9" w:rsidP="00EC0E93">
            <w:pPr>
              <w:pStyle w:val="Obsahtabuky"/>
              <w:rPr>
                <w:rFonts w:asciiTheme="minorHAnsi" w:hAnsiTheme="minorHAnsi" w:cstheme="minorHAnsi"/>
                <w:color w:val="000000"/>
                <w:sz w:val="22"/>
                <w:szCs w:val="22"/>
              </w:rPr>
            </w:pPr>
          </w:p>
        </w:tc>
        <w:tc>
          <w:tcPr>
            <w:tcW w:w="6708" w:type="dxa"/>
            <w:tcBorders>
              <w:left w:val="single" w:sz="4" w:space="0" w:color="000000"/>
              <w:bottom w:val="single" w:sz="4" w:space="0" w:color="000000"/>
              <w:right w:val="single" w:sz="4" w:space="0" w:color="000000"/>
            </w:tcBorders>
            <w:shd w:val="clear" w:color="auto" w:fill="auto"/>
          </w:tcPr>
          <w:p w14:paraId="0A69DEF1" w14:textId="1F50688B" w:rsidR="00AB73B9" w:rsidRPr="00E2009E" w:rsidRDefault="00AB73B9"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Realizácia školiacich aktivít</w:t>
            </w:r>
          </w:p>
        </w:tc>
      </w:tr>
      <w:tr w:rsidR="00AB73B9" w:rsidRPr="00E2009E" w14:paraId="047F137E" w14:textId="77777777" w:rsidTr="00602C11">
        <w:tc>
          <w:tcPr>
            <w:tcW w:w="2419" w:type="dxa"/>
            <w:vMerge/>
            <w:tcBorders>
              <w:top w:val="single" w:sz="4" w:space="0" w:color="000000"/>
              <w:left w:val="single" w:sz="4" w:space="0" w:color="000000"/>
              <w:bottom w:val="single" w:sz="4" w:space="0" w:color="000000"/>
            </w:tcBorders>
            <w:shd w:val="clear" w:color="auto" w:fill="auto"/>
          </w:tcPr>
          <w:p w14:paraId="186B5BC2" w14:textId="77777777" w:rsidR="00AB73B9" w:rsidRPr="00E2009E" w:rsidDel="00077A2F" w:rsidRDefault="00AB73B9" w:rsidP="00AB73B9">
            <w:pPr>
              <w:pStyle w:val="Obsahtabuky"/>
              <w:rPr>
                <w:rFonts w:asciiTheme="minorHAnsi" w:hAnsiTheme="minorHAnsi" w:cstheme="minorHAnsi"/>
                <w:color w:val="000000"/>
                <w:sz w:val="22"/>
                <w:szCs w:val="22"/>
              </w:rPr>
            </w:pPr>
          </w:p>
        </w:tc>
        <w:tc>
          <w:tcPr>
            <w:tcW w:w="6708" w:type="dxa"/>
            <w:tcBorders>
              <w:left w:val="single" w:sz="4" w:space="0" w:color="000000"/>
              <w:bottom w:val="single" w:sz="4" w:space="0" w:color="000000"/>
              <w:right w:val="single" w:sz="4" w:space="0" w:color="000000"/>
            </w:tcBorders>
            <w:shd w:val="clear" w:color="auto" w:fill="auto"/>
          </w:tcPr>
          <w:p w14:paraId="5978E867" w14:textId="77777777" w:rsidR="00AB73B9" w:rsidRPr="00E2009E" w:rsidRDefault="00AB73B9" w:rsidP="00602C11">
            <w:pPr>
              <w:pStyle w:val="Obsahtabuky"/>
              <w:spacing w:after="0"/>
              <w:rPr>
                <w:rFonts w:asciiTheme="minorHAnsi" w:hAnsiTheme="minorHAnsi" w:cstheme="minorHAnsi"/>
                <w:color w:val="000000"/>
                <w:sz w:val="22"/>
                <w:szCs w:val="22"/>
              </w:rPr>
            </w:pPr>
            <w:r w:rsidRPr="00E2009E">
              <w:rPr>
                <w:rFonts w:asciiTheme="minorHAnsi" w:hAnsiTheme="minorHAnsi" w:cstheme="minorHAnsi"/>
                <w:color w:val="000000"/>
                <w:sz w:val="22"/>
                <w:szCs w:val="22"/>
              </w:rPr>
              <w:t>Vypracovanie  dokumentácie v zmysle požiadavky A9 vrátane:</w:t>
            </w:r>
          </w:p>
          <w:p w14:paraId="0E788D97" w14:textId="77777777" w:rsidR="00AB73B9" w:rsidRPr="00E2009E" w:rsidRDefault="00AB73B9" w:rsidP="00602C11">
            <w:pPr>
              <w:pStyle w:val="Obsahtabuky"/>
              <w:numPr>
                <w:ilvl w:val="0"/>
                <w:numId w:val="21"/>
              </w:numPr>
              <w:spacing w:after="0"/>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Technickej dokumentácie </w:t>
            </w:r>
          </w:p>
          <w:p w14:paraId="41DC88FC" w14:textId="77777777" w:rsidR="00AB73B9" w:rsidRPr="00E2009E" w:rsidRDefault="00AB73B9" w:rsidP="00602C11">
            <w:pPr>
              <w:pStyle w:val="Obsahtabuky"/>
              <w:numPr>
                <w:ilvl w:val="0"/>
                <w:numId w:val="21"/>
              </w:numPr>
              <w:spacing w:after="0"/>
              <w:rPr>
                <w:rFonts w:asciiTheme="minorHAnsi" w:hAnsiTheme="minorHAnsi" w:cstheme="minorHAnsi"/>
                <w:color w:val="000000"/>
                <w:sz w:val="22"/>
                <w:szCs w:val="22"/>
              </w:rPr>
            </w:pPr>
            <w:r w:rsidRPr="00E2009E">
              <w:rPr>
                <w:rFonts w:asciiTheme="minorHAnsi" w:hAnsiTheme="minorHAnsi" w:cstheme="minorHAnsi"/>
                <w:color w:val="000000"/>
                <w:sz w:val="22"/>
                <w:szCs w:val="22"/>
              </w:rPr>
              <w:t>Prevádzkovej dokumentácie</w:t>
            </w:r>
          </w:p>
          <w:p w14:paraId="44800F0D" w14:textId="77777777" w:rsidR="00AB73B9" w:rsidRDefault="00AB73B9" w:rsidP="00602C11">
            <w:pPr>
              <w:pStyle w:val="Obsahtabuky"/>
              <w:numPr>
                <w:ilvl w:val="0"/>
                <w:numId w:val="21"/>
              </w:numPr>
              <w:spacing w:after="0"/>
              <w:rPr>
                <w:rFonts w:asciiTheme="minorHAnsi" w:hAnsiTheme="minorHAnsi" w:cstheme="minorHAnsi"/>
                <w:color w:val="000000"/>
                <w:sz w:val="22"/>
                <w:szCs w:val="22"/>
              </w:rPr>
            </w:pPr>
            <w:r w:rsidRPr="00E2009E">
              <w:rPr>
                <w:rFonts w:asciiTheme="minorHAnsi" w:hAnsiTheme="minorHAnsi" w:cstheme="minorHAnsi"/>
                <w:color w:val="000000"/>
                <w:sz w:val="22"/>
                <w:szCs w:val="22"/>
              </w:rPr>
              <w:t>Používateľskej dokumentácie</w:t>
            </w:r>
          </w:p>
          <w:p w14:paraId="7FCE47F3" w14:textId="77777777" w:rsidR="00AB73B9" w:rsidRDefault="00AB73B9" w:rsidP="00602C11">
            <w:pPr>
              <w:pStyle w:val="Obsahtabuky"/>
              <w:spacing w:after="0"/>
              <w:rPr>
                <w:rFonts w:asciiTheme="minorHAnsi" w:hAnsiTheme="minorHAnsi" w:cstheme="minorHAnsi"/>
                <w:color w:val="000000"/>
                <w:sz w:val="22"/>
                <w:szCs w:val="22"/>
              </w:rPr>
            </w:pPr>
            <w:r>
              <w:rPr>
                <w:rFonts w:asciiTheme="minorHAnsi" w:hAnsiTheme="minorHAnsi" w:cstheme="minorHAnsi"/>
                <w:color w:val="000000"/>
                <w:sz w:val="22"/>
                <w:szCs w:val="22"/>
              </w:rPr>
              <w:t>Dokumentácia:</w:t>
            </w:r>
          </w:p>
          <w:p w14:paraId="27AB3A80" w14:textId="77777777" w:rsidR="00AB73B9" w:rsidRDefault="00AB73B9" w:rsidP="00602C11">
            <w:pPr>
              <w:pStyle w:val="Obsahtabuky"/>
              <w:numPr>
                <w:ilvl w:val="0"/>
                <w:numId w:val="59"/>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Aplikačná príručka</w:t>
            </w:r>
          </w:p>
          <w:p w14:paraId="6EF018D7" w14:textId="77777777" w:rsidR="00AB73B9" w:rsidRDefault="00AB73B9" w:rsidP="00602C11">
            <w:pPr>
              <w:pStyle w:val="Obsahtabuky"/>
              <w:numPr>
                <w:ilvl w:val="0"/>
                <w:numId w:val="59"/>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Používateľská príručka</w:t>
            </w:r>
          </w:p>
          <w:p w14:paraId="0BF5CFDE" w14:textId="77777777" w:rsidR="00AB73B9" w:rsidRDefault="00AB73B9" w:rsidP="00602C11">
            <w:pPr>
              <w:pStyle w:val="Obsahtabuky"/>
              <w:numPr>
                <w:ilvl w:val="0"/>
                <w:numId w:val="59"/>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Inštalačná príručka a pokyny na inštaláciu</w:t>
            </w:r>
          </w:p>
          <w:p w14:paraId="70343084" w14:textId="77777777" w:rsidR="00AB73B9" w:rsidRDefault="00AB73B9" w:rsidP="00602C11">
            <w:pPr>
              <w:pStyle w:val="Obsahtabuky"/>
              <w:numPr>
                <w:ilvl w:val="0"/>
                <w:numId w:val="59"/>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Konfiguračná príručka a pokyny pre diagnostiku</w:t>
            </w:r>
          </w:p>
          <w:p w14:paraId="1D3632FD" w14:textId="77777777" w:rsidR="00AB73B9" w:rsidRDefault="00AB73B9" w:rsidP="00602C11">
            <w:pPr>
              <w:pStyle w:val="Obsahtabuky"/>
              <w:numPr>
                <w:ilvl w:val="0"/>
                <w:numId w:val="59"/>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Integračná príručka</w:t>
            </w:r>
          </w:p>
          <w:p w14:paraId="434ED147" w14:textId="77777777" w:rsidR="00AB73B9" w:rsidRDefault="00AB73B9" w:rsidP="00602C11">
            <w:pPr>
              <w:pStyle w:val="Obsahtabuky"/>
              <w:numPr>
                <w:ilvl w:val="0"/>
                <w:numId w:val="59"/>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Prevádzkový opis a pokyny pre servis a údržbu</w:t>
            </w:r>
          </w:p>
          <w:p w14:paraId="5F050B14" w14:textId="77777777" w:rsidR="00AB73B9" w:rsidRDefault="00AB73B9" w:rsidP="00602C11">
            <w:pPr>
              <w:pStyle w:val="Obsahtabuky"/>
              <w:numPr>
                <w:ilvl w:val="0"/>
                <w:numId w:val="59"/>
              </w:numPr>
              <w:spacing w:after="0"/>
              <w:rPr>
                <w:rFonts w:asciiTheme="minorHAnsi" w:hAnsiTheme="minorHAnsi" w:cstheme="minorHAnsi"/>
                <w:color w:val="000000"/>
                <w:sz w:val="22"/>
                <w:szCs w:val="22"/>
              </w:rPr>
            </w:pPr>
            <w:r>
              <w:rPr>
                <w:rFonts w:asciiTheme="minorHAnsi" w:hAnsiTheme="minorHAnsi" w:cstheme="minorHAnsi"/>
                <w:color w:val="000000"/>
                <w:sz w:val="22"/>
                <w:szCs w:val="22"/>
              </w:rPr>
              <w:t>Havarijný plán</w:t>
            </w:r>
          </w:p>
          <w:p w14:paraId="69ABF266" w14:textId="48D99A66" w:rsidR="00AB73B9" w:rsidRPr="00AB73B9" w:rsidRDefault="00AB73B9" w:rsidP="00602C11">
            <w:pPr>
              <w:pStyle w:val="Obsahtabuky"/>
              <w:numPr>
                <w:ilvl w:val="0"/>
                <w:numId w:val="59"/>
              </w:numPr>
              <w:spacing w:after="0"/>
              <w:rPr>
                <w:rFonts w:asciiTheme="minorHAnsi" w:hAnsiTheme="minorHAnsi" w:cstheme="minorHAnsi"/>
                <w:color w:val="000000"/>
                <w:sz w:val="22"/>
                <w:szCs w:val="22"/>
              </w:rPr>
            </w:pPr>
            <w:r w:rsidRPr="00AB73B9">
              <w:rPr>
                <w:rFonts w:asciiTheme="minorHAnsi" w:hAnsiTheme="minorHAnsi" w:cstheme="minorHAnsi"/>
                <w:color w:val="000000"/>
                <w:sz w:val="22"/>
                <w:szCs w:val="22"/>
              </w:rPr>
              <w:t>Bezpečtnostný projekt</w:t>
            </w:r>
          </w:p>
        </w:tc>
      </w:tr>
      <w:tr w:rsidR="00AB73B9" w:rsidRPr="00E2009E" w14:paraId="4C541E80" w14:textId="77777777" w:rsidTr="00602C11">
        <w:tc>
          <w:tcPr>
            <w:tcW w:w="2419" w:type="dxa"/>
            <w:vMerge/>
            <w:tcBorders>
              <w:top w:val="single" w:sz="4" w:space="0" w:color="000000"/>
              <w:left w:val="single" w:sz="4" w:space="0" w:color="000000"/>
              <w:bottom w:val="single" w:sz="4" w:space="0" w:color="000000"/>
            </w:tcBorders>
            <w:shd w:val="clear" w:color="auto" w:fill="auto"/>
          </w:tcPr>
          <w:p w14:paraId="364AA98B" w14:textId="77777777" w:rsidR="00AB73B9" w:rsidRPr="00E2009E" w:rsidRDefault="00AB73B9" w:rsidP="00AB73B9">
            <w:pPr>
              <w:rPr>
                <w:rFonts w:asciiTheme="minorHAnsi" w:hAnsiTheme="minorHAnsi" w:cstheme="minorHAnsi"/>
                <w:szCs w:val="22"/>
              </w:rPr>
            </w:pPr>
          </w:p>
        </w:tc>
        <w:tc>
          <w:tcPr>
            <w:tcW w:w="6708" w:type="dxa"/>
            <w:tcBorders>
              <w:left w:val="single" w:sz="4" w:space="0" w:color="000000"/>
              <w:bottom w:val="single" w:sz="4" w:space="0" w:color="000000"/>
              <w:right w:val="single" w:sz="4" w:space="0" w:color="000000"/>
            </w:tcBorders>
            <w:shd w:val="clear" w:color="auto" w:fill="auto"/>
          </w:tcPr>
          <w:p w14:paraId="695711D6" w14:textId="77777777" w:rsidR="00AB73B9" w:rsidRPr="00E2009E" w:rsidRDefault="00AB73B9" w:rsidP="00AB73B9">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Zoznam neuzavretých defektov</w:t>
            </w:r>
          </w:p>
        </w:tc>
      </w:tr>
      <w:tr w:rsidR="00AB73B9" w:rsidRPr="00E2009E" w14:paraId="4A61DE87" w14:textId="77777777" w:rsidTr="00EC0E93">
        <w:tc>
          <w:tcPr>
            <w:tcW w:w="2419" w:type="dxa"/>
            <w:vMerge w:val="restart"/>
            <w:tcBorders>
              <w:left w:val="single" w:sz="4" w:space="0" w:color="000000"/>
              <w:bottom w:val="single" w:sz="4" w:space="0" w:color="000000"/>
            </w:tcBorders>
            <w:shd w:val="clear" w:color="auto" w:fill="auto"/>
          </w:tcPr>
          <w:p w14:paraId="5222F395" w14:textId="77777777" w:rsidR="00AB73B9" w:rsidRPr="00E2009E" w:rsidRDefault="00AB73B9" w:rsidP="00AB73B9">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Etapa 4 -Nasadenie</w:t>
            </w:r>
          </w:p>
        </w:tc>
        <w:tc>
          <w:tcPr>
            <w:tcW w:w="6708" w:type="dxa"/>
            <w:tcBorders>
              <w:left w:val="single" w:sz="4" w:space="0" w:color="000000"/>
              <w:bottom w:val="single" w:sz="4" w:space="0" w:color="000000"/>
              <w:right w:val="single" w:sz="4" w:space="0" w:color="000000"/>
            </w:tcBorders>
            <w:shd w:val="clear" w:color="auto" w:fill="auto"/>
          </w:tcPr>
          <w:p w14:paraId="21E7883A" w14:textId="77777777" w:rsidR="00AB73B9" w:rsidRPr="00E2009E" w:rsidRDefault="00AB73B9" w:rsidP="00AB73B9">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Predanie produkčného prostredia IS ITAM do ostrej prevádzky </w:t>
            </w:r>
          </w:p>
        </w:tc>
      </w:tr>
      <w:tr w:rsidR="00AB73B9" w:rsidRPr="00E2009E" w14:paraId="37F65F9E" w14:textId="77777777" w:rsidTr="00602C11">
        <w:tc>
          <w:tcPr>
            <w:tcW w:w="2419" w:type="dxa"/>
            <w:vMerge/>
            <w:tcBorders>
              <w:left w:val="single" w:sz="4" w:space="0" w:color="000000"/>
            </w:tcBorders>
            <w:shd w:val="clear" w:color="auto" w:fill="auto"/>
          </w:tcPr>
          <w:p w14:paraId="4A2B690B" w14:textId="77777777" w:rsidR="00AB73B9" w:rsidRPr="00E2009E" w:rsidRDefault="00AB73B9" w:rsidP="00AB73B9">
            <w:pPr>
              <w:rPr>
                <w:rFonts w:asciiTheme="minorHAnsi" w:hAnsiTheme="minorHAnsi" w:cstheme="minorHAnsi"/>
                <w:szCs w:val="22"/>
              </w:rPr>
            </w:pPr>
          </w:p>
        </w:tc>
        <w:tc>
          <w:tcPr>
            <w:tcW w:w="6708" w:type="dxa"/>
            <w:tcBorders>
              <w:left w:val="single" w:sz="4" w:space="0" w:color="000000"/>
              <w:bottom w:val="single" w:sz="4" w:space="0" w:color="auto"/>
              <w:right w:val="single" w:sz="4" w:space="0" w:color="000000"/>
            </w:tcBorders>
            <w:shd w:val="clear" w:color="auto" w:fill="auto"/>
          </w:tcPr>
          <w:p w14:paraId="7E69B29E" w14:textId="66F2C155" w:rsidR="00AB73B9" w:rsidRPr="00E2009E" w:rsidRDefault="00AB73B9" w:rsidP="00AB73B9">
            <w:pPr>
              <w:pStyle w:val="Obsahtabuky"/>
              <w:rPr>
                <w:rFonts w:asciiTheme="minorHAnsi" w:hAnsiTheme="minorHAnsi" w:cstheme="minorHAnsi"/>
                <w:color w:val="000000"/>
                <w:sz w:val="22"/>
                <w:szCs w:val="22"/>
              </w:rPr>
            </w:pPr>
            <w:r>
              <w:rPr>
                <w:rFonts w:asciiTheme="minorHAnsi" w:hAnsiTheme="minorHAnsi" w:cstheme="minorHAnsi"/>
                <w:color w:val="000000"/>
                <w:sz w:val="22"/>
                <w:szCs w:val="22"/>
              </w:rPr>
              <w:t>Preskúšanie a akceptácia spustenia do produkcie</w:t>
            </w:r>
            <w:r w:rsidRPr="00E2009E">
              <w:rPr>
                <w:rFonts w:asciiTheme="minorHAnsi" w:hAnsiTheme="minorHAnsi" w:cstheme="minorHAnsi"/>
                <w:color w:val="000000"/>
                <w:sz w:val="22"/>
                <w:szCs w:val="22"/>
              </w:rPr>
              <w:t xml:space="preserve"> </w:t>
            </w:r>
          </w:p>
        </w:tc>
      </w:tr>
      <w:tr w:rsidR="00AB73B9" w:rsidRPr="00E2009E" w14:paraId="5C99230B" w14:textId="77777777" w:rsidTr="00602C11">
        <w:tc>
          <w:tcPr>
            <w:tcW w:w="2419" w:type="dxa"/>
            <w:tcBorders>
              <w:left w:val="single" w:sz="4" w:space="0" w:color="000000"/>
              <w:bottom w:val="single" w:sz="4" w:space="0" w:color="000000"/>
            </w:tcBorders>
            <w:shd w:val="clear" w:color="auto" w:fill="auto"/>
          </w:tcPr>
          <w:p w14:paraId="62535AE4" w14:textId="77777777" w:rsidR="00AB73B9" w:rsidRPr="00E2009E" w:rsidRDefault="00AB73B9" w:rsidP="00AB73B9">
            <w:pPr>
              <w:rPr>
                <w:rFonts w:asciiTheme="minorHAnsi" w:hAnsiTheme="minorHAnsi" w:cstheme="minorHAnsi"/>
                <w:szCs w:val="22"/>
              </w:rPr>
            </w:pPr>
          </w:p>
        </w:tc>
        <w:tc>
          <w:tcPr>
            <w:tcW w:w="6708" w:type="dxa"/>
            <w:tcBorders>
              <w:top w:val="single" w:sz="4" w:space="0" w:color="auto"/>
              <w:left w:val="single" w:sz="4" w:space="0" w:color="000000"/>
              <w:bottom w:val="single" w:sz="4" w:space="0" w:color="000000"/>
              <w:right w:val="single" w:sz="4" w:space="0" w:color="000000"/>
            </w:tcBorders>
            <w:shd w:val="clear" w:color="auto" w:fill="auto"/>
          </w:tcPr>
          <w:p w14:paraId="32D2D098" w14:textId="79085464" w:rsidR="00AB73B9" w:rsidRPr="00E2009E" w:rsidRDefault="00AB73B9" w:rsidP="00AB73B9">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Akceptačný protokol o nasadení do produkčnej prevádzky</w:t>
            </w:r>
          </w:p>
        </w:tc>
      </w:tr>
    </w:tbl>
    <w:p w14:paraId="01BF12EF" w14:textId="77777777" w:rsidR="002F30E6" w:rsidRPr="00E2009E" w:rsidRDefault="002F30E6" w:rsidP="002F30E6">
      <w:pPr>
        <w:pStyle w:val="Zkladntext"/>
        <w:rPr>
          <w:rFonts w:cstheme="minorHAnsi"/>
          <w:sz w:val="22"/>
          <w:szCs w:val="22"/>
        </w:rPr>
      </w:pPr>
    </w:p>
    <w:p w14:paraId="1A4608D5" w14:textId="77777777" w:rsidR="002F30E6" w:rsidRPr="00E2009E" w:rsidRDefault="002F30E6" w:rsidP="002F30E6">
      <w:pPr>
        <w:pStyle w:val="Zkladntext"/>
        <w:rPr>
          <w:rFonts w:cstheme="minorHAnsi"/>
          <w:sz w:val="22"/>
          <w:szCs w:val="22"/>
        </w:rPr>
      </w:pPr>
    </w:p>
    <w:p w14:paraId="0BCD9B17" w14:textId="77777777" w:rsidR="002F30E6" w:rsidRPr="00E2009E" w:rsidRDefault="002F30E6" w:rsidP="002F30E6">
      <w:pPr>
        <w:pStyle w:val="Zkladntext"/>
        <w:rPr>
          <w:rFonts w:cstheme="minorHAnsi"/>
          <w:sz w:val="22"/>
          <w:szCs w:val="22"/>
        </w:rPr>
      </w:pPr>
    </w:p>
    <w:p w14:paraId="69C38550" w14:textId="77777777" w:rsidR="002F30E6" w:rsidRPr="00E2009E" w:rsidRDefault="002F30E6" w:rsidP="002F30E6">
      <w:pPr>
        <w:pStyle w:val="Zkladntext"/>
        <w:rPr>
          <w:rFonts w:cstheme="minorHAnsi"/>
          <w:sz w:val="22"/>
          <w:szCs w:val="22"/>
        </w:rPr>
      </w:pPr>
      <w:r w:rsidRPr="00E2009E">
        <w:rPr>
          <w:rFonts w:cstheme="minorHAnsi"/>
          <w:sz w:val="22"/>
          <w:szCs w:val="22"/>
          <w:lang w:val="en-US"/>
        </w:rPr>
        <w:t>b)</w:t>
      </w:r>
      <w:r w:rsidRPr="00E2009E">
        <w:rPr>
          <w:rFonts w:cstheme="minorHAnsi"/>
          <w:sz w:val="22"/>
          <w:szCs w:val="22"/>
        </w:rPr>
        <w:t xml:space="preserve"> Výstupy IS ITAM v rámci jednotlivých OVM:</w:t>
      </w:r>
    </w:p>
    <w:tbl>
      <w:tblPr>
        <w:tblW w:w="9127" w:type="dxa"/>
        <w:tblCellMar>
          <w:top w:w="55" w:type="dxa"/>
          <w:left w:w="55" w:type="dxa"/>
          <w:bottom w:w="55" w:type="dxa"/>
          <w:right w:w="55" w:type="dxa"/>
        </w:tblCellMar>
        <w:tblLook w:val="0000" w:firstRow="0" w:lastRow="0" w:firstColumn="0" w:lastColumn="0" w:noHBand="0" w:noVBand="0"/>
      </w:tblPr>
      <w:tblGrid>
        <w:gridCol w:w="2419"/>
        <w:gridCol w:w="6708"/>
      </w:tblGrid>
      <w:tr w:rsidR="002F30E6" w:rsidRPr="00E2009E" w14:paraId="3768D85F" w14:textId="77777777" w:rsidTr="00EC0E93">
        <w:trPr>
          <w:tblHeader/>
        </w:trPr>
        <w:tc>
          <w:tcPr>
            <w:tcW w:w="2419" w:type="dxa"/>
            <w:tcBorders>
              <w:top w:val="single" w:sz="4" w:space="0" w:color="000000"/>
              <w:left w:val="single" w:sz="4" w:space="0" w:color="000000"/>
              <w:bottom w:val="single" w:sz="4" w:space="0" w:color="000000"/>
            </w:tcBorders>
            <w:shd w:val="clear" w:color="auto" w:fill="CCCCCC"/>
          </w:tcPr>
          <w:p w14:paraId="0CDE449A" w14:textId="77777777" w:rsidR="002F30E6" w:rsidRPr="00E2009E" w:rsidRDefault="002F30E6" w:rsidP="00EC0E93">
            <w:pPr>
              <w:pStyle w:val="Obsahtabuky"/>
              <w:rPr>
                <w:rFonts w:asciiTheme="minorHAnsi" w:hAnsiTheme="minorHAnsi" w:cstheme="minorHAnsi"/>
                <w:b/>
                <w:bCs/>
                <w:color w:val="000000"/>
                <w:sz w:val="22"/>
                <w:szCs w:val="22"/>
              </w:rPr>
            </w:pPr>
            <w:r w:rsidRPr="00E2009E">
              <w:rPr>
                <w:rFonts w:asciiTheme="minorHAnsi" w:hAnsiTheme="minorHAnsi" w:cstheme="minorHAnsi"/>
                <w:b/>
                <w:bCs/>
                <w:color w:val="000000"/>
                <w:sz w:val="22"/>
                <w:szCs w:val="22"/>
              </w:rPr>
              <w:t>Etapa</w:t>
            </w:r>
          </w:p>
        </w:tc>
        <w:tc>
          <w:tcPr>
            <w:tcW w:w="6708" w:type="dxa"/>
            <w:tcBorders>
              <w:top w:val="single" w:sz="4" w:space="0" w:color="000000"/>
              <w:left w:val="single" w:sz="4" w:space="0" w:color="000000"/>
              <w:bottom w:val="single" w:sz="4" w:space="0" w:color="000000"/>
              <w:right w:val="single" w:sz="4" w:space="0" w:color="000000"/>
            </w:tcBorders>
            <w:shd w:val="clear" w:color="auto" w:fill="CCCCCC"/>
          </w:tcPr>
          <w:p w14:paraId="45FA890F" w14:textId="77777777" w:rsidR="002F30E6" w:rsidRPr="00E2009E" w:rsidRDefault="002F30E6" w:rsidP="00EC0E93">
            <w:pPr>
              <w:pStyle w:val="Obsahtabuky"/>
              <w:rPr>
                <w:rFonts w:asciiTheme="minorHAnsi" w:hAnsiTheme="minorHAnsi" w:cstheme="minorHAnsi"/>
                <w:b/>
                <w:bCs/>
                <w:color w:val="000000"/>
                <w:sz w:val="22"/>
                <w:szCs w:val="22"/>
              </w:rPr>
            </w:pPr>
            <w:r w:rsidRPr="00E2009E">
              <w:rPr>
                <w:rFonts w:asciiTheme="minorHAnsi" w:hAnsiTheme="minorHAnsi" w:cstheme="minorHAnsi"/>
                <w:b/>
                <w:bCs/>
                <w:color w:val="000000"/>
                <w:sz w:val="22"/>
                <w:szCs w:val="22"/>
              </w:rPr>
              <w:t>Výstupy</w:t>
            </w:r>
          </w:p>
        </w:tc>
      </w:tr>
      <w:tr w:rsidR="002F30E6" w:rsidRPr="00E2009E" w14:paraId="3A0D135F" w14:textId="77777777" w:rsidTr="00EC0E93">
        <w:tc>
          <w:tcPr>
            <w:tcW w:w="2419" w:type="dxa"/>
            <w:tcBorders>
              <w:left w:val="single" w:sz="4" w:space="0" w:color="000000"/>
              <w:bottom w:val="single" w:sz="4" w:space="0" w:color="000000"/>
            </w:tcBorders>
            <w:shd w:val="clear" w:color="auto" w:fill="auto"/>
          </w:tcPr>
          <w:p w14:paraId="4C4178C5"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Etapa 1 - Analýza a dizajn</w:t>
            </w:r>
          </w:p>
        </w:tc>
        <w:tc>
          <w:tcPr>
            <w:tcW w:w="6708" w:type="dxa"/>
            <w:tcBorders>
              <w:left w:val="single" w:sz="4" w:space="0" w:color="000000"/>
              <w:bottom w:val="single" w:sz="4" w:space="0" w:color="000000"/>
              <w:right w:val="single" w:sz="4" w:space="0" w:color="000000"/>
            </w:tcBorders>
            <w:shd w:val="clear" w:color="auto" w:fill="auto"/>
          </w:tcPr>
          <w:p w14:paraId="06C3099E"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Úvodná správa (Projektový iniciálny dokument, ďalej ako „PID“) </w:t>
            </w:r>
          </w:p>
          <w:p w14:paraId="0354A308" w14:textId="77777777" w:rsidR="002F30E6" w:rsidRPr="00E2009E" w:rsidRDefault="002F30E6" w:rsidP="00E47A15">
            <w:pPr>
              <w:pStyle w:val="Obsahtabuky"/>
              <w:numPr>
                <w:ilvl w:val="0"/>
                <w:numId w:val="17"/>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Zoznam požiadaviek </w:t>
            </w:r>
          </w:p>
          <w:p w14:paraId="60FF18F6" w14:textId="77777777" w:rsidR="002F30E6" w:rsidRPr="00E2009E" w:rsidRDefault="002F30E6" w:rsidP="00E47A15">
            <w:pPr>
              <w:pStyle w:val="Obsahtabuky"/>
              <w:numPr>
                <w:ilvl w:val="0"/>
                <w:numId w:val="17"/>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Akceptačné kritériá </w:t>
            </w:r>
          </w:p>
          <w:p w14:paraId="356D71E8" w14:textId="77777777" w:rsidR="002F30E6" w:rsidRPr="00E2009E" w:rsidRDefault="002F30E6" w:rsidP="00E47A15">
            <w:pPr>
              <w:pStyle w:val="Obsahtabuky"/>
              <w:numPr>
                <w:ilvl w:val="0"/>
                <w:numId w:val="17"/>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 Čiastková špecifikácia pre jednotlivé OVM</w:t>
            </w:r>
          </w:p>
          <w:p w14:paraId="42B7A846" w14:textId="77777777" w:rsidR="002F30E6" w:rsidRPr="00E2009E" w:rsidRDefault="002F30E6" w:rsidP="00E47A15">
            <w:pPr>
              <w:pStyle w:val="Obsahtabuky"/>
              <w:numPr>
                <w:ilvl w:val="1"/>
                <w:numId w:val="22"/>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Technologická architektúra – dátová komunikačná architektúra na úrovni koncové zariadenie – dátový výstupný bod OVM (tzv. gateway, resp. collection server)  </w:t>
            </w:r>
          </w:p>
          <w:p w14:paraId="1ABF5ADA" w14:textId="77777777" w:rsidR="002F30E6" w:rsidRPr="00E2009E" w:rsidRDefault="002F30E6" w:rsidP="00E47A15">
            <w:pPr>
              <w:pStyle w:val="Obsahtabuky"/>
              <w:numPr>
                <w:ilvl w:val="0"/>
                <w:numId w:val="22"/>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Plán testovania </w:t>
            </w:r>
          </w:p>
        </w:tc>
      </w:tr>
      <w:tr w:rsidR="002F30E6" w:rsidRPr="00E2009E" w14:paraId="71F43642" w14:textId="77777777" w:rsidTr="00EC0E93">
        <w:tc>
          <w:tcPr>
            <w:tcW w:w="2419" w:type="dxa"/>
            <w:vMerge w:val="restart"/>
            <w:tcBorders>
              <w:left w:val="single" w:sz="4" w:space="0" w:color="000000"/>
            </w:tcBorders>
            <w:shd w:val="clear" w:color="auto" w:fill="auto"/>
          </w:tcPr>
          <w:p w14:paraId="22ACE381"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Etapa 2 - Implementácia</w:t>
            </w:r>
          </w:p>
        </w:tc>
        <w:tc>
          <w:tcPr>
            <w:tcW w:w="6708" w:type="dxa"/>
            <w:tcBorders>
              <w:left w:val="single" w:sz="4" w:space="0" w:color="000000"/>
              <w:bottom w:val="single" w:sz="4" w:space="0" w:color="000000"/>
              <w:right w:val="single" w:sz="4" w:space="0" w:color="000000"/>
            </w:tcBorders>
            <w:shd w:val="clear" w:color="auto" w:fill="auto"/>
          </w:tcPr>
          <w:p w14:paraId="5DA083FC"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Udelenie licencie na využívanie skenovacích nástrojov ITAM do prostredia OVM</w:t>
            </w:r>
          </w:p>
        </w:tc>
      </w:tr>
      <w:tr w:rsidR="002F30E6" w:rsidRPr="00E2009E" w14:paraId="7CEF4E78" w14:textId="77777777" w:rsidTr="00EC0E93">
        <w:tc>
          <w:tcPr>
            <w:tcW w:w="2419" w:type="dxa"/>
            <w:vMerge/>
            <w:tcBorders>
              <w:left w:val="single" w:sz="4" w:space="0" w:color="000000"/>
            </w:tcBorders>
            <w:shd w:val="clear" w:color="auto" w:fill="auto"/>
          </w:tcPr>
          <w:p w14:paraId="40D26867" w14:textId="77777777" w:rsidR="002F30E6" w:rsidRPr="00E2009E" w:rsidRDefault="002F30E6" w:rsidP="00EC0E93">
            <w:pPr>
              <w:pStyle w:val="Obsahtabuky"/>
              <w:rPr>
                <w:rFonts w:asciiTheme="minorHAnsi" w:hAnsiTheme="minorHAnsi" w:cstheme="minorHAnsi"/>
                <w:color w:val="000000"/>
                <w:sz w:val="22"/>
                <w:szCs w:val="22"/>
              </w:rPr>
            </w:pPr>
          </w:p>
        </w:tc>
        <w:tc>
          <w:tcPr>
            <w:tcW w:w="6708" w:type="dxa"/>
            <w:tcBorders>
              <w:left w:val="single" w:sz="4" w:space="0" w:color="000000"/>
              <w:bottom w:val="single" w:sz="4" w:space="0" w:color="000000"/>
              <w:right w:val="single" w:sz="4" w:space="0" w:color="000000"/>
            </w:tcBorders>
            <w:shd w:val="clear" w:color="auto" w:fill="auto"/>
          </w:tcPr>
          <w:p w14:paraId="62FC1CF2"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Inštalácia koncových skenovacích nástrojov ITAM do prostredia OVM</w:t>
            </w:r>
          </w:p>
        </w:tc>
      </w:tr>
      <w:tr w:rsidR="002F30E6" w:rsidRPr="00E2009E" w14:paraId="5E561103" w14:textId="77777777" w:rsidTr="00EC0E93">
        <w:tc>
          <w:tcPr>
            <w:tcW w:w="2419" w:type="dxa"/>
            <w:vMerge/>
            <w:tcBorders>
              <w:left w:val="single" w:sz="4" w:space="0" w:color="000000"/>
              <w:bottom w:val="single" w:sz="4" w:space="0" w:color="000000"/>
            </w:tcBorders>
            <w:shd w:val="clear" w:color="auto" w:fill="auto"/>
          </w:tcPr>
          <w:p w14:paraId="03A25AA4" w14:textId="77777777" w:rsidR="002F30E6" w:rsidRPr="00E2009E" w:rsidRDefault="002F30E6" w:rsidP="00EC0E93">
            <w:pPr>
              <w:rPr>
                <w:rFonts w:asciiTheme="minorHAnsi" w:hAnsiTheme="minorHAnsi" w:cstheme="minorHAnsi"/>
                <w:szCs w:val="22"/>
              </w:rPr>
            </w:pPr>
          </w:p>
        </w:tc>
        <w:tc>
          <w:tcPr>
            <w:tcW w:w="6708" w:type="dxa"/>
            <w:tcBorders>
              <w:left w:val="single" w:sz="4" w:space="0" w:color="000000"/>
              <w:bottom w:val="single" w:sz="4" w:space="0" w:color="000000"/>
              <w:right w:val="single" w:sz="4" w:space="0" w:color="000000"/>
            </w:tcBorders>
            <w:shd w:val="clear" w:color="auto" w:fill="auto"/>
          </w:tcPr>
          <w:p w14:paraId="067C0199"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Inštalácia „zberného serveru“ (tzv. gateway, resp. collection server) do prostredia OVM, konfigurácia a nastavenie komunikačných portov</w:t>
            </w:r>
          </w:p>
        </w:tc>
      </w:tr>
      <w:tr w:rsidR="002F30E6" w:rsidRPr="00E2009E" w14:paraId="391F2D32" w14:textId="77777777" w:rsidTr="00EC0E93">
        <w:tc>
          <w:tcPr>
            <w:tcW w:w="2419" w:type="dxa"/>
            <w:vMerge w:val="restart"/>
            <w:tcBorders>
              <w:left w:val="single" w:sz="4" w:space="0" w:color="000000"/>
              <w:bottom w:val="single" w:sz="4" w:space="0" w:color="000000"/>
            </w:tcBorders>
            <w:shd w:val="clear" w:color="auto" w:fill="auto"/>
          </w:tcPr>
          <w:p w14:paraId="26D79667"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Etapa 3 - Testovanie</w:t>
            </w:r>
          </w:p>
        </w:tc>
        <w:tc>
          <w:tcPr>
            <w:tcW w:w="6708" w:type="dxa"/>
            <w:tcBorders>
              <w:left w:val="single" w:sz="4" w:space="0" w:color="000000"/>
              <w:bottom w:val="single" w:sz="4" w:space="0" w:color="000000"/>
              <w:right w:val="single" w:sz="4" w:space="0" w:color="000000"/>
            </w:tcBorders>
            <w:shd w:val="clear" w:color="auto" w:fill="auto"/>
          </w:tcPr>
          <w:p w14:paraId="37B1BFFD"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Realizácia funkčných testov vrátane testov úplnosti a presnosti dát</w:t>
            </w:r>
          </w:p>
        </w:tc>
      </w:tr>
      <w:tr w:rsidR="002F30E6" w:rsidRPr="00E2009E" w14:paraId="55F1EEDD" w14:textId="77777777" w:rsidTr="00EC0E93">
        <w:tc>
          <w:tcPr>
            <w:tcW w:w="2419" w:type="dxa"/>
            <w:vMerge/>
            <w:tcBorders>
              <w:left w:val="single" w:sz="4" w:space="0" w:color="000000"/>
              <w:bottom w:val="single" w:sz="4" w:space="0" w:color="000000"/>
            </w:tcBorders>
            <w:shd w:val="clear" w:color="auto" w:fill="auto"/>
          </w:tcPr>
          <w:p w14:paraId="7C159A4C" w14:textId="77777777" w:rsidR="002F30E6" w:rsidRPr="00E2009E" w:rsidRDefault="002F30E6" w:rsidP="00EC0E93">
            <w:pPr>
              <w:rPr>
                <w:rFonts w:asciiTheme="minorHAnsi" w:hAnsiTheme="minorHAnsi" w:cstheme="minorHAnsi"/>
                <w:szCs w:val="22"/>
              </w:rPr>
            </w:pPr>
          </w:p>
        </w:tc>
        <w:tc>
          <w:tcPr>
            <w:tcW w:w="6708" w:type="dxa"/>
            <w:tcBorders>
              <w:left w:val="single" w:sz="4" w:space="0" w:color="000000"/>
              <w:bottom w:val="single" w:sz="4" w:space="0" w:color="000000"/>
              <w:right w:val="single" w:sz="4" w:space="0" w:color="000000"/>
            </w:tcBorders>
            <w:shd w:val="clear" w:color="auto" w:fill="auto"/>
          </w:tcPr>
          <w:p w14:paraId="63CD4C38"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Zoznam neuzavretých defektov</w:t>
            </w:r>
          </w:p>
        </w:tc>
      </w:tr>
      <w:tr w:rsidR="002F30E6" w:rsidRPr="00E2009E" w14:paraId="0D5EAE7C" w14:textId="77777777" w:rsidTr="00EC0E93">
        <w:tc>
          <w:tcPr>
            <w:tcW w:w="2419" w:type="dxa"/>
            <w:vMerge w:val="restart"/>
            <w:tcBorders>
              <w:left w:val="single" w:sz="4" w:space="0" w:color="000000"/>
              <w:bottom w:val="single" w:sz="4" w:space="0" w:color="000000"/>
            </w:tcBorders>
            <w:shd w:val="clear" w:color="auto" w:fill="auto"/>
          </w:tcPr>
          <w:p w14:paraId="3D656B0D"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Etapa 4 - Nasadenie</w:t>
            </w:r>
          </w:p>
        </w:tc>
        <w:tc>
          <w:tcPr>
            <w:tcW w:w="6708" w:type="dxa"/>
            <w:tcBorders>
              <w:left w:val="single" w:sz="4" w:space="0" w:color="000000"/>
              <w:bottom w:val="single" w:sz="4" w:space="0" w:color="000000"/>
              <w:right w:val="single" w:sz="4" w:space="0" w:color="000000"/>
            </w:tcBorders>
            <w:shd w:val="clear" w:color="auto" w:fill="auto"/>
          </w:tcPr>
          <w:p w14:paraId="76C8B899"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Aktivácia agentov v produkčnom prostredí IS ITAM</w:t>
            </w:r>
          </w:p>
        </w:tc>
      </w:tr>
      <w:tr w:rsidR="002F30E6" w:rsidRPr="00E2009E" w14:paraId="1281B178" w14:textId="77777777" w:rsidTr="00EC0E93">
        <w:tc>
          <w:tcPr>
            <w:tcW w:w="2419" w:type="dxa"/>
            <w:vMerge/>
            <w:tcBorders>
              <w:left w:val="single" w:sz="4" w:space="0" w:color="000000"/>
              <w:bottom w:val="single" w:sz="4" w:space="0" w:color="000000"/>
            </w:tcBorders>
            <w:shd w:val="clear" w:color="auto" w:fill="auto"/>
          </w:tcPr>
          <w:p w14:paraId="045889EA" w14:textId="77777777" w:rsidR="002F30E6" w:rsidRPr="00E2009E" w:rsidRDefault="002F30E6" w:rsidP="00EC0E93">
            <w:pPr>
              <w:rPr>
                <w:rFonts w:asciiTheme="minorHAnsi" w:hAnsiTheme="minorHAnsi" w:cstheme="minorHAnsi"/>
                <w:szCs w:val="22"/>
              </w:rPr>
            </w:pPr>
          </w:p>
        </w:tc>
        <w:tc>
          <w:tcPr>
            <w:tcW w:w="6708" w:type="dxa"/>
            <w:tcBorders>
              <w:left w:val="single" w:sz="4" w:space="0" w:color="000000"/>
              <w:bottom w:val="single" w:sz="4" w:space="0" w:color="000000"/>
              <w:right w:val="single" w:sz="4" w:space="0" w:color="000000"/>
            </w:tcBorders>
            <w:shd w:val="clear" w:color="auto" w:fill="auto"/>
          </w:tcPr>
          <w:p w14:paraId="53AF98B1" w14:textId="77777777" w:rsidR="002F30E6" w:rsidRPr="00E2009E" w:rsidRDefault="002F30E6" w:rsidP="00E47A15">
            <w:pPr>
              <w:pStyle w:val="Obsahtabuky"/>
              <w:numPr>
                <w:ilvl w:val="0"/>
                <w:numId w:val="23"/>
              </w:numPr>
              <w:rPr>
                <w:rFonts w:asciiTheme="minorHAnsi" w:hAnsiTheme="minorHAnsi" w:cstheme="minorHAnsi"/>
                <w:color w:val="000000"/>
                <w:sz w:val="22"/>
                <w:szCs w:val="22"/>
              </w:rPr>
            </w:pPr>
            <w:r w:rsidRPr="00E2009E">
              <w:rPr>
                <w:rFonts w:asciiTheme="minorHAnsi" w:hAnsiTheme="minorHAnsi" w:cstheme="minorHAnsi"/>
                <w:color w:val="000000"/>
                <w:sz w:val="22"/>
                <w:szCs w:val="22"/>
              </w:rPr>
              <w:t>Dokumentácia špecifikácií agenta, prístupového bodu a konfiguračných špecifikácií</w:t>
            </w:r>
          </w:p>
        </w:tc>
      </w:tr>
      <w:tr w:rsidR="002F30E6" w:rsidRPr="00E2009E" w14:paraId="61FF38D6" w14:textId="77777777" w:rsidTr="00EC0E93">
        <w:tc>
          <w:tcPr>
            <w:tcW w:w="2419" w:type="dxa"/>
            <w:vMerge/>
            <w:tcBorders>
              <w:left w:val="single" w:sz="4" w:space="0" w:color="000000"/>
              <w:bottom w:val="single" w:sz="4" w:space="0" w:color="000000"/>
            </w:tcBorders>
            <w:shd w:val="clear" w:color="auto" w:fill="auto"/>
          </w:tcPr>
          <w:p w14:paraId="1482030A" w14:textId="77777777" w:rsidR="002F30E6" w:rsidRPr="00E2009E" w:rsidRDefault="002F30E6" w:rsidP="00EC0E93">
            <w:pPr>
              <w:rPr>
                <w:rFonts w:asciiTheme="minorHAnsi" w:hAnsiTheme="minorHAnsi" w:cstheme="minorHAnsi"/>
                <w:szCs w:val="22"/>
              </w:rPr>
            </w:pPr>
          </w:p>
        </w:tc>
        <w:tc>
          <w:tcPr>
            <w:tcW w:w="6708" w:type="dxa"/>
            <w:tcBorders>
              <w:left w:val="single" w:sz="4" w:space="0" w:color="000000"/>
              <w:bottom w:val="single" w:sz="4" w:space="0" w:color="000000"/>
              <w:right w:val="single" w:sz="4" w:space="0" w:color="000000"/>
            </w:tcBorders>
            <w:shd w:val="clear" w:color="auto" w:fill="auto"/>
          </w:tcPr>
          <w:p w14:paraId="5ABB642F" w14:textId="77777777" w:rsidR="002F30E6" w:rsidRPr="00E2009E" w:rsidRDefault="002F30E6" w:rsidP="00EC0E93">
            <w:pPr>
              <w:pStyle w:val="Obsahtabuky"/>
              <w:rPr>
                <w:rFonts w:asciiTheme="minorHAnsi" w:hAnsiTheme="minorHAnsi" w:cstheme="minorHAnsi"/>
                <w:color w:val="000000"/>
                <w:sz w:val="22"/>
                <w:szCs w:val="22"/>
              </w:rPr>
            </w:pPr>
            <w:r w:rsidRPr="00E2009E">
              <w:rPr>
                <w:rFonts w:asciiTheme="minorHAnsi" w:hAnsiTheme="minorHAnsi" w:cstheme="minorHAnsi"/>
                <w:color w:val="000000"/>
                <w:sz w:val="22"/>
                <w:szCs w:val="22"/>
              </w:rPr>
              <w:t xml:space="preserve">Akceptačný protokol o nasadení agentov do ostrej prevádzky </w:t>
            </w:r>
          </w:p>
        </w:tc>
      </w:tr>
    </w:tbl>
    <w:p w14:paraId="7CF0FD73" w14:textId="617C7898" w:rsidR="000B0DD5" w:rsidRDefault="000B0DD5" w:rsidP="00074FFD"/>
    <w:p w14:paraId="1EFE15C1" w14:textId="1B99CE7E" w:rsidR="00B169A1" w:rsidRPr="00B169A1" w:rsidRDefault="00B169A1" w:rsidP="009875B4">
      <w:pPr>
        <w:pStyle w:val="Nadpis2"/>
      </w:pPr>
      <w:bookmarkStart w:id="18" w:name="_Toc86134033"/>
      <w:r w:rsidRPr="00B169A1">
        <w:t>Požiadavky na projektové riadenie a projektové výstupy</w:t>
      </w:r>
      <w:bookmarkEnd w:id="18"/>
    </w:p>
    <w:p w14:paraId="7F2B47E4" w14:textId="77777777" w:rsidR="00B169A1" w:rsidRPr="00E2009E" w:rsidRDefault="00B169A1" w:rsidP="00074FFD">
      <w:pPr>
        <w:rPr>
          <w:rFonts w:asciiTheme="minorHAnsi" w:hAnsiTheme="minorHAnsi" w:cstheme="minorHAnsi"/>
          <w:sz w:val="24"/>
          <w:szCs w:val="22"/>
        </w:rPr>
      </w:pPr>
    </w:p>
    <w:p w14:paraId="74CAF992" w14:textId="5533394A" w:rsidR="001D0A5F" w:rsidRPr="00E2009E" w:rsidRDefault="001D0A5F" w:rsidP="001D0A5F">
      <w:pPr>
        <w:pStyle w:val="Zkladntext"/>
        <w:rPr>
          <w:rFonts w:cstheme="minorHAnsi"/>
          <w:b w:val="0"/>
          <w:sz w:val="22"/>
          <w:szCs w:val="22"/>
        </w:rPr>
      </w:pPr>
      <w:r w:rsidRPr="00E2009E">
        <w:rPr>
          <w:rFonts w:cstheme="minorHAnsi"/>
          <w:b w:val="0"/>
          <w:sz w:val="22"/>
          <w:szCs w:val="22"/>
        </w:rPr>
        <w:t xml:space="preserve">Požaduje sa, aby projektové riadenie na strane Dodávateľa bolo realizované a všetky projektové výstupy boli dodávané v súlade s </w:t>
      </w:r>
      <w:r w:rsidR="00005435" w:rsidRPr="00005435">
        <w:rPr>
          <w:rFonts w:cstheme="minorHAnsi"/>
          <w:b w:val="0"/>
          <w:sz w:val="22"/>
          <w:szCs w:val="22"/>
        </w:rPr>
        <w:t>vyhláškou Ministerstva investícií, regionálneho rozvoja a informatizácie Slovenskej republiky č. 78/2020 Z.z. o štandardoch pre informačné technológie verejnej správy (ďalej len „vyhláška o štandardoch pre ITVS“)</w:t>
      </w:r>
      <w:r w:rsidRPr="00E2009E">
        <w:rPr>
          <w:rFonts w:cstheme="minorHAnsi"/>
          <w:b w:val="0"/>
          <w:sz w:val="22"/>
          <w:szCs w:val="22"/>
        </w:rPr>
        <w:t xml:space="preserve"> a </w:t>
      </w:r>
      <w:r w:rsidR="00005435" w:rsidRPr="00005435">
        <w:rPr>
          <w:rFonts w:cstheme="minorHAnsi"/>
          <w:b w:val="0"/>
          <w:sz w:val="22"/>
          <w:szCs w:val="22"/>
        </w:rPr>
        <w:t>Vyhlášk</w:t>
      </w:r>
      <w:r w:rsidR="00005435">
        <w:rPr>
          <w:rFonts w:cstheme="minorHAnsi"/>
          <w:b w:val="0"/>
          <w:sz w:val="22"/>
          <w:szCs w:val="22"/>
        </w:rPr>
        <w:t>ou</w:t>
      </w:r>
      <w:r w:rsidR="00005435" w:rsidRPr="00005435">
        <w:rPr>
          <w:rFonts w:cstheme="minorHAnsi"/>
          <w:b w:val="0"/>
          <w:sz w:val="22"/>
          <w:szCs w:val="22"/>
        </w:rPr>
        <w:t xml:space="preserve"> č.</w:t>
      </w:r>
      <w:r w:rsidR="00D01A5E">
        <w:rPr>
          <w:rFonts w:cstheme="minorHAnsi"/>
          <w:b w:val="0"/>
          <w:sz w:val="22"/>
          <w:szCs w:val="22"/>
        </w:rPr>
        <w:t xml:space="preserve"> </w:t>
      </w:r>
      <w:r w:rsidR="00005435" w:rsidRPr="00005435">
        <w:rPr>
          <w:rFonts w:cstheme="minorHAnsi"/>
          <w:b w:val="0"/>
          <w:sz w:val="22"/>
          <w:szCs w:val="22"/>
        </w:rPr>
        <w:t>85/2020 Z.z. o riadení projektov</w:t>
      </w:r>
      <w:r w:rsidRPr="00E2009E">
        <w:rPr>
          <w:rFonts w:cstheme="minorHAnsi"/>
          <w:b w:val="0"/>
          <w:sz w:val="22"/>
          <w:szCs w:val="22"/>
        </w:rPr>
        <w:t>. Postupné pripájanie jednotlivých orgánov verejnej moci k centrálnej časti IS ITAM bude realizované prostredníctvom agilného prístupu k projektovému riadeniu.</w:t>
      </w:r>
    </w:p>
    <w:p w14:paraId="79F63137" w14:textId="1A825A55" w:rsidR="001D0A5F" w:rsidRDefault="001D0A5F" w:rsidP="00074FFD"/>
    <w:p w14:paraId="3CE553BB" w14:textId="7693700B" w:rsidR="007412C9" w:rsidRPr="007412C9" w:rsidRDefault="007412C9" w:rsidP="009875B4">
      <w:pPr>
        <w:pStyle w:val="Nadpis2"/>
      </w:pPr>
      <w:bookmarkStart w:id="19" w:name="_Toc86134034"/>
      <w:r w:rsidRPr="007412C9">
        <w:t>Požiadavky na vypracovanie rámcovej špecifikácie riešenia IS ITAM</w:t>
      </w:r>
      <w:bookmarkEnd w:id="19"/>
    </w:p>
    <w:p w14:paraId="135923CA" w14:textId="77777777" w:rsidR="007412C9" w:rsidRPr="00E2009E" w:rsidRDefault="007412C9" w:rsidP="007412C9">
      <w:pPr>
        <w:pStyle w:val="Zkladntext"/>
        <w:rPr>
          <w:rFonts w:cstheme="minorHAnsi"/>
          <w:b w:val="0"/>
          <w:sz w:val="22"/>
          <w:szCs w:val="22"/>
        </w:rPr>
      </w:pPr>
      <w:r w:rsidRPr="00E2009E">
        <w:rPr>
          <w:rFonts w:cstheme="minorHAnsi"/>
          <w:b w:val="0"/>
          <w:sz w:val="22"/>
          <w:szCs w:val="22"/>
        </w:rPr>
        <w:t xml:space="preserve">Dodávateľ zabezpečí vypracovanie rámcovej špecifikácie IS ITAM (ktorá sa stane súčasťou Technického opisu riešenia). Architektúra systému bude riešená v súlade so štandardom TOGAF. Architektonické pohľady budú dodané vo forme ArchiMate diagramov (alebo ekvivalent) rozdelené na nasledovné oblasti: </w:t>
      </w:r>
    </w:p>
    <w:p w14:paraId="5DBEB2C7" w14:textId="77777777" w:rsidR="007412C9" w:rsidRPr="00E2009E" w:rsidRDefault="007412C9" w:rsidP="00E47A15">
      <w:pPr>
        <w:pStyle w:val="Zkladntext"/>
        <w:numPr>
          <w:ilvl w:val="0"/>
          <w:numId w:val="24"/>
        </w:numPr>
        <w:spacing w:line="276" w:lineRule="auto"/>
        <w:rPr>
          <w:rFonts w:cstheme="minorHAnsi"/>
          <w:b w:val="0"/>
          <w:sz w:val="22"/>
          <w:szCs w:val="22"/>
        </w:rPr>
      </w:pPr>
      <w:r w:rsidRPr="00E2009E">
        <w:rPr>
          <w:rFonts w:cstheme="minorHAnsi"/>
          <w:b w:val="0"/>
          <w:sz w:val="22"/>
          <w:szCs w:val="22"/>
        </w:rPr>
        <w:t>Biznis architektúra (používatelia, funkcie, procesy, služby).</w:t>
      </w:r>
    </w:p>
    <w:p w14:paraId="77DD778C" w14:textId="77777777" w:rsidR="007412C9" w:rsidRPr="00E2009E" w:rsidRDefault="007412C9" w:rsidP="00E47A15">
      <w:pPr>
        <w:pStyle w:val="Zkladntext"/>
        <w:numPr>
          <w:ilvl w:val="0"/>
          <w:numId w:val="24"/>
        </w:numPr>
        <w:spacing w:line="276" w:lineRule="auto"/>
        <w:rPr>
          <w:rFonts w:cstheme="minorHAnsi"/>
          <w:b w:val="0"/>
          <w:sz w:val="22"/>
          <w:szCs w:val="22"/>
        </w:rPr>
      </w:pPr>
      <w:r w:rsidRPr="00E2009E">
        <w:rPr>
          <w:rFonts w:cstheme="minorHAnsi"/>
          <w:b w:val="0"/>
          <w:sz w:val="22"/>
          <w:szCs w:val="22"/>
        </w:rPr>
        <w:t>Aplikačná architektúra (komponenty, procesy, aplikácie, funkcie, služby).</w:t>
      </w:r>
    </w:p>
    <w:p w14:paraId="06402E59" w14:textId="77777777" w:rsidR="007412C9" w:rsidRPr="00E2009E" w:rsidRDefault="007412C9" w:rsidP="00E47A15">
      <w:pPr>
        <w:pStyle w:val="Zkladntext"/>
        <w:numPr>
          <w:ilvl w:val="0"/>
          <w:numId w:val="24"/>
        </w:numPr>
        <w:spacing w:line="276" w:lineRule="auto"/>
        <w:rPr>
          <w:rFonts w:cstheme="minorHAnsi"/>
          <w:b w:val="0"/>
          <w:sz w:val="22"/>
          <w:szCs w:val="22"/>
        </w:rPr>
      </w:pPr>
      <w:r w:rsidRPr="00E2009E">
        <w:rPr>
          <w:rFonts w:cstheme="minorHAnsi"/>
          <w:b w:val="0"/>
          <w:sz w:val="22"/>
          <w:szCs w:val="22"/>
        </w:rPr>
        <w:t>Architektúra údajov (údajové entity a ich vzťahy, tok údajov, príslušnosť údajov).</w:t>
      </w:r>
    </w:p>
    <w:p w14:paraId="673EC2CE" w14:textId="77777777" w:rsidR="007412C9" w:rsidRPr="00E2009E" w:rsidRDefault="007412C9" w:rsidP="00E47A15">
      <w:pPr>
        <w:pStyle w:val="Zkladntext"/>
        <w:numPr>
          <w:ilvl w:val="0"/>
          <w:numId w:val="24"/>
        </w:numPr>
        <w:spacing w:line="276" w:lineRule="auto"/>
        <w:rPr>
          <w:rFonts w:cstheme="minorHAnsi"/>
          <w:b w:val="0"/>
          <w:sz w:val="22"/>
          <w:szCs w:val="22"/>
        </w:rPr>
      </w:pPr>
      <w:r w:rsidRPr="00E2009E">
        <w:rPr>
          <w:rFonts w:cstheme="minorHAnsi"/>
          <w:b w:val="0"/>
          <w:sz w:val="22"/>
          <w:szCs w:val="22"/>
        </w:rPr>
        <w:t>Technologická architektúra – časť systémová architektúra (uzly, komunikácia medzi uzlami, systémový softvér).</w:t>
      </w:r>
    </w:p>
    <w:p w14:paraId="6DC434B2" w14:textId="77777777" w:rsidR="007412C9" w:rsidRPr="006F5ADC" w:rsidRDefault="007412C9" w:rsidP="007412C9">
      <w:pPr>
        <w:pStyle w:val="Zkladntext"/>
        <w:ind w:left="720"/>
        <w:rPr>
          <w:rFonts w:ascii="Arial" w:hAnsi="Arial" w:cs="Arial"/>
          <w:b w:val="0"/>
        </w:rPr>
      </w:pPr>
    </w:p>
    <w:p w14:paraId="1B268508" w14:textId="113E3FA6" w:rsidR="007412C9" w:rsidRPr="007412C9" w:rsidRDefault="007412C9" w:rsidP="009875B4">
      <w:pPr>
        <w:pStyle w:val="Nadpis2"/>
      </w:pPr>
      <w:bookmarkStart w:id="20" w:name="_Toc86134035"/>
      <w:r w:rsidRPr="007412C9">
        <w:t>Požiadavky na vypracovanie detailnej funkčnej a technickej špecifikácie riešenia IS ITAM</w:t>
      </w:r>
      <w:bookmarkEnd w:id="20"/>
    </w:p>
    <w:p w14:paraId="2FCA3AD4" w14:textId="77777777" w:rsidR="007412C9" w:rsidRPr="004A1222" w:rsidRDefault="007412C9" w:rsidP="007412C9">
      <w:pPr>
        <w:pStyle w:val="Zkladntext"/>
        <w:rPr>
          <w:rFonts w:cstheme="minorHAnsi"/>
          <w:b w:val="0"/>
          <w:bCs w:val="0"/>
          <w:sz w:val="22"/>
          <w:szCs w:val="22"/>
        </w:rPr>
      </w:pPr>
    </w:p>
    <w:p w14:paraId="7C3FB652" w14:textId="77777777" w:rsidR="007412C9" w:rsidRPr="004A1222" w:rsidRDefault="007412C9" w:rsidP="007412C9">
      <w:pPr>
        <w:pStyle w:val="Zkladntext"/>
        <w:rPr>
          <w:rFonts w:cstheme="minorHAnsi"/>
          <w:sz w:val="22"/>
          <w:szCs w:val="22"/>
        </w:rPr>
      </w:pPr>
      <w:r w:rsidRPr="004A1222">
        <w:rPr>
          <w:rFonts w:cstheme="minorHAnsi"/>
          <w:b w:val="0"/>
          <w:sz w:val="22"/>
          <w:szCs w:val="22"/>
        </w:rPr>
        <w:t>Dodávateľ zabezpečí vypracovanie detailnej funkčnej a technickej špecifikácie IS ITAM (ktorá sa stane súčasťou Technického opisu riešenia), ktorá bude nadväzovať na</w:t>
      </w:r>
      <w:r w:rsidRPr="004A1222">
        <w:rPr>
          <w:rFonts w:cstheme="minorHAnsi"/>
          <w:sz w:val="22"/>
          <w:szCs w:val="22"/>
        </w:rPr>
        <w:t xml:space="preserve"> </w:t>
      </w:r>
      <w:r w:rsidRPr="004A1222">
        <w:rPr>
          <w:rFonts w:cstheme="minorHAnsi"/>
          <w:b w:val="0"/>
          <w:sz w:val="22"/>
          <w:szCs w:val="22"/>
        </w:rPr>
        <w:t xml:space="preserve">rámcovú špecifikáciu riešenia. Súčasťou plnenia predmetu obstarávania je: </w:t>
      </w:r>
    </w:p>
    <w:p w14:paraId="334269CA" w14:textId="77777777" w:rsidR="007412C9" w:rsidRPr="004A1222" w:rsidRDefault="007412C9" w:rsidP="00E47A15">
      <w:pPr>
        <w:pStyle w:val="Zkladntext"/>
        <w:numPr>
          <w:ilvl w:val="0"/>
          <w:numId w:val="25"/>
        </w:numPr>
        <w:spacing w:line="276" w:lineRule="auto"/>
        <w:rPr>
          <w:rFonts w:cstheme="minorHAnsi"/>
          <w:sz w:val="22"/>
          <w:szCs w:val="22"/>
        </w:rPr>
      </w:pPr>
      <w:r w:rsidRPr="004A1222">
        <w:rPr>
          <w:rFonts w:cstheme="minorHAnsi"/>
          <w:b w:val="0"/>
          <w:sz w:val="22"/>
          <w:szCs w:val="22"/>
        </w:rPr>
        <w:t xml:space="preserve">Vypracovanie podrobného popisu </w:t>
      </w:r>
      <w:r w:rsidRPr="004A1222">
        <w:rPr>
          <w:rFonts w:cstheme="minorHAnsi"/>
          <w:b w:val="0"/>
          <w:color w:val="000000"/>
          <w:sz w:val="22"/>
          <w:szCs w:val="22"/>
        </w:rPr>
        <w:t>koncových a aplikačných služieb</w:t>
      </w:r>
      <w:r w:rsidRPr="004A1222">
        <w:rPr>
          <w:rFonts w:cstheme="minorHAnsi"/>
          <w:b w:val="0"/>
          <w:sz w:val="22"/>
          <w:szCs w:val="22"/>
        </w:rPr>
        <w:t>, ktoré sa budú realizovať pomocou IS ITAM.</w:t>
      </w:r>
    </w:p>
    <w:p w14:paraId="15E149EB" w14:textId="77777777" w:rsidR="007412C9" w:rsidRPr="004A1222" w:rsidRDefault="007412C9" w:rsidP="00E47A15">
      <w:pPr>
        <w:pStyle w:val="Zkladntext"/>
        <w:numPr>
          <w:ilvl w:val="0"/>
          <w:numId w:val="25"/>
        </w:numPr>
        <w:spacing w:line="276" w:lineRule="auto"/>
        <w:rPr>
          <w:rFonts w:cstheme="minorHAnsi"/>
          <w:b w:val="0"/>
          <w:sz w:val="22"/>
          <w:szCs w:val="22"/>
        </w:rPr>
      </w:pPr>
      <w:r w:rsidRPr="004A1222">
        <w:rPr>
          <w:rFonts w:cstheme="minorHAnsi"/>
          <w:b w:val="0"/>
          <w:sz w:val="22"/>
          <w:szCs w:val="22"/>
        </w:rPr>
        <w:t>Vypracovanie detailného popisu funkcionality IS ITAM.</w:t>
      </w:r>
    </w:p>
    <w:p w14:paraId="7EDD868C" w14:textId="77777777" w:rsidR="007412C9" w:rsidRPr="004A1222" w:rsidRDefault="007412C9" w:rsidP="00E47A15">
      <w:pPr>
        <w:pStyle w:val="Zkladntext"/>
        <w:numPr>
          <w:ilvl w:val="0"/>
          <w:numId w:val="25"/>
        </w:numPr>
        <w:spacing w:line="276" w:lineRule="auto"/>
        <w:rPr>
          <w:rFonts w:cstheme="minorHAnsi"/>
          <w:b w:val="0"/>
          <w:sz w:val="22"/>
          <w:szCs w:val="22"/>
        </w:rPr>
      </w:pPr>
      <w:r w:rsidRPr="004A1222">
        <w:rPr>
          <w:rFonts w:cstheme="minorHAnsi"/>
          <w:b w:val="0"/>
          <w:sz w:val="22"/>
          <w:szCs w:val="22"/>
        </w:rPr>
        <w:t>Technická architektúra – časť fyzická architektúra (návrh zdrojov vládneho cloudu).</w:t>
      </w:r>
    </w:p>
    <w:p w14:paraId="137FA252" w14:textId="77777777" w:rsidR="007412C9" w:rsidRPr="004A1222" w:rsidRDefault="007412C9" w:rsidP="00E47A15">
      <w:pPr>
        <w:pStyle w:val="Zkladntext"/>
        <w:numPr>
          <w:ilvl w:val="0"/>
          <w:numId w:val="25"/>
        </w:numPr>
        <w:spacing w:line="276" w:lineRule="auto"/>
        <w:rPr>
          <w:rFonts w:cstheme="minorHAnsi"/>
          <w:sz w:val="22"/>
          <w:szCs w:val="22"/>
        </w:rPr>
      </w:pPr>
      <w:r w:rsidRPr="004A1222">
        <w:rPr>
          <w:rFonts w:cstheme="minorHAnsi"/>
          <w:b w:val="0"/>
          <w:sz w:val="22"/>
          <w:szCs w:val="22"/>
        </w:rPr>
        <w:t>Špecifikácia správy používateľov a používateľských profilov.</w:t>
      </w:r>
    </w:p>
    <w:p w14:paraId="1312C026" w14:textId="65C241DF" w:rsidR="007412C9" w:rsidRPr="004A1222" w:rsidRDefault="007412C9" w:rsidP="007412C9">
      <w:pPr>
        <w:pStyle w:val="Zkladntext"/>
        <w:numPr>
          <w:ilvl w:val="0"/>
          <w:numId w:val="25"/>
        </w:numPr>
        <w:spacing w:line="276" w:lineRule="auto"/>
        <w:rPr>
          <w:rFonts w:cstheme="minorHAnsi"/>
          <w:sz w:val="22"/>
          <w:szCs w:val="22"/>
        </w:rPr>
      </w:pPr>
      <w:r w:rsidRPr="004A1222">
        <w:rPr>
          <w:rFonts w:cstheme="minorHAnsi"/>
          <w:b w:val="0"/>
          <w:sz w:val="22"/>
          <w:szCs w:val="22"/>
        </w:rPr>
        <w:t>Vypracovanie popisu nasadenia všetkých potrebných dodatočných nástrojov na zber kľúčových dát o softvérových aktívach vymedzených predmetom zákazky (napríklad: ILMT pre produkty spoločnosti IBM).</w:t>
      </w:r>
    </w:p>
    <w:p w14:paraId="5162408E" w14:textId="1C1C7B47" w:rsidR="007412C9" w:rsidRPr="007412C9" w:rsidRDefault="007412C9" w:rsidP="009875B4">
      <w:pPr>
        <w:pStyle w:val="Nadpis2"/>
      </w:pPr>
      <w:bookmarkStart w:id="21" w:name="_Toc86134036"/>
      <w:r w:rsidRPr="007412C9">
        <w:t>Požiadavky na implementáciu a vývoj diela IS ITAM podľa schválenej špecifikácie</w:t>
      </w:r>
      <w:bookmarkEnd w:id="21"/>
      <w:r w:rsidRPr="007412C9">
        <w:t xml:space="preserve"> </w:t>
      </w:r>
    </w:p>
    <w:p w14:paraId="65123FD0" w14:textId="03E16EBF" w:rsidR="007412C9" w:rsidRPr="001D6472" w:rsidRDefault="007412C9" w:rsidP="007412C9">
      <w:pPr>
        <w:pStyle w:val="Zkladntext"/>
        <w:rPr>
          <w:rFonts w:cstheme="minorHAnsi"/>
        </w:rPr>
      </w:pPr>
      <w:r w:rsidRPr="006F5ADC">
        <w:rPr>
          <w:rFonts w:ascii="Arial" w:hAnsi="Arial" w:cs="Arial"/>
        </w:rPr>
        <w:t xml:space="preserve"> </w:t>
      </w:r>
      <w:r w:rsidRPr="001D6472">
        <w:rPr>
          <w:rFonts w:cstheme="minorHAnsi"/>
          <w:b w:val="0"/>
          <w:sz w:val="22"/>
          <w:szCs w:val="22"/>
        </w:rPr>
        <w:t xml:space="preserve">Dodávateľ zabezpečí implementačné/inštalačné práce IS ITAM vrátane konfigurácie a riešenia a vybudovania testovacieho prostredia daného riešenia a nasadenia všetkých potrebných dodatočných nástrojov na zber kľúčových dát o softvérových aktívach vymedzených predmetom zákazky (napríklad: ILMT pre produkty spoločnosti IBM). </w:t>
      </w:r>
    </w:p>
    <w:p w14:paraId="0826F0CC" w14:textId="0BB22092" w:rsidR="007412C9" w:rsidRPr="007412C9" w:rsidRDefault="007412C9" w:rsidP="009875B4">
      <w:pPr>
        <w:pStyle w:val="Nadpis2"/>
      </w:pPr>
      <w:bookmarkStart w:id="22" w:name="_Toc86134037"/>
      <w:r w:rsidRPr="007412C9">
        <w:t>Požiadavky na testovanie IS ITAM</w:t>
      </w:r>
      <w:bookmarkEnd w:id="22"/>
      <w:r w:rsidRPr="007412C9">
        <w:t xml:space="preserve"> </w:t>
      </w:r>
    </w:p>
    <w:p w14:paraId="1C9C6480" w14:textId="77777777" w:rsidR="007412C9" w:rsidRPr="00431F73" w:rsidRDefault="007412C9" w:rsidP="007412C9">
      <w:pPr>
        <w:pStyle w:val="Zkladntext"/>
        <w:rPr>
          <w:rFonts w:cstheme="minorHAnsi"/>
          <w:sz w:val="22"/>
          <w:szCs w:val="22"/>
        </w:rPr>
      </w:pPr>
      <w:r w:rsidRPr="00431F73">
        <w:rPr>
          <w:rFonts w:cstheme="minorHAnsi"/>
          <w:b w:val="0"/>
          <w:sz w:val="22"/>
          <w:szCs w:val="22"/>
        </w:rPr>
        <w:t xml:space="preserve">Požaduje sa, aby testovacie princípy použité pri testovaní IS ITAM vychádzali so štandardov ISTQB alebo ekvivalentného štandardu. Ďalej sa požaduje vypracovanie stratégie testovania a plánu testov IS ITAM, ktorý určí najmä: </w:t>
      </w:r>
    </w:p>
    <w:p w14:paraId="36C85453" w14:textId="77777777" w:rsidR="007412C9" w:rsidRPr="00431F73" w:rsidRDefault="007412C9" w:rsidP="00E47A15">
      <w:pPr>
        <w:pStyle w:val="Zkladntext"/>
        <w:numPr>
          <w:ilvl w:val="0"/>
          <w:numId w:val="26"/>
        </w:numPr>
        <w:spacing w:line="276" w:lineRule="auto"/>
        <w:jc w:val="left"/>
        <w:rPr>
          <w:rFonts w:cstheme="minorHAnsi"/>
          <w:b w:val="0"/>
          <w:sz w:val="22"/>
          <w:szCs w:val="22"/>
        </w:rPr>
      </w:pPr>
      <w:r w:rsidRPr="00431F73">
        <w:rPr>
          <w:rFonts w:cstheme="minorHAnsi"/>
          <w:b w:val="0"/>
          <w:sz w:val="22"/>
          <w:szCs w:val="22"/>
        </w:rPr>
        <w:t>Detailný časový rámec testovania IS ITAM.</w:t>
      </w:r>
    </w:p>
    <w:p w14:paraId="3E57B51E" w14:textId="77777777" w:rsidR="007412C9" w:rsidRPr="00431F73" w:rsidRDefault="007412C9" w:rsidP="00E47A15">
      <w:pPr>
        <w:pStyle w:val="Zkladntext"/>
        <w:numPr>
          <w:ilvl w:val="0"/>
          <w:numId w:val="26"/>
        </w:numPr>
        <w:spacing w:line="276" w:lineRule="auto"/>
        <w:jc w:val="left"/>
        <w:rPr>
          <w:rFonts w:cstheme="minorHAnsi"/>
          <w:b w:val="0"/>
          <w:sz w:val="22"/>
          <w:szCs w:val="22"/>
        </w:rPr>
      </w:pPr>
      <w:r w:rsidRPr="00431F73">
        <w:rPr>
          <w:rFonts w:cstheme="minorHAnsi"/>
          <w:b w:val="0"/>
          <w:sz w:val="22"/>
          <w:szCs w:val="22"/>
        </w:rPr>
        <w:t>Popis testov a testovacích scenárov.</w:t>
      </w:r>
    </w:p>
    <w:p w14:paraId="45CC05E2" w14:textId="77777777" w:rsidR="007412C9" w:rsidRPr="00431F73" w:rsidRDefault="007412C9" w:rsidP="00E47A15">
      <w:pPr>
        <w:pStyle w:val="Zkladntext"/>
        <w:numPr>
          <w:ilvl w:val="0"/>
          <w:numId w:val="26"/>
        </w:numPr>
        <w:spacing w:line="276" w:lineRule="auto"/>
        <w:jc w:val="left"/>
        <w:rPr>
          <w:rFonts w:cstheme="minorHAnsi"/>
          <w:b w:val="0"/>
          <w:sz w:val="22"/>
          <w:szCs w:val="22"/>
        </w:rPr>
      </w:pPr>
      <w:r w:rsidRPr="00431F73">
        <w:rPr>
          <w:rFonts w:cstheme="minorHAnsi"/>
          <w:b w:val="0"/>
          <w:sz w:val="22"/>
          <w:szCs w:val="22"/>
        </w:rPr>
        <w:t>Zodpovednosti počas testovania.</w:t>
      </w:r>
    </w:p>
    <w:p w14:paraId="3F0A7B9B" w14:textId="77777777" w:rsidR="007412C9" w:rsidRPr="00431F73" w:rsidRDefault="007412C9" w:rsidP="00E47A15">
      <w:pPr>
        <w:pStyle w:val="Zkladntext"/>
        <w:numPr>
          <w:ilvl w:val="0"/>
          <w:numId w:val="26"/>
        </w:numPr>
        <w:spacing w:line="276" w:lineRule="auto"/>
        <w:jc w:val="left"/>
        <w:rPr>
          <w:rFonts w:cstheme="minorHAnsi"/>
          <w:b w:val="0"/>
          <w:sz w:val="22"/>
          <w:szCs w:val="22"/>
        </w:rPr>
      </w:pPr>
      <w:r w:rsidRPr="00431F73">
        <w:rPr>
          <w:rFonts w:cstheme="minorHAnsi"/>
          <w:b w:val="0"/>
          <w:sz w:val="22"/>
          <w:szCs w:val="22"/>
        </w:rPr>
        <w:t xml:space="preserve">Testovacie fázy </w:t>
      </w:r>
    </w:p>
    <w:p w14:paraId="1034AE3F" w14:textId="77777777" w:rsidR="007412C9" w:rsidRPr="00431F73" w:rsidRDefault="007412C9" w:rsidP="00E47A15">
      <w:pPr>
        <w:pStyle w:val="Zkladntext"/>
        <w:numPr>
          <w:ilvl w:val="0"/>
          <w:numId w:val="26"/>
        </w:numPr>
        <w:spacing w:line="276" w:lineRule="auto"/>
        <w:jc w:val="left"/>
        <w:rPr>
          <w:rFonts w:cstheme="minorHAnsi"/>
          <w:b w:val="0"/>
          <w:sz w:val="22"/>
          <w:szCs w:val="22"/>
        </w:rPr>
      </w:pPr>
      <w:r w:rsidRPr="00431F73">
        <w:rPr>
          <w:rFonts w:cstheme="minorHAnsi"/>
          <w:b w:val="0"/>
          <w:sz w:val="22"/>
          <w:szCs w:val="22"/>
        </w:rPr>
        <w:t xml:space="preserve">Kritéria na akceptačné testovanie v súlade so Zmluvou o dielo. </w:t>
      </w:r>
    </w:p>
    <w:p w14:paraId="500D5E8F" w14:textId="77777777" w:rsidR="007412C9" w:rsidRPr="00431F73" w:rsidRDefault="007412C9" w:rsidP="007412C9">
      <w:pPr>
        <w:pStyle w:val="Zkladntext"/>
        <w:rPr>
          <w:rFonts w:cstheme="minorHAnsi"/>
          <w:b w:val="0"/>
          <w:sz w:val="22"/>
          <w:szCs w:val="22"/>
        </w:rPr>
      </w:pPr>
      <w:r w:rsidRPr="00431F73">
        <w:rPr>
          <w:rFonts w:cstheme="minorHAnsi"/>
          <w:b w:val="0"/>
          <w:sz w:val="22"/>
          <w:szCs w:val="22"/>
        </w:rPr>
        <w:t xml:space="preserve">Požaduje sa testovanie IS ITAM ako celku a samostatných pripojených OVM podľa schváleného plánu testov testovacími dátami vyhotovenými Dodávateľom v nasledovnom rozsahu: </w:t>
      </w:r>
    </w:p>
    <w:p w14:paraId="2BF16C37" w14:textId="77777777" w:rsidR="007412C9" w:rsidRPr="00431F73" w:rsidRDefault="007412C9" w:rsidP="007412C9">
      <w:pPr>
        <w:pStyle w:val="Zkladntext"/>
        <w:rPr>
          <w:rFonts w:cstheme="minorHAnsi"/>
          <w:b w:val="0"/>
          <w:sz w:val="22"/>
          <w:szCs w:val="22"/>
        </w:rPr>
      </w:pPr>
    </w:p>
    <w:tbl>
      <w:tblPr>
        <w:tblW w:w="9127" w:type="dxa"/>
        <w:tblCellMar>
          <w:top w:w="55" w:type="dxa"/>
          <w:left w:w="55" w:type="dxa"/>
          <w:bottom w:w="55" w:type="dxa"/>
          <w:right w:w="55" w:type="dxa"/>
        </w:tblCellMar>
        <w:tblLook w:val="0000" w:firstRow="0" w:lastRow="0" w:firstColumn="0" w:lastColumn="0" w:noHBand="0" w:noVBand="0"/>
      </w:tblPr>
      <w:tblGrid>
        <w:gridCol w:w="2465"/>
        <w:gridCol w:w="2410"/>
        <w:gridCol w:w="4252"/>
      </w:tblGrid>
      <w:tr w:rsidR="007412C9" w:rsidRPr="00431F73" w14:paraId="26A98BDD" w14:textId="77777777" w:rsidTr="00EC0E93">
        <w:trPr>
          <w:tblHeader/>
        </w:trPr>
        <w:tc>
          <w:tcPr>
            <w:tcW w:w="2465" w:type="dxa"/>
            <w:tcBorders>
              <w:top w:val="single" w:sz="2" w:space="0" w:color="000000"/>
              <w:left w:val="single" w:sz="2" w:space="0" w:color="000000"/>
              <w:bottom w:val="single" w:sz="2" w:space="0" w:color="000000"/>
            </w:tcBorders>
            <w:shd w:val="clear" w:color="auto" w:fill="DDDDDD"/>
          </w:tcPr>
          <w:p w14:paraId="67D152C5" w14:textId="77777777" w:rsidR="007412C9" w:rsidRPr="00431F73" w:rsidRDefault="007412C9" w:rsidP="00EC0E93">
            <w:pPr>
              <w:pStyle w:val="Obsahtabuky"/>
              <w:rPr>
                <w:rFonts w:asciiTheme="minorHAnsi" w:hAnsiTheme="minorHAnsi" w:cstheme="minorHAnsi"/>
                <w:b/>
                <w:bCs/>
                <w:sz w:val="22"/>
                <w:szCs w:val="22"/>
              </w:rPr>
            </w:pPr>
            <w:r w:rsidRPr="00431F73">
              <w:rPr>
                <w:rFonts w:asciiTheme="minorHAnsi" w:hAnsiTheme="minorHAnsi" w:cstheme="minorHAnsi"/>
                <w:b/>
                <w:bCs/>
                <w:sz w:val="22"/>
                <w:szCs w:val="22"/>
              </w:rPr>
              <w:t>Typ testov</w:t>
            </w:r>
          </w:p>
        </w:tc>
        <w:tc>
          <w:tcPr>
            <w:tcW w:w="2410" w:type="dxa"/>
            <w:tcBorders>
              <w:top w:val="single" w:sz="2" w:space="0" w:color="000000"/>
              <w:left w:val="single" w:sz="2" w:space="0" w:color="000000"/>
              <w:bottom w:val="single" w:sz="2" w:space="0" w:color="000000"/>
            </w:tcBorders>
            <w:shd w:val="clear" w:color="auto" w:fill="DDDDDD"/>
          </w:tcPr>
          <w:p w14:paraId="646132C5" w14:textId="77777777" w:rsidR="007412C9" w:rsidRPr="00431F73" w:rsidRDefault="007412C9" w:rsidP="00EC0E93">
            <w:pPr>
              <w:pStyle w:val="Obsahtabuky"/>
              <w:rPr>
                <w:rFonts w:asciiTheme="minorHAnsi" w:hAnsiTheme="minorHAnsi" w:cstheme="minorHAnsi"/>
                <w:b/>
                <w:bCs/>
                <w:sz w:val="22"/>
                <w:szCs w:val="22"/>
              </w:rPr>
            </w:pPr>
            <w:r w:rsidRPr="00431F73">
              <w:rPr>
                <w:rFonts w:asciiTheme="minorHAnsi" w:hAnsiTheme="minorHAnsi" w:cstheme="minorHAnsi"/>
                <w:b/>
                <w:bCs/>
                <w:sz w:val="22"/>
                <w:szCs w:val="22"/>
              </w:rPr>
              <w:t>Zodpovednosť</w:t>
            </w:r>
          </w:p>
        </w:tc>
        <w:tc>
          <w:tcPr>
            <w:tcW w:w="4252" w:type="dxa"/>
            <w:tcBorders>
              <w:top w:val="single" w:sz="2" w:space="0" w:color="000000"/>
              <w:left w:val="single" w:sz="2" w:space="0" w:color="000000"/>
              <w:bottom w:val="single" w:sz="2" w:space="0" w:color="000000"/>
              <w:right w:val="single" w:sz="2" w:space="0" w:color="000000"/>
            </w:tcBorders>
            <w:shd w:val="clear" w:color="auto" w:fill="DDDDDD"/>
          </w:tcPr>
          <w:p w14:paraId="7FE59C49" w14:textId="77777777" w:rsidR="007412C9" w:rsidRPr="00431F73" w:rsidRDefault="007412C9" w:rsidP="00EC0E93">
            <w:pPr>
              <w:pStyle w:val="Obsahtabuky"/>
              <w:rPr>
                <w:rFonts w:asciiTheme="minorHAnsi" w:hAnsiTheme="minorHAnsi" w:cstheme="minorHAnsi"/>
                <w:b/>
                <w:bCs/>
                <w:sz w:val="22"/>
                <w:szCs w:val="22"/>
              </w:rPr>
            </w:pPr>
            <w:r w:rsidRPr="00431F73">
              <w:rPr>
                <w:rFonts w:asciiTheme="minorHAnsi" w:hAnsiTheme="minorHAnsi" w:cstheme="minorHAnsi"/>
                <w:b/>
                <w:bCs/>
                <w:sz w:val="22"/>
                <w:szCs w:val="22"/>
              </w:rPr>
              <w:t>Požiadavky na Dodávateľa</w:t>
            </w:r>
          </w:p>
        </w:tc>
      </w:tr>
      <w:tr w:rsidR="007412C9" w:rsidRPr="00431F73" w14:paraId="6DB7071D" w14:textId="77777777" w:rsidTr="00EC0E93">
        <w:tc>
          <w:tcPr>
            <w:tcW w:w="2465" w:type="dxa"/>
            <w:tcBorders>
              <w:left w:val="single" w:sz="2" w:space="0" w:color="000000"/>
              <w:bottom w:val="single" w:sz="2" w:space="0" w:color="000000"/>
            </w:tcBorders>
            <w:shd w:val="clear" w:color="auto" w:fill="auto"/>
          </w:tcPr>
          <w:p w14:paraId="51677420"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Funkčné testy</w:t>
            </w:r>
          </w:p>
        </w:tc>
        <w:tc>
          <w:tcPr>
            <w:tcW w:w="2410" w:type="dxa"/>
            <w:tcBorders>
              <w:left w:val="single" w:sz="2" w:space="0" w:color="000000"/>
              <w:bottom w:val="single" w:sz="2" w:space="0" w:color="000000"/>
            </w:tcBorders>
            <w:shd w:val="clear" w:color="auto" w:fill="auto"/>
          </w:tcPr>
          <w:p w14:paraId="08DEDD79"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Dodávateľ</w:t>
            </w:r>
          </w:p>
        </w:tc>
        <w:tc>
          <w:tcPr>
            <w:tcW w:w="4252" w:type="dxa"/>
            <w:tcBorders>
              <w:left w:val="single" w:sz="2" w:space="0" w:color="000000"/>
              <w:bottom w:val="single" w:sz="2" w:space="0" w:color="000000"/>
              <w:right w:val="single" w:sz="2" w:space="0" w:color="000000"/>
            </w:tcBorders>
            <w:shd w:val="clear" w:color="auto" w:fill="auto"/>
          </w:tcPr>
          <w:p w14:paraId="68E3295F"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Príprava, realizácia a vyhodnotenie testov</w:t>
            </w:r>
          </w:p>
        </w:tc>
      </w:tr>
      <w:tr w:rsidR="007412C9" w:rsidRPr="00431F73" w14:paraId="59033825" w14:textId="77777777" w:rsidTr="00EC0E93">
        <w:tc>
          <w:tcPr>
            <w:tcW w:w="2465" w:type="dxa"/>
            <w:tcBorders>
              <w:left w:val="single" w:sz="2" w:space="0" w:color="000000"/>
              <w:bottom w:val="single" w:sz="2" w:space="0" w:color="000000"/>
            </w:tcBorders>
            <w:shd w:val="clear" w:color="auto" w:fill="auto"/>
          </w:tcPr>
          <w:p w14:paraId="2198C911"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Bezpečnostné testy</w:t>
            </w:r>
          </w:p>
        </w:tc>
        <w:tc>
          <w:tcPr>
            <w:tcW w:w="2410" w:type="dxa"/>
            <w:tcBorders>
              <w:left w:val="single" w:sz="2" w:space="0" w:color="000000"/>
              <w:bottom w:val="single" w:sz="2" w:space="0" w:color="000000"/>
            </w:tcBorders>
            <w:shd w:val="clear" w:color="auto" w:fill="auto"/>
          </w:tcPr>
          <w:p w14:paraId="7D664972"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Dodávateľ</w:t>
            </w:r>
          </w:p>
        </w:tc>
        <w:tc>
          <w:tcPr>
            <w:tcW w:w="4252" w:type="dxa"/>
            <w:tcBorders>
              <w:left w:val="single" w:sz="2" w:space="0" w:color="000000"/>
              <w:bottom w:val="single" w:sz="2" w:space="0" w:color="000000"/>
              <w:right w:val="single" w:sz="2" w:space="0" w:color="000000"/>
            </w:tcBorders>
            <w:shd w:val="clear" w:color="auto" w:fill="auto"/>
          </w:tcPr>
          <w:p w14:paraId="581C8410"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Príprava, realizácia a vyhodnotenie testov</w:t>
            </w:r>
          </w:p>
        </w:tc>
      </w:tr>
      <w:tr w:rsidR="007412C9" w:rsidRPr="00431F73" w14:paraId="13CF050D" w14:textId="77777777" w:rsidTr="00EC0E93">
        <w:tc>
          <w:tcPr>
            <w:tcW w:w="2465" w:type="dxa"/>
            <w:tcBorders>
              <w:left w:val="single" w:sz="2" w:space="0" w:color="000000"/>
              <w:bottom w:val="single" w:sz="2" w:space="0" w:color="000000"/>
            </w:tcBorders>
            <w:shd w:val="clear" w:color="auto" w:fill="auto"/>
          </w:tcPr>
          <w:p w14:paraId="6B8DD794"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Integračné testy</w:t>
            </w:r>
          </w:p>
        </w:tc>
        <w:tc>
          <w:tcPr>
            <w:tcW w:w="2410" w:type="dxa"/>
            <w:tcBorders>
              <w:left w:val="single" w:sz="2" w:space="0" w:color="000000"/>
              <w:bottom w:val="single" w:sz="2" w:space="0" w:color="000000"/>
            </w:tcBorders>
            <w:shd w:val="clear" w:color="auto" w:fill="auto"/>
          </w:tcPr>
          <w:p w14:paraId="3B94376F"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Dodávateľ</w:t>
            </w:r>
          </w:p>
        </w:tc>
        <w:tc>
          <w:tcPr>
            <w:tcW w:w="4252" w:type="dxa"/>
            <w:tcBorders>
              <w:left w:val="single" w:sz="2" w:space="0" w:color="000000"/>
              <w:bottom w:val="single" w:sz="2" w:space="0" w:color="000000"/>
              <w:right w:val="single" w:sz="2" w:space="0" w:color="000000"/>
            </w:tcBorders>
            <w:shd w:val="clear" w:color="auto" w:fill="auto"/>
          </w:tcPr>
          <w:p w14:paraId="401F821A"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Príprava, realizácia a vyhodnotenie testov</w:t>
            </w:r>
          </w:p>
        </w:tc>
      </w:tr>
      <w:tr w:rsidR="007412C9" w:rsidRPr="00431F73" w14:paraId="48DE473A" w14:textId="77777777" w:rsidTr="00EC0E93">
        <w:tc>
          <w:tcPr>
            <w:tcW w:w="2465" w:type="dxa"/>
            <w:tcBorders>
              <w:left w:val="single" w:sz="2" w:space="0" w:color="000000"/>
              <w:bottom w:val="single" w:sz="2" w:space="0" w:color="000000"/>
            </w:tcBorders>
            <w:shd w:val="clear" w:color="auto" w:fill="auto"/>
          </w:tcPr>
          <w:p w14:paraId="080182E4"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Používateľské akceptačné testy</w:t>
            </w:r>
          </w:p>
        </w:tc>
        <w:tc>
          <w:tcPr>
            <w:tcW w:w="2410" w:type="dxa"/>
            <w:tcBorders>
              <w:left w:val="single" w:sz="2" w:space="0" w:color="000000"/>
              <w:bottom w:val="single" w:sz="2" w:space="0" w:color="000000"/>
            </w:tcBorders>
            <w:shd w:val="clear" w:color="auto" w:fill="auto"/>
          </w:tcPr>
          <w:p w14:paraId="3D071D06"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Objednávateľ</w:t>
            </w:r>
          </w:p>
        </w:tc>
        <w:tc>
          <w:tcPr>
            <w:tcW w:w="4252" w:type="dxa"/>
            <w:tcBorders>
              <w:left w:val="single" w:sz="2" w:space="0" w:color="000000"/>
              <w:bottom w:val="single" w:sz="2" w:space="0" w:color="000000"/>
              <w:right w:val="single" w:sz="2" w:space="0" w:color="000000"/>
            </w:tcBorders>
            <w:shd w:val="clear" w:color="auto" w:fill="auto"/>
          </w:tcPr>
          <w:p w14:paraId="54F151DC"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Súčinnosť a podpora pri príprave, realizácii a vyhodnotení testov</w:t>
            </w:r>
          </w:p>
        </w:tc>
      </w:tr>
      <w:tr w:rsidR="007412C9" w:rsidRPr="00431F73" w14:paraId="77E511AA" w14:textId="77777777" w:rsidTr="00EC0E93">
        <w:tc>
          <w:tcPr>
            <w:tcW w:w="2465" w:type="dxa"/>
            <w:tcBorders>
              <w:left w:val="single" w:sz="2" w:space="0" w:color="000000"/>
              <w:bottom w:val="single" w:sz="2" w:space="0" w:color="000000"/>
            </w:tcBorders>
            <w:shd w:val="clear" w:color="auto" w:fill="auto"/>
          </w:tcPr>
          <w:p w14:paraId="125F61E7"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Penetračné testy</w:t>
            </w:r>
          </w:p>
        </w:tc>
        <w:tc>
          <w:tcPr>
            <w:tcW w:w="2410" w:type="dxa"/>
            <w:tcBorders>
              <w:left w:val="single" w:sz="2" w:space="0" w:color="000000"/>
              <w:bottom w:val="single" w:sz="2" w:space="0" w:color="000000"/>
            </w:tcBorders>
            <w:shd w:val="clear" w:color="auto" w:fill="auto"/>
          </w:tcPr>
          <w:p w14:paraId="703B889F" w14:textId="6463C8DD"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CSIRT.SK</w:t>
            </w:r>
          </w:p>
        </w:tc>
        <w:tc>
          <w:tcPr>
            <w:tcW w:w="4252" w:type="dxa"/>
            <w:tcBorders>
              <w:left w:val="single" w:sz="2" w:space="0" w:color="000000"/>
              <w:bottom w:val="single" w:sz="2" w:space="0" w:color="000000"/>
              <w:right w:val="single" w:sz="2" w:space="0" w:color="000000"/>
            </w:tcBorders>
            <w:shd w:val="clear" w:color="auto" w:fill="auto"/>
          </w:tcPr>
          <w:p w14:paraId="36F53452" w14:textId="77777777" w:rsidR="007412C9" w:rsidRPr="00431F73" w:rsidRDefault="007412C9" w:rsidP="00EC0E93">
            <w:pPr>
              <w:pStyle w:val="Obsahtabuky"/>
              <w:rPr>
                <w:rFonts w:asciiTheme="minorHAnsi" w:hAnsiTheme="minorHAnsi" w:cstheme="minorHAnsi"/>
                <w:sz w:val="22"/>
                <w:szCs w:val="22"/>
              </w:rPr>
            </w:pPr>
            <w:r w:rsidRPr="00431F73">
              <w:rPr>
                <w:rFonts w:asciiTheme="minorHAnsi" w:hAnsiTheme="minorHAnsi" w:cstheme="minorHAnsi"/>
                <w:sz w:val="22"/>
                <w:szCs w:val="22"/>
              </w:rPr>
              <w:t>Súčinnosť a podpora pri príprave, realizácii a vyhodnotení testov</w:t>
            </w:r>
          </w:p>
        </w:tc>
      </w:tr>
    </w:tbl>
    <w:p w14:paraId="29E3ABD5" w14:textId="77777777" w:rsidR="007412C9" w:rsidRPr="00431F73" w:rsidRDefault="007412C9" w:rsidP="007412C9">
      <w:pPr>
        <w:pStyle w:val="Zkladntext"/>
        <w:rPr>
          <w:rFonts w:cstheme="minorHAnsi"/>
          <w:sz w:val="22"/>
          <w:szCs w:val="22"/>
        </w:rPr>
      </w:pPr>
    </w:p>
    <w:p w14:paraId="1E43D4A3" w14:textId="4B984958" w:rsidR="007412C9" w:rsidRPr="007412C9" w:rsidRDefault="007412C9" w:rsidP="009875B4">
      <w:pPr>
        <w:pStyle w:val="Nadpis2"/>
      </w:pPr>
      <w:bookmarkStart w:id="23" w:name="_Toc86134038"/>
      <w:r w:rsidRPr="007412C9">
        <w:t>Požiadavky na nasadenie riešenia IS ITAM</w:t>
      </w:r>
      <w:bookmarkEnd w:id="23"/>
      <w:r w:rsidRPr="007412C9">
        <w:t xml:space="preserve"> </w:t>
      </w:r>
    </w:p>
    <w:p w14:paraId="03F34686" w14:textId="5AA24C8E" w:rsidR="007412C9" w:rsidRPr="00EF0282" w:rsidRDefault="007412C9" w:rsidP="007412C9">
      <w:pPr>
        <w:pStyle w:val="Zkladntext"/>
        <w:rPr>
          <w:rFonts w:cstheme="minorHAnsi"/>
          <w:b w:val="0"/>
          <w:sz w:val="22"/>
          <w:szCs w:val="22"/>
        </w:rPr>
      </w:pPr>
      <w:r w:rsidRPr="00DA213A">
        <w:rPr>
          <w:rFonts w:cstheme="minorHAnsi"/>
          <w:b w:val="0"/>
          <w:sz w:val="22"/>
          <w:szCs w:val="22"/>
        </w:rPr>
        <w:t>Dodávateľ</w:t>
      </w:r>
      <w:r w:rsidRPr="00DA213A">
        <w:rPr>
          <w:rFonts w:cstheme="minorHAnsi"/>
          <w:sz w:val="22"/>
          <w:szCs w:val="22"/>
        </w:rPr>
        <w:t xml:space="preserve"> </w:t>
      </w:r>
      <w:r w:rsidRPr="00DA213A">
        <w:rPr>
          <w:rFonts w:cstheme="minorHAnsi"/>
          <w:b w:val="0"/>
          <w:sz w:val="22"/>
          <w:szCs w:val="22"/>
        </w:rPr>
        <w:t>dodá technologické riešenie, vrátane konfigurácie, inštalácie SW vo vládnom cloude, ktoré je nevyhnutné pre implementáciu systému IS ITAM a jeho zavedenie do rutinnej prevádzky podľa detailnej funkčnej a technickej špec</w:t>
      </w:r>
      <w:r w:rsidR="00EF0282">
        <w:rPr>
          <w:rFonts w:cstheme="minorHAnsi"/>
          <w:b w:val="0"/>
          <w:sz w:val="22"/>
          <w:szCs w:val="22"/>
        </w:rPr>
        <w:t xml:space="preserve">ifikácie a projektového plánu. </w:t>
      </w:r>
    </w:p>
    <w:p w14:paraId="26E52BAB" w14:textId="2C4299AD" w:rsidR="007412C9" w:rsidRPr="007412C9" w:rsidRDefault="007412C9" w:rsidP="009875B4">
      <w:pPr>
        <w:pStyle w:val="Nadpis2"/>
      </w:pPr>
      <w:bookmarkStart w:id="24" w:name="_Toc86134039"/>
      <w:r w:rsidRPr="007412C9">
        <w:t>Požiadavky na vypracovanie produktovej dokumentácie IS ITAM</w:t>
      </w:r>
      <w:bookmarkEnd w:id="24"/>
      <w:r w:rsidRPr="007412C9">
        <w:t xml:space="preserve"> </w:t>
      </w:r>
    </w:p>
    <w:p w14:paraId="7A1DB196" w14:textId="77777777" w:rsidR="007412C9" w:rsidRPr="00DA213A" w:rsidRDefault="007412C9" w:rsidP="007412C9">
      <w:pPr>
        <w:pStyle w:val="Zkladntext"/>
        <w:rPr>
          <w:rFonts w:cstheme="minorHAnsi"/>
          <w:b w:val="0"/>
          <w:sz w:val="22"/>
          <w:szCs w:val="22"/>
        </w:rPr>
      </w:pPr>
      <w:r w:rsidRPr="00DA213A">
        <w:rPr>
          <w:rFonts w:cstheme="minorHAnsi"/>
          <w:b w:val="0"/>
          <w:sz w:val="22"/>
          <w:szCs w:val="22"/>
        </w:rPr>
        <w:t xml:space="preserve">Dodávateľ vypracuje a dodá produktovú dokumentáciu k IS ITAM. Dodávateľ je povinný dodať objednávateľovi súčasne s dodaním IS ITAM nasledujúcu dokumentáciu: </w:t>
      </w:r>
    </w:p>
    <w:p w14:paraId="6032ADFE" w14:textId="7A169F82" w:rsidR="007412C9" w:rsidRPr="00DA213A" w:rsidRDefault="007412C9" w:rsidP="00E47A15">
      <w:pPr>
        <w:pStyle w:val="Zkladntext"/>
        <w:numPr>
          <w:ilvl w:val="0"/>
          <w:numId w:val="27"/>
        </w:numPr>
        <w:spacing w:line="276" w:lineRule="auto"/>
        <w:rPr>
          <w:rFonts w:cstheme="minorHAnsi"/>
          <w:b w:val="0"/>
          <w:sz w:val="22"/>
          <w:szCs w:val="22"/>
        </w:rPr>
      </w:pPr>
      <w:r w:rsidRPr="00DA213A">
        <w:rPr>
          <w:rFonts w:cstheme="minorHAnsi"/>
          <w:b w:val="0"/>
          <w:sz w:val="22"/>
          <w:szCs w:val="22"/>
        </w:rPr>
        <w:t>technickú dokumentáciu v</w:t>
      </w:r>
      <w:r w:rsidR="00293DF4">
        <w:rPr>
          <w:rFonts w:cstheme="minorHAnsi"/>
          <w:b w:val="0"/>
          <w:sz w:val="22"/>
          <w:szCs w:val="22"/>
        </w:rPr>
        <w:t> </w:t>
      </w:r>
      <w:r w:rsidRPr="00DA213A">
        <w:rPr>
          <w:rFonts w:cstheme="minorHAnsi"/>
          <w:b w:val="0"/>
          <w:sz w:val="22"/>
          <w:szCs w:val="22"/>
        </w:rPr>
        <w:t>slovenskom</w:t>
      </w:r>
      <w:r w:rsidR="00293DF4">
        <w:rPr>
          <w:rFonts w:cstheme="minorHAnsi"/>
          <w:b w:val="0"/>
          <w:sz w:val="22"/>
          <w:szCs w:val="22"/>
        </w:rPr>
        <w:t xml:space="preserve"> alebo českom</w:t>
      </w:r>
      <w:r w:rsidRPr="00DA213A">
        <w:rPr>
          <w:rFonts w:cstheme="minorHAnsi"/>
          <w:b w:val="0"/>
          <w:sz w:val="22"/>
          <w:szCs w:val="22"/>
        </w:rPr>
        <w:t xml:space="preserve"> jazyku a v elektronickej forme na CD/DVD, ktorá bude obsahovať: </w:t>
      </w:r>
    </w:p>
    <w:p w14:paraId="1349D5B3"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popis integračnej, aplikačnej a technickej architektúry, </w:t>
      </w:r>
    </w:p>
    <w:p w14:paraId="1297E123"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väzby na iné systémy, </w:t>
      </w:r>
    </w:p>
    <w:p w14:paraId="67A4BC87"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popis tokov dát, </w:t>
      </w:r>
    </w:p>
    <w:p w14:paraId="35E16574"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procesné modely elektronických služieb, </w:t>
      </w:r>
    </w:p>
    <w:p w14:paraId="22FDE7E3" w14:textId="7E12384C" w:rsidR="007412C9" w:rsidRPr="00DA213A" w:rsidRDefault="007412C9" w:rsidP="00E47A15">
      <w:pPr>
        <w:pStyle w:val="Zkladntext"/>
        <w:numPr>
          <w:ilvl w:val="0"/>
          <w:numId w:val="27"/>
        </w:numPr>
        <w:spacing w:line="276" w:lineRule="auto"/>
        <w:rPr>
          <w:rFonts w:cstheme="minorHAnsi"/>
          <w:b w:val="0"/>
          <w:sz w:val="22"/>
          <w:szCs w:val="22"/>
        </w:rPr>
      </w:pPr>
      <w:r w:rsidRPr="00DA213A">
        <w:rPr>
          <w:rFonts w:cstheme="minorHAnsi"/>
          <w:b w:val="0"/>
          <w:sz w:val="22"/>
          <w:szCs w:val="22"/>
        </w:rPr>
        <w:t>prevádzkovú dokumentáciu v</w:t>
      </w:r>
      <w:r w:rsidR="00293DF4">
        <w:rPr>
          <w:rFonts w:cstheme="minorHAnsi"/>
          <w:b w:val="0"/>
          <w:sz w:val="22"/>
          <w:szCs w:val="22"/>
        </w:rPr>
        <w:t> </w:t>
      </w:r>
      <w:r w:rsidRPr="00DA213A">
        <w:rPr>
          <w:rFonts w:cstheme="minorHAnsi"/>
          <w:b w:val="0"/>
          <w:sz w:val="22"/>
          <w:szCs w:val="22"/>
        </w:rPr>
        <w:t>slovenskom</w:t>
      </w:r>
      <w:r w:rsidR="00293DF4">
        <w:rPr>
          <w:rFonts w:cstheme="minorHAnsi"/>
          <w:b w:val="0"/>
          <w:sz w:val="22"/>
          <w:szCs w:val="22"/>
        </w:rPr>
        <w:t xml:space="preserve"> alebo českom</w:t>
      </w:r>
      <w:r w:rsidRPr="00DA213A">
        <w:rPr>
          <w:rFonts w:cstheme="minorHAnsi"/>
          <w:b w:val="0"/>
          <w:sz w:val="22"/>
          <w:szCs w:val="22"/>
        </w:rPr>
        <w:t xml:space="preserve"> jazyku a v elektronickej forme na CD/DVD, ktorá bude obsahovať: </w:t>
      </w:r>
    </w:p>
    <w:p w14:paraId="01B5B3A7"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inštalačný popis aplikácie, </w:t>
      </w:r>
    </w:p>
    <w:p w14:paraId="32B9CC62"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konfiguráciu systémového SW, nasadenia agentov na jednotlivé IT aktíva, resp. zariadenia (najmä desktop, notebook, tenký klient, server, virtuálny server) a vytvorenie zberného servera na strane OVM, </w:t>
      </w:r>
    </w:p>
    <w:p w14:paraId="1CE2A6B8"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chybové stavy a postup ich riešenia, </w:t>
      </w:r>
    </w:p>
    <w:p w14:paraId="3E22A687"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postup mechanizmu riadenia prístupu užívateľom k dátam a funkciám aplikácie, </w:t>
      </w:r>
    </w:p>
    <w:p w14:paraId="525B6009"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popis procedúr pre zálohu a obnovu dát, </w:t>
      </w:r>
    </w:p>
    <w:p w14:paraId="16800EB1" w14:textId="77777777" w:rsidR="007412C9" w:rsidRPr="00DA213A" w:rsidRDefault="007412C9" w:rsidP="00E47A15">
      <w:pPr>
        <w:pStyle w:val="Zkladntext"/>
        <w:numPr>
          <w:ilvl w:val="0"/>
          <w:numId w:val="27"/>
        </w:numPr>
        <w:spacing w:line="276" w:lineRule="auto"/>
        <w:rPr>
          <w:rFonts w:cstheme="minorHAnsi"/>
          <w:b w:val="0"/>
          <w:sz w:val="22"/>
          <w:szCs w:val="22"/>
        </w:rPr>
      </w:pPr>
      <w:r w:rsidRPr="00DA213A">
        <w:rPr>
          <w:rFonts w:cstheme="minorHAnsi"/>
          <w:b w:val="0"/>
          <w:sz w:val="22"/>
          <w:szCs w:val="22"/>
        </w:rPr>
        <w:t xml:space="preserve">používateľskú dokumentáciu v slovenskom jazyku v písomnej forme v počte 2 kusov a v elektronickej forme na CD/DVD, ktorá bude obsahovať: </w:t>
      </w:r>
    </w:p>
    <w:p w14:paraId="49C05279"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popis počítačového programu a jeho funkcií, </w:t>
      </w:r>
    </w:p>
    <w:p w14:paraId="7228D24E" w14:textId="77777777" w:rsidR="007412C9" w:rsidRPr="00DA213A" w:rsidRDefault="007412C9" w:rsidP="00E47A15">
      <w:pPr>
        <w:pStyle w:val="Zkladntext"/>
        <w:numPr>
          <w:ilvl w:val="1"/>
          <w:numId w:val="27"/>
        </w:numPr>
        <w:spacing w:line="276" w:lineRule="auto"/>
        <w:rPr>
          <w:rFonts w:cstheme="minorHAnsi"/>
          <w:b w:val="0"/>
          <w:sz w:val="22"/>
          <w:szCs w:val="22"/>
        </w:rPr>
      </w:pPr>
      <w:r w:rsidRPr="00DA213A">
        <w:rPr>
          <w:rFonts w:cstheme="minorHAnsi"/>
          <w:b w:val="0"/>
          <w:sz w:val="22"/>
          <w:szCs w:val="22"/>
        </w:rPr>
        <w:t xml:space="preserve">postupy a úkony potrebné pre riadne používanie počítačového programu, </w:t>
      </w:r>
    </w:p>
    <w:p w14:paraId="110289DD" w14:textId="149E4002" w:rsidR="007412C9" w:rsidRPr="00DA213A" w:rsidRDefault="007412C9" w:rsidP="007412C9">
      <w:pPr>
        <w:pStyle w:val="Zkladntext"/>
        <w:numPr>
          <w:ilvl w:val="1"/>
          <w:numId w:val="27"/>
        </w:numPr>
        <w:spacing w:line="276" w:lineRule="auto"/>
        <w:rPr>
          <w:rFonts w:cstheme="minorHAnsi"/>
          <w:b w:val="0"/>
          <w:sz w:val="22"/>
          <w:szCs w:val="22"/>
        </w:rPr>
      </w:pPr>
      <w:r w:rsidRPr="00DA213A">
        <w:rPr>
          <w:rFonts w:cstheme="minorHAnsi"/>
          <w:b w:val="0"/>
          <w:sz w:val="22"/>
          <w:szCs w:val="22"/>
        </w:rPr>
        <w:t>chybové a neštandardné stavy a dostupné spôsoby ich riešenia.</w:t>
      </w:r>
    </w:p>
    <w:p w14:paraId="3BE5C6C2" w14:textId="58F6095F" w:rsidR="007412C9" w:rsidRPr="00631DD5" w:rsidRDefault="007412C9" w:rsidP="009875B4">
      <w:pPr>
        <w:pStyle w:val="Nadpis2"/>
      </w:pPr>
      <w:bookmarkStart w:id="25" w:name="_Toc86134040"/>
      <w:r w:rsidRPr="007412C9">
        <w:t>Požiadavky na realizáciu školení</w:t>
      </w:r>
      <w:bookmarkEnd w:id="25"/>
      <w:r w:rsidRPr="007412C9">
        <w:t xml:space="preserve"> </w:t>
      </w:r>
    </w:p>
    <w:p w14:paraId="7906D870" w14:textId="4C5FCB18" w:rsidR="007412C9" w:rsidRPr="00DA213A" w:rsidRDefault="007412C9" w:rsidP="007412C9">
      <w:pPr>
        <w:pStyle w:val="Zkladntext"/>
        <w:rPr>
          <w:rFonts w:cstheme="minorHAnsi"/>
          <w:b w:val="0"/>
          <w:sz w:val="22"/>
          <w:szCs w:val="22"/>
        </w:rPr>
      </w:pPr>
      <w:r w:rsidRPr="00DA213A">
        <w:rPr>
          <w:rFonts w:cstheme="minorHAnsi"/>
          <w:b w:val="0"/>
          <w:sz w:val="22"/>
          <w:szCs w:val="22"/>
        </w:rPr>
        <w:t>Požaduje sa realizácia školenia v nasledovnom rozsahu</w:t>
      </w:r>
      <w:r w:rsidR="00293DF4">
        <w:rPr>
          <w:rFonts w:cstheme="minorHAnsi"/>
          <w:b w:val="0"/>
          <w:sz w:val="22"/>
          <w:szCs w:val="22"/>
        </w:rPr>
        <w:t xml:space="preserve"> (počet účastníkov 3-4 osoby/OVM)</w:t>
      </w:r>
      <w:r w:rsidRPr="00DA213A">
        <w:rPr>
          <w:rFonts w:cstheme="minorHAnsi"/>
          <w:b w:val="0"/>
          <w:sz w:val="22"/>
          <w:szCs w:val="22"/>
        </w:rPr>
        <w:t xml:space="preserve">: </w:t>
      </w:r>
    </w:p>
    <w:tbl>
      <w:tblPr>
        <w:tblW w:w="9127" w:type="dxa"/>
        <w:tblCellMar>
          <w:top w:w="55" w:type="dxa"/>
          <w:left w:w="55" w:type="dxa"/>
          <w:bottom w:w="55" w:type="dxa"/>
          <w:right w:w="55" w:type="dxa"/>
        </w:tblCellMar>
        <w:tblLook w:val="0000" w:firstRow="0" w:lastRow="0" w:firstColumn="0" w:lastColumn="0" w:noHBand="0" w:noVBand="0"/>
      </w:tblPr>
      <w:tblGrid>
        <w:gridCol w:w="3963"/>
        <w:gridCol w:w="1700"/>
        <w:gridCol w:w="3464"/>
      </w:tblGrid>
      <w:tr w:rsidR="007412C9" w:rsidRPr="00DA213A" w14:paraId="03F4837F" w14:textId="77777777" w:rsidTr="00EC0E93">
        <w:trPr>
          <w:tblHeader/>
        </w:trPr>
        <w:tc>
          <w:tcPr>
            <w:tcW w:w="3963" w:type="dxa"/>
            <w:tcBorders>
              <w:top w:val="single" w:sz="2" w:space="0" w:color="000000"/>
              <w:left w:val="single" w:sz="2" w:space="0" w:color="000000"/>
              <w:bottom w:val="single" w:sz="2" w:space="0" w:color="000000"/>
            </w:tcBorders>
            <w:shd w:val="clear" w:color="auto" w:fill="DDDDDD"/>
          </w:tcPr>
          <w:p w14:paraId="16AA4A55" w14:textId="77777777" w:rsidR="007412C9" w:rsidRPr="00DA213A" w:rsidRDefault="007412C9" w:rsidP="00EC0E93">
            <w:pPr>
              <w:pStyle w:val="Obsahtabuky"/>
              <w:rPr>
                <w:rFonts w:asciiTheme="minorHAnsi" w:hAnsiTheme="minorHAnsi" w:cstheme="minorHAnsi"/>
                <w:b/>
                <w:bCs/>
                <w:sz w:val="22"/>
                <w:szCs w:val="22"/>
              </w:rPr>
            </w:pPr>
            <w:r w:rsidRPr="00DA213A">
              <w:rPr>
                <w:rFonts w:asciiTheme="minorHAnsi" w:hAnsiTheme="minorHAnsi" w:cstheme="minorHAnsi"/>
                <w:b/>
                <w:bCs/>
                <w:sz w:val="22"/>
                <w:szCs w:val="22"/>
              </w:rPr>
              <w:t>Názov školenia</w:t>
            </w:r>
          </w:p>
        </w:tc>
        <w:tc>
          <w:tcPr>
            <w:tcW w:w="1700" w:type="dxa"/>
            <w:tcBorders>
              <w:top w:val="single" w:sz="2" w:space="0" w:color="000000"/>
              <w:left w:val="single" w:sz="2" w:space="0" w:color="000000"/>
              <w:bottom w:val="single" w:sz="2" w:space="0" w:color="000000"/>
            </w:tcBorders>
            <w:shd w:val="clear" w:color="auto" w:fill="DDDDDD"/>
          </w:tcPr>
          <w:p w14:paraId="1DF26C48" w14:textId="77777777" w:rsidR="007412C9" w:rsidRPr="00DA213A" w:rsidRDefault="007412C9" w:rsidP="00EC0E93">
            <w:pPr>
              <w:pStyle w:val="Obsahtabuky"/>
              <w:rPr>
                <w:rFonts w:asciiTheme="minorHAnsi" w:hAnsiTheme="minorHAnsi" w:cstheme="minorHAnsi"/>
                <w:b/>
                <w:bCs/>
                <w:sz w:val="22"/>
                <w:szCs w:val="22"/>
              </w:rPr>
            </w:pPr>
            <w:r w:rsidRPr="00DA213A">
              <w:rPr>
                <w:rFonts w:asciiTheme="minorHAnsi" w:hAnsiTheme="minorHAnsi" w:cstheme="minorHAnsi"/>
                <w:b/>
                <w:bCs/>
                <w:sz w:val="22"/>
                <w:szCs w:val="22"/>
              </w:rPr>
              <w:t>Počet školení / OVM</w:t>
            </w:r>
          </w:p>
        </w:tc>
        <w:tc>
          <w:tcPr>
            <w:tcW w:w="3464" w:type="dxa"/>
            <w:tcBorders>
              <w:top w:val="single" w:sz="2" w:space="0" w:color="000000"/>
              <w:left w:val="single" w:sz="2" w:space="0" w:color="000000"/>
              <w:bottom w:val="single" w:sz="2" w:space="0" w:color="000000"/>
              <w:right w:val="single" w:sz="2" w:space="0" w:color="000000"/>
            </w:tcBorders>
            <w:shd w:val="clear" w:color="auto" w:fill="DDDDDD"/>
          </w:tcPr>
          <w:p w14:paraId="7830D1FB" w14:textId="0F55E684" w:rsidR="007412C9" w:rsidRPr="00DA213A" w:rsidRDefault="007412C9" w:rsidP="00EC0E93">
            <w:pPr>
              <w:pStyle w:val="Obsahtabuky"/>
              <w:rPr>
                <w:rFonts w:asciiTheme="minorHAnsi" w:hAnsiTheme="minorHAnsi" w:cstheme="minorHAnsi"/>
                <w:b/>
                <w:bCs/>
                <w:sz w:val="22"/>
                <w:szCs w:val="22"/>
              </w:rPr>
            </w:pPr>
            <w:r w:rsidRPr="00DA213A">
              <w:rPr>
                <w:rFonts w:asciiTheme="minorHAnsi" w:hAnsiTheme="minorHAnsi" w:cstheme="minorHAnsi"/>
                <w:b/>
                <w:bCs/>
                <w:sz w:val="22"/>
                <w:szCs w:val="22"/>
              </w:rPr>
              <w:t>Trvanie školenia v</w:t>
            </w:r>
            <w:r w:rsidR="00A93FA9">
              <w:rPr>
                <w:rFonts w:asciiTheme="minorHAnsi" w:hAnsiTheme="minorHAnsi" w:cstheme="minorHAnsi"/>
                <w:b/>
                <w:bCs/>
                <w:sz w:val="22"/>
                <w:szCs w:val="22"/>
              </w:rPr>
              <w:t> </w:t>
            </w:r>
            <w:r w:rsidRPr="00DA213A">
              <w:rPr>
                <w:rFonts w:asciiTheme="minorHAnsi" w:hAnsiTheme="minorHAnsi" w:cstheme="minorHAnsi"/>
                <w:b/>
                <w:bCs/>
                <w:sz w:val="22"/>
                <w:szCs w:val="22"/>
              </w:rPr>
              <w:t>dňoch</w:t>
            </w:r>
          </w:p>
        </w:tc>
      </w:tr>
      <w:tr w:rsidR="00634267" w:rsidRPr="00DA213A" w14:paraId="61812068" w14:textId="77777777" w:rsidTr="00EB5E2C">
        <w:tc>
          <w:tcPr>
            <w:tcW w:w="3963" w:type="dxa"/>
            <w:tcBorders>
              <w:left w:val="single" w:sz="2" w:space="0" w:color="000000"/>
            </w:tcBorders>
            <w:shd w:val="clear" w:color="auto" w:fill="auto"/>
          </w:tcPr>
          <w:p w14:paraId="5C1EDC87" w14:textId="737803F5" w:rsidR="00634267" w:rsidRPr="00634267" w:rsidRDefault="00634267" w:rsidP="00EC0E93">
            <w:pPr>
              <w:pStyle w:val="Obsahtabuky"/>
              <w:rPr>
                <w:rFonts w:asciiTheme="minorHAnsi" w:hAnsiTheme="minorHAnsi" w:cstheme="minorHAnsi"/>
                <w:sz w:val="22"/>
                <w:szCs w:val="22"/>
              </w:rPr>
            </w:pPr>
            <w:r>
              <w:rPr>
                <w:rFonts w:asciiTheme="minorHAnsi" w:hAnsiTheme="minorHAnsi" w:cstheme="minorHAnsi"/>
                <w:sz w:val="22"/>
                <w:szCs w:val="22"/>
              </w:rPr>
              <w:t xml:space="preserve">Úvodné </w:t>
            </w:r>
            <w:r w:rsidR="009D46F5">
              <w:rPr>
                <w:rFonts w:asciiTheme="minorHAnsi" w:hAnsiTheme="minorHAnsi" w:cstheme="minorHAnsi"/>
                <w:sz w:val="22"/>
                <w:szCs w:val="22"/>
              </w:rPr>
              <w:t xml:space="preserve">aplikačné </w:t>
            </w:r>
            <w:r>
              <w:rPr>
                <w:rFonts w:asciiTheme="minorHAnsi" w:hAnsiTheme="minorHAnsi" w:cstheme="minorHAnsi"/>
                <w:sz w:val="22"/>
                <w:szCs w:val="22"/>
              </w:rPr>
              <w:t>školenie pre</w:t>
            </w:r>
            <w:r w:rsidR="00654BCF">
              <w:rPr>
                <w:rFonts w:asciiTheme="minorHAnsi" w:hAnsiTheme="minorHAnsi" w:cstheme="minorHAnsi"/>
                <w:sz w:val="22"/>
                <w:szCs w:val="22"/>
              </w:rPr>
              <w:t xml:space="preserve"> technický personál</w:t>
            </w:r>
            <w:r>
              <w:rPr>
                <w:rFonts w:asciiTheme="minorHAnsi" w:hAnsiTheme="minorHAnsi" w:cstheme="minorHAnsi"/>
                <w:sz w:val="22"/>
                <w:szCs w:val="22"/>
              </w:rPr>
              <w:t xml:space="preserve"> IS ITAM</w:t>
            </w:r>
            <w:r w:rsidR="00654BCF">
              <w:rPr>
                <w:rFonts w:asciiTheme="minorHAnsi" w:hAnsiTheme="minorHAnsi" w:cstheme="minorHAnsi"/>
                <w:sz w:val="22"/>
                <w:szCs w:val="22"/>
              </w:rPr>
              <w:t xml:space="preserve"> </w:t>
            </w:r>
          </w:p>
        </w:tc>
        <w:tc>
          <w:tcPr>
            <w:tcW w:w="1700" w:type="dxa"/>
            <w:tcBorders>
              <w:left w:val="single" w:sz="2" w:space="0" w:color="000000"/>
            </w:tcBorders>
            <w:shd w:val="clear" w:color="auto" w:fill="auto"/>
          </w:tcPr>
          <w:p w14:paraId="26FF12A4" w14:textId="52B87985" w:rsidR="00634267" w:rsidRPr="00DA213A" w:rsidRDefault="00654BCF" w:rsidP="00EC0E93">
            <w:pPr>
              <w:pStyle w:val="Obsahtabuky"/>
              <w:jc w:val="center"/>
              <w:rPr>
                <w:rFonts w:asciiTheme="minorHAnsi" w:hAnsiTheme="minorHAnsi" w:cstheme="minorHAnsi"/>
                <w:sz w:val="22"/>
                <w:szCs w:val="22"/>
              </w:rPr>
            </w:pPr>
            <w:r>
              <w:rPr>
                <w:rFonts w:asciiTheme="minorHAnsi" w:hAnsiTheme="minorHAnsi" w:cstheme="minorHAnsi"/>
                <w:sz w:val="22"/>
                <w:szCs w:val="22"/>
              </w:rPr>
              <w:t>1</w:t>
            </w:r>
          </w:p>
        </w:tc>
        <w:tc>
          <w:tcPr>
            <w:tcW w:w="3464" w:type="dxa"/>
            <w:tcBorders>
              <w:left w:val="single" w:sz="2" w:space="0" w:color="000000"/>
              <w:right w:val="single" w:sz="2" w:space="0" w:color="000000"/>
            </w:tcBorders>
            <w:shd w:val="clear" w:color="auto" w:fill="auto"/>
          </w:tcPr>
          <w:p w14:paraId="227AF120" w14:textId="76C243B5" w:rsidR="00634267" w:rsidRPr="00DA213A" w:rsidRDefault="00DE4876" w:rsidP="00EC0E93">
            <w:pPr>
              <w:pStyle w:val="Obsahtabuky"/>
              <w:jc w:val="center"/>
              <w:rPr>
                <w:rFonts w:asciiTheme="minorHAnsi" w:hAnsiTheme="minorHAnsi" w:cstheme="minorHAnsi"/>
                <w:sz w:val="22"/>
                <w:szCs w:val="22"/>
              </w:rPr>
            </w:pPr>
            <w:r>
              <w:rPr>
                <w:rFonts w:asciiTheme="minorHAnsi" w:hAnsiTheme="minorHAnsi" w:cstheme="minorHAnsi"/>
                <w:sz w:val="22"/>
                <w:szCs w:val="22"/>
              </w:rPr>
              <w:t>2</w:t>
            </w:r>
          </w:p>
        </w:tc>
      </w:tr>
      <w:tr w:rsidR="00634267" w:rsidRPr="00DA213A" w14:paraId="45EE256F" w14:textId="77777777" w:rsidTr="00EB5E2C">
        <w:tc>
          <w:tcPr>
            <w:tcW w:w="3963" w:type="dxa"/>
            <w:tcBorders>
              <w:left w:val="single" w:sz="2" w:space="0" w:color="000000"/>
            </w:tcBorders>
            <w:shd w:val="clear" w:color="auto" w:fill="auto"/>
          </w:tcPr>
          <w:p w14:paraId="5F77651B" w14:textId="15AC6EDE" w:rsidR="00634267" w:rsidRPr="00DA213A" w:rsidRDefault="009D46F5" w:rsidP="00EC0E93">
            <w:pPr>
              <w:pStyle w:val="Obsahtabuky"/>
              <w:rPr>
                <w:rFonts w:asciiTheme="minorHAnsi" w:hAnsiTheme="minorHAnsi" w:cstheme="minorHAnsi"/>
                <w:sz w:val="22"/>
                <w:szCs w:val="22"/>
              </w:rPr>
            </w:pPr>
            <w:r>
              <w:rPr>
                <w:rFonts w:asciiTheme="minorHAnsi" w:hAnsiTheme="minorHAnsi" w:cstheme="minorHAnsi"/>
                <w:sz w:val="22"/>
                <w:szCs w:val="22"/>
              </w:rPr>
              <w:t>Procesné</w:t>
            </w:r>
            <w:r w:rsidR="00634267">
              <w:rPr>
                <w:rFonts w:asciiTheme="minorHAnsi" w:hAnsiTheme="minorHAnsi" w:cstheme="minorHAnsi"/>
                <w:sz w:val="22"/>
                <w:szCs w:val="22"/>
              </w:rPr>
              <w:t xml:space="preserve"> školenie pre</w:t>
            </w:r>
            <w:r w:rsidR="00654BCF">
              <w:rPr>
                <w:rFonts w:asciiTheme="minorHAnsi" w:hAnsiTheme="minorHAnsi" w:cstheme="minorHAnsi"/>
                <w:sz w:val="22"/>
                <w:szCs w:val="22"/>
              </w:rPr>
              <w:t xml:space="preserve"> technický personál </w:t>
            </w:r>
            <w:r w:rsidR="00634267">
              <w:rPr>
                <w:rFonts w:asciiTheme="minorHAnsi" w:hAnsiTheme="minorHAnsi" w:cstheme="minorHAnsi"/>
                <w:sz w:val="22"/>
                <w:szCs w:val="22"/>
              </w:rPr>
              <w:t xml:space="preserve"> IS ITAM</w:t>
            </w:r>
            <w:r>
              <w:rPr>
                <w:rFonts w:asciiTheme="minorHAnsi" w:hAnsiTheme="minorHAnsi" w:cstheme="minorHAnsi"/>
                <w:sz w:val="22"/>
                <w:szCs w:val="22"/>
              </w:rPr>
              <w:t xml:space="preserve"> zamerané na poznatky z používania</w:t>
            </w:r>
          </w:p>
        </w:tc>
        <w:tc>
          <w:tcPr>
            <w:tcW w:w="1700" w:type="dxa"/>
            <w:tcBorders>
              <w:left w:val="single" w:sz="2" w:space="0" w:color="000000"/>
            </w:tcBorders>
            <w:shd w:val="clear" w:color="auto" w:fill="auto"/>
          </w:tcPr>
          <w:p w14:paraId="026EB765" w14:textId="2B53447F" w:rsidR="00634267" w:rsidRPr="00DA213A" w:rsidRDefault="00654BCF" w:rsidP="00EC0E93">
            <w:pPr>
              <w:pStyle w:val="Obsahtabuky"/>
              <w:jc w:val="center"/>
              <w:rPr>
                <w:rFonts w:asciiTheme="minorHAnsi" w:hAnsiTheme="minorHAnsi" w:cstheme="minorHAnsi"/>
                <w:sz w:val="22"/>
                <w:szCs w:val="22"/>
              </w:rPr>
            </w:pPr>
            <w:r>
              <w:rPr>
                <w:rFonts w:asciiTheme="minorHAnsi" w:hAnsiTheme="minorHAnsi" w:cstheme="minorHAnsi"/>
                <w:sz w:val="22"/>
                <w:szCs w:val="22"/>
              </w:rPr>
              <w:t>1</w:t>
            </w:r>
          </w:p>
        </w:tc>
        <w:tc>
          <w:tcPr>
            <w:tcW w:w="3464" w:type="dxa"/>
            <w:tcBorders>
              <w:left w:val="single" w:sz="2" w:space="0" w:color="000000"/>
              <w:right w:val="single" w:sz="2" w:space="0" w:color="000000"/>
            </w:tcBorders>
            <w:shd w:val="clear" w:color="auto" w:fill="auto"/>
          </w:tcPr>
          <w:p w14:paraId="6C7E5775" w14:textId="65F040F9" w:rsidR="00634267" w:rsidRPr="00DA213A" w:rsidRDefault="00654BCF" w:rsidP="00EC0E93">
            <w:pPr>
              <w:pStyle w:val="Obsahtabuky"/>
              <w:jc w:val="center"/>
              <w:rPr>
                <w:rFonts w:asciiTheme="minorHAnsi" w:hAnsiTheme="minorHAnsi" w:cstheme="minorHAnsi"/>
                <w:sz w:val="22"/>
                <w:szCs w:val="22"/>
              </w:rPr>
            </w:pPr>
            <w:r>
              <w:rPr>
                <w:rFonts w:asciiTheme="minorHAnsi" w:hAnsiTheme="minorHAnsi" w:cstheme="minorHAnsi"/>
                <w:sz w:val="22"/>
                <w:szCs w:val="22"/>
              </w:rPr>
              <w:t>1</w:t>
            </w:r>
          </w:p>
        </w:tc>
      </w:tr>
      <w:tr w:rsidR="00634267" w:rsidRPr="00DA213A" w14:paraId="28787E8B" w14:textId="77777777" w:rsidTr="00EC0E93">
        <w:tc>
          <w:tcPr>
            <w:tcW w:w="3963" w:type="dxa"/>
            <w:tcBorders>
              <w:left w:val="single" w:sz="2" w:space="0" w:color="000000"/>
              <w:bottom w:val="single" w:sz="2" w:space="0" w:color="000000"/>
            </w:tcBorders>
            <w:shd w:val="clear" w:color="auto" w:fill="auto"/>
          </w:tcPr>
          <w:p w14:paraId="7C414007" w14:textId="117E8A61" w:rsidR="00634267" w:rsidRPr="00DA213A" w:rsidRDefault="009D46F5" w:rsidP="00EC0E93">
            <w:pPr>
              <w:pStyle w:val="Obsahtabuky"/>
              <w:rPr>
                <w:rFonts w:asciiTheme="minorHAnsi" w:hAnsiTheme="minorHAnsi" w:cstheme="minorHAnsi"/>
                <w:sz w:val="22"/>
                <w:szCs w:val="22"/>
              </w:rPr>
            </w:pPr>
            <w:r>
              <w:rPr>
                <w:rFonts w:asciiTheme="minorHAnsi" w:hAnsiTheme="minorHAnsi" w:cstheme="minorHAnsi"/>
                <w:sz w:val="22"/>
                <w:szCs w:val="22"/>
              </w:rPr>
              <w:t xml:space="preserve">Ostatné </w:t>
            </w:r>
            <w:r w:rsidR="00894E56">
              <w:rPr>
                <w:rFonts w:asciiTheme="minorHAnsi" w:hAnsiTheme="minorHAnsi" w:cstheme="minorHAnsi"/>
                <w:sz w:val="22"/>
                <w:szCs w:val="22"/>
              </w:rPr>
              <w:t>p</w:t>
            </w:r>
            <w:r>
              <w:rPr>
                <w:rFonts w:asciiTheme="minorHAnsi" w:hAnsiTheme="minorHAnsi" w:cstheme="minorHAnsi"/>
                <w:sz w:val="22"/>
                <w:szCs w:val="22"/>
              </w:rPr>
              <w:t xml:space="preserve">revádzkové </w:t>
            </w:r>
            <w:r w:rsidR="00894E56">
              <w:rPr>
                <w:rFonts w:asciiTheme="minorHAnsi" w:hAnsiTheme="minorHAnsi" w:cstheme="minorHAnsi"/>
                <w:sz w:val="22"/>
                <w:szCs w:val="22"/>
              </w:rPr>
              <w:t>š</w:t>
            </w:r>
            <w:r w:rsidR="00634267">
              <w:rPr>
                <w:rFonts w:asciiTheme="minorHAnsi" w:hAnsiTheme="minorHAnsi" w:cstheme="minorHAnsi"/>
                <w:sz w:val="22"/>
                <w:szCs w:val="22"/>
              </w:rPr>
              <w:t xml:space="preserve">kolenia </w:t>
            </w:r>
          </w:p>
        </w:tc>
        <w:tc>
          <w:tcPr>
            <w:tcW w:w="1700" w:type="dxa"/>
            <w:tcBorders>
              <w:left w:val="single" w:sz="2" w:space="0" w:color="000000"/>
              <w:bottom w:val="single" w:sz="2" w:space="0" w:color="000000"/>
            </w:tcBorders>
            <w:shd w:val="clear" w:color="auto" w:fill="auto"/>
          </w:tcPr>
          <w:p w14:paraId="6E4259EE" w14:textId="11296887" w:rsidR="00634267" w:rsidRPr="00DA213A" w:rsidRDefault="00173D73" w:rsidP="00EC0E93">
            <w:pPr>
              <w:pStyle w:val="Obsahtabuky"/>
              <w:jc w:val="center"/>
              <w:rPr>
                <w:rFonts w:asciiTheme="minorHAnsi" w:hAnsiTheme="minorHAnsi" w:cstheme="minorHAnsi"/>
                <w:sz w:val="22"/>
                <w:szCs w:val="22"/>
              </w:rPr>
            </w:pPr>
            <w:r>
              <w:rPr>
                <w:rFonts w:asciiTheme="minorHAnsi" w:hAnsiTheme="minorHAnsi" w:cstheme="minorHAnsi"/>
                <w:sz w:val="22"/>
                <w:szCs w:val="22"/>
              </w:rPr>
              <w:t>2</w:t>
            </w:r>
          </w:p>
        </w:tc>
        <w:tc>
          <w:tcPr>
            <w:tcW w:w="3464" w:type="dxa"/>
            <w:tcBorders>
              <w:left w:val="single" w:sz="2" w:space="0" w:color="000000"/>
              <w:bottom w:val="single" w:sz="2" w:space="0" w:color="000000"/>
              <w:right w:val="single" w:sz="2" w:space="0" w:color="000000"/>
            </w:tcBorders>
            <w:shd w:val="clear" w:color="auto" w:fill="auto"/>
          </w:tcPr>
          <w:p w14:paraId="0280F660" w14:textId="48256A26" w:rsidR="00634267" w:rsidRPr="00DA213A" w:rsidRDefault="00173D73" w:rsidP="00EC0E93">
            <w:pPr>
              <w:pStyle w:val="Obsahtabuky"/>
              <w:jc w:val="center"/>
              <w:rPr>
                <w:rFonts w:asciiTheme="minorHAnsi" w:hAnsiTheme="minorHAnsi" w:cstheme="minorHAnsi"/>
                <w:sz w:val="22"/>
                <w:szCs w:val="22"/>
              </w:rPr>
            </w:pPr>
            <w:r>
              <w:rPr>
                <w:rFonts w:asciiTheme="minorHAnsi" w:hAnsiTheme="minorHAnsi" w:cstheme="minorHAnsi"/>
                <w:sz w:val="22"/>
                <w:szCs w:val="22"/>
              </w:rPr>
              <w:t>2</w:t>
            </w:r>
          </w:p>
        </w:tc>
      </w:tr>
    </w:tbl>
    <w:p w14:paraId="508B92A2" w14:textId="5AF6407F" w:rsidR="007412C9" w:rsidRDefault="007412C9" w:rsidP="007412C9">
      <w:pPr>
        <w:pStyle w:val="Zkladntext"/>
        <w:rPr>
          <w:rFonts w:cstheme="minorHAnsi"/>
          <w:b w:val="0"/>
          <w:sz w:val="22"/>
          <w:szCs w:val="22"/>
        </w:rPr>
      </w:pPr>
    </w:p>
    <w:tbl>
      <w:tblPr>
        <w:tblW w:w="9127" w:type="dxa"/>
        <w:tblCellMar>
          <w:top w:w="55" w:type="dxa"/>
          <w:left w:w="55" w:type="dxa"/>
          <w:bottom w:w="55" w:type="dxa"/>
          <w:right w:w="55" w:type="dxa"/>
        </w:tblCellMar>
        <w:tblLook w:val="0000" w:firstRow="0" w:lastRow="0" w:firstColumn="0" w:lastColumn="0" w:noHBand="0" w:noVBand="0"/>
      </w:tblPr>
      <w:tblGrid>
        <w:gridCol w:w="3963"/>
        <w:gridCol w:w="1700"/>
        <w:gridCol w:w="3464"/>
      </w:tblGrid>
      <w:tr w:rsidR="0080133A" w:rsidRPr="00DA213A" w14:paraId="2B2C60FD" w14:textId="77777777" w:rsidTr="005D6FB8">
        <w:trPr>
          <w:tblHeader/>
        </w:trPr>
        <w:tc>
          <w:tcPr>
            <w:tcW w:w="3963" w:type="dxa"/>
            <w:tcBorders>
              <w:top w:val="single" w:sz="2" w:space="0" w:color="000000"/>
              <w:left w:val="single" w:sz="2" w:space="0" w:color="000000"/>
              <w:bottom w:val="single" w:sz="2" w:space="0" w:color="000000"/>
            </w:tcBorders>
            <w:shd w:val="clear" w:color="auto" w:fill="DDDDDD"/>
          </w:tcPr>
          <w:p w14:paraId="2A5ABEC5" w14:textId="77777777" w:rsidR="0080133A" w:rsidRPr="00DA213A" w:rsidRDefault="0080133A" w:rsidP="005D6FB8">
            <w:pPr>
              <w:pStyle w:val="Obsahtabuky"/>
              <w:rPr>
                <w:rFonts w:asciiTheme="minorHAnsi" w:hAnsiTheme="minorHAnsi" w:cstheme="minorHAnsi"/>
                <w:b/>
                <w:bCs/>
                <w:sz w:val="22"/>
                <w:szCs w:val="22"/>
              </w:rPr>
            </w:pPr>
            <w:r w:rsidRPr="00DA213A">
              <w:rPr>
                <w:rFonts w:asciiTheme="minorHAnsi" w:hAnsiTheme="minorHAnsi" w:cstheme="minorHAnsi"/>
                <w:b/>
                <w:bCs/>
                <w:sz w:val="22"/>
                <w:szCs w:val="22"/>
              </w:rPr>
              <w:t>Názov školenia</w:t>
            </w:r>
          </w:p>
        </w:tc>
        <w:tc>
          <w:tcPr>
            <w:tcW w:w="1700" w:type="dxa"/>
            <w:tcBorders>
              <w:top w:val="single" w:sz="2" w:space="0" w:color="000000"/>
              <w:left w:val="single" w:sz="2" w:space="0" w:color="000000"/>
              <w:bottom w:val="single" w:sz="2" w:space="0" w:color="000000"/>
            </w:tcBorders>
            <w:shd w:val="clear" w:color="auto" w:fill="DDDDDD"/>
          </w:tcPr>
          <w:p w14:paraId="76554E79" w14:textId="25A709FD" w:rsidR="0080133A" w:rsidRPr="00DA213A" w:rsidRDefault="0080133A" w:rsidP="005D6FB8">
            <w:pPr>
              <w:pStyle w:val="Obsahtabuky"/>
              <w:rPr>
                <w:rFonts w:asciiTheme="minorHAnsi" w:hAnsiTheme="minorHAnsi" w:cstheme="minorHAnsi"/>
                <w:b/>
                <w:bCs/>
                <w:sz w:val="22"/>
                <w:szCs w:val="22"/>
              </w:rPr>
            </w:pPr>
            <w:r w:rsidRPr="00DA213A">
              <w:rPr>
                <w:rFonts w:asciiTheme="minorHAnsi" w:hAnsiTheme="minorHAnsi" w:cstheme="minorHAnsi"/>
                <w:b/>
                <w:bCs/>
                <w:sz w:val="22"/>
                <w:szCs w:val="22"/>
              </w:rPr>
              <w:t xml:space="preserve">Počet školení </w:t>
            </w:r>
          </w:p>
        </w:tc>
        <w:tc>
          <w:tcPr>
            <w:tcW w:w="3464" w:type="dxa"/>
            <w:tcBorders>
              <w:top w:val="single" w:sz="2" w:space="0" w:color="000000"/>
              <w:left w:val="single" w:sz="2" w:space="0" w:color="000000"/>
              <w:bottom w:val="single" w:sz="2" w:space="0" w:color="000000"/>
              <w:right w:val="single" w:sz="2" w:space="0" w:color="000000"/>
            </w:tcBorders>
            <w:shd w:val="clear" w:color="auto" w:fill="DDDDDD"/>
          </w:tcPr>
          <w:p w14:paraId="41B08007" w14:textId="701A2484" w:rsidR="0080133A" w:rsidRPr="00DA213A" w:rsidRDefault="0080133A" w:rsidP="005D6FB8">
            <w:pPr>
              <w:pStyle w:val="Obsahtabuky"/>
              <w:rPr>
                <w:rFonts w:asciiTheme="minorHAnsi" w:hAnsiTheme="minorHAnsi" w:cstheme="minorHAnsi"/>
                <w:b/>
                <w:bCs/>
                <w:sz w:val="22"/>
                <w:szCs w:val="22"/>
              </w:rPr>
            </w:pPr>
            <w:r w:rsidRPr="00DA213A">
              <w:rPr>
                <w:rFonts w:asciiTheme="minorHAnsi" w:hAnsiTheme="minorHAnsi" w:cstheme="minorHAnsi"/>
                <w:b/>
                <w:bCs/>
                <w:sz w:val="22"/>
                <w:szCs w:val="22"/>
              </w:rPr>
              <w:t>Trvanie školenia v</w:t>
            </w:r>
            <w:r w:rsidR="00A93FA9">
              <w:rPr>
                <w:rFonts w:asciiTheme="minorHAnsi" w:hAnsiTheme="minorHAnsi" w:cstheme="minorHAnsi"/>
                <w:b/>
                <w:bCs/>
                <w:sz w:val="22"/>
                <w:szCs w:val="22"/>
              </w:rPr>
              <w:t> </w:t>
            </w:r>
            <w:r w:rsidRPr="00DA213A">
              <w:rPr>
                <w:rFonts w:asciiTheme="minorHAnsi" w:hAnsiTheme="minorHAnsi" w:cstheme="minorHAnsi"/>
                <w:b/>
                <w:bCs/>
                <w:sz w:val="22"/>
                <w:szCs w:val="22"/>
              </w:rPr>
              <w:t>dňoch</w:t>
            </w:r>
          </w:p>
        </w:tc>
      </w:tr>
      <w:tr w:rsidR="0080133A" w:rsidRPr="00DA213A" w14:paraId="0CC8C024" w14:textId="77777777" w:rsidTr="005D6FB8">
        <w:tc>
          <w:tcPr>
            <w:tcW w:w="3963" w:type="dxa"/>
            <w:tcBorders>
              <w:left w:val="single" w:sz="2" w:space="0" w:color="000000"/>
            </w:tcBorders>
            <w:shd w:val="clear" w:color="auto" w:fill="auto"/>
          </w:tcPr>
          <w:p w14:paraId="60919895" w14:textId="5CAE9630" w:rsidR="0080133A" w:rsidRPr="00634267" w:rsidRDefault="007F26D4" w:rsidP="00173D73">
            <w:pPr>
              <w:pStyle w:val="Obsahtabuky"/>
              <w:rPr>
                <w:rFonts w:asciiTheme="minorHAnsi" w:hAnsiTheme="minorHAnsi" w:cstheme="minorHAnsi"/>
                <w:sz w:val="22"/>
                <w:szCs w:val="22"/>
              </w:rPr>
            </w:pPr>
            <w:r>
              <w:rPr>
                <w:rFonts w:asciiTheme="minorHAnsi" w:hAnsiTheme="minorHAnsi" w:cstheme="minorHAnsi"/>
                <w:sz w:val="22"/>
                <w:szCs w:val="22"/>
              </w:rPr>
              <w:t xml:space="preserve">Technické školenie pre poskytovateľa podpory </w:t>
            </w:r>
            <w:r w:rsidR="00173D73">
              <w:rPr>
                <w:rFonts w:asciiTheme="minorHAnsi" w:hAnsiTheme="minorHAnsi" w:cstheme="minorHAnsi"/>
                <w:sz w:val="22"/>
                <w:szCs w:val="22"/>
              </w:rPr>
              <w:t>vrátane ITAM expertov</w:t>
            </w:r>
          </w:p>
        </w:tc>
        <w:tc>
          <w:tcPr>
            <w:tcW w:w="1700" w:type="dxa"/>
            <w:tcBorders>
              <w:left w:val="single" w:sz="2" w:space="0" w:color="000000"/>
            </w:tcBorders>
            <w:shd w:val="clear" w:color="auto" w:fill="auto"/>
          </w:tcPr>
          <w:p w14:paraId="4C9781B1" w14:textId="4F6AEA65" w:rsidR="0080133A" w:rsidRPr="00DA213A" w:rsidRDefault="00C83430" w:rsidP="005D6FB8">
            <w:pPr>
              <w:pStyle w:val="Obsahtabuky"/>
              <w:jc w:val="center"/>
              <w:rPr>
                <w:rFonts w:asciiTheme="minorHAnsi" w:hAnsiTheme="minorHAnsi" w:cstheme="minorHAnsi"/>
                <w:sz w:val="22"/>
                <w:szCs w:val="22"/>
              </w:rPr>
            </w:pPr>
            <w:r>
              <w:rPr>
                <w:rFonts w:asciiTheme="minorHAnsi" w:hAnsiTheme="minorHAnsi" w:cstheme="minorHAnsi"/>
                <w:sz w:val="22"/>
                <w:szCs w:val="22"/>
              </w:rPr>
              <w:t>3</w:t>
            </w:r>
          </w:p>
        </w:tc>
        <w:tc>
          <w:tcPr>
            <w:tcW w:w="3464" w:type="dxa"/>
            <w:tcBorders>
              <w:left w:val="single" w:sz="2" w:space="0" w:color="000000"/>
              <w:right w:val="single" w:sz="2" w:space="0" w:color="000000"/>
            </w:tcBorders>
            <w:shd w:val="clear" w:color="auto" w:fill="auto"/>
          </w:tcPr>
          <w:p w14:paraId="6B573CEA" w14:textId="77777777" w:rsidR="0080133A" w:rsidRPr="00DA213A" w:rsidRDefault="0080133A" w:rsidP="005D6FB8">
            <w:pPr>
              <w:pStyle w:val="Obsahtabuky"/>
              <w:jc w:val="center"/>
              <w:rPr>
                <w:rFonts w:asciiTheme="minorHAnsi" w:hAnsiTheme="minorHAnsi" w:cstheme="minorHAnsi"/>
                <w:sz w:val="22"/>
                <w:szCs w:val="22"/>
              </w:rPr>
            </w:pPr>
            <w:r>
              <w:rPr>
                <w:rFonts w:asciiTheme="minorHAnsi" w:hAnsiTheme="minorHAnsi" w:cstheme="minorHAnsi"/>
                <w:sz w:val="22"/>
                <w:szCs w:val="22"/>
              </w:rPr>
              <w:t>2</w:t>
            </w:r>
          </w:p>
        </w:tc>
      </w:tr>
    </w:tbl>
    <w:p w14:paraId="341525E0" w14:textId="77777777" w:rsidR="0080133A" w:rsidRDefault="0080133A" w:rsidP="007412C9">
      <w:pPr>
        <w:pStyle w:val="Zkladntext"/>
        <w:rPr>
          <w:rFonts w:cstheme="minorHAnsi"/>
          <w:b w:val="0"/>
          <w:sz w:val="22"/>
          <w:szCs w:val="22"/>
        </w:rPr>
      </w:pPr>
    </w:p>
    <w:p w14:paraId="17B4D979" w14:textId="77777777" w:rsidR="00244756" w:rsidRPr="00DA213A" w:rsidRDefault="00244756" w:rsidP="007412C9">
      <w:pPr>
        <w:pStyle w:val="Zkladntext"/>
        <w:rPr>
          <w:rFonts w:cstheme="minorHAnsi"/>
          <w:b w:val="0"/>
          <w:sz w:val="22"/>
          <w:szCs w:val="22"/>
        </w:rPr>
      </w:pPr>
    </w:p>
    <w:p w14:paraId="1585309D" w14:textId="77777777" w:rsidR="007412C9" w:rsidRPr="00DA213A" w:rsidRDefault="007412C9" w:rsidP="007412C9">
      <w:pPr>
        <w:pStyle w:val="Zkladntext"/>
        <w:rPr>
          <w:rFonts w:cstheme="minorHAnsi"/>
          <w:b w:val="0"/>
          <w:sz w:val="22"/>
          <w:szCs w:val="22"/>
        </w:rPr>
      </w:pPr>
      <w:r w:rsidRPr="00DA213A">
        <w:rPr>
          <w:rFonts w:cstheme="minorHAnsi"/>
          <w:b w:val="0"/>
          <w:sz w:val="22"/>
          <w:szCs w:val="22"/>
        </w:rPr>
        <w:t xml:space="preserve">Požaduje sa vytvorenie a dodanie elektronických školiacich materiálov pre vyššie uvedené skupiny používateľov, ktoré budú po ukončení školení v rámci prevádzky a údržby IS ITAM priebežne dopĺňané a aktualizované. Zo zrealizovaných školení je nevyhnutné predložiť prezenčné listiny (v zmysle pokynov SORO pre OPII). </w:t>
      </w:r>
    </w:p>
    <w:p w14:paraId="31A6AFC2" w14:textId="5014A08B" w:rsidR="007412C9" w:rsidRPr="00DA213A" w:rsidRDefault="007412C9" w:rsidP="007412C9">
      <w:pPr>
        <w:pStyle w:val="Zkladntext"/>
        <w:rPr>
          <w:rFonts w:cstheme="minorHAnsi"/>
          <w:b w:val="0"/>
          <w:sz w:val="22"/>
          <w:szCs w:val="22"/>
        </w:rPr>
      </w:pPr>
      <w:r w:rsidRPr="00DA213A">
        <w:rPr>
          <w:rFonts w:cstheme="minorHAnsi"/>
          <w:b w:val="0"/>
          <w:sz w:val="22"/>
          <w:szCs w:val="22"/>
        </w:rPr>
        <w:t>Školiacu miestnosť pre realizáciu školení zabezpečí Objednávateľ, všetky ostatné náklady na prípravu a realizáciu školení a školiacich materiálov znáša Dodávateľ.</w:t>
      </w:r>
      <w:r w:rsidR="00293DF4">
        <w:rPr>
          <w:rFonts w:cstheme="minorHAnsi"/>
          <w:b w:val="0"/>
          <w:sz w:val="22"/>
          <w:szCs w:val="22"/>
        </w:rPr>
        <w:t xml:space="preserve"> Pri objektívnych prekážkach, ako napr. pandémia, môžu po dohode školenia prebiehať aj vzdialenou formou.</w:t>
      </w:r>
    </w:p>
    <w:p w14:paraId="187BD65B" w14:textId="512470C7" w:rsidR="007412C9" w:rsidRPr="0000371E" w:rsidRDefault="007412C9" w:rsidP="009875B4">
      <w:pPr>
        <w:pStyle w:val="Nadpis2"/>
      </w:pPr>
      <w:bookmarkStart w:id="26" w:name="_Toc86134041"/>
      <w:bookmarkStart w:id="27" w:name="_GoBack"/>
      <w:r>
        <w:t xml:space="preserve">Požiadavky </w:t>
      </w:r>
      <w:bookmarkEnd w:id="27"/>
      <w:r>
        <w:t>na súčinnosť pri  podpore zavedenia systému</w:t>
      </w:r>
      <w:bookmarkEnd w:id="26"/>
      <w:r>
        <w:t xml:space="preserve"> </w:t>
      </w:r>
    </w:p>
    <w:p w14:paraId="61DB1C7A" w14:textId="77777777" w:rsidR="007412C9" w:rsidRPr="00DA213A" w:rsidRDefault="007412C9" w:rsidP="007412C9">
      <w:pPr>
        <w:pStyle w:val="Zkladntext"/>
        <w:rPr>
          <w:rFonts w:cstheme="minorHAnsi"/>
          <w:b w:val="0"/>
          <w:sz w:val="22"/>
          <w:szCs w:val="22"/>
        </w:rPr>
      </w:pPr>
      <w:r w:rsidRPr="00DA213A">
        <w:rPr>
          <w:rFonts w:cstheme="minorHAnsi"/>
          <w:b w:val="0"/>
          <w:sz w:val="22"/>
          <w:szCs w:val="22"/>
        </w:rPr>
        <w:t xml:space="preserve">Dodávateľ bude poskytovať Objednávateľovi súčinnosť pri: </w:t>
      </w:r>
    </w:p>
    <w:p w14:paraId="2DE04FBC" w14:textId="77777777" w:rsidR="007412C9" w:rsidRPr="00DA213A" w:rsidRDefault="007412C9" w:rsidP="00E47A15">
      <w:pPr>
        <w:pStyle w:val="Zkladntext"/>
        <w:numPr>
          <w:ilvl w:val="0"/>
          <w:numId w:val="28"/>
        </w:numPr>
        <w:spacing w:line="276" w:lineRule="auto"/>
        <w:jc w:val="left"/>
        <w:rPr>
          <w:rFonts w:cstheme="minorHAnsi"/>
          <w:b w:val="0"/>
          <w:sz w:val="22"/>
          <w:szCs w:val="22"/>
        </w:rPr>
      </w:pPr>
      <w:r w:rsidRPr="00DA213A">
        <w:rPr>
          <w:rFonts w:cstheme="minorHAnsi"/>
          <w:b w:val="0"/>
          <w:sz w:val="22"/>
          <w:szCs w:val="22"/>
        </w:rPr>
        <w:t xml:space="preserve">tvorbe komunikačného plánu, </w:t>
      </w:r>
    </w:p>
    <w:p w14:paraId="115FA9DB" w14:textId="77777777" w:rsidR="007412C9" w:rsidRPr="00DA213A" w:rsidRDefault="007412C9" w:rsidP="00E47A15">
      <w:pPr>
        <w:pStyle w:val="Zkladntext"/>
        <w:numPr>
          <w:ilvl w:val="0"/>
          <w:numId w:val="28"/>
        </w:numPr>
        <w:spacing w:line="276" w:lineRule="auto"/>
        <w:jc w:val="left"/>
        <w:rPr>
          <w:rFonts w:cstheme="minorHAnsi"/>
          <w:b w:val="0"/>
          <w:sz w:val="22"/>
          <w:szCs w:val="22"/>
        </w:rPr>
      </w:pPr>
      <w:r w:rsidRPr="00DA213A">
        <w:rPr>
          <w:rFonts w:cstheme="minorHAnsi"/>
          <w:b w:val="0"/>
          <w:sz w:val="22"/>
          <w:szCs w:val="22"/>
        </w:rPr>
        <w:t xml:space="preserve">koordinácii komunikácie s ostatnými aktivitami, </w:t>
      </w:r>
    </w:p>
    <w:p w14:paraId="1E03DFC6" w14:textId="61E47E3C" w:rsidR="007412C9" w:rsidRDefault="007412C9" w:rsidP="00E47A15">
      <w:pPr>
        <w:pStyle w:val="Zkladntext"/>
        <w:numPr>
          <w:ilvl w:val="0"/>
          <w:numId w:val="28"/>
        </w:numPr>
        <w:spacing w:line="276" w:lineRule="auto"/>
        <w:jc w:val="left"/>
        <w:rPr>
          <w:rFonts w:cstheme="minorHAnsi"/>
          <w:b w:val="0"/>
          <w:sz w:val="22"/>
          <w:szCs w:val="22"/>
        </w:rPr>
      </w:pPr>
      <w:r w:rsidRPr="00DA213A">
        <w:rPr>
          <w:rFonts w:cstheme="minorHAnsi"/>
          <w:b w:val="0"/>
          <w:sz w:val="22"/>
          <w:szCs w:val="22"/>
        </w:rPr>
        <w:t xml:space="preserve">príprave podkladov a produkcii materiálov. </w:t>
      </w:r>
    </w:p>
    <w:p w14:paraId="15CBA31C" w14:textId="21A1546F" w:rsidR="00173D73" w:rsidRPr="00DA213A" w:rsidRDefault="00173D73" w:rsidP="63071D98">
      <w:pPr>
        <w:pStyle w:val="Zkladntext"/>
        <w:numPr>
          <w:ilvl w:val="0"/>
          <w:numId w:val="28"/>
        </w:numPr>
        <w:spacing w:line="276" w:lineRule="auto"/>
        <w:jc w:val="left"/>
        <w:rPr>
          <w:b w:val="0"/>
          <w:bCs w:val="0"/>
          <w:sz w:val="22"/>
          <w:szCs w:val="22"/>
        </w:rPr>
      </w:pPr>
      <w:r w:rsidRPr="63071D98">
        <w:rPr>
          <w:b w:val="0"/>
          <w:bCs w:val="0"/>
          <w:sz w:val="22"/>
          <w:szCs w:val="22"/>
        </w:rPr>
        <w:t>všetkých potrebných aktivít pre expertný tým ITAM</w:t>
      </w:r>
      <w:r w:rsidR="00E95F97" w:rsidRPr="63071D98">
        <w:rPr>
          <w:b w:val="0"/>
          <w:bCs w:val="0"/>
          <w:sz w:val="22"/>
          <w:szCs w:val="22"/>
        </w:rPr>
        <w:t xml:space="preserve"> (II. Časť projektu – Poradenské služby)</w:t>
      </w:r>
    </w:p>
    <w:p w14:paraId="5BAA24BC" w14:textId="060D2AC8" w:rsidR="52F7FE9A" w:rsidRDefault="52F7FE9A" w:rsidP="63071D98">
      <w:pPr>
        <w:pStyle w:val="Zkladntext"/>
        <w:numPr>
          <w:ilvl w:val="0"/>
          <w:numId w:val="28"/>
        </w:numPr>
        <w:spacing w:line="276" w:lineRule="auto"/>
        <w:jc w:val="left"/>
        <w:rPr>
          <w:b w:val="0"/>
          <w:bCs w:val="0"/>
          <w:sz w:val="22"/>
          <w:szCs w:val="22"/>
        </w:rPr>
      </w:pPr>
      <w:r w:rsidRPr="63071D98">
        <w:rPr>
          <w:rFonts w:ascii="Calibri" w:eastAsia="Yu Mincho" w:hAnsi="Calibri"/>
          <w:b w:val="0"/>
          <w:bCs w:val="0"/>
          <w:sz w:val="22"/>
          <w:szCs w:val="22"/>
        </w:rPr>
        <w:t xml:space="preserve">Všetkých potrebných aktivít pre napojenie </w:t>
      </w:r>
      <w:r w:rsidR="7F5C1B6B" w:rsidRPr="63071D98">
        <w:rPr>
          <w:rFonts w:ascii="Calibri" w:eastAsia="Yu Mincho" w:hAnsi="Calibri"/>
          <w:b w:val="0"/>
          <w:bCs w:val="0"/>
          <w:sz w:val="22"/>
          <w:szCs w:val="22"/>
        </w:rPr>
        <w:t>centrálneho META informačného systému (</w:t>
      </w:r>
      <w:r w:rsidRPr="63071D98">
        <w:rPr>
          <w:rFonts w:ascii="Calibri" w:eastAsia="Yu Mincho" w:hAnsi="Calibri"/>
          <w:b w:val="0"/>
          <w:bCs w:val="0"/>
          <w:sz w:val="22"/>
          <w:szCs w:val="22"/>
        </w:rPr>
        <w:t>Meta</w:t>
      </w:r>
      <w:r w:rsidR="76BC512E" w:rsidRPr="63071D98">
        <w:rPr>
          <w:rFonts w:ascii="Calibri" w:eastAsia="Yu Mincho" w:hAnsi="Calibri"/>
          <w:b w:val="0"/>
          <w:bCs w:val="0"/>
          <w:sz w:val="22"/>
          <w:szCs w:val="22"/>
        </w:rPr>
        <w:t>IS</w:t>
      </w:r>
      <w:r w:rsidR="47A1FEC0" w:rsidRPr="63071D98">
        <w:rPr>
          <w:rFonts w:ascii="Calibri" w:eastAsia="Yu Mincho" w:hAnsi="Calibri"/>
          <w:b w:val="0"/>
          <w:bCs w:val="0"/>
          <w:sz w:val="22"/>
          <w:szCs w:val="22"/>
        </w:rPr>
        <w:t>)</w:t>
      </w:r>
      <w:r w:rsidR="76BC512E" w:rsidRPr="63071D98">
        <w:rPr>
          <w:rFonts w:ascii="Calibri" w:eastAsia="Yu Mincho" w:hAnsi="Calibri"/>
          <w:b w:val="0"/>
          <w:bCs w:val="0"/>
          <w:sz w:val="22"/>
          <w:szCs w:val="22"/>
        </w:rPr>
        <w:t xml:space="preserve"> na IS ITAM</w:t>
      </w:r>
    </w:p>
    <w:p w14:paraId="10B847EC" w14:textId="79E22B0B" w:rsidR="007412C9" w:rsidRPr="007412C9" w:rsidRDefault="007412C9" w:rsidP="009875B4">
      <w:pPr>
        <w:pStyle w:val="Nadpis2"/>
      </w:pPr>
      <w:bookmarkStart w:id="28" w:name="_Toc86134042"/>
      <w:r w:rsidRPr="007412C9">
        <w:t>Akceptačné konanie</w:t>
      </w:r>
      <w:bookmarkEnd w:id="28"/>
    </w:p>
    <w:p w14:paraId="08ABEA00" w14:textId="583E394B" w:rsidR="007412C9" w:rsidRPr="00DA213A" w:rsidRDefault="007412C9" w:rsidP="007412C9">
      <w:pPr>
        <w:pStyle w:val="Zkladntext"/>
        <w:rPr>
          <w:rFonts w:cstheme="minorHAnsi"/>
          <w:b w:val="0"/>
          <w:bCs w:val="0"/>
          <w:sz w:val="22"/>
          <w:szCs w:val="22"/>
        </w:rPr>
      </w:pPr>
      <w:r w:rsidRPr="00DA213A">
        <w:rPr>
          <w:rFonts w:cstheme="minorHAnsi"/>
          <w:b w:val="0"/>
          <w:bCs w:val="0"/>
          <w:sz w:val="22"/>
          <w:szCs w:val="22"/>
        </w:rPr>
        <w:t>Odovzdanie a prevzatie centrálnej časti IS ITAM ako aj jednotlivých OVM sa bude uskutočňovať postupne, a to v termínoch v zmysle predpokladaného časového harmonogramu prác a na základe čiastkových akceptačných protokolov v zmysle postupu a podmienok uvedených</w:t>
      </w:r>
      <w:r w:rsidR="0044418D">
        <w:rPr>
          <w:rFonts w:cstheme="minorHAnsi"/>
          <w:b w:val="0"/>
          <w:bCs w:val="0"/>
          <w:sz w:val="22"/>
          <w:szCs w:val="22"/>
        </w:rPr>
        <w:t xml:space="preserve"> v zmluve</w:t>
      </w:r>
      <w:r w:rsidRPr="00DA213A">
        <w:rPr>
          <w:rFonts w:cstheme="minorHAnsi"/>
          <w:b w:val="0"/>
          <w:bCs w:val="0"/>
          <w:sz w:val="22"/>
          <w:szCs w:val="22"/>
        </w:rPr>
        <w:t>. Zároveň po uskutočnení plnenia/čiastkového plnenia vyhotoví Objednávateľ Správu z plnenia, ktorá predstavuje vyhodnotenie dodaného plnenia alebo jeho časti.</w:t>
      </w:r>
    </w:p>
    <w:p w14:paraId="15D029DA" w14:textId="77777777" w:rsidR="007412C9" w:rsidRPr="0084751D" w:rsidRDefault="007412C9" w:rsidP="00074FFD"/>
    <w:p w14:paraId="34C59EB9" w14:textId="2E7A71F5" w:rsidR="0000340E" w:rsidRPr="00EB5E2C" w:rsidRDefault="0148996A" w:rsidP="0000340E">
      <w:pPr>
        <w:pStyle w:val="Nadpis1"/>
        <w:rPr>
          <w:lang w:val="sk-SK"/>
        </w:rPr>
      </w:pPr>
      <w:bookmarkStart w:id="29" w:name="_Toc86134043"/>
      <w:r w:rsidRPr="00EB5E2C">
        <w:rPr>
          <w:lang w:val="sk-SK"/>
        </w:rPr>
        <w:t xml:space="preserve">Požiadavky na </w:t>
      </w:r>
      <w:r w:rsidR="00CF0C2F" w:rsidRPr="00EB5E2C">
        <w:rPr>
          <w:lang w:val="sk-SK"/>
        </w:rPr>
        <w:t>Podporu prevádzky, údržbu a rozvoj riadenia IT aktív – Fáza II</w:t>
      </w:r>
      <w:bookmarkEnd w:id="29"/>
    </w:p>
    <w:p w14:paraId="30F32183" w14:textId="742AA8E5" w:rsidR="00B92A9F" w:rsidRDefault="00B92A9F" w:rsidP="009875B4">
      <w:pPr>
        <w:pStyle w:val="Nadpis2"/>
      </w:pPr>
      <w:bookmarkStart w:id="30" w:name="_Toc86134044"/>
      <w:r>
        <w:t>Prevádzka riešenia</w:t>
      </w:r>
      <w:bookmarkEnd w:id="30"/>
    </w:p>
    <w:p w14:paraId="232A1035" w14:textId="77777777" w:rsidR="00B92A9F" w:rsidRPr="00293DF4" w:rsidRDefault="00B92A9F" w:rsidP="00B92A9F">
      <w:pPr>
        <w:pStyle w:val="Normlnywebov"/>
        <w:rPr>
          <w:rFonts w:asciiTheme="minorHAnsi" w:eastAsiaTheme="minorEastAsia" w:hAnsiTheme="minorHAnsi" w:cstheme="minorHAnsi"/>
          <w:sz w:val="22"/>
          <w:szCs w:val="22"/>
        </w:rPr>
      </w:pPr>
      <w:r w:rsidRPr="00293DF4">
        <w:rPr>
          <w:rFonts w:asciiTheme="minorHAnsi" w:hAnsiTheme="minorHAnsi" w:cstheme="minorHAnsi"/>
          <w:sz w:val="22"/>
          <w:szCs w:val="22"/>
        </w:rPr>
        <w:t>V súlade s optimalizáciou a racionalizáciou spôsobu prevádzkovania riešenia bude prebiehať odklon od decentralizovaného prístupu k výkonu funkcií verejnej správy – predpoklad nasadenia centralizovaných riešení. Z toho dôvodu bude riešenie prevádzkované v rámci vládneho cloudu, ktorý bude zastrešovať poskytovanie nevyhnutnej infraštruktúry potrebnej na jeho prevádzku. Predkladané riešenie predpokladá nasadenie novovybudovaného informačného systému do prostredia vládneho cloudu.</w:t>
      </w:r>
    </w:p>
    <w:p w14:paraId="1FBC9686" w14:textId="77777777" w:rsidR="00B92A9F" w:rsidRPr="00293DF4" w:rsidRDefault="00B92A9F" w:rsidP="00B92A9F">
      <w:pPr>
        <w:pStyle w:val="Normlnywebov"/>
        <w:rPr>
          <w:rFonts w:asciiTheme="minorHAnsi" w:hAnsiTheme="minorHAnsi" w:cstheme="minorHAnsi"/>
          <w:sz w:val="22"/>
          <w:szCs w:val="22"/>
        </w:rPr>
      </w:pPr>
      <w:r w:rsidRPr="00293DF4">
        <w:rPr>
          <w:rFonts w:asciiTheme="minorHAnsi" w:hAnsiTheme="minorHAnsi" w:cstheme="minorHAnsi"/>
          <w:sz w:val="22"/>
          <w:szCs w:val="22"/>
        </w:rPr>
        <w:t>Navrhované riešenie bude z hľadiska infraštruktúry závisieť od služieb poskytovaných vládnym cloudom. Predpokladá sa využitie služieb IaaS.</w:t>
      </w:r>
    </w:p>
    <w:p w14:paraId="20E76148" w14:textId="77777777" w:rsidR="00B92A9F" w:rsidRPr="00293DF4" w:rsidRDefault="00B92A9F" w:rsidP="00B92A9F">
      <w:pPr>
        <w:pStyle w:val="Normlnywebov"/>
        <w:rPr>
          <w:rFonts w:asciiTheme="minorHAnsi" w:hAnsiTheme="minorHAnsi" w:cstheme="minorHAnsi"/>
          <w:sz w:val="22"/>
          <w:szCs w:val="22"/>
        </w:rPr>
      </w:pPr>
      <w:r w:rsidRPr="00293DF4">
        <w:rPr>
          <w:rFonts w:asciiTheme="minorHAnsi" w:hAnsiTheme="minorHAnsi" w:cstheme="minorHAnsi"/>
          <w:sz w:val="22"/>
          <w:szCs w:val="22"/>
        </w:rPr>
        <w:t>Predpokladané prevádzkové požiadavky na nástroj pre správu IT aktív:</w:t>
      </w:r>
    </w:p>
    <w:p w14:paraId="678BCF63" w14:textId="7B7DCE8A" w:rsidR="00B92A9F" w:rsidRPr="00293DF4" w:rsidRDefault="00B92A9F" w:rsidP="00B92A9F">
      <w:pPr>
        <w:numPr>
          <w:ilvl w:val="0"/>
          <w:numId w:val="61"/>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dostupnosť systému 8 x 5 s mierou dostupnosti min 9</w:t>
      </w:r>
      <w:r w:rsidR="00E95F97" w:rsidRPr="00293DF4">
        <w:rPr>
          <w:rFonts w:asciiTheme="minorHAnsi" w:hAnsiTheme="minorHAnsi" w:cstheme="minorHAnsi"/>
          <w:szCs w:val="22"/>
        </w:rPr>
        <w:t>0</w:t>
      </w:r>
      <w:r w:rsidRPr="00293DF4">
        <w:rPr>
          <w:rFonts w:asciiTheme="minorHAnsi" w:hAnsiTheme="minorHAnsi" w:cstheme="minorHAnsi"/>
          <w:szCs w:val="22"/>
        </w:rPr>
        <w:t xml:space="preserve"> %,</w:t>
      </w:r>
    </w:p>
    <w:p w14:paraId="799FE6B2" w14:textId="77777777" w:rsidR="00B92A9F" w:rsidRPr="00293DF4" w:rsidRDefault="00B92A9F" w:rsidP="00B92A9F">
      <w:pPr>
        <w:numPr>
          <w:ilvl w:val="0"/>
          <w:numId w:val="61"/>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podpora pre disaster recovery.</w:t>
      </w:r>
    </w:p>
    <w:p w14:paraId="066243C9" w14:textId="77777777" w:rsidR="00B92A9F" w:rsidRPr="00293DF4" w:rsidRDefault="00B92A9F" w:rsidP="00B92A9F">
      <w:pPr>
        <w:pStyle w:val="Normlnywebov"/>
        <w:rPr>
          <w:rFonts w:asciiTheme="minorHAnsi" w:eastAsiaTheme="minorEastAsia" w:hAnsiTheme="minorHAnsi" w:cstheme="minorHAnsi"/>
          <w:sz w:val="22"/>
          <w:szCs w:val="22"/>
        </w:rPr>
      </w:pPr>
      <w:r w:rsidRPr="00293DF4">
        <w:rPr>
          <w:rFonts w:asciiTheme="minorHAnsi" w:hAnsiTheme="minorHAnsi" w:cstheme="minorHAnsi"/>
          <w:sz w:val="22"/>
          <w:szCs w:val="22"/>
        </w:rPr>
        <w:t>Dodané riešenie musí zosúladiť prevádzkové manuály s budúcimi požiadavkami na prevádzkovanie aplikácií v rámci vládneho cloudu.</w:t>
      </w:r>
    </w:p>
    <w:p w14:paraId="02CF3916" w14:textId="2C0D7F10" w:rsidR="00B92A9F" w:rsidRPr="00293DF4" w:rsidRDefault="00B92A9F" w:rsidP="00B92A9F">
      <w:pPr>
        <w:pStyle w:val="Normlnywebov"/>
        <w:rPr>
          <w:rFonts w:asciiTheme="minorHAnsi" w:hAnsiTheme="minorHAnsi" w:cstheme="minorHAnsi"/>
          <w:sz w:val="22"/>
          <w:szCs w:val="22"/>
        </w:rPr>
      </w:pPr>
      <w:r w:rsidRPr="00293DF4">
        <w:rPr>
          <w:rFonts w:asciiTheme="minorHAnsi" w:hAnsiTheme="minorHAnsi" w:cstheme="minorHAnsi"/>
          <w:sz w:val="22"/>
          <w:szCs w:val="22"/>
        </w:rPr>
        <w:t>E-mail bude primárnym kanálom podpory pre centrálny nástroj pre správu IT aktív. Do budúcnosti je možné rozšírenie o ITSM nástroj s cieľom poskytovať podporu formou evidencie a spracovávania elektronických požiadaviek na podporu.</w:t>
      </w:r>
    </w:p>
    <w:p w14:paraId="62CDA3E8" w14:textId="77777777" w:rsidR="00B92A9F" w:rsidRPr="00293DF4" w:rsidRDefault="00B92A9F" w:rsidP="00B92A9F">
      <w:pPr>
        <w:pStyle w:val="Normlnywebov"/>
        <w:rPr>
          <w:rFonts w:asciiTheme="minorHAnsi" w:hAnsiTheme="minorHAnsi" w:cstheme="minorHAnsi"/>
          <w:sz w:val="22"/>
          <w:szCs w:val="22"/>
        </w:rPr>
      </w:pPr>
      <w:r w:rsidRPr="00293DF4">
        <w:rPr>
          <w:rFonts w:asciiTheme="minorHAnsi" w:hAnsiTheme="minorHAnsi" w:cstheme="minorHAnsi"/>
          <w:sz w:val="22"/>
          <w:szCs w:val="22"/>
        </w:rPr>
        <w:t>Budované riešenie bude poskytovať tri úrovne podpory:</w:t>
      </w:r>
    </w:p>
    <w:p w14:paraId="0615EDDA" w14:textId="77777777" w:rsidR="00B92A9F" w:rsidRPr="00E95F97" w:rsidRDefault="00B92A9F" w:rsidP="00B92A9F">
      <w:pPr>
        <w:numPr>
          <w:ilvl w:val="0"/>
          <w:numId w:val="62"/>
        </w:numPr>
        <w:spacing w:before="100" w:beforeAutospacing="1" w:after="100" w:afterAutospacing="1"/>
      </w:pPr>
      <w:r w:rsidRPr="00E95F97">
        <w:t>L1 – podpora na úrovni lokálneho IT a infraštruktúry,</w:t>
      </w:r>
    </w:p>
    <w:p w14:paraId="12528443" w14:textId="77777777" w:rsidR="00B92A9F" w:rsidRPr="00E95F97" w:rsidRDefault="00B92A9F" w:rsidP="00B92A9F">
      <w:pPr>
        <w:numPr>
          <w:ilvl w:val="0"/>
          <w:numId w:val="62"/>
        </w:numPr>
        <w:spacing w:before="100" w:beforeAutospacing="1" w:after="100" w:afterAutospacing="1"/>
      </w:pPr>
      <w:r w:rsidRPr="00E95F97">
        <w:t>L2 – podpora na úrovni prevádzky riešenia,</w:t>
      </w:r>
    </w:p>
    <w:p w14:paraId="02A8BD6F" w14:textId="77777777" w:rsidR="00B92A9F" w:rsidRPr="00E95F97" w:rsidRDefault="00B92A9F" w:rsidP="00B92A9F">
      <w:pPr>
        <w:numPr>
          <w:ilvl w:val="0"/>
          <w:numId w:val="62"/>
        </w:numPr>
        <w:spacing w:before="100" w:beforeAutospacing="1" w:after="100" w:afterAutospacing="1"/>
      </w:pPr>
      <w:r w:rsidRPr="00E95F97">
        <w:t>L3 – detailná expertná technická podpora.</w:t>
      </w:r>
    </w:p>
    <w:p w14:paraId="1E77FC8E" w14:textId="77777777" w:rsidR="00B92A9F" w:rsidRPr="00293DF4" w:rsidRDefault="00B92A9F" w:rsidP="00B92A9F">
      <w:pPr>
        <w:pStyle w:val="Normlnywebov"/>
        <w:rPr>
          <w:rFonts w:asciiTheme="minorHAnsi" w:eastAsiaTheme="minorEastAsia" w:hAnsiTheme="minorHAnsi" w:cstheme="minorHAnsi"/>
          <w:sz w:val="22"/>
          <w:szCs w:val="22"/>
        </w:rPr>
      </w:pPr>
      <w:r w:rsidRPr="00293DF4">
        <w:rPr>
          <w:rFonts w:asciiTheme="minorHAnsi" w:hAnsiTheme="minorHAnsi" w:cstheme="minorHAnsi"/>
          <w:sz w:val="22"/>
          <w:szCs w:val="22"/>
        </w:rPr>
        <w:t>Spôsob členenia podpory je znázornený na nasledujúcom obrázku:</w:t>
      </w:r>
    </w:p>
    <w:p w14:paraId="7C209406" w14:textId="77777777" w:rsidR="00B92A9F" w:rsidRDefault="00B92A9F" w:rsidP="00B92A9F">
      <w:pPr>
        <w:pStyle w:val="Normlnywebov"/>
        <w:rPr>
          <w:lang w:val="cs-CZ"/>
        </w:rPr>
      </w:pPr>
      <w:r>
        <w:rPr>
          <w:noProof/>
        </w:rPr>
        <w:drawing>
          <wp:inline distT="0" distB="0" distL="0" distR="0" wp14:anchorId="1AE8293E" wp14:editId="5782EE03">
            <wp:extent cx="3130550" cy="2584450"/>
            <wp:effectExtent l="0" t="0" r="0" b="6350"/>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0550" cy="2584450"/>
                    </a:xfrm>
                    <a:prstGeom prst="rect">
                      <a:avLst/>
                    </a:prstGeom>
                    <a:noFill/>
                    <a:ln>
                      <a:noFill/>
                    </a:ln>
                  </pic:spPr>
                </pic:pic>
              </a:graphicData>
            </a:graphic>
          </wp:inline>
        </w:drawing>
      </w:r>
    </w:p>
    <w:p w14:paraId="08DBA31E" w14:textId="77777777" w:rsidR="00B92A9F" w:rsidRPr="00293DF4" w:rsidRDefault="00B92A9F" w:rsidP="00B92A9F">
      <w:pPr>
        <w:pStyle w:val="Normlnywebov"/>
        <w:rPr>
          <w:rFonts w:asciiTheme="minorHAnsi" w:hAnsiTheme="minorHAnsi" w:cstheme="minorHAnsi"/>
          <w:sz w:val="22"/>
          <w:szCs w:val="22"/>
        </w:rPr>
      </w:pPr>
      <w:r w:rsidRPr="00293DF4">
        <w:rPr>
          <w:rFonts w:asciiTheme="minorHAnsi" w:hAnsiTheme="minorHAnsi" w:cstheme="minorHAnsi"/>
          <w:sz w:val="22"/>
          <w:szCs w:val="22"/>
        </w:rPr>
        <w:t>Každá z úrovní podpory bude zabezpečovať jednoznačne špecifikované povinnosti.</w:t>
      </w:r>
    </w:p>
    <w:p w14:paraId="6D0D6FF7" w14:textId="77777777" w:rsidR="00B92A9F" w:rsidRPr="00293DF4" w:rsidRDefault="00B92A9F" w:rsidP="00B92A9F">
      <w:pPr>
        <w:pStyle w:val="Normlnywebov"/>
        <w:rPr>
          <w:rFonts w:asciiTheme="minorHAnsi" w:hAnsiTheme="minorHAnsi" w:cstheme="minorHAnsi"/>
          <w:sz w:val="22"/>
          <w:szCs w:val="22"/>
        </w:rPr>
      </w:pPr>
      <w:r w:rsidRPr="00293DF4">
        <w:rPr>
          <w:rFonts w:asciiTheme="minorHAnsi" w:hAnsiTheme="minorHAnsi" w:cstheme="minorHAnsi"/>
          <w:sz w:val="22"/>
          <w:szCs w:val="22"/>
        </w:rPr>
        <w:t>Lokálna IT podpora:</w:t>
      </w:r>
    </w:p>
    <w:p w14:paraId="378D4E2B" w14:textId="77777777" w:rsidR="00B92A9F" w:rsidRPr="00293DF4" w:rsidRDefault="00B92A9F" w:rsidP="00B92A9F">
      <w:pPr>
        <w:numPr>
          <w:ilvl w:val="0"/>
          <w:numId w:val="63"/>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vykonáva balíčkovanie a inštaláciu skenovacích agentov do prostredia OVM,</w:t>
      </w:r>
    </w:p>
    <w:p w14:paraId="42FC8FC7" w14:textId="77777777" w:rsidR="00B92A9F" w:rsidRPr="00293DF4" w:rsidRDefault="00B92A9F" w:rsidP="00B92A9F">
      <w:pPr>
        <w:numPr>
          <w:ilvl w:val="0"/>
          <w:numId w:val="63"/>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zabezpečuje otváranie portov, konfiguráciu firewallov a ďalších sieťových nastavení s cieľom spriechodniť komunikácie medzi skenovacími agentami nasadenými v prostredí OVM a centrálnym nástrojom na riadenie IT aktív,</w:t>
      </w:r>
    </w:p>
    <w:p w14:paraId="6E249C0F" w14:textId="77777777" w:rsidR="00B92A9F" w:rsidRPr="00293DF4" w:rsidRDefault="00B92A9F" w:rsidP="00B92A9F">
      <w:pPr>
        <w:numPr>
          <w:ilvl w:val="0"/>
          <w:numId w:val="63"/>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zabezpečuje koordináciu riešenia incidentov a požiadaviek používateľov zadaných prostredníctvom e-mailu, telefónu s nižšími úrovňami podpory a dohliada na uzavretie incidentu a požiadavky.</w:t>
      </w:r>
    </w:p>
    <w:p w14:paraId="0D83D254" w14:textId="77777777" w:rsidR="00B92A9F" w:rsidRPr="00293DF4" w:rsidRDefault="00B92A9F" w:rsidP="00B92A9F">
      <w:pPr>
        <w:pStyle w:val="Normlnywebov"/>
        <w:rPr>
          <w:rFonts w:asciiTheme="minorHAnsi" w:eastAsiaTheme="minorEastAsia" w:hAnsiTheme="minorHAnsi" w:cstheme="minorHAnsi"/>
          <w:sz w:val="22"/>
          <w:szCs w:val="22"/>
        </w:rPr>
      </w:pPr>
      <w:r w:rsidRPr="00293DF4">
        <w:rPr>
          <w:rFonts w:asciiTheme="minorHAnsi" w:hAnsiTheme="minorHAnsi" w:cstheme="minorHAnsi"/>
          <w:sz w:val="22"/>
          <w:szCs w:val="22"/>
        </w:rPr>
        <w:t>Prevádzková podpora riešenia:</w:t>
      </w:r>
    </w:p>
    <w:p w14:paraId="1528A321" w14:textId="77777777" w:rsidR="00B92A9F" w:rsidRPr="00293DF4" w:rsidRDefault="00B92A9F" w:rsidP="00B92A9F">
      <w:pPr>
        <w:numPr>
          <w:ilvl w:val="0"/>
          <w:numId w:val="64"/>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koordinuje a zabezpečuje dostupnosť prevádzky nástroja na riadenie IT aktív,</w:t>
      </w:r>
    </w:p>
    <w:p w14:paraId="5306EED2" w14:textId="77777777" w:rsidR="00B92A9F" w:rsidRPr="00293DF4" w:rsidRDefault="00B92A9F" w:rsidP="00B92A9F">
      <w:pPr>
        <w:numPr>
          <w:ilvl w:val="0"/>
          <w:numId w:val="64"/>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zabezpečuje konfiguráciu aplikačnej časti predmetného nástroja, a tiež prípadný upgrade/systémové záplaty v úzkej súčinnosti s centrom podpory vládneho cloudu,</w:t>
      </w:r>
    </w:p>
    <w:p w14:paraId="4C04D338" w14:textId="77777777" w:rsidR="00B92A9F" w:rsidRPr="00293DF4" w:rsidRDefault="00B92A9F" w:rsidP="00B92A9F">
      <w:pPr>
        <w:numPr>
          <w:ilvl w:val="0"/>
          <w:numId w:val="64"/>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vykonáva monitorovanie a vyhodnocovanie funkčnosti,</w:t>
      </w:r>
    </w:p>
    <w:p w14:paraId="7027D884" w14:textId="77777777" w:rsidR="00B92A9F" w:rsidRPr="00293DF4" w:rsidRDefault="00B92A9F" w:rsidP="00B92A9F">
      <w:pPr>
        <w:numPr>
          <w:ilvl w:val="0"/>
          <w:numId w:val="64"/>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zabezpečuje informácie pre koordináciu používateľov počas neplánovanej výluky systému, ako aj pred a počas plánovanej výluky,</w:t>
      </w:r>
    </w:p>
    <w:p w14:paraId="43AA439A" w14:textId="77777777" w:rsidR="00B92A9F" w:rsidRPr="00293DF4" w:rsidRDefault="00B92A9F" w:rsidP="00B92A9F">
      <w:pPr>
        <w:numPr>
          <w:ilvl w:val="0"/>
          <w:numId w:val="64"/>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zabezpečuje školenia v oblasti funkčnosti nástroja pre jednotlivé organizačné útvary, resp. OVM,</w:t>
      </w:r>
    </w:p>
    <w:p w14:paraId="75F04A53" w14:textId="77777777" w:rsidR="00B92A9F" w:rsidRPr="00293DF4" w:rsidRDefault="00B92A9F" w:rsidP="00B92A9F">
      <w:pPr>
        <w:numPr>
          <w:ilvl w:val="0"/>
          <w:numId w:val="64"/>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zodpovedá za odstraňovanie prevádzkových incidentov,</w:t>
      </w:r>
    </w:p>
    <w:p w14:paraId="1E605B20" w14:textId="77777777" w:rsidR="00B92A9F" w:rsidRPr="00293DF4" w:rsidRDefault="00B92A9F" w:rsidP="00B92A9F">
      <w:pPr>
        <w:numPr>
          <w:ilvl w:val="0"/>
          <w:numId w:val="64"/>
        </w:numPr>
        <w:spacing w:before="100" w:beforeAutospacing="1" w:after="100" w:afterAutospacing="1"/>
        <w:rPr>
          <w:rFonts w:asciiTheme="minorHAnsi" w:hAnsiTheme="minorHAnsi" w:cstheme="minorHAnsi"/>
          <w:szCs w:val="22"/>
        </w:rPr>
      </w:pPr>
      <w:r w:rsidRPr="00293DF4">
        <w:rPr>
          <w:rFonts w:asciiTheme="minorHAnsi" w:hAnsiTheme="minorHAnsi" w:cstheme="minorHAnsi"/>
          <w:szCs w:val="22"/>
        </w:rPr>
        <w:t>vykonáva správu používateľských a aplikačných prístupových práv a hesiel, ako aj správu prístupových práv externých subjektov.</w:t>
      </w:r>
    </w:p>
    <w:p w14:paraId="71948F99" w14:textId="77777777" w:rsidR="00B92A9F" w:rsidRPr="00293DF4" w:rsidRDefault="00B92A9F" w:rsidP="00B92A9F">
      <w:pPr>
        <w:pStyle w:val="Normlnywebov"/>
        <w:rPr>
          <w:rFonts w:asciiTheme="minorHAnsi" w:eastAsiaTheme="minorEastAsia" w:hAnsiTheme="minorHAnsi" w:cstheme="minorHAnsi"/>
          <w:sz w:val="22"/>
          <w:szCs w:val="22"/>
        </w:rPr>
      </w:pPr>
      <w:r w:rsidRPr="00293DF4">
        <w:rPr>
          <w:rFonts w:asciiTheme="minorHAnsi" w:hAnsiTheme="minorHAnsi" w:cstheme="minorHAnsi"/>
          <w:sz w:val="22"/>
          <w:szCs w:val="22"/>
        </w:rPr>
        <w:t>L1 úroveň podpory bude úzko spolupracovať s Centrom podpory používateľov (vládny cloud), ktoré zabezpečí riešenie infraštruktúrnych a technických incidentov a požiadaviek spojených s IKT prevádzkou nástroja na správu IT aktív.</w:t>
      </w:r>
    </w:p>
    <w:p w14:paraId="6B55CA87" w14:textId="77777777" w:rsidR="00B92A9F" w:rsidRPr="00293DF4" w:rsidRDefault="00B92A9F" w:rsidP="00B92A9F">
      <w:pPr>
        <w:pStyle w:val="Normlnywebov"/>
        <w:rPr>
          <w:rFonts w:asciiTheme="minorHAnsi" w:hAnsiTheme="minorHAnsi" w:cstheme="minorHAnsi"/>
          <w:sz w:val="22"/>
          <w:szCs w:val="22"/>
        </w:rPr>
      </w:pPr>
      <w:r w:rsidRPr="00293DF4">
        <w:rPr>
          <w:rFonts w:asciiTheme="minorHAnsi" w:hAnsiTheme="minorHAnsi" w:cstheme="minorHAnsi"/>
          <w:sz w:val="22"/>
          <w:szCs w:val="22"/>
        </w:rPr>
        <w:t>IT experti dodávateľa krabicového riešenia budú na základe servisných zmlúv zabezpečovať tretiu, expertnú technickú podporu. Súčasťou zmluvného vzťahu bude detailná špecifikácia SLA pre jednotlivé oblasti L3 úrovne podpory zabezpečovanej dodávateľom a tiež sankcie spojené s nedodržaním dohodnutej úrovne podpory.</w:t>
      </w:r>
    </w:p>
    <w:p w14:paraId="55479740" w14:textId="77777777" w:rsidR="00B92A9F" w:rsidRPr="00293DF4" w:rsidRDefault="00B92A9F" w:rsidP="00B92A9F">
      <w:pPr>
        <w:pStyle w:val="Normlnywebov"/>
        <w:rPr>
          <w:rFonts w:asciiTheme="minorHAnsi" w:hAnsiTheme="minorHAnsi" w:cstheme="minorHAnsi"/>
          <w:sz w:val="22"/>
          <w:szCs w:val="22"/>
        </w:rPr>
      </w:pPr>
      <w:r w:rsidRPr="00293DF4">
        <w:rPr>
          <w:rFonts w:asciiTheme="minorHAnsi" w:hAnsiTheme="minorHAnsi" w:cstheme="minorHAnsi"/>
          <w:sz w:val="22"/>
          <w:szCs w:val="22"/>
        </w:rPr>
        <w:t>Realizácia riešenia si vyžiada zabezpečenie prevádzky, správy a údržby informačného systému v súlade s požiadavkami riadenia informačnej bezpečnosti. Prevádzka musí byť realizovaná v súlade s týmito predpismi:</w:t>
      </w:r>
    </w:p>
    <w:p w14:paraId="368255FB" w14:textId="77777777" w:rsidR="00B92A9F" w:rsidRPr="00E95F97" w:rsidRDefault="00B92A9F" w:rsidP="00B92A9F">
      <w:pPr>
        <w:numPr>
          <w:ilvl w:val="0"/>
          <w:numId w:val="65"/>
        </w:numPr>
        <w:spacing w:before="100" w:beforeAutospacing="1" w:after="100" w:afterAutospacing="1"/>
      </w:pPr>
      <w:r w:rsidRPr="00E95F97">
        <w:t>Zákon č. 275/2006 Z. z. o informačných systémoch verejnej správy a o zmene a doplnení niektorých zákonov;</w:t>
      </w:r>
    </w:p>
    <w:p w14:paraId="41294EF5" w14:textId="77777777" w:rsidR="00B92A9F" w:rsidRPr="00E95F97" w:rsidRDefault="00B92A9F" w:rsidP="00B92A9F">
      <w:pPr>
        <w:numPr>
          <w:ilvl w:val="0"/>
          <w:numId w:val="65"/>
        </w:numPr>
        <w:spacing w:before="100" w:beforeAutospacing="1" w:after="100" w:afterAutospacing="1"/>
      </w:pPr>
      <w:r w:rsidRPr="00E95F97">
        <w:t>Zákon č. 305/2013 Z. z. o elektronickej podobe výkonu pôsobnosti orgánov verejnej moci a o zmene a doplnení niektorých zákonov (zákon o e-Governmente);</w:t>
      </w:r>
    </w:p>
    <w:p w14:paraId="68C6DF7F" w14:textId="77777777" w:rsidR="00B92A9F" w:rsidRPr="00E95F97" w:rsidRDefault="00B92A9F" w:rsidP="00B92A9F">
      <w:pPr>
        <w:numPr>
          <w:ilvl w:val="0"/>
          <w:numId w:val="65"/>
        </w:numPr>
        <w:spacing w:before="100" w:beforeAutospacing="1" w:after="100" w:afterAutospacing="1"/>
      </w:pPr>
      <w:r w:rsidRPr="00E95F97">
        <w:t>Výnos MV SR č. 525/2011 Z. z. o štandardoch pre elektronické informačné systémy na správu registratúry;</w:t>
      </w:r>
    </w:p>
    <w:p w14:paraId="30790AD1" w14:textId="77777777" w:rsidR="00B92A9F" w:rsidRPr="00293DF4" w:rsidRDefault="00B92A9F" w:rsidP="00B92A9F">
      <w:pPr>
        <w:numPr>
          <w:ilvl w:val="0"/>
          <w:numId w:val="65"/>
        </w:numPr>
        <w:spacing w:before="100" w:beforeAutospacing="1" w:after="100" w:afterAutospacing="1"/>
        <w:rPr>
          <w:rFonts w:asciiTheme="minorHAnsi" w:hAnsiTheme="minorHAnsi" w:cstheme="minorHAnsi"/>
          <w:szCs w:val="22"/>
        </w:rPr>
      </w:pPr>
      <w:r w:rsidRPr="00E95F97">
        <w:t>Zákon č. 272/</w:t>
      </w:r>
      <w:r w:rsidRPr="00293DF4">
        <w:rPr>
          <w:rFonts w:asciiTheme="minorHAnsi" w:hAnsiTheme="minorHAnsi" w:cstheme="minorHAnsi"/>
          <w:szCs w:val="22"/>
        </w:rPr>
        <w:t>2016 Z. z. o dôveryhodných službách pre elektronické transakcie na vnútornom trhu a o zmene a doplnení niektorých zákonov (zákon o dôveryhodných službách).</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181"/>
        <w:gridCol w:w="6869"/>
      </w:tblGrid>
      <w:tr w:rsidR="004B4F1F" w:rsidRPr="0044418D" w14:paraId="76B0AE24" w14:textId="77777777" w:rsidTr="00D607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A0BB2F" w14:textId="77777777" w:rsidR="004B4F1F" w:rsidRPr="00293DF4" w:rsidRDefault="004B4F1F" w:rsidP="00D607D7">
            <w:pPr>
              <w:pStyle w:val="Normlnywebov"/>
              <w:rPr>
                <w:rFonts w:asciiTheme="minorHAnsi" w:eastAsiaTheme="minorEastAsia" w:hAnsiTheme="minorHAnsi" w:cstheme="minorHAnsi"/>
                <w:sz w:val="22"/>
                <w:szCs w:val="22"/>
              </w:rPr>
            </w:pPr>
            <w:r w:rsidRPr="00293DF4">
              <w:rPr>
                <w:rStyle w:val="Siln"/>
                <w:rFonts w:asciiTheme="minorHAnsi" w:eastAsiaTheme="majorEastAsia" w:hAnsiTheme="minorHAnsi" w:cstheme="minorHAnsi"/>
                <w:sz w:val="22"/>
                <w:szCs w:val="22"/>
              </w:rPr>
              <w:t>Služba/Požiadavka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53AE2" w14:textId="77777777" w:rsidR="004B4F1F" w:rsidRPr="00293DF4" w:rsidRDefault="004B4F1F" w:rsidP="00D607D7">
            <w:pPr>
              <w:pStyle w:val="Normlnywebov"/>
              <w:rPr>
                <w:rFonts w:asciiTheme="minorHAnsi" w:hAnsiTheme="minorHAnsi" w:cstheme="minorHAnsi"/>
                <w:sz w:val="22"/>
                <w:szCs w:val="22"/>
              </w:rPr>
            </w:pPr>
            <w:r w:rsidRPr="00293DF4">
              <w:rPr>
                <w:rStyle w:val="Siln"/>
                <w:rFonts w:asciiTheme="minorHAnsi" w:eastAsiaTheme="majorEastAsia" w:hAnsiTheme="minorHAnsi" w:cstheme="minorHAnsi"/>
                <w:sz w:val="22"/>
                <w:szCs w:val="22"/>
              </w:rPr>
              <w:t>Spôsob implementácie služby / požiadavky</w:t>
            </w:r>
          </w:p>
        </w:tc>
      </w:tr>
      <w:tr w:rsidR="004B4F1F" w:rsidRPr="0044418D" w14:paraId="09C57A6E" w14:textId="77777777" w:rsidTr="00D607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07829"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Podpora úrovne L1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5C663F"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Lokálna IT podpora:</w:t>
            </w:r>
          </w:p>
          <w:p w14:paraId="67CB301D"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vykonáva balíčkovanie a inštaláciu skenovacích agentov do prostredia OVM,</w:t>
            </w:r>
          </w:p>
          <w:p w14:paraId="7901AF55"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zabezpečuje otváranie portov, konfiguráciu firewallov a ďalších sieťových nastavení s cieľom spriechodniť komunikácie medzi skenovacími agentami nasadenými v prostredí OVM a centrálnym nástrojom na riadenie IT aktív,</w:t>
            </w:r>
          </w:p>
          <w:p w14:paraId="50B0582C"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zabezpečuje koordináciu riešenia incidentov a požiadaviek používateľov zadaných prostredníctvom e-mailu, telefónu s nižšími úrovňami podpory a dohliada na uzavretie incidentu a požiadavky.</w:t>
            </w:r>
          </w:p>
          <w:p w14:paraId="18337969" w14:textId="77777777" w:rsidR="004B4F1F" w:rsidRPr="00293DF4" w:rsidRDefault="004B4F1F" w:rsidP="00D607D7">
            <w:pPr>
              <w:pStyle w:val="Normlnywebov"/>
              <w:rPr>
                <w:rFonts w:asciiTheme="minorHAnsi" w:hAnsiTheme="minorHAnsi" w:cstheme="minorHAnsi"/>
                <w:sz w:val="22"/>
                <w:szCs w:val="22"/>
              </w:rPr>
            </w:pPr>
            <w:r w:rsidRPr="00293DF4">
              <w:rPr>
                <w:rStyle w:val="Zvraznenie"/>
                <w:rFonts w:asciiTheme="minorHAnsi" w:eastAsiaTheme="majorEastAsia" w:hAnsiTheme="minorHAnsi" w:cstheme="minorHAnsi"/>
                <w:sz w:val="22"/>
                <w:szCs w:val="22"/>
              </w:rPr>
              <w:t> </w:t>
            </w:r>
          </w:p>
        </w:tc>
      </w:tr>
      <w:tr w:rsidR="004B4F1F" w14:paraId="53FA88CB" w14:textId="77777777" w:rsidTr="00D607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F673CC"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Podpora úrovne L2: aplikačná podpora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095B5"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Prevádzková podpora riešenia:</w:t>
            </w:r>
          </w:p>
          <w:p w14:paraId="5A2C3DE2"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koordinuje a zabezpečuje dostupnosť prevádzky nástroja na riadenie IT aktív,</w:t>
            </w:r>
          </w:p>
          <w:p w14:paraId="6E4EEDFA"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zabezpečuje konfiguráciu aplikačnej časti predmetného nástroja, a tiež prípadný upgrade/systémové záplaty v úzkej súčinnosti s centrom podpory vládneho cloudu,</w:t>
            </w:r>
          </w:p>
          <w:p w14:paraId="650C78B8"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vykonáva monitorovanie a vyhodnocovanie funkčnosti,</w:t>
            </w:r>
          </w:p>
          <w:p w14:paraId="2A801013"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zabezpečuje informácie pre koordináciu používateľov počas neplánovanej výluky systému, ako aj pred a počas plánovanej výluky,</w:t>
            </w:r>
          </w:p>
          <w:p w14:paraId="0DF56B98"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zabezpečuje školenia v oblasti funkčnosti nástroja pre jednotlivé organizačné útvary, resp. OVM,</w:t>
            </w:r>
          </w:p>
          <w:p w14:paraId="1B2D4CA9"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zodpovedá za odstraňovanie prevádzkových incidentov,</w:t>
            </w:r>
          </w:p>
          <w:p w14:paraId="33E2A9D7"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       vykonáva správu používateľských a aplikačných prístupových práv a hesiel, ako aj správu prístupových práv externých subjektov.</w:t>
            </w:r>
          </w:p>
          <w:p w14:paraId="199A6AA9" w14:textId="77777777" w:rsidR="004B4F1F" w:rsidRPr="00293DF4" w:rsidRDefault="004B4F1F" w:rsidP="00D607D7">
            <w:pPr>
              <w:pStyle w:val="Normlnywebov"/>
              <w:rPr>
                <w:rFonts w:asciiTheme="minorHAnsi" w:hAnsiTheme="minorHAnsi" w:cstheme="minorHAnsi"/>
                <w:sz w:val="22"/>
                <w:szCs w:val="22"/>
              </w:rPr>
            </w:pPr>
            <w:r w:rsidRPr="00293DF4">
              <w:rPr>
                <w:rStyle w:val="Zvraznenie"/>
                <w:rFonts w:asciiTheme="minorHAnsi" w:eastAsiaTheme="majorEastAsia" w:hAnsiTheme="minorHAnsi" w:cstheme="minorHAnsi"/>
                <w:sz w:val="22"/>
                <w:szCs w:val="22"/>
              </w:rPr>
              <w:t> </w:t>
            </w:r>
          </w:p>
        </w:tc>
      </w:tr>
      <w:tr w:rsidR="004B4F1F" w14:paraId="69AEEE63" w14:textId="77777777" w:rsidTr="00D607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EC4D0"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Podpora úrovne L3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80CFC0" w14:textId="77777777" w:rsidR="004B4F1F" w:rsidRPr="00293DF4" w:rsidRDefault="004B4F1F" w:rsidP="00D607D7">
            <w:pPr>
              <w:pStyle w:val="Normlnywebov"/>
              <w:rPr>
                <w:rFonts w:asciiTheme="minorHAnsi" w:hAnsiTheme="minorHAnsi" w:cstheme="minorHAnsi"/>
                <w:sz w:val="22"/>
                <w:szCs w:val="22"/>
              </w:rPr>
            </w:pPr>
            <w:r w:rsidRPr="00293DF4">
              <w:rPr>
                <w:rFonts w:asciiTheme="minorHAnsi" w:hAnsiTheme="minorHAnsi" w:cstheme="minorHAnsi"/>
                <w:sz w:val="22"/>
                <w:szCs w:val="22"/>
              </w:rPr>
              <w:t>IT experti dodávateľa krabicového riešenia budú na základe servisných zmlúv zabezpečovať tretiu, expertnú technickú podporu. Súčasťou zmluvného vzťahu bude detailná špecifikácia SLA pre jednotlivé oblasti L3 úrovne podpory zabezpečovanej dodávateľom a tiež sankcie spojené s nedodržaním dohodnutej úrovne podpory.</w:t>
            </w:r>
          </w:p>
        </w:tc>
      </w:tr>
    </w:tbl>
    <w:p w14:paraId="7C14CE48" w14:textId="77777777" w:rsidR="00711125" w:rsidRPr="0000340E" w:rsidRDefault="00711125" w:rsidP="009875B4">
      <w:pPr>
        <w:pStyle w:val="Nadpis2"/>
      </w:pPr>
      <w:bookmarkStart w:id="31" w:name="_Toc86134045"/>
      <w:r w:rsidRPr="0000340E">
        <w:t>Služby podpory prevádzky</w:t>
      </w:r>
      <w:bookmarkEnd w:id="31"/>
    </w:p>
    <w:p w14:paraId="43F407E6" w14:textId="77777777" w:rsidR="0032668E" w:rsidRPr="0032668E" w:rsidRDefault="0032668E" w:rsidP="00EB5E2C"/>
    <w:p w14:paraId="494EC0BE" w14:textId="79C92AD7" w:rsidR="0000340E" w:rsidRPr="00DA213A" w:rsidRDefault="0000340E" w:rsidP="0000340E">
      <w:pPr>
        <w:pStyle w:val="Default"/>
        <w:jc w:val="both"/>
        <w:rPr>
          <w:rFonts w:asciiTheme="minorHAnsi" w:hAnsiTheme="minorHAnsi" w:cstheme="minorHAnsi"/>
          <w:sz w:val="22"/>
          <w:szCs w:val="22"/>
        </w:rPr>
      </w:pPr>
      <w:r w:rsidRPr="00DA213A">
        <w:rPr>
          <w:rFonts w:asciiTheme="minorHAnsi" w:hAnsiTheme="minorHAnsi" w:cstheme="minorHAnsi"/>
          <w:sz w:val="22"/>
          <w:szCs w:val="22"/>
        </w:rPr>
        <w:t>Dodávateľ</w:t>
      </w:r>
      <w:r w:rsidRPr="00DA213A" w:rsidDel="006B17FA">
        <w:rPr>
          <w:rFonts w:asciiTheme="minorHAnsi" w:hAnsiTheme="minorHAnsi" w:cstheme="minorHAnsi"/>
          <w:sz w:val="22"/>
          <w:szCs w:val="22"/>
        </w:rPr>
        <w:t xml:space="preserve"> </w:t>
      </w:r>
      <w:r w:rsidRPr="00DA213A">
        <w:rPr>
          <w:rFonts w:asciiTheme="minorHAnsi" w:hAnsiTheme="minorHAnsi" w:cstheme="minorHAnsi"/>
          <w:sz w:val="22"/>
          <w:szCs w:val="22"/>
        </w:rPr>
        <w:t xml:space="preserve">poskytne Služby podpory prevádzky, ktoré zahŕňajú zabezpečovanie bežnej servisnej podpory, poskytovanie podpory pre zaistenie spoľahlivej, kontinuálnej a bezpečnej prevádzky IS ITAM v súlade s aktuálnymi platnými požiadavkami, vrátanie riešenia incidentov. Služby podpory prevádzky budú poskytované po dobu </w:t>
      </w:r>
      <w:r w:rsidR="00987361">
        <w:rPr>
          <w:rFonts w:asciiTheme="minorHAnsi" w:hAnsiTheme="minorHAnsi" w:cstheme="minorHAnsi"/>
          <w:sz w:val="22"/>
          <w:szCs w:val="22"/>
        </w:rPr>
        <w:t>trvania projektu</w:t>
      </w:r>
      <w:r w:rsidRPr="00DA213A">
        <w:rPr>
          <w:rFonts w:asciiTheme="minorHAnsi" w:hAnsiTheme="minorHAnsi" w:cstheme="minorHAnsi"/>
          <w:sz w:val="22"/>
          <w:szCs w:val="22"/>
        </w:rPr>
        <w:t xml:space="preserve">. </w:t>
      </w:r>
    </w:p>
    <w:p w14:paraId="6D452345" w14:textId="77777777" w:rsidR="0000340E" w:rsidRPr="00DA213A" w:rsidRDefault="0000340E" w:rsidP="0000340E">
      <w:pPr>
        <w:pStyle w:val="Default"/>
        <w:jc w:val="both"/>
        <w:rPr>
          <w:rFonts w:asciiTheme="minorHAnsi" w:hAnsiTheme="minorHAnsi" w:cstheme="minorHAnsi"/>
          <w:sz w:val="22"/>
          <w:szCs w:val="22"/>
        </w:rPr>
      </w:pPr>
    </w:p>
    <w:p w14:paraId="1066FDA3" w14:textId="77777777" w:rsidR="0000340E" w:rsidRPr="00DA213A" w:rsidRDefault="0000340E" w:rsidP="0000340E">
      <w:pPr>
        <w:pStyle w:val="Default"/>
        <w:jc w:val="both"/>
        <w:rPr>
          <w:rFonts w:asciiTheme="minorHAnsi" w:hAnsiTheme="minorHAnsi" w:cstheme="minorHAnsi"/>
          <w:sz w:val="22"/>
          <w:szCs w:val="22"/>
        </w:rPr>
      </w:pPr>
      <w:r w:rsidRPr="00DA213A">
        <w:rPr>
          <w:rFonts w:asciiTheme="minorHAnsi" w:hAnsiTheme="minorHAnsi" w:cstheme="minorHAnsi"/>
          <w:sz w:val="22"/>
          <w:szCs w:val="22"/>
        </w:rPr>
        <w:t xml:space="preserve">Popis služby podpory: </w:t>
      </w:r>
    </w:p>
    <w:p w14:paraId="5A1D1B86" w14:textId="77777777" w:rsidR="0000340E" w:rsidRPr="00DA213A" w:rsidRDefault="0000340E" w:rsidP="0000340E">
      <w:pPr>
        <w:pStyle w:val="Default"/>
        <w:numPr>
          <w:ilvl w:val="0"/>
          <w:numId w:val="17"/>
        </w:numPr>
        <w:autoSpaceDE/>
        <w:autoSpaceDN/>
        <w:adjustRightInd/>
        <w:spacing w:after="18"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odstraňovanie incidentov, resp. poskytnutie dočasného náhradného riešenia pri ich riešení, </w:t>
      </w:r>
    </w:p>
    <w:p w14:paraId="29B5BE32" w14:textId="77777777" w:rsidR="0000340E" w:rsidRPr="00DA213A" w:rsidRDefault="0000340E" w:rsidP="0000340E">
      <w:pPr>
        <w:pStyle w:val="Default"/>
        <w:numPr>
          <w:ilvl w:val="0"/>
          <w:numId w:val="17"/>
        </w:numPr>
        <w:autoSpaceDE/>
        <w:autoSpaceDN/>
        <w:adjustRightInd/>
        <w:spacing w:after="18"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poskytnutie služieb v súvislosti s posudzovaním a riešením incidentov IS ITAM, ktoré boli spôsobené nesprávnym fungovaním IS ITAM, </w:t>
      </w:r>
    </w:p>
    <w:p w14:paraId="3C4E47D3" w14:textId="77777777" w:rsidR="0000340E" w:rsidRPr="00DA213A" w:rsidRDefault="0000340E" w:rsidP="0000340E">
      <w:pPr>
        <w:pStyle w:val="Default"/>
        <w:numPr>
          <w:ilvl w:val="0"/>
          <w:numId w:val="17"/>
        </w:numPr>
        <w:autoSpaceDE/>
        <w:autoSpaceDN/>
        <w:adjustRightInd/>
        <w:spacing w:after="18"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pravidelná kontrola funkčnosti IS ITAM a jeho častí (monitorovanie systému) vrátane agentov distribuovaných v rámci jednotlivých OVM, </w:t>
      </w:r>
    </w:p>
    <w:p w14:paraId="22264451" w14:textId="77777777" w:rsidR="0000340E" w:rsidRPr="00DA213A" w:rsidRDefault="0000340E" w:rsidP="0000340E">
      <w:pPr>
        <w:pStyle w:val="Default"/>
        <w:numPr>
          <w:ilvl w:val="0"/>
          <w:numId w:val="17"/>
        </w:numPr>
        <w:autoSpaceDE/>
        <w:autoSpaceDN/>
        <w:adjustRightInd/>
        <w:spacing w:after="18" w:line="288" w:lineRule="auto"/>
        <w:jc w:val="both"/>
        <w:rPr>
          <w:rFonts w:asciiTheme="minorHAnsi" w:hAnsiTheme="minorHAnsi" w:cstheme="minorHAnsi"/>
          <w:sz w:val="22"/>
          <w:szCs w:val="22"/>
        </w:rPr>
      </w:pPr>
      <w:r w:rsidRPr="00DA213A">
        <w:rPr>
          <w:rFonts w:asciiTheme="minorHAnsi" w:hAnsiTheme="minorHAnsi" w:cstheme="minorHAnsi"/>
          <w:sz w:val="22"/>
          <w:szCs w:val="22"/>
        </w:rPr>
        <w:t>poskytovanie konzultácií (telefonicky, mailovo alebo osobne) pre kľúčových používateľov v režime 8x5,</w:t>
      </w:r>
    </w:p>
    <w:p w14:paraId="3117A906" w14:textId="77777777" w:rsidR="0000340E" w:rsidRPr="00DA213A" w:rsidRDefault="0000340E" w:rsidP="0000340E">
      <w:pPr>
        <w:pStyle w:val="Default"/>
        <w:numPr>
          <w:ilvl w:val="0"/>
          <w:numId w:val="17"/>
        </w:numPr>
        <w:autoSpaceDE/>
        <w:autoSpaceDN/>
        <w:adjustRightInd/>
        <w:spacing w:after="18"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profylaktické práce v rozsahu definovanom prevádzkovou dokumentáciou IS ITAM, </w:t>
      </w:r>
    </w:p>
    <w:p w14:paraId="73BC1D99" w14:textId="77777777" w:rsidR="0000340E" w:rsidRPr="00DA213A" w:rsidRDefault="0000340E" w:rsidP="0000340E">
      <w:pPr>
        <w:pStyle w:val="Default"/>
        <w:numPr>
          <w:ilvl w:val="0"/>
          <w:numId w:val="17"/>
        </w:numPr>
        <w:autoSpaceDE/>
        <w:autoSpaceDN/>
        <w:adjustRightInd/>
        <w:spacing w:after="18"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kontrola a vyhodnocovanie záznamov z aplikačných logov, </w:t>
      </w:r>
    </w:p>
    <w:p w14:paraId="12C86F4B" w14:textId="77777777" w:rsidR="0000340E" w:rsidRPr="00DA213A" w:rsidRDefault="0000340E" w:rsidP="0000340E">
      <w:pPr>
        <w:pStyle w:val="Default"/>
        <w:numPr>
          <w:ilvl w:val="0"/>
          <w:numId w:val="17"/>
        </w:numPr>
        <w:autoSpaceDE/>
        <w:autoSpaceDN/>
        <w:adjustRightInd/>
        <w:spacing w:after="18"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proaktívne upozorňovanie Objednávateľa Dodávateľom na vhodné úpravy a zmeny IS ITAM, </w:t>
      </w:r>
    </w:p>
    <w:p w14:paraId="2E625BB3" w14:textId="77777777" w:rsidR="0000340E" w:rsidRPr="00DA213A" w:rsidRDefault="0000340E" w:rsidP="0000340E">
      <w:pPr>
        <w:pStyle w:val="Default"/>
        <w:numPr>
          <w:ilvl w:val="0"/>
          <w:numId w:val="17"/>
        </w:numPr>
        <w:autoSpaceDE/>
        <w:autoSpaceDN/>
        <w:adjustRightInd/>
        <w:spacing w:after="18"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proaktívne upozorňovanie Objednávateľa Dodávateľom na vzniknuté incidenty, ako aj stavy IS ITAM, pri ktorých môže dôjsť, resp. ktoré môžu viesť k vzniku incidentov, </w:t>
      </w:r>
    </w:p>
    <w:p w14:paraId="0E64B87F" w14:textId="77777777" w:rsidR="0000340E" w:rsidRPr="00DA213A" w:rsidRDefault="0000340E" w:rsidP="0000340E">
      <w:pPr>
        <w:pStyle w:val="Default"/>
        <w:numPr>
          <w:ilvl w:val="0"/>
          <w:numId w:val="17"/>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prijímanie drobných požiadaviek na zmenu, ktoré nezasahujú významne do funkcionality systému v rozsahu maximálne 5 ČD mesačne.</w:t>
      </w:r>
    </w:p>
    <w:p w14:paraId="4906AB24" w14:textId="77777777" w:rsidR="0000340E" w:rsidRPr="006F5ADC" w:rsidRDefault="0000340E" w:rsidP="0000340E">
      <w:pPr>
        <w:pStyle w:val="Default"/>
        <w:jc w:val="both"/>
        <w:rPr>
          <w:rFonts w:ascii="Arial" w:hAnsi="Arial" w:cs="Arial"/>
          <w:sz w:val="20"/>
          <w:szCs w:val="20"/>
        </w:rPr>
      </w:pPr>
    </w:p>
    <w:p w14:paraId="1FE0571A" w14:textId="08538A66" w:rsidR="0000340E" w:rsidRPr="0000340E" w:rsidRDefault="0000340E" w:rsidP="009875B4">
      <w:pPr>
        <w:pStyle w:val="Nadpis2"/>
      </w:pPr>
      <w:bookmarkStart w:id="32" w:name="_Toc86134046"/>
      <w:r>
        <w:t>Požiadavky na činnosti vykonávané v rámci Služieb podpory prevádzky</w:t>
      </w:r>
      <w:bookmarkEnd w:id="32"/>
      <w:r>
        <w:t xml:space="preserve"> </w:t>
      </w:r>
    </w:p>
    <w:p w14:paraId="7C7A3DCF" w14:textId="77777777" w:rsidR="0000340E" w:rsidRPr="00DA213A" w:rsidRDefault="0000340E" w:rsidP="0000340E">
      <w:pPr>
        <w:pStyle w:val="Default"/>
        <w:rPr>
          <w:rFonts w:asciiTheme="minorHAnsi" w:hAnsiTheme="minorHAnsi" w:cstheme="minorHAnsi"/>
          <w:sz w:val="22"/>
          <w:szCs w:val="22"/>
        </w:rPr>
      </w:pPr>
      <w:r w:rsidRPr="00DA213A">
        <w:rPr>
          <w:rFonts w:asciiTheme="minorHAnsi" w:hAnsiTheme="minorHAnsi" w:cstheme="minorHAnsi"/>
          <w:sz w:val="22"/>
          <w:szCs w:val="22"/>
        </w:rPr>
        <w:t xml:space="preserve">Služby podpory prevádzky zahŕňajú nasledovné činnosti: </w:t>
      </w:r>
    </w:p>
    <w:p w14:paraId="78A22555" w14:textId="77777777" w:rsidR="0000340E" w:rsidRPr="00DA213A" w:rsidRDefault="0000340E" w:rsidP="0000340E">
      <w:pPr>
        <w:pStyle w:val="Default"/>
        <w:numPr>
          <w:ilvl w:val="0"/>
          <w:numId w:val="19"/>
        </w:numPr>
        <w:autoSpaceDE/>
        <w:autoSpaceDN/>
        <w:adjustRightInd/>
        <w:spacing w:after="44" w:line="288" w:lineRule="auto"/>
        <w:rPr>
          <w:rFonts w:asciiTheme="minorHAnsi" w:hAnsiTheme="minorHAnsi" w:cstheme="minorHAnsi"/>
          <w:sz w:val="22"/>
          <w:szCs w:val="22"/>
        </w:rPr>
      </w:pPr>
      <w:r w:rsidRPr="00DA213A">
        <w:rPr>
          <w:rFonts w:asciiTheme="minorHAnsi" w:hAnsiTheme="minorHAnsi" w:cstheme="minorHAnsi"/>
          <w:sz w:val="22"/>
          <w:szCs w:val="22"/>
        </w:rPr>
        <w:t xml:space="preserve">riadenie a poskytovanie servisných služieb a činností Helpdesku, </w:t>
      </w:r>
    </w:p>
    <w:p w14:paraId="7F7F26E2" w14:textId="77777777" w:rsidR="0000340E" w:rsidRPr="00DA213A" w:rsidRDefault="0000340E" w:rsidP="0000340E">
      <w:pPr>
        <w:pStyle w:val="Default"/>
        <w:numPr>
          <w:ilvl w:val="0"/>
          <w:numId w:val="19"/>
        </w:numPr>
        <w:autoSpaceDE/>
        <w:autoSpaceDN/>
        <w:adjustRightInd/>
        <w:spacing w:after="44" w:line="288" w:lineRule="auto"/>
        <w:rPr>
          <w:rFonts w:asciiTheme="minorHAnsi" w:hAnsiTheme="minorHAnsi" w:cstheme="minorHAnsi"/>
          <w:sz w:val="22"/>
          <w:szCs w:val="22"/>
        </w:rPr>
      </w:pPr>
      <w:r w:rsidRPr="00DA213A">
        <w:rPr>
          <w:rFonts w:asciiTheme="minorHAnsi" w:hAnsiTheme="minorHAnsi" w:cstheme="minorHAnsi"/>
          <w:sz w:val="22"/>
          <w:szCs w:val="22"/>
        </w:rPr>
        <w:t xml:space="preserve">zber a vedenie evidencie a štatistiky nahlásených incidentov, </w:t>
      </w:r>
    </w:p>
    <w:p w14:paraId="4C03B9CA" w14:textId="77777777" w:rsidR="0000340E" w:rsidRPr="00DA213A" w:rsidRDefault="0000340E" w:rsidP="0000340E">
      <w:pPr>
        <w:pStyle w:val="Default"/>
        <w:numPr>
          <w:ilvl w:val="0"/>
          <w:numId w:val="19"/>
        </w:numPr>
        <w:autoSpaceDE/>
        <w:autoSpaceDN/>
        <w:adjustRightInd/>
        <w:spacing w:after="44" w:line="288" w:lineRule="auto"/>
        <w:rPr>
          <w:rFonts w:asciiTheme="minorHAnsi" w:hAnsiTheme="minorHAnsi" w:cstheme="minorHAnsi"/>
          <w:sz w:val="22"/>
          <w:szCs w:val="22"/>
        </w:rPr>
      </w:pPr>
      <w:r w:rsidRPr="00DA213A">
        <w:rPr>
          <w:rFonts w:asciiTheme="minorHAnsi" w:hAnsiTheme="minorHAnsi" w:cstheme="minorHAnsi"/>
          <w:sz w:val="22"/>
          <w:szCs w:val="22"/>
        </w:rPr>
        <w:t xml:space="preserve">riadenie rolí a prístupov vrátane vytvárania a rušenia prístupov, úprav užívateľských rolí v IS ITAM, </w:t>
      </w:r>
    </w:p>
    <w:p w14:paraId="45FB66CE" w14:textId="77777777" w:rsidR="0000340E" w:rsidRPr="00DA213A" w:rsidRDefault="0000340E" w:rsidP="0000340E">
      <w:pPr>
        <w:pStyle w:val="Default"/>
        <w:numPr>
          <w:ilvl w:val="0"/>
          <w:numId w:val="19"/>
        </w:numPr>
        <w:autoSpaceDE/>
        <w:autoSpaceDN/>
        <w:adjustRightInd/>
        <w:spacing w:after="44" w:line="288" w:lineRule="auto"/>
        <w:rPr>
          <w:rFonts w:asciiTheme="minorHAnsi" w:hAnsiTheme="minorHAnsi" w:cstheme="minorHAnsi"/>
          <w:sz w:val="22"/>
          <w:szCs w:val="22"/>
        </w:rPr>
      </w:pPr>
      <w:r w:rsidRPr="00DA213A">
        <w:rPr>
          <w:rFonts w:asciiTheme="minorHAnsi" w:hAnsiTheme="minorHAnsi" w:cstheme="minorHAnsi"/>
          <w:sz w:val="22"/>
          <w:szCs w:val="22"/>
        </w:rPr>
        <w:t>monitoring, záplaty a aktualizácie,</w:t>
      </w:r>
    </w:p>
    <w:p w14:paraId="58A3C04E" w14:textId="77777777" w:rsidR="0000340E" w:rsidRPr="00DA213A" w:rsidRDefault="0000340E" w:rsidP="0000340E">
      <w:pPr>
        <w:pStyle w:val="Default"/>
        <w:numPr>
          <w:ilvl w:val="0"/>
          <w:numId w:val="25"/>
        </w:numPr>
        <w:autoSpaceDE/>
        <w:autoSpaceDN/>
        <w:adjustRightInd/>
        <w:spacing w:after="44" w:line="288" w:lineRule="auto"/>
        <w:rPr>
          <w:rFonts w:asciiTheme="minorHAnsi" w:hAnsiTheme="minorHAnsi" w:cstheme="minorHAnsi"/>
          <w:sz w:val="22"/>
          <w:szCs w:val="22"/>
        </w:rPr>
      </w:pPr>
      <w:r w:rsidRPr="00DA213A">
        <w:rPr>
          <w:rFonts w:asciiTheme="minorHAnsi" w:hAnsiTheme="minorHAnsi" w:cstheme="minorHAnsi"/>
          <w:sz w:val="22"/>
          <w:szCs w:val="22"/>
        </w:rPr>
        <w:t xml:space="preserve">proaktívne sledovanie nových záplat, aktualizácií systému IS ITAM, </w:t>
      </w:r>
    </w:p>
    <w:p w14:paraId="1D155784" w14:textId="77777777" w:rsidR="0000340E" w:rsidRPr="00DA213A" w:rsidRDefault="0000340E" w:rsidP="0000340E">
      <w:pPr>
        <w:pStyle w:val="Default"/>
        <w:numPr>
          <w:ilvl w:val="0"/>
          <w:numId w:val="25"/>
        </w:numPr>
        <w:autoSpaceDE/>
        <w:autoSpaceDN/>
        <w:adjustRightInd/>
        <w:spacing w:after="44" w:line="288" w:lineRule="auto"/>
        <w:rPr>
          <w:rFonts w:asciiTheme="minorHAnsi" w:hAnsiTheme="minorHAnsi" w:cstheme="minorHAnsi"/>
          <w:sz w:val="22"/>
          <w:szCs w:val="22"/>
        </w:rPr>
      </w:pPr>
      <w:r w:rsidRPr="00DA213A">
        <w:rPr>
          <w:rFonts w:asciiTheme="minorHAnsi" w:hAnsiTheme="minorHAnsi" w:cstheme="minorHAnsi"/>
          <w:sz w:val="22"/>
          <w:szCs w:val="22"/>
        </w:rPr>
        <w:t>po dohode s Objednávateľom sťahovanie záplat a aktualizácií,</w:t>
      </w:r>
    </w:p>
    <w:p w14:paraId="56CB1B00" w14:textId="77777777" w:rsidR="0000340E" w:rsidRPr="00DA213A" w:rsidRDefault="0000340E" w:rsidP="0000340E">
      <w:pPr>
        <w:pStyle w:val="Default"/>
        <w:numPr>
          <w:ilvl w:val="0"/>
          <w:numId w:val="25"/>
        </w:numPr>
        <w:autoSpaceDE/>
        <w:autoSpaceDN/>
        <w:adjustRightInd/>
        <w:spacing w:after="44" w:line="288" w:lineRule="auto"/>
        <w:rPr>
          <w:rFonts w:asciiTheme="minorHAnsi" w:hAnsiTheme="minorHAnsi" w:cstheme="minorHAnsi"/>
          <w:sz w:val="22"/>
          <w:szCs w:val="22"/>
        </w:rPr>
      </w:pPr>
      <w:r w:rsidRPr="00DA213A">
        <w:rPr>
          <w:rFonts w:asciiTheme="minorHAnsi" w:hAnsiTheme="minorHAnsi" w:cstheme="minorHAnsi"/>
          <w:sz w:val="22"/>
          <w:szCs w:val="22"/>
        </w:rPr>
        <w:t>po dohode s Objednávateľom inštalácia záplat a aktualizácií a kontrola správneho fungovania IS ITAM,</w:t>
      </w:r>
    </w:p>
    <w:p w14:paraId="48D7A3BE" w14:textId="77777777" w:rsidR="0000340E" w:rsidRPr="00DA213A" w:rsidRDefault="0000340E" w:rsidP="0000340E">
      <w:pPr>
        <w:pStyle w:val="Default"/>
        <w:numPr>
          <w:ilvl w:val="0"/>
          <w:numId w:val="19"/>
        </w:numPr>
        <w:autoSpaceDE/>
        <w:autoSpaceDN/>
        <w:adjustRightInd/>
        <w:spacing w:after="44" w:line="288" w:lineRule="auto"/>
        <w:rPr>
          <w:rFonts w:asciiTheme="minorHAnsi" w:hAnsiTheme="minorHAnsi" w:cstheme="minorHAnsi"/>
          <w:sz w:val="22"/>
          <w:szCs w:val="22"/>
        </w:rPr>
      </w:pPr>
      <w:r w:rsidRPr="00DA213A">
        <w:rPr>
          <w:rFonts w:asciiTheme="minorHAnsi" w:hAnsiTheme="minorHAnsi" w:cstheme="minorHAnsi"/>
          <w:sz w:val="22"/>
          <w:szCs w:val="22"/>
        </w:rPr>
        <w:t xml:space="preserve">prevádzka Helpdesku za účelom garantovania parametrov SLA, </w:t>
      </w:r>
    </w:p>
    <w:p w14:paraId="13B19A93"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identifikácia incidentu, jeho analýza a samotné riešenie/neutralizácia.</w:t>
      </w:r>
    </w:p>
    <w:p w14:paraId="1F83B81F" w14:textId="77777777" w:rsidR="0000340E" w:rsidRPr="00DA213A" w:rsidRDefault="0000340E" w:rsidP="0000340E">
      <w:pPr>
        <w:pStyle w:val="Default"/>
        <w:numPr>
          <w:ilvl w:val="0"/>
          <w:numId w:val="21"/>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analýza a poskytovanie súčinnosti pri riešení incidentu – t.j. podpora poskytnutá Objednávateľovi pri neutralizácii identifikovateľného incidentu; Poskytnutie podpory a odporúčaní na predchádzanie incidentom pre prevádzkové účely, </w:t>
      </w:r>
    </w:p>
    <w:p w14:paraId="1B3B3204" w14:textId="77777777" w:rsidR="0000340E" w:rsidRPr="00DA213A" w:rsidRDefault="0000340E" w:rsidP="0000340E">
      <w:pPr>
        <w:pStyle w:val="Default"/>
        <w:numPr>
          <w:ilvl w:val="0"/>
          <w:numId w:val="21"/>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neutralizácia incidentu - odstránenie stavu obmedzujúceho alebo znemožňujúceho používanie IS ITAM Objednávateľa formou náhradného (dočasného) riešenia, za ktoré sa považuje riešenie, pri ktorom funkčnosť IS ITAM Objednávateľa, resp. jeho jednotlivých funkčností alebo služieb a plánovaná použiteľnosť IS ITAM Objednávateľa je v porovnaní s dokumentáciou k IS ITAM Objednávateľa (vrátane detailnej funkčnej špecifikácie) síce poskytovaná odlišne, avšak nie je podstatne ovplyvňované jej pôvodne plánované použitie, </w:t>
      </w:r>
    </w:p>
    <w:p w14:paraId="48FA7222" w14:textId="77777777" w:rsidR="0000340E" w:rsidRPr="00DA213A" w:rsidRDefault="0000340E" w:rsidP="0000340E">
      <w:pPr>
        <w:pStyle w:val="Default"/>
        <w:numPr>
          <w:ilvl w:val="0"/>
          <w:numId w:val="21"/>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trvalé vyriešenie incidentu - riešenie, pri ktorom funkčnosť IS ITAM Objednávateľa, resp. jeho jednotlivých funkčností alebo služieb v zmysle dokumentácie IS ITAM Objednávateľa bola plne obnovená v súlade s dokumentáciou k IS ITAM Objednávateľa (vrátane detailnej funkčnej špecifikácie), </w:t>
      </w:r>
    </w:p>
    <w:p w14:paraId="4AF96269"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poskytovanie konzultácii o incidentoch, </w:t>
      </w:r>
    </w:p>
    <w:p w14:paraId="5C412ABD"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poskytovanie mailového / telefonického Helpdesku, </w:t>
      </w:r>
    </w:p>
    <w:p w14:paraId="4B117145"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riešenie eskalácií, </w:t>
      </w:r>
    </w:p>
    <w:p w14:paraId="77335162"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poskytovanie logových záznamov, reportov a hlásení,</w:t>
      </w:r>
    </w:p>
    <w:p w14:paraId="06C61D55"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podpora a konzultácie správcov systému pri neštandardnom správaní sa IS ITAM Objednávateľa, pri údržbe databáz a aplikačných serverov, pri výpadku aplikačných serverov spôsobených aplikáciou, </w:t>
      </w:r>
    </w:p>
    <w:p w14:paraId="795FFBC0"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profylaktika aplikačnej vrstvy – tieto činnosti sú realizované priebežne, pričom Dodávateľ generuje report o profylaktických aktivitách na mesačnej báze, ktoré zahŕňajú nasledovné: </w:t>
      </w:r>
    </w:p>
    <w:p w14:paraId="7249E597"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pravidelná kontrola funkčnosti centrálnej časti IS ITAM, agentov, konektorov a zberných serverov v rámci jednotlivých OVM a ostatného softvérového vybavenia, </w:t>
      </w:r>
    </w:p>
    <w:p w14:paraId="17F9C0FA"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pravidelná kontrola parametrov systému definovaných v akceptačných a výkonnostných testoch, </w:t>
      </w:r>
    </w:p>
    <w:p w14:paraId="636CF8AE"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kontrola a vyhodnocovanie záznamov zo systémových logov, aplikačných logov, </w:t>
      </w:r>
    </w:p>
    <w:p w14:paraId="668D1E73"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kontrola prostredia, v ktorom beží IS Objednávateľa, </w:t>
      </w:r>
    </w:p>
    <w:p w14:paraId="4ED6098D"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udržiavanie dokumentácie po každej zmene aplikácie alebo konfigurácie IS v rozsahu podpory v aktuálnosti – inštalačnej, prevádzkovej, administrátorskej a užívateľskej, </w:t>
      </w:r>
    </w:p>
    <w:p w14:paraId="04395605"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pravidelné zálohovanie konfigurácií systému, </w:t>
      </w:r>
    </w:p>
    <w:p w14:paraId="26A5B198"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pravidelné vypracovanie štandardných reportov o stave prostredia na základe výstupu IS ITAM,</w:t>
      </w:r>
    </w:p>
    <w:p w14:paraId="3D9ADB67" w14:textId="77777777" w:rsidR="0000340E" w:rsidRPr="00DA213A" w:rsidRDefault="0000340E" w:rsidP="0000340E">
      <w:pPr>
        <w:pStyle w:val="Default"/>
        <w:numPr>
          <w:ilvl w:val="0"/>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riešenie servisných požiadaviek zahŕňa: </w:t>
      </w:r>
    </w:p>
    <w:p w14:paraId="78DFC752"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replikácia dát z prevádzkovej do testovacej DB schémy,</w:t>
      </w:r>
    </w:p>
    <w:p w14:paraId="3BEE8AE0"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plnenie servisných požiadaviek na vyžiadanie,</w:t>
      </w:r>
    </w:p>
    <w:p w14:paraId="49529767"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mimo-aplikačné výbery, opravy dát v databáze na vyžiadanie, </w:t>
      </w:r>
    </w:p>
    <w:p w14:paraId="00873711"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reporty dát podľa špecifických požiadaviek objednávateľa,</w:t>
      </w:r>
    </w:p>
    <w:p w14:paraId="5E584930" w14:textId="77777777" w:rsidR="0000340E" w:rsidRPr="00DA213A" w:rsidRDefault="0000340E" w:rsidP="0000340E">
      <w:pPr>
        <w:pStyle w:val="Default"/>
        <w:numPr>
          <w:ilvl w:val="1"/>
          <w:numId w:val="25"/>
        </w:numPr>
        <w:autoSpaceDE/>
        <w:autoSpaceDN/>
        <w:adjustRightInd/>
        <w:spacing w:after="44"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testovanie systému na prechod na vyššiu verziu alebo inú technológiu, </w:t>
      </w:r>
    </w:p>
    <w:p w14:paraId="235D2F40" w14:textId="7337E490" w:rsidR="0000340E" w:rsidRPr="00DA213A" w:rsidRDefault="0000340E" w:rsidP="003A4A4E">
      <w:pPr>
        <w:pStyle w:val="Default"/>
        <w:numPr>
          <w:ilvl w:val="1"/>
          <w:numId w:val="19"/>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reportovanie zamerané na spracovávanie požadovaných reportov o incidentoch a operatívnych informácii o ich riešení. </w:t>
      </w:r>
    </w:p>
    <w:p w14:paraId="48EA6C69" w14:textId="388D9E9E" w:rsidR="0000340E" w:rsidRPr="0000340E" w:rsidRDefault="0000340E" w:rsidP="009875B4">
      <w:pPr>
        <w:pStyle w:val="Nadpis2"/>
      </w:pPr>
      <w:bookmarkStart w:id="33" w:name="_Toc86134047"/>
      <w:bookmarkStart w:id="34" w:name="__DdeLink__7530_3295671556"/>
      <w:r>
        <w:t>Helpdesk</w:t>
      </w:r>
      <w:bookmarkEnd w:id="33"/>
      <w:r>
        <w:t xml:space="preserve"> </w:t>
      </w:r>
      <w:bookmarkEnd w:id="34"/>
    </w:p>
    <w:p w14:paraId="1AB9887C" w14:textId="3477CB2D" w:rsidR="0000340E" w:rsidRPr="00DA213A" w:rsidRDefault="0000340E" w:rsidP="003A4A4E">
      <w:pPr>
        <w:pStyle w:val="Default"/>
        <w:jc w:val="both"/>
        <w:rPr>
          <w:sz w:val="22"/>
          <w:szCs w:val="22"/>
        </w:rPr>
      </w:pPr>
      <w:r w:rsidRPr="00DA213A">
        <w:rPr>
          <w:sz w:val="22"/>
          <w:szCs w:val="22"/>
        </w:rPr>
        <w:t xml:space="preserve">Na hlásenie incidentov alebo požiadaviek zo strany Objednávateľa bude Dodávateľ prevádzkovať Helpdesk, ktorý bude poskytovať službu tímu prvo a druhoúrovňovej podpory (L1-L2). Tretia úroveň podpory bude poskytovaná zo strany výrobcu platformy pre IS ITAM, pričom Dodávateľ zabezpečí komunikáciu s výrobcom platformy pre IS ITAM. </w:t>
      </w:r>
    </w:p>
    <w:p w14:paraId="5AB5C7F9" w14:textId="41AA2C6C" w:rsidR="0000340E" w:rsidRPr="0000340E" w:rsidRDefault="0000340E" w:rsidP="009875B4">
      <w:pPr>
        <w:pStyle w:val="Nadpis2"/>
      </w:pPr>
      <w:bookmarkStart w:id="35" w:name="_Toc86134048"/>
      <w:r>
        <w:t>Postup pri riešení incidentov/požiadaviek</w:t>
      </w:r>
      <w:bookmarkEnd w:id="35"/>
      <w:r>
        <w:t xml:space="preserve"> </w:t>
      </w:r>
    </w:p>
    <w:p w14:paraId="0AC58DE0" w14:textId="70B9BF40" w:rsidR="0000340E" w:rsidRPr="00DA213A" w:rsidRDefault="0000340E" w:rsidP="0000340E">
      <w:pPr>
        <w:pStyle w:val="Default"/>
        <w:jc w:val="both"/>
        <w:rPr>
          <w:rFonts w:asciiTheme="minorHAnsi" w:hAnsiTheme="minorHAnsi" w:cstheme="minorHAnsi"/>
          <w:sz w:val="22"/>
          <w:szCs w:val="22"/>
        </w:rPr>
      </w:pPr>
      <w:r w:rsidRPr="00DA213A">
        <w:rPr>
          <w:rFonts w:asciiTheme="minorHAnsi" w:hAnsiTheme="minorHAnsi" w:cstheme="minorHAnsi"/>
          <w:sz w:val="22"/>
          <w:szCs w:val="22"/>
        </w:rPr>
        <w:t xml:space="preserve">Oprávnená osoba Objednávateľa hlási incident/požiadavku na url: </w:t>
      </w:r>
      <w:r w:rsidRPr="00DA213A">
        <w:rPr>
          <w:rFonts w:asciiTheme="minorHAnsi" w:hAnsiTheme="minorHAnsi" w:cstheme="minorHAnsi"/>
          <w:i/>
          <w:sz w:val="22"/>
          <w:szCs w:val="22"/>
        </w:rPr>
        <w:t>[bude doplnené</w:t>
      </w:r>
      <w:r w:rsidRPr="00EB5E2C">
        <w:rPr>
          <w:rFonts w:asciiTheme="minorHAnsi" w:hAnsiTheme="minorHAnsi" w:cstheme="minorHAnsi"/>
          <w:i/>
          <w:sz w:val="22"/>
          <w:szCs w:val="22"/>
        </w:rPr>
        <w:t>] alebo</w:t>
      </w:r>
      <w:r w:rsidRPr="00DA213A">
        <w:rPr>
          <w:rFonts w:asciiTheme="minorHAnsi" w:hAnsiTheme="minorHAnsi" w:cstheme="minorHAnsi"/>
          <w:sz w:val="22"/>
          <w:szCs w:val="22"/>
        </w:rPr>
        <w:t xml:space="preserve"> adrese: </w:t>
      </w:r>
      <w:r w:rsidRPr="00DA213A">
        <w:rPr>
          <w:rFonts w:asciiTheme="minorHAnsi" w:hAnsiTheme="minorHAnsi" w:cstheme="minorHAnsi"/>
          <w:i/>
          <w:sz w:val="22"/>
          <w:szCs w:val="22"/>
        </w:rPr>
        <w:t>[bude doplnené</w:t>
      </w:r>
      <w:r w:rsidRPr="00EB5E2C">
        <w:rPr>
          <w:rFonts w:asciiTheme="minorHAnsi" w:hAnsiTheme="minorHAnsi" w:cstheme="minorHAnsi"/>
          <w:i/>
          <w:sz w:val="22"/>
          <w:szCs w:val="22"/>
        </w:rPr>
        <w:t>]</w:t>
      </w:r>
      <w:r w:rsidRPr="00DA213A">
        <w:rPr>
          <w:rFonts w:asciiTheme="minorHAnsi" w:hAnsiTheme="minorHAnsi" w:cstheme="minorHAnsi"/>
          <w:sz w:val="22"/>
          <w:szCs w:val="22"/>
        </w:rPr>
        <w:t xml:space="preserve">, v prípade nedostupnosti systému e-mailom na adresu: </w:t>
      </w:r>
      <w:r w:rsidRPr="00DA213A">
        <w:rPr>
          <w:rFonts w:asciiTheme="minorHAnsi" w:hAnsiTheme="minorHAnsi" w:cstheme="minorHAnsi"/>
          <w:i/>
          <w:sz w:val="22"/>
          <w:szCs w:val="22"/>
        </w:rPr>
        <w:t>[bude doplnené]</w:t>
      </w:r>
      <w:r w:rsidRPr="00DA213A">
        <w:rPr>
          <w:rFonts w:asciiTheme="minorHAnsi" w:hAnsiTheme="minorHAnsi" w:cstheme="minorHAnsi"/>
          <w:sz w:val="22"/>
          <w:szCs w:val="22"/>
        </w:rPr>
        <w:t xml:space="preserve"> alebo telefonicky na tel. čísle </w:t>
      </w:r>
      <w:r w:rsidRPr="00EB5E2C">
        <w:rPr>
          <w:rFonts w:asciiTheme="minorHAnsi" w:hAnsiTheme="minorHAnsi" w:cstheme="minorHAnsi"/>
          <w:i/>
          <w:sz w:val="22"/>
          <w:szCs w:val="22"/>
        </w:rPr>
        <w:t>[</w:t>
      </w:r>
      <w:r w:rsidRPr="00DA213A">
        <w:rPr>
          <w:rFonts w:asciiTheme="minorHAnsi" w:hAnsiTheme="minorHAnsi" w:cstheme="minorHAnsi"/>
          <w:i/>
          <w:sz w:val="22"/>
          <w:szCs w:val="22"/>
        </w:rPr>
        <w:t>bude doplnené</w:t>
      </w:r>
      <w:r w:rsidRPr="00EB5E2C">
        <w:rPr>
          <w:rFonts w:asciiTheme="minorHAnsi" w:hAnsiTheme="minorHAnsi" w:cstheme="minorHAnsi"/>
          <w:i/>
          <w:sz w:val="22"/>
          <w:szCs w:val="22"/>
        </w:rPr>
        <w:t>]</w:t>
      </w:r>
      <w:r w:rsidRPr="00DA213A">
        <w:rPr>
          <w:rFonts w:asciiTheme="minorHAnsi" w:hAnsiTheme="minorHAnsi" w:cstheme="minorHAnsi"/>
          <w:sz w:val="22"/>
          <w:szCs w:val="22"/>
        </w:rPr>
        <w:t>. Uskutočniť takéto hlásenie môže výlučne Oprávnená osoba Objednávateľa oznámená v súlade s postupom a podmienkami uvedenými v </w:t>
      </w:r>
      <w:r w:rsidR="00146051">
        <w:rPr>
          <w:rFonts w:asciiTheme="minorHAnsi" w:hAnsiTheme="minorHAnsi" w:cstheme="minorHAnsi"/>
          <w:sz w:val="22"/>
          <w:szCs w:val="22"/>
        </w:rPr>
        <w:t>zmluve</w:t>
      </w:r>
      <w:r w:rsidRPr="00DA213A">
        <w:rPr>
          <w:rFonts w:asciiTheme="minorHAnsi" w:hAnsiTheme="minorHAnsi" w:cstheme="minorHAnsi"/>
          <w:sz w:val="22"/>
          <w:szCs w:val="22"/>
        </w:rPr>
        <w:t xml:space="preserve">. </w:t>
      </w:r>
    </w:p>
    <w:p w14:paraId="57E08BDC" w14:textId="77777777" w:rsidR="0000340E" w:rsidRPr="00DA213A" w:rsidRDefault="0000340E" w:rsidP="0000340E">
      <w:pPr>
        <w:pStyle w:val="Default"/>
        <w:jc w:val="both"/>
        <w:rPr>
          <w:rFonts w:asciiTheme="minorHAnsi" w:hAnsiTheme="minorHAnsi" w:cstheme="minorHAnsi"/>
          <w:sz w:val="20"/>
          <w:szCs w:val="20"/>
        </w:rPr>
      </w:pPr>
    </w:p>
    <w:p w14:paraId="5C626DAF" w14:textId="2E4EB295" w:rsidR="0000340E" w:rsidRPr="0000340E" w:rsidRDefault="0000340E" w:rsidP="009875B4">
      <w:pPr>
        <w:pStyle w:val="Nadpis2"/>
      </w:pPr>
      <w:bookmarkStart w:id="36" w:name="_Toc86134049"/>
      <w:r>
        <w:t>Požiadavky na inštaláciu opravných verzií IS ITAM</w:t>
      </w:r>
      <w:bookmarkEnd w:id="36"/>
    </w:p>
    <w:p w14:paraId="4B4E96C6" w14:textId="5AEBC8A4" w:rsidR="0000340E" w:rsidRPr="00900E4D" w:rsidRDefault="0000340E" w:rsidP="0000340E">
      <w:pPr>
        <w:widowControl w:val="0"/>
        <w:jc w:val="both"/>
        <w:rPr>
          <w:rFonts w:cs="Calibri"/>
          <w:bCs/>
          <w:szCs w:val="22"/>
        </w:rPr>
      </w:pPr>
      <w:r w:rsidRPr="00900E4D">
        <w:rPr>
          <w:rFonts w:cs="Calibri"/>
          <w:bCs/>
          <w:szCs w:val="22"/>
        </w:rPr>
        <w:t>Inštalácia opravných verzií IS ITAM je vykonávaná v mieste sídla Objednávateľa do prostredia vládneho cloudu alebo do prostredia OVM.</w:t>
      </w:r>
    </w:p>
    <w:p w14:paraId="20FB15AE" w14:textId="0727A44D" w:rsidR="0000340E" w:rsidRPr="0000340E" w:rsidRDefault="0000340E" w:rsidP="009875B4">
      <w:pPr>
        <w:pStyle w:val="Nadpis2"/>
      </w:pPr>
      <w:bookmarkStart w:id="37" w:name="_Toc86134050"/>
      <w:r>
        <w:t>Požiadavky na parametre kvality poskytovanej služby</w:t>
      </w:r>
      <w:bookmarkEnd w:id="37"/>
      <w:r>
        <w:t xml:space="preserve"> </w:t>
      </w:r>
    </w:p>
    <w:p w14:paraId="5B7B6F54" w14:textId="77777777" w:rsidR="0000340E" w:rsidRPr="005678BF" w:rsidRDefault="0000340E" w:rsidP="0000340E">
      <w:pPr>
        <w:jc w:val="both"/>
        <w:rPr>
          <w:rFonts w:asciiTheme="minorHAnsi" w:hAnsiTheme="minorHAnsi" w:cstheme="minorHAnsi"/>
          <w:szCs w:val="22"/>
        </w:rPr>
      </w:pPr>
      <w:r w:rsidRPr="005678BF">
        <w:rPr>
          <w:rFonts w:asciiTheme="minorHAnsi" w:hAnsiTheme="minorHAnsi" w:cstheme="minorHAnsi"/>
          <w:szCs w:val="22"/>
        </w:rPr>
        <w:t xml:space="preserve">Čas pre určenie Reakčnej doby Dodávateľa, Doby neutralizácie incidentu a Doby trvalého vyriešenia sa vždy meria od momentu, kedy je incident zaznamenaný do systému Helpdesku alebo v prípade nedostupnosti systému Helpdesku od momentu nahlásenia incidentu alternatívnym spôsobom uvedeným vyššie, t. j. od momentu doručenia hlásenia incidentu emailom. </w:t>
      </w:r>
    </w:p>
    <w:p w14:paraId="296ACF6B" w14:textId="77777777" w:rsidR="0000340E" w:rsidRPr="005678BF" w:rsidRDefault="0000340E" w:rsidP="0000340E">
      <w:pPr>
        <w:rPr>
          <w:rFonts w:asciiTheme="minorHAnsi" w:hAnsiTheme="minorHAnsi" w:cstheme="minorHAnsi"/>
          <w:b/>
          <w:bCs/>
          <w:i/>
          <w:iCs/>
          <w:szCs w:val="22"/>
        </w:rPr>
      </w:pPr>
    </w:p>
    <w:p w14:paraId="01A416EA" w14:textId="77777777" w:rsidR="0000340E" w:rsidRPr="005678BF" w:rsidRDefault="0000340E" w:rsidP="0000340E">
      <w:pPr>
        <w:rPr>
          <w:rFonts w:asciiTheme="minorHAnsi" w:hAnsiTheme="minorHAnsi" w:cstheme="minorHAnsi"/>
          <w:szCs w:val="22"/>
        </w:rPr>
      </w:pPr>
      <w:r w:rsidRPr="005678BF">
        <w:rPr>
          <w:rFonts w:asciiTheme="minorHAnsi" w:hAnsiTheme="minorHAnsi" w:cstheme="minorHAnsi"/>
          <w:b/>
          <w:bCs/>
          <w:i/>
          <w:iCs/>
          <w:szCs w:val="22"/>
        </w:rPr>
        <w:t xml:space="preserve">Dostupnosť služieb </w:t>
      </w:r>
      <w:r w:rsidRPr="005678BF">
        <w:rPr>
          <w:rFonts w:asciiTheme="minorHAnsi" w:hAnsiTheme="minorHAnsi" w:cstheme="minorHAnsi"/>
          <w:b/>
          <w:bCs/>
          <w:i/>
          <w:iCs/>
          <w:color w:val="000000"/>
          <w:szCs w:val="22"/>
        </w:rPr>
        <w:t>IS ITAM</w:t>
      </w:r>
      <w:r w:rsidRPr="005678BF">
        <w:rPr>
          <w:rFonts w:asciiTheme="minorHAnsi" w:hAnsiTheme="minorHAnsi" w:cstheme="minorHAnsi"/>
          <w:b/>
          <w:bCs/>
          <w:i/>
          <w:iCs/>
          <w:szCs w:val="22"/>
        </w:rPr>
        <w:t xml:space="preserve">: </w:t>
      </w:r>
      <w:r w:rsidRPr="005678BF">
        <w:rPr>
          <w:rFonts w:asciiTheme="minorHAnsi" w:hAnsiTheme="minorHAnsi" w:cstheme="minorHAnsi"/>
          <w:szCs w:val="22"/>
        </w:rPr>
        <w:t xml:space="preserve">Požadovaná dostupnosť </w:t>
      </w:r>
      <w:r w:rsidRPr="005678BF">
        <w:rPr>
          <w:rFonts w:asciiTheme="minorHAnsi" w:hAnsiTheme="minorHAnsi" w:cstheme="minorHAnsi"/>
          <w:color w:val="000000"/>
          <w:szCs w:val="22"/>
        </w:rPr>
        <w:t>IS ITAM</w:t>
      </w:r>
      <w:r w:rsidRPr="005678BF">
        <w:rPr>
          <w:rFonts w:asciiTheme="minorHAnsi" w:hAnsiTheme="minorHAnsi" w:cstheme="minorHAnsi"/>
          <w:szCs w:val="22"/>
        </w:rPr>
        <w:t xml:space="preserve"> je 90%.</w:t>
      </w:r>
    </w:p>
    <w:p w14:paraId="0F0FB6B9" w14:textId="77777777" w:rsidR="0000340E" w:rsidRPr="005678BF" w:rsidRDefault="0000340E" w:rsidP="0000340E">
      <w:pPr>
        <w:pStyle w:val="Default"/>
        <w:rPr>
          <w:rFonts w:asciiTheme="minorHAnsi" w:hAnsiTheme="minorHAnsi" w:cstheme="minorHAnsi"/>
          <w:b/>
          <w:bCs/>
          <w:i/>
          <w:iCs/>
          <w:sz w:val="22"/>
          <w:szCs w:val="22"/>
        </w:rPr>
      </w:pPr>
    </w:p>
    <w:p w14:paraId="68E19506" w14:textId="77777777" w:rsidR="0000340E" w:rsidRPr="005678BF" w:rsidRDefault="0000340E" w:rsidP="0000340E">
      <w:pPr>
        <w:pStyle w:val="Default"/>
        <w:rPr>
          <w:rFonts w:asciiTheme="minorHAnsi" w:hAnsiTheme="minorHAnsi" w:cstheme="minorHAnsi"/>
          <w:sz w:val="22"/>
          <w:szCs w:val="22"/>
        </w:rPr>
      </w:pPr>
      <w:r w:rsidRPr="005678BF">
        <w:rPr>
          <w:rFonts w:asciiTheme="minorHAnsi" w:hAnsiTheme="minorHAnsi" w:cstheme="minorHAnsi"/>
          <w:b/>
          <w:bCs/>
          <w:i/>
          <w:iCs/>
          <w:sz w:val="22"/>
          <w:szCs w:val="22"/>
        </w:rPr>
        <w:t xml:space="preserve">Úroveň spracovania požiadaviek: </w:t>
      </w:r>
    </w:p>
    <w:tbl>
      <w:tblPr>
        <w:tblW w:w="9180" w:type="dxa"/>
        <w:tblLook w:val="0000" w:firstRow="0" w:lastRow="0" w:firstColumn="0" w:lastColumn="0" w:noHBand="0" w:noVBand="0"/>
      </w:tblPr>
      <w:tblGrid>
        <w:gridCol w:w="2943"/>
        <w:gridCol w:w="2552"/>
        <w:gridCol w:w="3685"/>
      </w:tblGrid>
      <w:tr w:rsidR="0000340E" w:rsidRPr="005678BF" w14:paraId="2A75EBAC" w14:textId="77777777" w:rsidTr="00EC0E93">
        <w:tc>
          <w:tcPr>
            <w:tcW w:w="2943" w:type="dxa"/>
            <w:tcBorders>
              <w:top w:val="single" w:sz="4" w:space="0" w:color="000000"/>
              <w:left w:val="single" w:sz="4" w:space="0" w:color="000000"/>
              <w:bottom w:val="single" w:sz="4" w:space="0" w:color="000000"/>
              <w:right w:val="single" w:sz="4" w:space="0" w:color="000000"/>
            </w:tcBorders>
            <w:shd w:val="clear" w:color="auto" w:fill="E7E6E6"/>
          </w:tcPr>
          <w:p w14:paraId="311EE6E7" w14:textId="77777777" w:rsidR="0000340E" w:rsidRPr="005678BF" w:rsidRDefault="0000340E" w:rsidP="00EC0E93">
            <w:pPr>
              <w:rPr>
                <w:rFonts w:asciiTheme="minorHAnsi" w:hAnsiTheme="minorHAnsi" w:cstheme="minorHAnsi"/>
                <w:b/>
                <w:bCs/>
                <w:szCs w:val="22"/>
              </w:rPr>
            </w:pPr>
            <w:r w:rsidRPr="005678BF">
              <w:rPr>
                <w:rFonts w:asciiTheme="minorHAnsi" w:hAnsiTheme="minorHAnsi" w:cstheme="minorHAnsi"/>
                <w:b/>
                <w:bCs/>
                <w:szCs w:val="22"/>
              </w:rPr>
              <w:t>Popis</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cPr>
          <w:p w14:paraId="098CF44D" w14:textId="77777777" w:rsidR="0000340E" w:rsidRPr="005678BF" w:rsidRDefault="0000340E" w:rsidP="00EC0E93">
            <w:pPr>
              <w:rPr>
                <w:rFonts w:asciiTheme="minorHAnsi" w:hAnsiTheme="minorHAnsi" w:cstheme="minorHAnsi"/>
                <w:b/>
                <w:bCs/>
                <w:szCs w:val="22"/>
              </w:rPr>
            </w:pPr>
            <w:r w:rsidRPr="005678BF">
              <w:rPr>
                <w:rFonts w:asciiTheme="minorHAnsi" w:hAnsiTheme="minorHAnsi" w:cstheme="minorHAnsi"/>
                <w:b/>
                <w:bCs/>
                <w:szCs w:val="22"/>
              </w:rPr>
              <w:t>Parameter</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cPr>
          <w:p w14:paraId="7F84F347" w14:textId="77777777" w:rsidR="0000340E" w:rsidRPr="005678BF" w:rsidRDefault="0000340E" w:rsidP="00EC0E93">
            <w:pPr>
              <w:rPr>
                <w:rFonts w:asciiTheme="minorHAnsi" w:hAnsiTheme="minorHAnsi" w:cstheme="minorHAnsi"/>
                <w:b/>
                <w:bCs/>
                <w:szCs w:val="22"/>
              </w:rPr>
            </w:pPr>
            <w:r w:rsidRPr="005678BF">
              <w:rPr>
                <w:rFonts w:asciiTheme="minorHAnsi" w:hAnsiTheme="minorHAnsi" w:cstheme="minorHAnsi"/>
                <w:b/>
                <w:bCs/>
                <w:szCs w:val="22"/>
              </w:rPr>
              <w:t>Poznámka</w:t>
            </w:r>
          </w:p>
        </w:tc>
      </w:tr>
      <w:tr w:rsidR="0000340E" w:rsidRPr="005678BF" w14:paraId="3F2D5434" w14:textId="77777777" w:rsidTr="00EC0E93">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8DEE926"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Prevádzkové hodiny podpory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A30B1A"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8hod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EDDC69"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8.00 – 16.00, 5 dní v týždni, počas všetkých pracovných dní v roku</w:t>
            </w:r>
          </w:p>
        </w:tc>
      </w:tr>
      <w:tr w:rsidR="0000340E" w:rsidRPr="005678BF" w14:paraId="0F65CAFB" w14:textId="77777777" w:rsidTr="00EC0E93">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4904213D"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Servisné okno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E7BEC8A"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8hod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32E39A2"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Maximálne 1 krát za 2 mesiace v termínoch vopred písomne odsúhlasených Objednávateľom </w:t>
            </w:r>
          </w:p>
        </w:tc>
      </w:tr>
    </w:tbl>
    <w:p w14:paraId="4F28AB77" w14:textId="77777777" w:rsidR="0000340E" w:rsidRPr="005678BF" w:rsidRDefault="0000340E" w:rsidP="0000340E">
      <w:pPr>
        <w:rPr>
          <w:rFonts w:asciiTheme="minorHAnsi" w:hAnsiTheme="minorHAnsi" w:cstheme="minorHAnsi"/>
          <w:szCs w:val="22"/>
        </w:rPr>
      </w:pPr>
    </w:p>
    <w:tbl>
      <w:tblPr>
        <w:tblW w:w="9180" w:type="dxa"/>
        <w:tblLook w:val="0000" w:firstRow="0" w:lastRow="0" w:firstColumn="0" w:lastColumn="0" w:noHBand="0" w:noVBand="0"/>
      </w:tblPr>
      <w:tblGrid>
        <w:gridCol w:w="3116"/>
        <w:gridCol w:w="3117"/>
        <w:gridCol w:w="2947"/>
      </w:tblGrid>
      <w:tr w:rsidR="0000340E" w:rsidRPr="005678BF" w14:paraId="25BF6640" w14:textId="77777777" w:rsidTr="00EC0E93">
        <w:tc>
          <w:tcPr>
            <w:tcW w:w="31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46DB7B" w14:textId="77777777" w:rsidR="0000340E" w:rsidRPr="005678BF" w:rsidRDefault="0000340E" w:rsidP="00EC0E93">
            <w:pPr>
              <w:rPr>
                <w:rFonts w:asciiTheme="minorHAnsi" w:hAnsiTheme="minorHAnsi" w:cstheme="minorHAnsi"/>
                <w:b/>
                <w:szCs w:val="22"/>
              </w:rPr>
            </w:pPr>
            <w:r w:rsidRPr="005678BF">
              <w:rPr>
                <w:rFonts w:asciiTheme="minorHAnsi" w:hAnsiTheme="minorHAnsi" w:cstheme="minorHAnsi"/>
                <w:b/>
                <w:szCs w:val="22"/>
              </w:rPr>
              <w:t>Kategória incidentu</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5EE310" w14:textId="77777777" w:rsidR="0000340E" w:rsidRPr="005678BF" w:rsidRDefault="0000340E" w:rsidP="00EC0E93">
            <w:pPr>
              <w:rPr>
                <w:rFonts w:asciiTheme="minorHAnsi" w:hAnsiTheme="minorHAnsi" w:cstheme="minorHAnsi"/>
                <w:b/>
                <w:szCs w:val="22"/>
              </w:rPr>
            </w:pPr>
            <w:r w:rsidRPr="005678BF">
              <w:rPr>
                <w:rFonts w:asciiTheme="minorHAnsi" w:hAnsiTheme="minorHAnsi" w:cstheme="minorHAnsi"/>
                <w:b/>
                <w:szCs w:val="22"/>
              </w:rPr>
              <w:t>Doba</w:t>
            </w:r>
          </w:p>
        </w:tc>
        <w:tc>
          <w:tcPr>
            <w:tcW w:w="29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39AD70" w14:textId="77777777" w:rsidR="0000340E" w:rsidRPr="005678BF" w:rsidRDefault="0000340E" w:rsidP="00EC0E93">
            <w:pPr>
              <w:rPr>
                <w:rFonts w:asciiTheme="minorHAnsi" w:hAnsiTheme="minorHAnsi" w:cstheme="minorHAnsi"/>
                <w:b/>
                <w:szCs w:val="22"/>
              </w:rPr>
            </w:pPr>
            <w:r w:rsidRPr="005678BF">
              <w:rPr>
                <w:rFonts w:asciiTheme="minorHAnsi" w:hAnsiTheme="minorHAnsi" w:cstheme="minorHAnsi"/>
                <w:b/>
                <w:szCs w:val="22"/>
              </w:rPr>
              <w:t>Čas</w:t>
            </w:r>
          </w:p>
        </w:tc>
      </w:tr>
      <w:tr w:rsidR="0000340E" w:rsidRPr="005678BF" w14:paraId="7E4C8C1D" w14:textId="77777777" w:rsidTr="00EC0E93">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C26072"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Kategória 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DFABBEC"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Reakčná doba</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270823A7"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4 hod</w:t>
            </w:r>
          </w:p>
        </w:tc>
      </w:tr>
      <w:tr w:rsidR="0000340E" w:rsidRPr="005678BF" w14:paraId="5C1E4186" w14:textId="77777777" w:rsidTr="00EC0E93">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59A83B8E" w14:textId="77777777" w:rsidR="0000340E" w:rsidRPr="005678BF" w:rsidRDefault="0000340E" w:rsidP="00EC0E93">
            <w:pPr>
              <w:rPr>
                <w:rFonts w:asciiTheme="minorHAnsi" w:hAnsiTheme="minorHAnsi" w:cstheme="minorHAnsi"/>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6019CB7"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Doba neutralizácie incidentu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26E5E210" w14:textId="7818C7D9" w:rsidR="0000340E" w:rsidRPr="005678BF" w:rsidRDefault="00BF2960" w:rsidP="00EC0E93">
            <w:pPr>
              <w:rPr>
                <w:rFonts w:asciiTheme="minorHAnsi" w:hAnsiTheme="minorHAnsi" w:cstheme="minorHAnsi"/>
                <w:szCs w:val="22"/>
              </w:rPr>
            </w:pPr>
            <w:r>
              <w:rPr>
                <w:rFonts w:asciiTheme="minorHAnsi" w:hAnsiTheme="minorHAnsi" w:cstheme="minorHAnsi"/>
                <w:szCs w:val="22"/>
              </w:rPr>
              <w:t>24</w:t>
            </w:r>
            <w:r w:rsidR="0000340E" w:rsidRPr="005678BF">
              <w:rPr>
                <w:rFonts w:asciiTheme="minorHAnsi" w:hAnsiTheme="minorHAnsi" w:cstheme="minorHAnsi"/>
                <w:szCs w:val="22"/>
              </w:rPr>
              <w:t xml:space="preserve"> hod</w:t>
            </w:r>
          </w:p>
        </w:tc>
      </w:tr>
      <w:tr w:rsidR="0000340E" w:rsidRPr="005678BF" w14:paraId="653ECC38" w14:textId="77777777" w:rsidTr="00EC0E93">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0FC496FC" w14:textId="77777777" w:rsidR="0000340E" w:rsidRPr="005678BF" w:rsidRDefault="0000340E" w:rsidP="00EC0E93">
            <w:pPr>
              <w:rPr>
                <w:rFonts w:asciiTheme="minorHAnsi" w:hAnsiTheme="minorHAnsi" w:cstheme="minorHAnsi"/>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3E10B35"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Doba trvalého vyriešenia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6B779292"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10 pracovných dní</w:t>
            </w:r>
          </w:p>
        </w:tc>
      </w:tr>
      <w:tr w:rsidR="0000340E" w:rsidRPr="005678BF" w14:paraId="3B4853C1" w14:textId="77777777" w:rsidTr="00EC0E93">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2D70D0"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Kategória B</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B4DA7B1"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Reakčná doba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D26F9C1"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4 hod</w:t>
            </w:r>
          </w:p>
        </w:tc>
      </w:tr>
      <w:tr w:rsidR="0000340E" w:rsidRPr="005678BF" w14:paraId="607B1309" w14:textId="77777777" w:rsidTr="00EC0E93">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60C1E981" w14:textId="77777777" w:rsidR="0000340E" w:rsidRPr="005678BF" w:rsidRDefault="0000340E" w:rsidP="00EC0E93">
            <w:pPr>
              <w:rPr>
                <w:rFonts w:asciiTheme="minorHAnsi" w:hAnsiTheme="minorHAnsi" w:cstheme="minorHAnsi"/>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A27E444"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Doba neutralizácie incidentu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76CB57B" w14:textId="2FB65015" w:rsidR="0000340E" w:rsidRPr="005678BF" w:rsidRDefault="00BF2960" w:rsidP="00EC0E93">
            <w:pPr>
              <w:rPr>
                <w:rFonts w:asciiTheme="minorHAnsi" w:hAnsiTheme="minorHAnsi" w:cstheme="minorHAnsi"/>
                <w:szCs w:val="22"/>
              </w:rPr>
            </w:pPr>
            <w:r>
              <w:rPr>
                <w:rFonts w:asciiTheme="minorHAnsi" w:hAnsiTheme="minorHAnsi" w:cstheme="minorHAnsi"/>
                <w:szCs w:val="22"/>
              </w:rPr>
              <w:t>48</w:t>
            </w:r>
            <w:r w:rsidR="0000340E" w:rsidRPr="005678BF">
              <w:rPr>
                <w:rFonts w:asciiTheme="minorHAnsi" w:hAnsiTheme="minorHAnsi" w:cstheme="minorHAnsi"/>
                <w:szCs w:val="22"/>
              </w:rPr>
              <w:t xml:space="preserve"> hod</w:t>
            </w:r>
          </w:p>
        </w:tc>
      </w:tr>
      <w:tr w:rsidR="0000340E" w:rsidRPr="005678BF" w14:paraId="3326D6F6" w14:textId="77777777" w:rsidTr="00EC0E93">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6C963AED" w14:textId="77777777" w:rsidR="0000340E" w:rsidRPr="005678BF" w:rsidRDefault="0000340E" w:rsidP="00EC0E93">
            <w:pPr>
              <w:rPr>
                <w:rFonts w:asciiTheme="minorHAnsi" w:hAnsiTheme="minorHAnsi" w:cstheme="minorHAnsi"/>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A5F7D33"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Doba trvalého vyriešenia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1C52E4F9"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20 pracovných dní</w:t>
            </w:r>
          </w:p>
        </w:tc>
      </w:tr>
      <w:tr w:rsidR="0000340E" w:rsidRPr="005678BF" w14:paraId="0B20D207" w14:textId="77777777" w:rsidTr="00EC0E93">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115F2D"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Kategória C</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97D29F2"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Reakčná doba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1BF18A2"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4 hod</w:t>
            </w:r>
          </w:p>
        </w:tc>
      </w:tr>
      <w:tr w:rsidR="0000340E" w:rsidRPr="005678BF" w14:paraId="26098E5D" w14:textId="77777777" w:rsidTr="00EC0E93">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0525FB7D" w14:textId="77777777" w:rsidR="0000340E" w:rsidRPr="005678BF" w:rsidRDefault="0000340E" w:rsidP="00EC0E93">
            <w:pPr>
              <w:rPr>
                <w:rFonts w:asciiTheme="minorHAnsi" w:hAnsiTheme="minorHAnsi" w:cstheme="minorHAnsi"/>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D2D8C94"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Doba neutralizácie incidentu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7776DD02" w14:textId="755B383A" w:rsidR="0000340E" w:rsidRPr="005678BF" w:rsidRDefault="00BF2960" w:rsidP="00EC0E93">
            <w:pPr>
              <w:rPr>
                <w:rFonts w:asciiTheme="minorHAnsi" w:hAnsiTheme="minorHAnsi" w:cstheme="minorHAnsi"/>
                <w:szCs w:val="22"/>
              </w:rPr>
            </w:pPr>
            <w:r>
              <w:rPr>
                <w:rFonts w:asciiTheme="minorHAnsi" w:hAnsiTheme="minorHAnsi" w:cstheme="minorHAnsi"/>
                <w:szCs w:val="22"/>
              </w:rPr>
              <w:t>72</w:t>
            </w:r>
            <w:r w:rsidR="0000340E" w:rsidRPr="005678BF">
              <w:rPr>
                <w:rFonts w:asciiTheme="minorHAnsi" w:hAnsiTheme="minorHAnsi" w:cstheme="minorHAnsi"/>
                <w:szCs w:val="22"/>
              </w:rPr>
              <w:t xml:space="preserve"> hod</w:t>
            </w:r>
          </w:p>
        </w:tc>
      </w:tr>
      <w:tr w:rsidR="0000340E" w:rsidRPr="005678BF" w14:paraId="775E2023" w14:textId="77777777" w:rsidTr="00EC0E93">
        <w:tc>
          <w:tcPr>
            <w:tcW w:w="3116" w:type="dxa"/>
            <w:vMerge/>
            <w:tcBorders>
              <w:top w:val="single" w:sz="4" w:space="0" w:color="000000"/>
              <w:left w:val="single" w:sz="4" w:space="0" w:color="000000"/>
              <w:bottom w:val="single" w:sz="4" w:space="0" w:color="000000"/>
              <w:right w:val="single" w:sz="4" w:space="0" w:color="000000"/>
            </w:tcBorders>
            <w:shd w:val="clear" w:color="auto" w:fill="auto"/>
          </w:tcPr>
          <w:p w14:paraId="57A74A58" w14:textId="77777777" w:rsidR="0000340E" w:rsidRPr="005678BF" w:rsidRDefault="0000340E" w:rsidP="00EC0E93">
            <w:pPr>
              <w:rPr>
                <w:rFonts w:asciiTheme="minorHAnsi" w:hAnsiTheme="minorHAnsi" w:cstheme="minorHAnsi"/>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7DBF386" w14:textId="77777777" w:rsidR="0000340E" w:rsidRPr="005678BF" w:rsidRDefault="0000340E" w:rsidP="00EC0E93">
            <w:pPr>
              <w:pStyle w:val="Default"/>
              <w:rPr>
                <w:rFonts w:asciiTheme="minorHAnsi" w:hAnsiTheme="minorHAnsi" w:cstheme="minorHAnsi"/>
                <w:sz w:val="22"/>
                <w:szCs w:val="22"/>
              </w:rPr>
            </w:pPr>
            <w:r w:rsidRPr="005678BF">
              <w:rPr>
                <w:rFonts w:asciiTheme="minorHAnsi" w:hAnsiTheme="minorHAnsi" w:cstheme="minorHAnsi"/>
                <w:sz w:val="22"/>
                <w:szCs w:val="22"/>
              </w:rPr>
              <w:t xml:space="preserve">Doba trvalého vyriešenia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C1A488D" w14:textId="77777777" w:rsidR="0000340E" w:rsidRPr="005678BF" w:rsidRDefault="0000340E" w:rsidP="00EC0E93">
            <w:pPr>
              <w:rPr>
                <w:rFonts w:asciiTheme="minorHAnsi" w:hAnsiTheme="minorHAnsi" w:cstheme="minorHAnsi"/>
                <w:szCs w:val="22"/>
              </w:rPr>
            </w:pPr>
            <w:r w:rsidRPr="005678BF">
              <w:rPr>
                <w:rFonts w:asciiTheme="minorHAnsi" w:hAnsiTheme="minorHAnsi" w:cstheme="minorHAnsi"/>
                <w:szCs w:val="22"/>
              </w:rPr>
              <w:t>20 pracovných dní</w:t>
            </w:r>
          </w:p>
        </w:tc>
      </w:tr>
    </w:tbl>
    <w:p w14:paraId="7103D386" w14:textId="77777777" w:rsidR="0000340E" w:rsidRPr="005678BF" w:rsidRDefault="0000340E" w:rsidP="0000340E">
      <w:pPr>
        <w:widowControl w:val="0"/>
        <w:spacing w:after="160"/>
        <w:jc w:val="both"/>
        <w:rPr>
          <w:rFonts w:asciiTheme="minorHAnsi" w:hAnsiTheme="minorHAnsi" w:cstheme="minorHAnsi"/>
          <w:szCs w:val="22"/>
        </w:rPr>
      </w:pPr>
      <w:r w:rsidRPr="005678BF">
        <w:rPr>
          <w:rFonts w:asciiTheme="minorHAnsi" w:hAnsiTheme="minorHAnsi" w:cstheme="minorHAnsi"/>
          <w:szCs w:val="22"/>
        </w:rPr>
        <w:t>Aktivity realizované v rámci služieb podpory budú pridelené do jednej z troch skupín podľa priority:</w:t>
      </w:r>
    </w:p>
    <w:p w14:paraId="3AD6C2C7" w14:textId="77777777" w:rsidR="0000340E" w:rsidRPr="005678BF" w:rsidRDefault="0000340E" w:rsidP="0000340E">
      <w:pPr>
        <w:keepNext/>
        <w:widowControl w:val="0"/>
        <w:numPr>
          <w:ilvl w:val="0"/>
          <w:numId w:val="30"/>
        </w:numPr>
        <w:spacing w:before="0" w:after="200" w:line="288" w:lineRule="auto"/>
        <w:jc w:val="both"/>
        <w:rPr>
          <w:rFonts w:asciiTheme="minorHAnsi" w:hAnsiTheme="minorHAnsi" w:cstheme="minorHAnsi"/>
          <w:szCs w:val="22"/>
        </w:rPr>
      </w:pPr>
      <w:r w:rsidRPr="005678BF">
        <w:rPr>
          <w:rFonts w:asciiTheme="minorHAnsi" w:hAnsiTheme="minorHAnsi" w:cstheme="minorHAnsi"/>
          <w:b/>
          <w:bCs/>
          <w:szCs w:val="22"/>
        </w:rPr>
        <w:t xml:space="preserve">Kategória A </w:t>
      </w:r>
      <w:r w:rsidRPr="005678BF">
        <w:rPr>
          <w:rFonts w:asciiTheme="minorHAnsi" w:hAnsiTheme="minorHAnsi" w:cstheme="minorHAnsi"/>
          <w:bCs/>
          <w:szCs w:val="22"/>
        </w:rPr>
        <w:t xml:space="preserve">– kritické zlyhanie </w:t>
      </w:r>
      <w:r w:rsidRPr="005678BF">
        <w:rPr>
          <w:rFonts w:asciiTheme="minorHAnsi" w:hAnsiTheme="minorHAnsi" w:cstheme="minorHAnsi"/>
          <w:szCs w:val="22"/>
        </w:rPr>
        <w:t>systému</w:t>
      </w:r>
      <w:r w:rsidRPr="005678BF">
        <w:rPr>
          <w:rFonts w:asciiTheme="minorHAnsi" w:hAnsiTheme="minorHAnsi" w:cstheme="minorHAnsi"/>
          <w:bCs/>
          <w:szCs w:val="22"/>
        </w:rPr>
        <w:t>, ktoré znemožňuje prácu so systémom</w:t>
      </w:r>
      <w:r w:rsidRPr="005678BF">
        <w:rPr>
          <w:rFonts w:asciiTheme="minorHAnsi" w:hAnsiTheme="minorHAnsi" w:cstheme="minorHAnsi"/>
          <w:szCs w:val="22"/>
        </w:rPr>
        <w:t>, znemožňuje používanie systému; alebo celoplošný problém, jeho okamžité riešenie je nevyhnutné pre dosiahnutie významného míľnika,</w:t>
      </w:r>
    </w:p>
    <w:p w14:paraId="5BFB12F3" w14:textId="77777777" w:rsidR="0000340E" w:rsidRPr="005678BF" w:rsidRDefault="0000340E" w:rsidP="0000340E">
      <w:pPr>
        <w:widowControl w:val="0"/>
        <w:numPr>
          <w:ilvl w:val="0"/>
          <w:numId w:val="30"/>
        </w:numPr>
        <w:spacing w:before="0" w:after="200" w:line="288" w:lineRule="auto"/>
        <w:jc w:val="both"/>
        <w:rPr>
          <w:rFonts w:asciiTheme="minorHAnsi" w:hAnsiTheme="minorHAnsi" w:cstheme="minorHAnsi"/>
          <w:szCs w:val="22"/>
        </w:rPr>
      </w:pPr>
      <w:r w:rsidRPr="005678BF">
        <w:rPr>
          <w:rFonts w:asciiTheme="minorHAnsi" w:hAnsiTheme="minorHAnsi" w:cstheme="minorHAnsi"/>
          <w:b/>
          <w:bCs/>
          <w:szCs w:val="22"/>
        </w:rPr>
        <w:t>Kategória B</w:t>
      </w:r>
      <w:r w:rsidRPr="005678BF">
        <w:rPr>
          <w:rFonts w:asciiTheme="minorHAnsi" w:hAnsiTheme="minorHAnsi" w:cstheme="minorHAnsi"/>
          <w:bCs/>
          <w:szCs w:val="22"/>
        </w:rPr>
        <w:t xml:space="preserve"> – zlyhanie </w:t>
      </w:r>
      <w:r w:rsidRPr="005678BF">
        <w:rPr>
          <w:rFonts w:asciiTheme="minorHAnsi" w:hAnsiTheme="minorHAnsi" w:cstheme="minorHAnsi"/>
          <w:szCs w:val="22"/>
        </w:rPr>
        <w:t>systému</w:t>
      </w:r>
      <w:r w:rsidRPr="005678BF">
        <w:rPr>
          <w:rFonts w:asciiTheme="minorHAnsi" w:hAnsiTheme="minorHAnsi" w:cstheme="minorHAnsi"/>
          <w:bCs/>
          <w:szCs w:val="22"/>
        </w:rPr>
        <w:t>, ktoré degraduje dostupnosť kritických</w:t>
      </w:r>
      <w:r w:rsidRPr="005678BF">
        <w:rPr>
          <w:rFonts w:asciiTheme="minorHAnsi" w:hAnsiTheme="minorHAnsi" w:cstheme="minorHAnsi"/>
          <w:b/>
          <w:bCs/>
          <w:szCs w:val="22"/>
        </w:rPr>
        <w:t xml:space="preserve"> </w:t>
      </w:r>
      <w:r w:rsidRPr="005678BF">
        <w:rPr>
          <w:rFonts w:asciiTheme="minorHAnsi" w:hAnsiTheme="minorHAnsi" w:cstheme="minorHAnsi"/>
          <w:bCs/>
          <w:szCs w:val="22"/>
        </w:rPr>
        <w:t xml:space="preserve">funkcionalít, prevádzkyschopnosť systému je výrazne obmedzená; alebo </w:t>
      </w:r>
      <w:r w:rsidRPr="005678BF">
        <w:rPr>
          <w:rFonts w:asciiTheme="minorHAnsi" w:hAnsiTheme="minorHAnsi" w:cstheme="minorHAnsi"/>
          <w:szCs w:val="22"/>
        </w:rPr>
        <w:t>lokálny problém, jeho okamžité riešenie je nevyhnutné pre dosiahnutie významného míľnika,</w:t>
      </w:r>
    </w:p>
    <w:p w14:paraId="5020B38F" w14:textId="3ABBFD55" w:rsidR="0000340E" w:rsidRPr="005678BF" w:rsidRDefault="0000340E" w:rsidP="0000340E">
      <w:pPr>
        <w:widowControl w:val="0"/>
        <w:numPr>
          <w:ilvl w:val="0"/>
          <w:numId w:val="30"/>
        </w:numPr>
        <w:spacing w:before="0" w:after="200" w:line="288" w:lineRule="auto"/>
        <w:jc w:val="both"/>
        <w:rPr>
          <w:rFonts w:asciiTheme="minorHAnsi" w:hAnsiTheme="minorHAnsi" w:cstheme="minorHAnsi"/>
          <w:szCs w:val="22"/>
        </w:rPr>
      </w:pPr>
      <w:r w:rsidRPr="005678BF">
        <w:rPr>
          <w:rFonts w:asciiTheme="minorHAnsi" w:hAnsiTheme="minorHAnsi" w:cstheme="minorHAnsi"/>
          <w:b/>
          <w:bCs/>
          <w:szCs w:val="22"/>
        </w:rPr>
        <w:t>Kategória C</w:t>
      </w:r>
      <w:r w:rsidRPr="005678BF">
        <w:rPr>
          <w:rFonts w:asciiTheme="minorHAnsi" w:hAnsiTheme="minorHAnsi" w:cstheme="minorHAnsi"/>
          <w:bCs/>
          <w:szCs w:val="22"/>
        </w:rPr>
        <w:t xml:space="preserve"> – chyby systému, ktoré postihujú menej dôležité funkcionality a nemajú kritický dopad na prácu </w:t>
      </w:r>
      <w:r w:rsidRPr="005678BF">
        <w:rPr>
          <w:rFonts w:asciiTheme="minorHAnsi" w:hAnsiTheme="minorHAnsi" w:cstheme="minorHAnsi"/>
          <w:szCs w:val="22"/>
        </w:rPr>
        <w:t>používateľov</w:t>
      </w:r>
      <w:r w:rsidRPr="005678BF">
        <w:rPr>
          <w:rFonts w:asciiTheme="minorHAnsi" w:hAnsiTheme="minorHAnsi" w:cstheme="minorHAnsi"/>
          <w:bCs/>
          <w:szCs w:val="22"/>
        </w:rPr>
        <w:t xml:space="preserve">; alebo </w:t>
      </w:r>
      <w:r w:rsidRPr="005678BF">
        <w:rPr>
          <w:rFonts w:asciiTheme="minorHAnsi" w:hAnsiTheme="minorHAnsi" w:cstheme="minorHAnsi"/>
          <w:szCs w:val="22"/>
        </w:rPr>
        <w:t>problém významným spôsobom ovplyvňuje fungovanie systému a spôsob realizácie operácií v ňom, pričom problém neohrozuje dodržanie významného míľnika.</w:t>
      </w:r>
    </w:p>
    <w:p w14:paraId="1195565C" w14:textId="7BB229B6" w:rsidR="0000340E" w:rsidRPr="0000340E" w:rsidRDefault="0000340E" w:rsidP="009875B4">
      <w:pPr>
        <w:pStyle w:val="Nadpis2"/>
      </w:pPr>
      <w:bookmarkStart w:id="38" w:name="_Toc86134051"/>
      <w:r>
        <w:t>Riešenie drobných požiadaviek na zmenu</w:t>
      </w:r>
      <w:bookmarkEnd w:id="38"/>
    </w:p>
    <w:p w14:paraId="291EBFFF" w14:textId="77777777" w:rsidR="0000340E" w:rsidRPr="005678BF" w:rsidRDefault="0000340E" w:rsidP="0000340E">
      <w:pPr>
        <w:jc w:val="both"/>
        <w:rPr>
          <w:rFonts w:asciiTheme="minorHAnsi" w:hAnsiTheme="minorHAnsi" w:cstheme="minorHAnsi"/>
          <w:szCs w:val="22"/>
        </w:rPr>
      </w:pPr>
      <w:r w:rsidRPr="005678BF">
        <w:rPr>
          <w:rFonts w:asciiTheme="minorHAnsi" w:hAnsiTheme="minorHAnsi" w:cstheme="minorHAnsi"/>
          <w:szCs w:val="22"/>
        </w:rPr>
        <w:t>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ČD a celkovým rozsahom v rámci kalendárneho mesiaca do 5 ČD zahrnuté v paušálnej mesačnej odmene Dodávateľa v rámci činností prevádzky IS ITAM a ich čerpanie je zo strany Dodávateľa vykazované Objednávateľovi v rámci mesačných výkazov vykonaných činností. Objednávateľ má právo prenosu nevyčerpanej časti požiadaviek na zmenu, ktoré sú zahrnuté v mesačných paušáloch, z mesiaca na mesiac v rámci kalendárneho roka. Na požiadavky na zmeny nad vyššie uvedený rámec sa vzťahuje povinnosť ich plánovania a objednávania v súlade s postupom popísaným v časti služieb Rozvoja.</w:t>
      </w:r>
    </w:p>
    <w:p w14:paraId="1BB8526F" w14:textId="77777777" w:rsidR="0000340E" w:rsidRPr="00DA213A" w:rsidRDefault="0000340E" w:rsidP="0000340E">
      <w:pPr>
        <w:rPr>
          <w:szCs w:val="22"/>
        </w:rPr>
      </w:pPr>
    </w:p>
    <w:p w14:paraId="093F3A07" w14:textId="5492EA65" w:rsidR="0000340E" w:rsidRPr="0000340E" w:rsidRDefault="0000340E" w:rsidP="009875B4">
      <w:pPr>
        <w:pStyle w:val="Nadpis2"/>
      </w:pPr>
      <w:bookmarkStart w:id="39" w:name="_Toc86134052"/>
      <w:r>
        <w:t>Akceptačné konanie</w:t>
      </w:r>
      <w:bookmarkEnd w:id="39"/>
      <w:r>
        <w:t xml:space="preserve"> </w:t>
      </w:r>
    </w:p>
    <w:p w14:paraId="59A1DFE1" w14:textId="77777777" w:rsidR="0000340E" w:rsidRPr="00DA213A" w:rsidRDefault="0000340E" w:rsidP="0000340E">
      <w:pPr>
        <w:pStyle w:val="Default"/>
        <w:jc w:val="both"/>
        <w:rPr>
          <w:rFonts w:asciiTheme="minorHAnsi" w:hAnsiTheme="minorHAnsi" w:cstheme="minorHAnsi"/>
          <w:sz w:val="22"/>
          <w:szCs w:val="22"/>
        </w:rPr>
      </w:pPr>
      <w:r w:rsidRPr="00DA213A">
        <w:rPr>
          <w:rFonts w:asciiTheme="minorHAnsi" w:hAnsiTheme="minorHAnsi" w:cstheme="minorHAnsi"/>
          <w:sz w:val="22"/>
          <w:szCs w:val="22"/>
        </w:rPr>
        <w:t xml:space="preserve">Dodávateľ sa zaväzuje poskytovať Služby podpory prevádzky sústavne počas účinnosti Zmluvy, pričom akceptácia tohto plnenia je vykonaná automaticky na mesačnej báze na konci daného mesiaca. Fakturácia je vykonávaná mesačne, pričom prílohou faktúry je report (výkaz) o vykonaných Službách podpory prevádzky obsahujúci štatistiku (prehľad) a parametre poskytnutých služieb minimálne v rozsahu: </w:t>
      </w:r>
    </w:p>
    <w:p w14:paraId="3216A390" w14:textId="77777777" w:rsidR="0000340E" w:rsidRPr="00DA213A" w:rsidRDefault="0000340E" w:rsidP="0000340E">
      <w:pPr>
        <w:pStyle w:val="Odsekzoznamu"/>
        <w:numPr>
          <w:ilvl w:val="0"/>
          <w:numId w:val="23"/>
        </w:numPr>
        <w:spacing w:before="0" w:after="200" w:line="288" w:lineRule="auto"/>
        <w:jc w:val="both"/>
        <w:rPr>
          <w:rFonts w:asciiTheme="minorHAnsi" w:hAnsiTheme="minorHAnsi" w:cstheme="minorHAnsi"/>
          <w:szCs w:val="22"/>
        </w:rPr>
      </w:pPr>
      <w:r w:rsidRPr="00DA213A">
        <w:rPr>
          <w:rFonts w:asciiTheme="minorHAnsi" w:hAnsiTheme="minorHAnsi" w:cstheme="minorHAnsi"/>
          <w:color w:val="000000"/>
          <w:szCs w:val="22"/>
        </w:rPr>
        <w:t>Sumarizácia všetkých incidentov, požiadaviek, drobných požiadaviek na zmenu  a otvorených otázok,</w:t>
      </w:r>
    </w:p>
    <w:p w14:paraId="298DA993" w14:textId="77777777" w:rsidR="0000340E" w:rsidRPr="00DA213A" w:rsidRDefault="0000340E" w:rsidP="0000340E">
      <w:pPr>
        <w:pStyle w:val="Default"/>
        <w:numPr>
          <w:ilvl w:val="0"/>
          <w:numId w:val="23"/>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Sumarizácia výkonnosti IS ITAM v kontexte dohodnutých SLA parametrov,</w:t>
      </w:r>
    </w:p>
    <w:p w14:paraId="3AAF3336" w14:textId="77777777" w:rsidR="0000340E" w:rsidRPr="00DA213A" w:rsidRDefault="0000340E" w:rsidP="0000340E">
      <w:pPr>
        <w:pStyle w:val="Default"/>
        <w:numPr>
          <w:ilvl w:val="0"/>
          <w:numId w:val="23"/>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Dostupnosť agentov a zberných serverov,</w:t>
      </w:r>
    </w:p>
    <w:p w14:paraId="6E4C6B0B" w14:textId="77777777" w:rsidR="0000340E" w:rsidRPr="00DA213A" w:rsidRDefault="0000340E" w:rsidP="0000340E">
      <w:pPr>
        <w:pStyle w:val="Default"/>
        <w:numPr>
          <w:ilvl w:val="0"/>
          <w:numId w:val="23"/>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Sumarizácia dostupných záplat a aktualizácií IS ITAM. </w:t>
      </w:r>
    </w:p>
    <w:p w14:paraId="04B36954" w14:textId="77777777" w:rsidR="0000340E" w:rsidRPr="006F5ADC" w:rsidRDefault="0000340E" w:rsidP="0000340E">
      <w:pPr>
        <w:pStyle w:val="Default"/>
        <w:jc w:val="both"/>
        <w:rPr>
          <w:rFonts w:ascii="Arial" w:hAnsi="Arial" w:cs="Arial"/>
          <w:b/>
          <w:bCs/>
          <w:sz w:val="20"/>
          <w:szCs w:val="20"/>
        </w:rPr>
      </w:pPr>
    </w:p>
    <w:p w14:paraId="71DC7761" w14:textId="33187BA9" w:rsidR="0000340E" w:rsidRPr="0000340E" w:rsidRDefault="0000340E" w:rsidP="009875B4">
      <w:pPr>
        <w:pStyle w:val="Nadpis2"/>
      </w:pPr>
      <w:bookmarkStart w:id="40" w:name="_Toc86134053"/>
      <w:r>
        <w:t>Report o profylaktických činnostiach</w:t>
      </w:r>
      <w:bookmarkEnd w:id="40"/>
      <w:r>
        <w:t xml:space="preserve"> </w:t>
      </w:r>
    </w:p>
    <w:p w14:paraId="31DCC976" w14:textId="77777777" w:rsidR="0000340E" w:rsidRPr="00DA213A" w:rsidRDefault="0000340E" w:rsidP="0000340E">
      <w:pPr>
        <w:pStyle w:val="Default"/>
        <w:jc w:val="both"/>
        <w:rPr>
          <w:rFonts w:asciiTheme="minorHAnsi" w:hAnsiTheme="minorHAnsi" w:cstheme="minorHAnsi"/>
          <w:sz w:val="22"/>
          <w:szCs w:val="22"/>
        </w:rPr>
      </w:pPr>
      <w:r w:rsidRPr="00DA213A">
        <w:rPr>
          <w:rFonts w:asciiTheme="minorHAnsi" w:hAnsiTheme="minorHAnsi" w:cstheme="minorHAnsi"/>
          <w:sz w:val="22"/>
          <w:szCs w:val="22"/>
        </w:rPr>
        <w:t xml:space="preserve">Pri reportovaní profylaktických činností bude záznam obsahovať minimálne nasledovné položky: </w:t>
      </w:r>
    </w:p>
    <w:p w14:paraId="7E298C34" w14:textId="77777777" w:rsidR="0000340E" w:rsidRPr="00DA213A" w:rsidRDefault="0000340E" w:rsidP="0000340E">
      <w:pPr>
        <w:pStyle w:val="Default"/>
        <w:numPr>
          <w:ilvl w:val="0"/>
          <w:numId w:val="23"/>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Identifikácia komponentu prípadne funkčnej časti IS ITAM, na ktorom sa profylaktické činnosti vykonávali. </w:t>
      </w:r>
    </w:p>
    <w:p w14:paraId="1AF4AD04" w14:textId="77777777" w:rsidR="0000340E" w:rsidRPr="00DA213A" w:rsidRDefault="0000340E" w:rsidP="0000340E">
      <w:pPr>
        <w:pStyle w:val="Default"/>
        <w:jc w:val="both"/>
        <w:rPr>
          <w:rFonts w:asciiTheme="minorHAnsi" w:hAnsiTheme="minorHAnsi" w:cstheme="minorHAnsi"/>
          <w:sz w:val="22"/>
          <w:szCs w:val="22"/>
        </w:rPr>
      </w:pPr>
      <w:r w:rsidRPr="00DA213A">
        <w:rPr>
          <w:rFonts w:asciiTheme="minorHAnsi" w:hAnsiTheme="minorHAnsi" w:cstheme="minorHAnsi"/>
          <w:sz w:val="22"/>
          <w:szCs w:val="22"/>
        </w:rPr>
        <w:t xml:space="preserve">Popis činností, ktoré sa vykonali: </w:t>
      </w:r>
    </w:p>
    <w:p w14:paraId="379E2B53" w14:textId="77777777" w:rsidR="0000340E" w:rsidRPr="00DA213A" w:rsidRDefault="0000340E" w:rsidP="0000340E">
      <w:pPr>
        <w:pStyle w:val="Default"/>
        <w:numPr>
          <w:ilvl w:val="0"/>
          <w:numId w:val="23"/>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časový interval, kedy a akým spôsobom sa zásah vykonával, </w:t>
      </w:r>
    </w:p>
    <w:p w14:paraId="49F0E3D2" w14:textId="77777777" w:rsidR="0000340E" w:rsidRPr="00DA213A" w:rsidRDefault="0000340E" w:rsidP="0000340E">
      <w:pPr>
        <w:pStyle w:val="Default"/>
        <w:numPr>
          <w:ilvl w:val="0"/>
          <w:numId w:val="23"/>
        </w:numPr>
        <w:autoSpaceDE/>
        <w:autoSpaceDN/>
        <w:adjustRightInd/>
        <w:spacing w:after="200" w:line="288" w:lineRule="auto"/>
        <w:jc w:val="both"/>
        <w:rPr>
          <w:rFonts w:asciiTheme="minorHAnsi" w:hAnsiTheme="minorHAnsi" w:cstheme="minorHAnsi"/>
          <w:sz w:val="22"/>
          <w:szCs w:val="22"/>
        </w:rPr>
      </w:pPr>
      <w:r w:rsidRPr="00DA213A">
        <w:rPr>
          <w:rFonts w:asciiTheme="minorHAnsi" w:hAnsiTheme="minorHAnsi" w:cstheme="minorHAnsi"/>
          <w:sz w:val="22"/>
          <w:szCs w:val="22"/>
        </w:rPr>
        <w:t xml:space="preserve">popis činnosti. </w:t>
      </w:r>
    </w:p>
    <w:p w14:paraId="3960D2DF" w14:textId="4EBC6077" w:rsidR="0000340E" w:rsidRDefault="0000340E" w:rsidP="0000340E">
      <w:pPr>
        <w:jc w:val="both"/>
        <w:rPr>
          <w:rFonts w:asciiTheme="minorHAnsi" w:hAnsiTheme="minorHAnsi" w:cstheme="minorHAnsi"/>
          <w:szCs w:val="22"/>
        </w:rPr>
      </w:pPr>
      <w:r w:rsidRPr="00DA213A">
        <w:rPr>
          <w:rFonts w:asciiTheme="minorHAnsi" w:hAnsiTheme="minorHAnsi" w:cstheme="minorHAnsi"/>
          <w:szCs w:val="22"/>
        </w:rPr>
        <w:t>Report profylaktických činností predstavuje prehľad paušálnych činností vykonaných v príslušnom období a nie je predmetom schvaľovania ani hodnotenia úrovne poskytovania služieb.</w:t>
      </w:r>
    </w:p>
    <w:p w14:paraId="2BCD8BC6" w14:textId="77777777" w:rsidR="00146051" w:rsidRPr="00DA213A" w:rsidRDefault="00146051" w:rsidP="0000340E">
      <w:pPr>
        <w:jc w:val="both"/>
        <w:rPr>
          <w:rFonts w:asciiTheme="minorHAnsi" w:hAnsiTheme="minorHAnsi" w:cstheme="minorHAnsi"/>
          <w:szCs w:val="22"/>
        </w:rPr>
      </w:pPr>
    </w:p>
    <w:p w14:paraId="528677D9" w14:textId="77777777" w:rsidR="0000340E" w:rsidRPr="00DA213A" w:rsidRDefault="0000340E" w:rsidP="0000340E">
      <w:pPr>
        <w:jc w:val="both"/>
        <w:rPr>
          <w:rFonts w:asciiTheme="minorHAnsi" w:hAnsiTheme="minorHAnsi" w:cstheme="minorHAnsi"/>
          <w:szCs w:val="22"/>
        </w:rPr>
      </w:pPr>
    </w:p>
    <w:p w14:paraId="0BB09A93" w14:textId="7BB1F07E" w:rsidR="0000340E" w:rsidRPr="0000340E" w:rsidRDefault="0000340E" w:rsidP="009875B4">
      <w:pPr>
        <w:pStyle w:val="Nadpis2"/>
      </w:pPr>
      <w:bookmarkStart w:id="41" w:name="_Toc86134054"/>
      <w:r>
        <w:t>Služby údržby</w:t>
      </w:r>
      <w:bookmarkEnd w:id="41"/>
    </w:p>
    <w:p w14:paraId="1126AB9C" w14:textId="30D8B8F8" w:rsidR="0000340E" w:rsidRPr="003448D8" w:rsidRDefault="0000340E" w:rsidP="0000340E">
      <w:pPr>
        <w:jc w:val="both"/>
        <w:rPr>
          <w:rFonts w:asciiTheme="minorHAnsi" w:hAnsiTheme="minorHAnsi" w:cstheme="minorHAnsi"/>
          <w:b/>
          <w:bCs/>
        </w:rPr>
      </w:pPr>
      <w:r w:rsidRPr="003448D8">
        <w:rPr>
          <w:rFonts w:asciiTheme="minorHAnsi" w:hAnsiTheme="minorHAnsi" w:cstheme="minorHAnsi"/>
          <w:b/>
          <w:bCs/>
        </w:rPr>
        <w:t>Požiadavky v rámci služby údržby</w:t>
      </w:r>
    </w:p>
    <w:p w14:paraId="1392279D" w14:textId="77777777" w:rsidR="0000340E" w:rsidRPr="003448D8" w:rsidRDefault="0000340E" w:rsidP="0000340E">
      <w:pPr>
        <w:jc w:val="both"/>
        <w:rPr>
          <w:rFonts w:asciiTheme="minorHAnsi" w:hAnsiTheme="minorHAnsi" w:cstheme="minorHAnsi"/>
          <w:szCs w:val="22"/>
        </w:rPr>
      </w:pPr>
      <w:r w:rsidRPr="003448D8">
        <w:rPr>
          <w:rFonts w:asciiTheme="minorHAnsi" w:hAnsiTheme="minorHAnsi" w:cstheme="minorHAnsi"/>
          <w:szCs w:val="22"/>
        </w:rPr>
        <w:t>V rámci služby údržby IS ITAM sa požadujú nasledujúce aktivity:</w:t>
      </w:r>
    </w:p>
    <w:p w14:paraId="69065E64" w14:textId="77777777" w:rsidR="0000340E" w:rsidRPr="003448D8" w:rsidRDefault="0000340E" w:rsidP="0000340E">
      <w:pPr>
        <w:numPr>
          <w:ilvl w:val="0"/>
          <w:numId w:val="31"/>
        </w:numPr>
        <w:spacing w:before="0" w:after="200" w:line="288" w:lineRule="auto"/>
        <w:jc w:val="both"/>
        <w:rPr>
          <w:rFonts w:asciiTheme="minorHAnsi" w:hAnsiTheme="minorHAnsi" w:cstheme="minorHAnsi"/>
          <w:szCs w:val="22"/>
        </w:rPr>
      </w:pPr>
      <w:r w:rsidRPr="003448D8">
        <w:rPr>
          <w:rFonts w:asciiTheme="minorHAnsi" w:hAnsiTheme="minorHAnsi" w:cstheme="minorHAnsi"/>
          <w:szCs w:val="22"/>
        </w:rPr>
        <w:t>Pravidelná aktualizácia databázy rozoznávania softvéru (minimálne na týždennej báze).</w:t>
      </w:r>
    </w:p>
    <w:p w14:paraId="3460108C" w14:textId="77777777" w:rsidR="0000340E" w:rsidRPr="003448D8" w:rsidRDefault="0000340E" w:rsidP="0000340E">
      <w:pPr>
        <w:numPr>
          <w:ilvl w:val="0"/>
          <w:numId w:val="31"/>
        </w:numPr>
        <w:spacing w:before="0" w:after="200" w:line="288" w:lineRule="auto"/>
        <w:jc w:val="both"/>
        <w:rPr>
          <w:rFonts w:asciiTheme="minorHAnsi" w:hAnsiTheme="minorHAnsi" w:cstheme="minorHAnsi"/>
          <w:szCs w:val="22"/>
        </w:rPr>
      </w:pPr>
      <w:r w:rsidRPr="003448D8">
        <w:rPr>
          <w:rFonts w:asciiTheme="minorHAnsi" w:hAnsiTheme="minorHAnsi" w:cstheme="minorHAnsi"/>
          <w:szCs w:val="22"/>
        </w:rPr>
        <w:t>Monitorovanie dostupnosti aktualizácií, novej funkcionality, konektorov, agentov a verzií IS ITAM a v prípade požiadavky zo strany Objednávateľa ich nasadenie zo strany Dodávateľa.</w:t>
      </w:r>
    </w:p>
    <w:p w14:paraId="6467AC1D" w14:textId="77777777" w:rsidR="0000340E" w:rsidRPr="003448D8" w:rsidRDefault="0000340E" w:rsidP="0000340E">
      <w:pPr>
        <w:numPr>
          <w:ilvl w:val="0"/>
          <w:numId w:val="31"/>
        </w:numPr>
        <w:spacing w:before="0" w:after="200" w:line="288" w:lineRule="auto"/>
        <w:jc w:val="both"/>
        <w:rPr>
          <w:rFonts w:asciiTheme="minorHAnsi" w:hAnsiTheme="minorHAnsi" w:cstheme="minorHAnsi"/>
          <w:szCs w:val="22"/>
        </w:rPr>
      </w:pPr>
      <w:r w:rsidRPr="003448D8">
        <w:rPr>
          <w:rFonts w:asciiTheme="minorHAnsi" w:hAnsiTheme="minorHAnsi" w:cstheme="minorHAnsi"/>
          <w:szCs w:val="22"/>
        </w:rPr>
        <w:t>Prístup k dokumentácii a databáze vedomostí výrobcu platformy pre IS ITAM.</w:t>
      </w:r>
    </w:p>
    <w:p w14:paraId="7842CBE5" w14:textId="77777777" w:rsidR="0000340E" w:rsidRPr="003448D8" w:rsidRDefault="0000340E" w:rsidP="0000340E">
      <w:pPr>
        <w:numPr>
          <w:ilvl w:val="0"/>
          <w:numId w:val="31"/>
        </w:numPr>
        <w:spacing w:before="0" w:after="200" w:line="288" w:lineRule="auto"/>
        <w:jc w:val="both"/>
        <w:rPr>
          <w:rFonts w:asciiTheme="minorHAnsi" w:hAnsiTheme="minorHAnsi" w:cstheme="minorHAnsi"/>
          <w:szCs w:val="22"/>
        </w:rPr>
      </w:pPr>
      <w:r w:rsidRPr="003448D8">
        <w:rPr>
          <w:rFonts w:asciiTheme="minorHAnsi" w:hAnsiTheme="minorHAnsi" w:cstheme="minorHAnsi"/>
          <w:szCs w:val="22"/>
        </w:rPr>
        <w:t>Prístup k tretej úrovni podpory IS ITAM.</w:t>
      </w:r>
    </w:p>
    <w:p w14:paraId="3594F798" w14:textId="77777777" w:rsidR="0000340E" w:rsidRPr="006F5ADC" w:rsidRDefault="0000340E" w:rsidP="0000340E">
      <w:pPr>
        <w:jc w:val="both"/>
        <w:rPr>
          <w:rFonts w:ascii="Arial" w:hAnsi="Arial" w:cs="Arial"/>
        </w:rPr>
      </w:pPr>
    </w:p>
    <w:p w14:paraId="2EEB4F2C" w14:textId="46534C6A" w:rsidR="0000340E" w:rsidRPr="0000340E" w:rsidRDefault="0000340E" w:rsidP="009875B4">
      <w:pPr>
        <w:pStyle w:val="Nadpis2"/>
      </w:pPr>
      <w:bookmarkStart w:id="42" w:name="_Toc86134055"/>
      <w:r>
        <w:t>Služby rozvoja</w:t>
      </w:r>
      <w:bookmarkEnd w:id="42"/>
    </w:p>
    <w:p w14:paraId="1449135E" w14:textId="642DF8C4" w:rsidR="0000340E" w:rsidRPr="00B50EA5" w:rsidRDefault="0000340E" w:rsidP="00B50EA5">
      <w:r>
        <w:t>Služby rozvoja zahŕňajú zmeny funkčnosti IS ITAM</w:t>
      </w:r>
      <w:r w:rsidR="5EB5DF9E">
        <w:t xml:space="preserve"> v predpokladanom rozsahu 40 človekodní</w:t>
      </w:r>
      <w:r>
        <w:t xml:space="preserve">, ktoré vyplývajú primárne z novo vzniknutých potrieb Objednávateľa vyplývajúcich najmä z legislatívnych zmien alebo zmeny funkčnosti, konfigurácie a nastavení IS ITAM, ktoré sú vynútené novými zmenami prevádzkového prostredia Objednávateľa alebo jednotlivých OVM a aktualizácia príslušnej dokumentácie k IS Objednávateľa na základe týchto zmien. </w:t>
      </w:r>
    </w:p>
    <w:p w14:paraId="3616AB67" w14:textId="36E61A74" w:rsidR="0000340E" w:rsidRPr="00EB5E2C" w:rsidRDefault="0000340E" w:rsidP="623A636D">
      <w:pPr>
        <w:jc w:val="both"/>
        <w:rPr>
          <w:szCs w:val="22"/>
        </w:rPr>
      </w:pPr>
    </w:p>
    <w:p w14:paraId="60AD71AB" w14:textId="0B2209FD" w:rsidR="00121B27" w:rsidRPr="0084751D" w:rsidRDefault="05DF0F5C" w:rsidP="623A636D">
      <w:pPr>
        <w:pStyle w:val="Nadpis1"/>
        <w:rPr>
          <w:lang w:val="sk-SK"/>
        </w:rPr>
      </w:pPr>
      <w:bookmarkStart w:id="43" w:name="_Toc86134056"/>
      <w:r w:rsidRPr="623A636D">
        <w:rPr>
          <w:lang w:val="sk-SK"/>
        </w:rPr>
        <w:t>Harmonogram dodávky</w:t>
      </w:r>
      <w:bookmarkEnd w:id="43"/>
    </w:p>
    <w:p w14:paraId="5AEB16F7" w14:textId="484CA2C4" w:rsidR="0012374A" w:rsidRPr="00620D37" w:rsidRDefault="00BF4713" w:rsidP="00293DF4">
      <w:pPr>
        <w:jc w:val="both"/>
      </w:pPr>
      <w:r w:rsidRPr="00620D37">
        <w:t xml:space="preserve">V tejto kapitole je popísaný očakávaný harmonogram dodávky od termínu T, ktorý označuje dátum zverejnenia podpísanej Zmluvy </w:t>
      </w:r>
      <w:r w:rsidR="00620D37" w:rsidRPr="00620D37">
        <w:t xml:space="preserve">o implementácii informačného systému riadenia IT aktív a poskytovaní aplikačnej podpory podľa § 3 ods. 4 a § 56 zákona č. 343/2015 Z. z. o verejnom obstarávaní a o zmene a doplnení niektorých zákonov v znení neskorších predpisov, § 536 a nasl., § 269 ods. 2 zákona č. 513/1991 Zb. Obchodného zákonníka v znení neskorších predpisov a § 65 a nasl. 185/2015 Z.z. Autorského zákona v znení neskorších zákonov </w:t>
      </w:r>
      <w:r w:rsidRPr="00620D37">
        <w:t xml:space="preserve"> s </w:t>
      </w:r>
      <w:r w:rsidR="00620D37" w:rsidRPr="00620D37">
        <w:t>úspešným</w:t>
      </w:r>
      <w:r w:rsidRPr="00620D37">
        <w:t xml:space="preserve"> uchádzačom.</w:t>
      </w:r>
      <w:r w:rsidR="00BE734B" w:rsidRPr="00620D37">
        <w:t xml:space="preserve"> Začiatok a koniec uvádzame v skrátenom formáte T + počet týždňov, napr. T+3wk znamená „</w:t>
      </w:r>
      <w:r w:rsidR="00BE734B" w:rsidRPr="00620D37">
        <w:rPr>
          <w:i/>
          <w:iCs/>
        </w:rPr>
        <w:t>Tri týždne od termínu T“</w:t>
      </w:r>
      <w:r w:rsidR="00BE734B" w:rsidRPr="00620D37">
        <w:t>.</w:t>
      </w:r>
      <w:r w:rsidR="0051623A" w:rsidRPr="00620D37">
        <w:t xml:space="preserve"> Každý z výstupov schvaľuje riadiaci výbor projektu.</w:t>
      </w:r>
    </w:p>
    <w:p w14:paraId="3E2CF3C2" w14:textId="2DD56F62" w:rsidR="00285684" w:rsidRPr="009925E4" w:rsidRDefault="00285684" w:rsidP="00293DF4">
      <w:pPr>
        <w:jc w:val="both"/>
      </w:pPr>
      <w:r w:rsidRPr="009925E4">
        <w:t>Zhotoviteľ je oprávnený pre jednotlivé plnenia predmetu zákazky podľa tohto opisu predmetu zákazky a v súlade s harmonogramom požadovať preddavky finančného plneni</w:t>
      </w:r>
      <w:r w:rsidR="00F724C4" w:rsidRPr="009925E4">
        <w:t>a</w:t>
      </w:r>
      <w:r w:rsidRPr="009925E4">
        <w:t xml:space="preserve"> v maximálnej výške 60% celkových oprávnených výdavkov v EUR s DPH pre príslušnú hlavnú aktivitu projektu.</w:t>
      </w:r>
    </w:p>
    <w:p w14:paraId="5C18CAE7" w14:textId="1527A51E" w:rsidR="00285684" w:rsidRPr="00620D37" w:rsidRDefault="00285684" w:rsidP="00293DF4">
      <w:pPr>
        <w:jc w:val="both"/>
      </w:pPr>
      <w:r w:rsidRPr="009925E4">
        <w:t>V prípade, že niektoré výstupy podľa schváleného harmonogramu budú dodávané iteratívnym spôsobom, je Zhotoviteľ oprávnen</w:t>
      </w:r>
      <w:r w:rsidR="008950C2" w:rsidRPr="009925E4">
        <w:t>ý</w:t>
      </w:r>
      <w:r w:rsidRPr="009925E4">
        <w:t xml:space="preserve"> fakturovať jednotlivé plnenia po otestovaní riešenia a riadnej akceptácii na UAT prostredí a nasadení riešenia do produkčnej prevádzky. Výstupy budú dodávané podľa detailného vzájomne odsúhlaseného harmonogramu pre iteratívne plnenie, ktorý bude záväzný a bude súčasťou Zmluvy. Prípadné korekcie v harmonograme sú možné po vzájomnom odsúhlasení Objednávateľom a Zhotoviteľom na základe záverov analýzy a dizajnu riešenia.</w:t>
      </w:r>
    </w:p>
    <w:tbl>
      <w:tblPr>
        <w:tblStyle w:val="Mriekatabuky"/>
        <w:tblW w:w="9351" w:type="dxa"/>
        <w:tblLook w:val="04A0" w:firstRow="1" w:lastRow="0" w:firstColumn="1" w:lastColumn="0" w:noHBand="0" w:noVBand="1"/>
      </w:tblPr>
      <w:tblGrid>
        <w:gridCol w:w="559"/>
        <w:gridCol w:w="2354"/>
        <w:gridCol w:w="1093"/>
        <w:gridCol w:w="1692"/>
        <w:gridCol w:w="1960"/>
        <w:gridCol w:w="846"/>
        <w:gridCol w:w="847"/>
      </w:tblGrid>
      <w:tr w:rsidR="004C7B23" w:rsidRPr="0084751D" w14:paraId="1B15D170" w14:textId="77777777" w:rsidTr="00D0499D">
        <w:trPr>
          <w:tblHeader/>
        </w:trPr>
        <w:tc>
          <w:tcPr>
            <w:tcW w:w="559" w:type="dxa"/>
            <w:shd w:val="clear" w:color="auto" w:fill="002060"/>
          </w:tcPr>
          <w:p w14:paraId="544AF653" w14:textId="36FC3F17" w:rsidR="00BE734B" w:rsidRPr="0084751D" w:rsidRDefault="00BE734B" w:rsidP="00BE734B">
            <w:pPr>
              <w:spacing w:before="60" w:after="60"/>
              <w:jc w:val="center"/>
              <w:rPr>
                <w:color w:val="FFFFFF" w:themeColor="background1"/>
                <w:sz w:val="16"/>
                <w:szCs w:val="16"/>
              </w:rPr>
            </w:pPr>
            <w:r w:rsidRPr="0084751D">
              <w:rPr>
                <w:color w:val="FFFFFF" w:themeColor="background1"/>
                <w:sz w:val="16"/>
                <w:szCs w:val="16"/>
              </w:rPr>
              <w:t>Krok</w:t>
            </w:r>
          </w:p>
        </w:tc>
        <w:tc>
          <w:tcPr>
            <w:tcW w:w="2354" w:type="dxa"/>
            <w:shd w:val="clear" w:color="auto" w:fill="002060"/>
          </w:tcPr>
          <w:p w14:paraId="5AD8A897" w14:textId="44227EAE" w:rsidR="00BE734B" w:rsidRPr="0084751D" w:rsidRDefault="00BE734B" w:rsidP="00BE734B">
            <w:pPr>
              <w:spacing w:before="60" w:after="60"/>
              <w:rPr>
                <w:color w:val="FFFFFF" w:themeColor="background1"/>
                <w:sz w:val="16"/>
                <w:szCs w:val="16"/>
              </w:rPr>
            </w:pPr>
            <w:r w:rsidRPr="0084751D">
              <w:rPr>
                <w:color w:val="FFFFFF" w:themeColor="background1"/>
                <w:sz w:val="16"/>
                <w:szCs w:val="16"/>
              </w:rPr>
              <w:t>Popis kroku</w:t>
            </w:r>
          </w:p>
        </w:tc>
        <w:tc>
          <w:tcPr>
            <w:tcW w:w="1093" w:type="dxa"/>
            <w:shd w:val="clear" w:color="auto" w:fill="002060"/>
          </w:tcPr>
          <w:p w14:paraId="44C88BE9" w14:textId="390EB7B7" w:rsidR="00BE734B" w:rsidRPr="0084751D" w:rsidRDefault="00BE734B" w:rsidP="00BE734B">
            <w:pPr>
              <w:spacing w:before="60" w:after="60"/>
              <w:rPr>
                <w:color w:val="FFFFFF" w:themeColor="background1"/>
                <w:sz w:val="16"/>
                <w:szCs w:val="16"/>
              </w:rPr>
            </w:pPr>
            <w:r w:rsidRPr="0084751D">
              <w:rPr>
                <w:color w:val="FFFFFF" w:themeColor="background1"/>
                <w:sz w:val="16"/>
                <w:szCs w:val="16"/>
              </w:rPr>
              <w:t>Rieši</w:t>
            </w:r>
          </w:p>
        </w:tc>
        <w:tc>
          <w:tcPr>
            <w:tcW w:w="1692" w:type="dxa"/>
            <w:shd w:val="clear" w:color="auto" w:fill="002060"/>
          </w:tcPr>
          <w:p w14:paraId="5CAC486D" w14:textId="33E1DA5D" w:rsidR="00BE734B" w:rsidRPr="0084751D" w:rsidRDefault="00BE734B" w:rsidP="00BE734B">
            <w:pPr>
              <w:spacing w:before="60" w:after="60"/>
              <w:rPr>
                <w:color w:val="FFFFFF" w:themeColor="background1"/>
                <w:sz w:val="16"/>
                <w:szCs w:val="16"/>
              </w:rPr>
            </w:pPr>
            <w:r w:rsidRPr="0084751D">
              <w:rPr>
                <w:color w:val="FFFFFF" w:themeColor="background1"/>
                <w:sz w:val="16"/>
                <w:szCs w:val="16"/>
              </w:rPr>
              <w:t>Vstup</w:t>
            </w:r>
          </w:p>
        </w:tc>
        <w:tc>
          <w:tcPr>
            <w:tcW w:w="1960" w:type="dxa"/>
            <w:shd w:val="clear" w:color="auto" w:fill="002060"/>
          </w:tcPr>
          <w:p w14:paraId="5863752F" w14:textId="0D7B287A" w:rsidR="00BE734B" w:rsidRPr="0084751D" w:rsidRDefault="00BE734B" w:rsidP="00BE734B">
            <w:pPr>
              <w:spacing w:before="60" w:after="60"/>
              <w:rPr>
                <w:color w:val="FFFFFF" w:themeColor="background1"/>
                <w:sz w:val="16"/>
                <w:szCs w:val="16"/>
              </w:rPr>
            </w:pPr>
            <w:r w:rsidRPr="0084751D">
              <w:rPr>
                <w:color w:val="FFFFFF" w:themeColor="background1"/>
                <w:sz w:val="16"/>
                <w:szCs w:val="16"/>
              </w:rPr>
              <w:t>Výstup</w:t>
            </w:r>
          </w:p>
        </w:tc>
        <w:tc>
          <w:tcPr>
            <w:tcW w:w="846" w:type="dxa"/>
            <w:shd w:val="clear" w:color="auto" w:fill="002060"/>
            <w:vAlign w:val="center"/>
          </w:tcPr>
          <w:p w14:paraId="7A936204" w14:textId="57307C77" w:rsidR="00BE734B" w:rsidRPr="0084751D" w:rsidRDefault="00BE734B" w:rsidP="006466BF">
            <w:pPr>
              <w:spacing w:before="60" w:after="60"/>
              <w:jc w:val="center"/>
              <w:rPr>
                <w:color w:val="FFFFFF" w:themeColor="background1"/>
                <w:sz w:val="16"/>
                <w:szCs w:val="16"/>
              </w:rPr>
            </w:pPr>
            <w:r w:rsidRPr="0084751D">
              <w:rPr>
                <w:color w:val="FFFFFF" w:themeColor="background1"/>
                <w:sz w:val="16"/>
                <w:szCs w:val="16"/>
              </w:rPr>
              <w:t>Začiatok</w:t>
            </w:r>
          </w:p>
        </w:tc>
        <w:tc>
          <w:tcPr>
            <w:tcW w:w="847" w:type="dxa"/>
            <w:shd w:val="clear" w:color="auto" w:fill="002060"/>
            <w:vAlign w:val="center"/>
          </w:tcPr>
          <w:p w14:paraId="03241A69" w14:textId="2FABB663" w:rsidR="00BE734B" w:rsidRPr="0084751D" w:rsidRDefault="00BE734B" w:rsidP="006466BF">
            <w:pPr>
              <w:spacing w:before="60" w:after="60"/>
              <w:jc w:val="center"/>
              <w:rPr>
                <w:color w:val="FFFFFF" w:themeColor="background1"/>
                <w:sz w:val="16"/>
                <w:szCs w:val="16"/>
              </w:rPr>
            </w:pPr>
            <w:r w:rsidRPr="0084751D">
              <w:rPr>
                <w:color w:val="FFFFFF" w:themeColor="background1"/>
                <w:sz w:val="16"/>
                <w:szCs w:val="16"/>
              </w:rPr>
              <w:t>Koniec</w:t>
            </w:r>
          </w:p>
        </w:tc>
      </w:tr>
      <w:tr w:rsidR="000934B5" w:rsidRPr="00AD7DB1" w14:paraId="29F35C82" w14:textId="77777777" w:rsidTr="00D0499D">
        <w:tc>
          <w:tcPr>
            <w:tcW w:w="559" w:type="dxa"/>
            <w:vAlign w:val="center"/>
          </w:tcPr>
          <w:p w14:paraId="2F107E5F" w14:textId="3F5B1887" w:rsidR="00BE734B" w:rsidRPr="00F60EA2" w:rsidRDefault="00BE734B" w:rsidP="006466BF">
            <w:pPr>
              <w:spacing w:before="60" w:after="60"/>
              <w:rPr>
                <w:sz w:val="16"/>
                <w:szCs w:val="16"/>
              </w:rPr>
            </w:pPr>
            <w:r w:rsidRPr="00F60EA2">
              <w:rPr>
                <w:sz w:val="16"/>
                <w:szCs w:val="16"/>
              </w:rPr>
              <w:t>1</w:t>
            </w:r>
          </w:p>
        </w:tc>
        <w:tc>
          <w:tcPr>
            <w:tcW w:w="2354" w:type="dxa"/>
            <w:vAlign w:val="center"/>
          </w:tcPr>
          <w:p w14:paraId="26CCD456" w14:textId="2D2637A6" w:rsidR="00BE734B" w:rsidRPr="00F60EA2" w:rsidRDefault="0051623A" w:rsidP="006466BF">
            <w:pPr>
              <w:spacing w:before="60" w:after="60"/>
              <w:rPr>
                <w:sz w:val="16"/>
                <w:szCs w:val="16"/>
              </w:rPr>
            </w:pPr>
            <w:r w:rsidRPr="00F60EA2">
              <w:rPr>
                <w:sz w:val="16"/>
                <w:szCs w:val="16"/>
              </w:rPr>
              <w:t>Inicializácia a detailné naplánovanie projektu</w:t>
            </w:r>
          </w:p>
        </w:tc>
        <w:tc>
          <w:tcPr>
            <w:tcW w:w="1093" w:type="dxa"/>
            <w:vAlign w:val="center"/>
          </w:tcPr>
          <w:p w14:paraId="1AFAA835" w14:textId="3AA543AD" w:rsidR="00BE734B" w:rsidRPr="00F60EA2" w:rsidRDefault="0051623A" w:rsidP="006466BF">
            <w:pPr>
              <w:spacing w:before="60" w:after="60"/>
              <w:rPr>
                <w:sz w:val="16"/>
                <w:szCs w:val="16"/>
              </w:rPr>
            </w:pPr>
            <w:r w:rsidRPr="00F60EA2">
              <w:rPr>
                <w:sz w:val="16"/>
                <w:szCs w:val="16"/>
              </w:rPr>
              <w:t>Zhotoviteľ</w:t>
            </w:r>
          </w:p>
        </w:tc>
        <w:tc>
          <w:tcPr>
            <w:tcW w:w="1692" w:type="dxa"/>
            <w:vAlign w:val="center"/>
          </w:tcPr>
          <w:p w14:paraId="1D13BF3D" w14:textId="02A7530D" w:rsidR="00BE734B" w:rsidRPr="00F60EA2" w:rsidRDefault="0051623A" w:rsidP="006466BF">
            <w:pPr>
              <w:spacing w:before="60" w:after="60"/>
              <w:rPr>
                <w:sz w:val="16"/>
                <w:szCs w:val="16"/>
              </w:rPr>
            </w:pPr>
            <w:r w:rsidRPr="00F60EA2">
              <w:rPr>
                <w:sz w:val="16"/>
                <w:szCs w:val="16"/>
              </w:rPr>
              <w:t>Zadanie, Zmluva o dielo, SLA, OPZ, Legislatíva</w:t>
            </w:r>
          </w:p>
        </w:tc>
        <w:tc>
          <w:tcPr>
            <w:tcW w:w="1960" w:type="dxa"/>
            <w:vAlign w:val="center"/>
          </w:tcPr>
          <w:p w14:paraId="199C53AA" w14:textId="4FC30F69" w:rsidR="00BE734B" w:rsidRPr="00F60EA2" w:rsidRDefault="0A51282B" w:rsidP="006466BF">
            <w:pPr>
              <w:spacing w:before="60" w:after="60"/>
              <w:rPr>
                <w:sz w:val="16"/>
                <w:szCs w:val="16"/>
              </w:rPr>
            </w:pPr>
            <w:r w:rsidRPr="00F60EA2">
              <w:rPr>
                <w:sz w:val="16"/>
                <w:szCs w:val="16"/>
              </w:rPr>
              <w:t>PID, Detailný plán, Pridelení konkrétny riešitelia a ich alokácie na pr</w:t>
            </w:r>
            <w:r w:rsidR="388C3EDF" w:rsidRPr="00F60EA2">
              <w:rPr>
                <w:sz w:val="16"/>
                <w:szCs w:val="16"/>
              </w:rPr>
              <w:t>ojekt, Požiadavky na vstupy od o</w:t>
            </w:r>
            <w:r w:rsidR="2D0F0AE3" w:rsidRPr="00F60EA2">
              <w:rPr>
                <w:sz w:val="16"/>
                <w:szCs w:val="16"/>
              </w:rPr>
              <w:t>bjednávateľa</w:t>
            </w:r>
            <w:r w:rsidRPr="00F60EA2">
              <w:rPr>
                <w:sz w:val="16"/>
                <w:szCs w:val="16"/>
              </w:rPr>
              <w:t>.</w:t>
            </w:r>
          </w:p>
        </w:tc>
        <w:tc>
          <w:tcPr>
            <w:tcW w:w="846" w:type="dxa"/>
            <w:vAlign w:val="center"/>
          </w:tcPr>
          <w:p w14:paraId="1D4265B2" w14:textId="607A46CD" w:rsidR="00BE734B" w:rsidRPr="00F60EA2" w:rsidRDefault="0051623A" w:rsidP="006466BF">
            <w:pPr>
              <w:spacing w:before="60" w:after="60"/>
              <w:jc w:val="center"/>
              <w:rPr>
                <w:sz w:val="16"/>
                <w:szCs w:val="16"/>
              </w:rPr>
            </w:pPr>
            <w:r w:rsidRPr="00F60EA2">
              <w:rPr>
                <w:sz w:val="16"/>
                <w:szCs w:val="16"/>
              </w:rPr>
              <w:t>T</w:t>
            </w:r>
          </w:p>
        </w:tc>
        <w:tc>
          <w:tcPr>
            <w:tcW w:w="847" w:type="dxa"/>
            <w:vAlign w:val="center"/>
          </w:tcPr>
          <w:p w14:paraId="17441557" w14:textId="63641FE0" w:rsidR="00BE734B" w:rsidRPr="00F60EA2" w:rsidRDefault="0051623A" w:rsidP="006466BF">
            <w:pPr>
              <w:spacing w:before="60" w:after="60"/>
              <w:jc w:val="center"/>
              <w:rPr>
                <w:sz w:val="16"/>
                <w:szCs w:val="16"/>
              </w:rPr>
            </w:pPr>
            <w:r w:rsidRPr="00F60EA2">
              <w:rPr>
                <w:sz w:val="16"/>
                <w:szCs w:val="16"/>
              </w:rPr>
              <w:t>T+</w:t>
            </w:r>
            <w:r w:rsidR="00935531">
              <w:rPr>
                <w:sz w:val="16"/>
                <w:szCs w:val="16"/>
              </w:rPr>
              <w:t>1</w:t>
            </w:r>
            <w:r w:rsidR="00F76585">
              <w:rPr>
                <w:sz w:val="16"/>
                <w:szCs w:val="16"/>
              </w:rPr>
              <w:t>mes.</w:t>
            </w:r>
          </w:p>
        </w:tc>
      </w:tr>
      <w:tr w:rsidR="000934B5" w:rsidRPr="00AD7DB1" w14:paraId="22697511" w14:textId="77777777" w:rsidTr="00D0499D">
        <w:tc>
          <w:tcPr>
            <w:tcW w:w="559" w:type="dxa"/>
            <w:vAlign w:val="center"/>
          </w:tcPr>
          <w:p w14:paraId="7830C003" w14:textId="24C8B835" w:rsidR="00BE734B" w:rsidRPr="00D20632" w:rsidRDefault="00BE734B" w:rsidP="006466BF">
            <w:pPr>
              <w:spacing w:before="60" w:after="60"/>
              <w:rPr>
                <w:sz w:val="16"/>
                <w:szCs w:val="16"/>
              </w:rPr>
            </w:pPr>
            <w:r w:rsidRPr="00D20632">
              <w:rPr>
                <w:sz w:val="16"/>
                <w:szCs w:val="16"/>
              </w:rPr>
              <w:t>2</w:t>
            </w:r>
          </w:p>
        </w:tc>
        <w:tc>
          <w:tcPr>
            <w:tcW w:w="2354" w:type="dxa"/>
            <w:vAlign w:val="center"/>
          </w:tcPr>
          <w:p w14:paraId="3CA366F0" w14:textId="77777777" w:rsidR="00FC7799" w:rsidRPr="00D20632" w:rsidRDefault="000719FC" w:rsidP="006466BF">
            <w:pPr>
              <w:spacing w:before="60" w:after="60"/>
              <w:rPr>
                <w:sz w:val="16"/>
                <w:szCs w:val="16"/>
              </w:rPr>
            </w:pPr>
            <w:r w:rsidRPr="00D20632">
              <w:rPr>
                <w:sz w:val="16"/>
                <w:szCs w:val="16"/>
              </w:rPr>
              <w:t>Nasadenie centrálnej časti IS ITAM</w:t>
            </w:r>
            <w:r w:rsidR="00FC7799" w:rsidRPr="00D20632">
              <w:rPr>
                <w:sz w:val="16"/>
                <w:szCs w:val="16"/>
              </w:rPr>
              <w:t xml:space="preserve"> (Test)</w:t>
            </w:r>
          </w:p>
          <w:p w14:paraId="01433CAA" w14:textId="4E79EE5F" w:rsidR="00FC7799" w:rsidRPr="00D20632" w:rsidRDefault="00FC7799" w:rsidP="006466BF">
            <w:pPr>
              <w:spacing w:before="60" w:after="60"/>
              <w:rPr>
                <w:sz w:val="16"/>
                <w:szCs w:val="16"/>
              </w:rPr>
            </w:pPr>
            <w:r w:rsidRPr="00D20632">
              <w:rPr>
                <w:sz w:val="16"/>
                <w:szCs w:val="16"/>
              </w:rPr>
              <w:t>Nasadenie centrálnej časti IS ITAM (Prod)</w:t>
            </w:r>
          </w:p>
        </w:tc>
        <w:tc>
          <w:tcPr>
            <w:tcW w:w="1093" w:type="dxa"/>
            <w:vAlign w:val="center"/>
          </w:tcPr>
          <w:p w14:paraId="0B7AE5C1" w14:textId="59D2BD67" w:rsidR="00BE734B" w:rsidRPr="00D20632" w:rsidRDefault="0051623A" w:rsidP="006466BF">
            <w:pPr>
              <w:spacing w:before="60" w:after="60"/>
              <w:rPr>
                <w:sz w:val="16"/>
                <w:szCs w:val="16"/>
              </w:rPr>
            </w:pPr>
            <w:r w:rsidRPr="00D20632">
              <w:rPr>
                <w:sz w:val="16"/>
                <w:szCs w:val="16"/>
              </w:rPr>
              <w:t>Zhotoviteľ</w:t>
            </w:r>
          </w:p>
        </w:tc>
        <w:tc>
          <w:tcPr>
            <w:tcW w:w="1692" w:type="dxa"/>
            <w:vAlign w:val="center"/>
          </w:tcPr>
          <w:p w14:paraId="04CCE619" w14:textId="245BB476" w:rsidR="00BE734B" w:rsidRPr="00D20632" w:rsidRDefault="0051623A" w:rsidP="006466BF">
            <w:pPr>
              <w:spacing w:before="60" w:after="60"/>
              <w:rPr>
                <w:sz w:val="16"/>
                <w:szCs w:val="16"/>
              </w:rPr>
            </w:pPr>
            <w:r w:rsidRPr="00D20632">
              <w:rPr>
                <w:sz w:val="16"/>
                <w:szCs w:val="16"/>
              </w:rPr>
              <w:t>Zadanie, Zmluva o dielo, SLA, OPZ, Legislatíva</w:t>
            </w:r>
          </w:p>
        </w:tc>
        <w:tc>
          <w:tcPr>
            <w:tcW w:w="1960" w:type="dxa"/>
            <w:vAlign w:val="center"/>
          </w:tcPr>
          <w:p w14:paraId="175CF617" w14:textId="77777777" w:rsidR="00BE734B" w:rsidRPr="00D20632" w:rsidRDefault="00665D67" w:rsidP="006466BF">
            <w:pPr>
              <w:spacing w:before="60" w:after="60"/>
              <w:rPr>
                <w:sz w:val="16"/>
                <w:szCs w:val="16"/>
              </w:rPr>
            </w:pPr>
            <w:r w:rsidRPr="00D20632">
              <w:rPr>
                <w:sz w:val="16"/>
                <w:szCs w:val="16"/>
              </w:rPr>
              <w:t>Vytvorené a sprevádzkované testovacie prostredie.</w:t>
            </w:r>
          </w:p>
          <w:p w14:paraId="43A408EA" w14:textId="7A50D427" w:rsidR="00665D67" w:rsidRPr="00D20632" w:rsidRDefault="00665D67" w:rsidP="006466BF">
            <w:pPr>
              <w:spacing w:before="60" w:after="60"/>
              <w:rPr>
                <w:sz w:val="16"/>
                <w:szCs w:val="16"/>
              </w:rPr>
            </w:pPr>
            <w:r w:rsidRPr="00D20632">
              <w:rPr>
                <w:sz w:val="16"/>
                <w:szCs w:val="16"/>
              </w:rPr>
              <w:t>Vytvorené a sprevádzkované produkčné prostredie.</w:t>
            </w:r>
          </w:p>
        </w:tc>
        <w:tc>
          <w:tcPr>
            <w:tcW w:w="846" w:type="dxa"/>
            <w:vAlign w:val="center"/>
          </w:tcPr>
          <w:p w14:paraId="06F6C134" w14:textId="2365F015" w:rsidR="00BE734B" w:rsidRPr="00D20632" w:rsidRDefault="0051623A" w:rsidP="006466BF">
            <w:pPr>
              <w:spacing w:before="60" w:after="60"/>
              <w:jc w:val="center"/>
              <w:rPr>
                <w:sz w:val="16"/>
                <w:szCs w:val="16"/>
              </w:rPr>
            </w:pPr>
            <w:r w:rsidRPr="00D20632">
              <w:rPr>
                <w:sz w:val="16"/>
                <w:szCs w:val="16"/>
              </w:rPr>
              <w:t>T+</w:t>
            </w:r>
            <w:r w:rsidR="00F76585" w:rsidRPr="00D20632">
              <w:rPr>
                <w:sz w:val="16"/>
                <w:szCs w:val="16"/>
              </w:rPr>
              <w:t>1mes.</w:t>
            </w:r>
          </w:p>
        </w:tc>
        <w:tc>
          <w:tcPr>
            <w:tcW w:w="847" w:type="dxa"/>
            <w:vAlign w:val="center"/>
          </w:tcPr>
          <w:p w14:paraId="435EAEEC" w14:textId="2DAE42B3" w:rsidR="00BE734B" w:rsidRPr="00D20632" w:rsidRDefault="00F76585" w:rsidP="006466BF">
            <w:pPr>
              <w:spacing w:before="60" w:after="60"/>
              <w:jc w:val="center"/>
              <w:rPr>
                <w:sz w:val="16"/>
                <w:szCs w:val="16"/>
                <w:lang w:val="en-US"/>
              </w:rPr>
            </w:pPr>
            <w:r w:rsidRPr="00D20632">
              <w:rPr>
                <w:sz w:val="16"/>
                <w:szCs w:val="16"/>
              </w:rPr>
              <w:t>T</w:t>
            </w:r>
            <w:r w:rsidRPr="00D20632">
              <w:rPr>
                <w:sz w:val="16"/>
                <w:szCs w:val="16"/>
                <w:lang w:val="en-US"/>
              </w:rPr>
              <w:t>+4mes.</w:t>
            </w:r>
          </w:p>
        </w:tc>
      </w:tr>
      <w:tr w:rsidR="00D0499D" w:rsidRPr="00AD7DB1" w14:paraId="637DFFC9" w14:textId="77777777" w:rsidTr="00D0499D">
        <w:tc>
          <w:tcPr>
            <w:tcW w:w="559" w:type="dxa"/>
            <w:vAlign w:val="center"/>
          </w:tcPr>
          <w:p w14:paraId="0160D0E0" w14:textId="73CAB8B4" w:rsidR="00D0499D" w:rsidRPr="00D20632" w:rsidRDefault="00D0499D" w:rsidP="00D0499D">
            <w:pPr>
              <w:spacing w:before="60" w:after="60"/>
              <w:rPr>
                <w:sz w:val="16"/>
                <w:szCs w:val="16"/>
              </w:rPr>
            </w:pPr>
            <w:r>
              <w:rPr>
                <w:sz w:val="16"/>
                <w:szCs w:val="16"/>
              </w:rPr>
              <w:t>3</w:t>
            </w:r>
          </w:p>
        </w:tc>
        <w:tc>
          <w:tcPr>
            <w:tcW w:w="2354" w:type="dxa"/>
            <w:vAlign w:val="center"/>
          </w:tcPr>
          <w:p w14:paraId="7A39C93C" w14:textId="68498156" w:rsidR="00D0499D" w:rsidRPr="00D20632" w:rsidRDefault="00D0499D" w:rsidP="00D0499D">
            <w:pPr>
              <w:spacing w:before="60" w:after="60"/>
              <w:rPr>
                <w:sz w:val="16"/>
                <w:szCs w:val="16"/>
              </w:rPr>
            </w:pPr>
            <w:r>
              <w:rPr>
                <w:sz w:val="16"/>
                <w:szCs w:val="16"/>
              </w:rPr>
              <w:t>Podpora prevádzky a rozvoja IS riadenia IT aktív</w:t>
            </w:r>
          </w:p>
        </w:tc>
        <w:tc>
          <w:tcPr>
            <w:tcW w:w="1093" w:type="dxa"/>
            <w:vAlign w:val="center"/>
          </w:tcPr>
          <w:p w14:paraId="15E9F4EB" w14:textId="32992AE4" w:rsidR="00D0499D" w:rsidRPr="00D20632" w:rsidRDefault="00D0499D" w:rsidP="00D0499D">
            <w:pPr>
              <w:spacing w:before="60" w:after="60"/>
              <w:rPr>
                <w:sz w:val="16"/>
                <w:szCs w:val="16"/>
              </w:rPr>
            </w:pPr>
            <w:r>
              <w:rPr>
                <w:sz w:val="16"/>
                <w:szCs w:val="16"/>
              </w:rPr>
              <w:t>Zhotoviteľ</w:t>
            </w:r>
          </w:p>
        </w:tc>
        <w:tc>
          <w:tcPr>
            <w:tcW w:w="1692" w:type="dxa"/>
            <w:vAlign w:val="center"/>
          </w:tcPr>
          <w:p w14:paraId="4B658C99" w14:textId="7CB45636" w:rsidR="00D0499D" w:rsidRPr="00D20632" w:rsidRDefault="00D0499D" w:rsidP="00D0499D">
            <w:pPr>
              <w:spacing w:before="60" w:after="60"/>
              <w:rPr>
                <w:sz w:val="16"/>
                <w:szCs w:val="16"/>
              </w:rPr>
            </w:pPr>
            <w:r w:rsidRPr="00D20632">
              <w:rPr>
                <w:sz w:val="16"/>
                <w:szCs w:val="16"/>
              </w:rPr>
              <w:t>Zadanie, Zmluva o dielo, SLA, OPZ, Legislatíva</w:t>
            </w:r>
          </w:p>
        </w:tc>
        <w:tc>
          <w:tcPr>
            <w:tcW w:w="1960" w:type="dxa"/>
            <w:vAlign w:val="center"/>
          </w:tcPr>
          <w:p w14:paraId="11CFB063" w14:textId="44228BE4" w:rsidR="00D0499D" w:rsidRPr="00D20632" w:rsidRDefault="00B16940" w:rsidP="00D0499D">
            <w:pPr>
              <w:spacing w:before="60" w:after="60"/>
              <w:rPr>
                <w:sz w:val="16"/>
                <w:szCs w:val="16"/>
              </w:rPr>
            </w:pPr>
            <w:r>
              <w:rPr>
                <w:sz w:val="16"/>
                <w:szCs w:val="16"/>
              </w:rPr>
              <w:t>Funkčný IS prispôsobený prevádzkovým podmienkam a</w:t>
            </w:r>
            <w:r w:rsidR="00D75C27">
              <w:rPr>
                <w:sz w:val="16"/>
                <w:szCs w:val="16"/>
              </w:rPr>
              <w:t> </w:t>
            </w:r>
            <w:r>
              <w:rPr>
                <w:sz w:val="16"/>
                <w:szCs w:val="16"/>
              </w:rPr>
              <w:t>požiadavk</w:t>
            </w:r>
            <w:r w:rsidR="00D75C27">
              <w:rPr>
                <w:sz w:val="16"/>
                <w:szCs w:val="16"/>
              </w:rPr>
              <w:t>ám.</w:t>
            </w:r>
          </w:p>
        </w:tc>
        <w:tc>
          <w:tcPr>
            <w:tcW w:w="846" w:type="dxa"/>
            <w:vAlign w:val="center"/>
          </w:tcPr>
          <w:p w14:paraId="67AE8188" w14:textId="49E47832" w:rsidR="00D0499D" w:rsidRPr="00D0499D" w:rsidRDefault="00D0499D" w:rsidP="00D0499D">
            <w:pPr>
              <w:spacing w:before="60" w:after="60"/>
              <w:jc w:val="center"/>
              <w:rPr>
                <w:sz w:val="16"/>
                <w:szCs w:val="16"/>
                <w:lang w:val="en-US"/>
              </w:rPr>
            </w:pPr>
            <w:r>
              <w:rPr>
                <w:sz w:val="16"/>
                <w:szCs w:val="16"/>
              </w:rPr>
              <w:t>T</w:t>
            </w:r>
            <w:r>
              <w:rPr>
                <w:sz w:val="16"/>
                <w:szCs w:val="16"/>
                <w:lang w:val="en-US"/>
              </w:rPr>
              <w:t>+4mes.</w:t>
            </w:r>
          </w:p>
        </w:tc>
        <w:tc>
          <w:tcPr>
            <w:tcW w:w="847" w:type="dxa"/>
            <w:vAlign w:val="center"/>
          </w:tcPr>
          <w:p w14:paraId="2CAC27C2" w14:textId="1B31869B" w:rsidR="00D0499D" w:rsidRPr="00D20632" w:rsidRDefault="00D0499D" w:rsidP="00D0499D">
            <w:pPr>
              <w:spacing w:before="60" w:after="60"/>
              <w:jc w:val="center"/>
              <w:rPr>
                <w:sz w:val="16"/>
                <w:szCs w:val="16"/>
              </w:rPr>
            </w:pPr>
            <w:r>
              <w:rPr>
                <w:sz w:val="16"/>
                <w:szCs w:val="16"/>
              </w:rPr>
              <w:t>T+</w:t>
            </w:r>
            <w:r w:rsidR="00596C12">
              <w:rPr>
                <w:sz w:val="16"/>
                <w:szCs w:val="16"/>
              </w:rPr>
              <w:t>36</w:t>
            </w:r>
            <w:r>
              <w:rPr>
                <w:sz w:val="16"/>
                <w:szCs w:val="16"/>
              </w:rPr>
              <w:t>mes.</w:t>
            </w:r>
          </w:p>
        </w:tc>
      </w:tr>
      <w:tr w:rsidR="00583FB7" w:rsidRPr="00AD7DB1" w14:paraId="5234C57F" w14:textId="77777777" w:rsidTr="00D0499D">
        <w:tc>
          <w:tcPr>
            <w:tcW w:w="559" w:type="dxa"/>
            <w:vAlign w:val="center"/>
          </w:tcPr>
          <w:p w14:paraId="2D6E3E60" w14:textId="4D89706D" w:rsidR="00583FB7" w:rsidRDefault="00583FB7" w:rsidP="00D0499D">
            <w:pPr>
              <w:spacing w:before="60" w:after="60"/>
              <w:rPr>
                <w:sz w:val="16"/>
                <w:szCs w:val="16"/>
              </w:rPr>
            </w:pPr>
            <w:r>
              <w:rPr>
                <w:sz w:val="16"/>
                <w:szCs w:val="16"/>
              </w:rPr>
              <w:t>4</w:t>
            </w:r>
          </w:p>
        </w:tc>
        <w:tc>
          <w:tcPr>
            <w:tcW w:w="2354" w:type="dxa"/>
            <w:vAlign w:val="center"/>
          </w:tcPr>
          <w:p w14:paraId="795BB453" w14:textId="35CE54E2" w:rsidR="00583FB7" w:rsidRDefault="00583FB7" w:rsidP="00D0499D">
            <w:pPr>
              <w:spacing w:before="60" w:after="60"/>
              <w:rPr>
                <w:sz w:val="16"/>
                <w:szCs w:val="16"/>
              </w:rPr>
            </w:pPr>
            <w:r w:rsidRPr="00583FB7">
              <w:rPr>
                <w:sz w:val="16"/>
                <w:szCs w:val="16"/>
              </w:rPr>
              <w:t>Údržba IS riadenia IT aktív</w:t>
            </w:r>
          </w:p>
        </w:tc>
        <w:tc>
          <w:tcPr>
            <w:tcW w:w="1093" w:type="dxa"/>
            <w:vAlign w:val="center"/>
          </w:tcPr>
          <w:p w14:paraId="4E21D0FB" w14:textId="7F40DDF0" w:rsidR="00583FB7" w:rsidRDefault="00583FB7" w:rsidP="00D0499D">
            <w:pPr>
              <w:spacing w:before="60" w:after="60"/>
              <w:rPr>
                <w:sz w:val="16"/>
                <w:szCs w:val="16"/>
              </w:rPr>
            </w:pPr>
            <w:r>
              <w:rPr>
                <w:sz w:val="16"/>
                <w:szCs w:val="16"/>
              </w:rPr>
              <w:t>Zhotoviteľ</w:t>
            </w:r>
          </w:p>
        </w:tc>
        <w:tc>
          <w:tcPr>
            <w:tcW w:w="1692" w:type="dxa"/>
            <w:vAlign w:val="center"/>
          </w:tcPr>
          <w:p w14:paraId="025B1EB4" w14:textId="77777777" w:rsidR="00583FB7" w:rsidRPr="00D20632" w:rsidRDefault="00583FB7" w:rsidP="00D0499D">
            <w:pPr>
              <w:spacing w:before="60" w:after="60"/>
              <w:rPr>
                <w:sz w:val="16"/>
                <w:szCs w:val="16"/>
              </w:rPr>
            </w:pPr>
          </w:p>
        </w:tc>
        <w:tc>
          <w:tcPr>
            <w:tcW w:w="1960" w:type="dxa"/>
            <w:vAlign w:val="center"/>
          </w:tcPr>
          <w:p w14:paraId="7CB599FB" w14:textId="77777777" w:rsidR="00583FB7" w:rsidRDefault="00583FB7" w:rsidP="00D0499D">
            <w:pPr>
              <w:spacing w:before="60" w:after="60"/>
              <w:rPr>
                <w:sz w:val="16"/>
                <w:szCs w:val="16"/>
              </w:rPr>
            </w:pPr>
          </w:p>
        </w:tc>
        <w:tc>
          <w:tcPr>
            <w:tcW w:w="846" w:type="dxa"/>
            <w:vAlign w:val="center"/>
          </w:tcPr>
          <w:p w14:paraId="5DE13409" w14:textId="4E2D1244" w:rsidR="00583FB7" w:rsidRPr="00583FB7" w:rsidRDefault="00583FB7" w:rsidP="00D0499D">
            <w:pPr>
              <w:spacing w:before="60" w:after="60"/>
              <w:jc w:val="center"/>
              <w:rPr>
                <w:sz w:val="16"/>
                <w:szCs w:val="16"/>
                <w:lang w:val="en-US"/>
              </w:rPr>
            </w:pPr>
            <w:r>
              <w:rPr>
                <w:sz w:val="16"/>
                <w:szCs w:val="16"/>
              </w:rPr>
              <w:t>T+4mes.</w:t>
            </w:r>
          </w:p>
        </w:tc>
        <w:tc>
          <w:tcPr>
            <w:tcW w:w="847" w:type="dxa"/>
            <w:vAlign w:val="center"/>
          </w:tcPr>
          <w:p w14:paraId="239625CC" w14:textId="5A10F500" w:rsidR="00583FB7" w:rsidRDefault="00583FB7" w:rsidP="00D0499D">
            <w:pPr>
              <w:spacing w:before="60" w:after="60"/>
              <w:jc w:val="center"/>
              <w:rPr>
                <w:sz w:val="16"/>
                <w:szCs w:val="16"/>
              </w:rPr>
            </w:pPr>
            <w:r>
              <w:rPr>
                <w:sz w:val="16"/>
                <w:szCs w:val="16"/>
              </w:rPr>
              <w:t>T+</w:t>
            </w:r>
            <w:r w:rsidR="004818C3">
              <w:rPr>
                <w:sz w:val="16"/>
                <w:szCs w:val="16"/>
              </w:rPr>
              <w:t>3</w:t>
            </w:r>
            <w:r>
              <w:rPr>
                <w:sz w:val="16"/>
                <w:szCs w:val="16"/>
              </w:rPr>
              <w:t>6mes.</w:t>
            </w:r>
          </w:p>
        </w:tc>
      </w:tr>
      <w:tr w:rsidR="00D0499D" w:rsidRPr="00AD7DB1" w14:paraId="4CBE4D70" w14:textId="77777777" w:rsidTr="00D0499D">
        <w:tc>
          <w:tcPr>
            <w:tcW w:w="559" w:type="dxa"/>
            <w:vAlign w:val="center"/>
          </w:tcPr>
          <w:p w14:paraId="42BCE524" w14:textId="4EB3368E" w:rsidR="00D0499D" w:rsidRPr="006F4794" w:rsidRDefault="00327283" w:rsidP="00D0499D">
            <w:pPr>
              <w:spacing w:before="60" w:after="60"/>
              <w:rPr>
                <w:sz w:val="16"/>
                <w:szCs w:val="16"/>
              </w:rPr>
            </w:pPr>
            <w:r>
              <w:rPr>
                <w:sz w:val="16"/>
                <w:szCs w:val="16"/>
              </w:rPr>
              <w:t>5</w:t>
            </w:r>
          </w:p>
        </w:tc>
        <w:tc>
          <w:tcPr>
            <w:tcW w:w="2354" w:type="dxa"/>
            <w:vAlign w:val="center"/>
          </w:tcPr>
          <w:p w14:paraId="63AF795B" w14:textId="0A6599BA" w:rsidR="00D0499D" w:rsidRPr="006F4794" w:rsidRDefault="00D0499D" w:rsidP="00D0499D">
            <w:pPr>
              <w:spacing w:before="60" w:after="60"/>
              <w:rPr>
                <w:sz w:val="16"/>
                <w:szCs w:val="16"/>
              </w:rPr>
            </w:pPr>
            <w:r w:rsidRPr="006F4794">
              <w:rPr>
                <w:sz w:val="16"/>
                <w:szCs w:val="16"/>
              </w:rPr>
              <w:t xml:space="preserve">Nasadenie </w:t>
            </w:r>
            <w:r w:rsidR="00410E67">
              <w:rPr>
                <w:sz w:val="16"/>
                <w:szCs w:val="16"/>
              </w:rPr>
              <w:t xml:space="preserve">riešenia príp. </w:t>
            </w:r>
            <w:r w:rsidRPr="006F4794">
              <w:rPr>
                <w:sz w:val="16"/>
                <w:szCs w:val="16"/>
              </w:rPr>
              <w:t>agentov do prostredia MIRRI</w:t>
            </w:r>
          </w:p>
        </w:tc>
        <w:tc>
          <w:tcPr>
            <w:tcW w:w="1093" w:type="dxa"/>
            <w:vAlign w:val="center"/>
          </w:tcPr>
          <w:p w14:paraId="5DCF8BBF" w14:textId="6C20B2AF" w:rsidR="00D0499D" w:rsidRPr="006F4794" w:rsidRDefault="00D0499D" w:rsidP="00D0499D">
            <w:pPr>
              <w:spacing w:before="60" w:after="60"/>
              <w:rPr>
                <w:sz w:val="16"/>
                <w:szCs w:val="16"/>
              </w:rPr>
            </w:pPr>
            <w:r w:rsidRPr="006F4794">
              <w:rPr>
                <w:sz w:val="16"/>
                <w:szCs w:val="16"/>
              </w:rPr>
              <w:t>Zhotoviteľ</w:t>
            </w:r>
          </w:p>
        </w:tc>
        <w:tc>
          <w:tcPr>
            <w:tcW w:w="1692" w:type="dxa"/>
            <w:vAlign w:val="center"/>
          </w:tcPr>
          <w:p w14:paraId="7E31099B" w14:textId="39AA0FF6" w:rsidR="00D0499D" w:rsidRPr="006F4794" w:rsidRDefault="00D0499D" w:rsidP="00D0499D">
            <w:pPr>
              <w:spacing w:before="60" w:after="60"/>
              <w:rPr>
                <w:sz w:val="16"/>
                <w:szCs w:val="16"/>
              </w:rPr>
            </w:pPr>
          </w:p>
        </w:tc>
        <w:tc>
          <w:tcPr>
            <w:tcW w:w="1960" w:type="dxa"/>
            <w:vAlign w:val="center"/>
          </w:tcPr>
          <w:p w14:paraId="1EFA2DF4" w14:textId="77777777" w:rsidR="00D0499D" w:rsidRPr="006F4794" w:rsidRDefault="00D0499D" w:rsidP="00D0499D">
            <w:pPr>
              <w:spacing w:before="60" w:after="60"/>
              <w:rPr>
                <w:sz w:val="16"/>
                <w:szCs w:val="16"/>
              </w:rPr>
            </w:pPr>
            <w:r w:rsidRPr="006F4794">
              <w:rPr>
                <w:sz w:val="16"/>
                <w:szCs w:val="16"/>
              </w:rPr>
              <w:t>Zapojené zariadenia v správe MIRRI – pre zabezpečenie pilotnej implementácie.</w:t>
            </w:r>
          </w:p>
          <w:p w14:paraId="3A4A7CBD" w14:textId="6157C692" w:rsidR="00D0499D" w:rsidRPr="006F4794" w:rsidRDefault="00D0499D" w:rsidP="00D0499D">
            <w:pPr>
              <w:spacing w:before="60" w:after="60"/>
              <w:rPr>
                <w:sz w:val="16"/>
                <w:szCs w:val="16"/>
              </w:rPr>
            </w:pPr>
            <w:r w:rsidRPr="006F4794">
              <w:rPr>
                <w:sz w:val="16"/>
                <w:szCs w:val="16"/>
              </w:rPr>
              <w:t>Dokumentácia a návody pre zapojenie ďalších OVM.</w:t>
            </w:r>
          </w:p>
        </w:tc>
        <w:tc>
          <w:tcPr>
            <w:tcW w:w="846" w:type="dxa"/>
            <w:vAlign w:val="center"/>
          </w:tcPr>
          <w:p w14:paraId="56A03B32" w14:textId="0A0B373A" w:rsidR="00D0499D" w:rsidRPr="006F4794" w:rsidRDefault="00D0499D" w:rsidP="00D0499D">
            <w:pPr>
              <w:spacing w:before="60" w:after="60"/>
              <w:jc w:val="center"/>
              <w:rPr>
                <w:sz w:val="16"/>
                <w:szCs w:val="16"/>
                <w:lang w:val="en-US"/>
              </w:rPr>
            </w:pPr>
            <w:r w:rsidRPr="006F4794">
              <w:rPr>
                <w:sz w:val="16"/>
                <w:szCs w:val="16"/>
              </w:rPr>
              <w:t>T</w:t>
            </w:r>
            <w:r w:rsidRPr="006F4794">
              <w:rPr>
                <w:sz w:val="16"/>
                <w:szCs w:val="16"/>
                <w:lang w:val="en-US"/>
              </w:rPr>
              <w:t>+3mes.</w:t>
            </w:r>
          </w:p>
        </w:tc>
        <w:tc>
          <w:tcPr>
            <w:tcW w:w="847" w:type="dxa"/>
            <w:vAlign w:val="center"/>
          </w:tcPr>
          <w:p w14:paraId="5C0BD384" w14:textId="1A48A49E" w:rsidR="00D0499D" w:rsidRPr="006F4794" w:rsidRDefault="00D0499D" w:rsidP="00D0499D">
            <w:pPr>
              <w:spacing w:before="60" w:after="60"/>
              <w:jc w:val="center"/>
              <w:rPr>
                <w:sz w:val="16"/>
                <w:szCs w:val="16"/>
              </w:rPr>
            </w:pPr>
            <w:r w:rsidRPr="006F4794">
              <w:rPr>
                <w:sz w:val="16"/>
                <w:szCs w:val="16"/>
              </w:rPr>
              <w:t>T+6mes.</w:t>
            </w:r>
          </w:p>
        </w:tc>
      </w:tr>
      <w:tr w:rsidR="00D0499D" w:rsidRPr="006F4794" w14:paraId="09347B90" w14:textId="77777777" w:rsidTr="00D0499D">
        <w:tc>
          <w:tcPr>
            <w:tcW w:w="559" w:type="dxa"/>
            <w:vAlign w:val="center"/>
          </w:tcPr>
          <w:p w14:paraId="3BAD9D66" w14:textId="6E3E24C3" w:rsidR="00D0499D" w:rsidRPr="006F4794" w:rsidRDefault="00327283" w:rsidP="00D0499D">
            <w:pPr>
              <w:spacing w:before="60" w:after="60"/>
              <w:rPr>
                <w:sz w:val="16"/>
                <w:szCs w:val="16"/>
              </w:rPr>
            </w:pPr>
            <w:r>
              <w:rPr>
                <w:sz w:val="16"/>
                <w:szCs w:val="16"/>
              </w:rPr>
              <w:t>6</w:t>
            </w:r>
          </w:p>
        </w:tc>
        <w:tc>
          <w:tcPr>
            <w:tcW w:w="2354" w:type="dxa"/>
            <w:vAlign w:val="center"/>
          </w:tcPr>
          <w:p w14:paraId="0E7C387C" w14:textId="7365FF5A" w:rsidR="00D0499D" w:rsidRPr="006F4794" w:rsidRDefault="00D0499D" w:rsidP="00D0499D">
            <w:pPr>
              <w:spacing w:before="60" w:after="60"/>
              <w:rPr>
                <w:sz w:val="16"/>
                <w:szCs w:val="16"/>
              </w:rPr>
            </w:pPr>
            <w:r w:rsidRPr="006F4794">
              <w:rPr>
                <w:sz w:val="16"/>
                <w:szCs w:val="16"/>
              </w:rPr>
              <w:t xml:space="preserve">Nasadenie </w:t>
            </w:r>
            <w:r w:rsidR="00410E67">
              <w:rPr>
                <w:sz w:val="16"/>
                <w:szCs w:val="16"/>
              </w:rPr>
              <w:t xml:space="preserve">riešenia príp. </w:t>
            </w:r>
            <w:r w:rsidRPr="006F4794">
              <w:rPr>
                <w:sz w:val="16"/>
                <w:szCs w:val="16"/>
              </w:rPr>
              <w:t>agentov do prostredia NASES</w:t>
            </w:r>
          </w:p>
        </w:tc>
        <w:tc>
          <w:tcPr>
            <w:tcW w:w="1093" w:type="dxa"/>
            <w:vAlign w:val="center"/>
          </w:tcPr>
          <w:p w14:paraId="4E8FAC23" w14:textId="7F17F5CE" w:rsidR="00D0499D" w:rsidRPr="006F4794" w:rsidRDefault="00D0499D" w:rsidP="00D0499D">
            <w:pPr>
              <w:spacing w:before="60" w:after="60"/>
              <w:rPr>
                <w:sz w:val="16"/>
                <w:szCs w:val="16"/>
              </w:rPr>
            </w:pPr>
            <w:r w:rsidRPr="006F4794">
              <w:rPr>
                <w:sz w:val="16"/>
                <w:szCs w:val="16"/>
              </w:rPr>
              <w:t>Zhotoviteľ</w:t>
            </w:r>
          </w:p>
        </w:tc>
        <w:tc>
          <w:tcPr>
            <w:tcW w:w="1692" w:type="dxa"/>
            <w:vAlign w:val="center"/>
          </w:tcPr>
          <w:p w14:paraId="78CB924E" w14:textId="40A107DB" w:rsidR="00D0499D" w:rsidRPr="006F4794" w:rsidRDefault="006B58E8" w:rsidP="00D0499D">
            <w:pPr>
              <w:spacing w:before="60" w:after="60"/>
              <w:rPr>
                <w:sz w:val="16"/>
                <w:szCs w:val="16"/>
              </w:rPr>
            </w:pPr>
            <w:r w:rsidRPr="006F4794">
              <w:rPr>
                <w:sz w:val="16"/>
                <w:szCs w:val="16"/>
              </w:rPr>
              <w:t>Dokumentácia a návody pre zapojenie ďalších OVM.</w:t>
            </w:r>
          </w:p>
        </w:tc>
        <w:tc>
          <w:tcPr>
            <w:tcW w:w="1960" w:type="dxa"/>
            <w:vAlign w:val="center"/>
          </w:tcPr>
          <w:p w14:paraId="44056B05" w14:textId="77777777" w:rsidR="00D0499D" w:rsidRPr="006F4794" w:rsidRDefault="006B58E8" w:rsidP="00D0499D">
            <w:pPr>
              <w:spacing w:before="60" w:after="60"/>
              <w:rPr>
                <w:sz w:val="16"/>
                <w:szCs w:val="16"/>
              </w:rPr>
            </w:pPr>
            <w:r w:rsidRPr="006F4794">
              <w:rPr>
                <w:sz w:val="16"/>
                <w:szCs w:val="16"/>
              </w:rPr>
              <w:t>Zapojené zariadenia v správe NASES.</w:t>
            </w:r>
          </w:p>
          <w:p w14:paraId="34B8A123" w14:textId="1AA27BA3" w:rsidR="006B58E8" w:rsidRPr="006F4794" w:rsidRDefault="006B58E8" w:rsidP="00D0499D">
            <w:pPr>
              <w:spacing w:before="60" w:after="60"/>
              <w:rPr>
                <w:sz w:val="16"/>
                <w:szCs w:val="16"/>
              </w:rPr>
            </w:pPr>
            <w:r w:rsidRPr="006F4794">
              <w:rPr>
                <w:sz w:val="16"/>
                <w:szCs w:val="16"/>
              </w:rPr>
              <w:t>Overenie správnosti dokumentácie a návodov.</w:t>
            </w:r>
          </w:p>
        </w:tc>
        <w:tc>
          <w:tcPr>
            <w:tcW w:w="846" w:type="dxa"/>
            <w:vAlign w:val="center"/>
          </w:tcPr>
          <w:p w14:paraId="2A0A9DA6" w14:textId="34E95B47" w:rsidR="00D0499D" w:rsidRPr="006F4794" w:rsidRDefault="006B58E8" w:rsidP="00D0499D">
            <w:pPr>
              <w:spacing w:before="60" w:after="60"/>
              <w:jc w:val="center"/>
              <w:rPr>
                <w:sz w:val="16"/>
                <w:szCs w:val="16"/>
                <w:lang w:val="en-US"/>
              </w:rPr>
            </w:pPr>
            <w:r w:rsidRPr="006F4794">
              <w:rPr>
                <w:sz w:val="16"/>
                <w:szCs w:val="16"/>
              </w:rPr>
              <w:t>T</w:t>
            </w:r>
            <w:r w:rsidRPr="006F4794">
              <w:rPr>
                <w:sz w:val="16"/>
                <w:szCs w:val="16"/>
                <w:lang w:val="en-US"/>
              </w:rPr>
              <w:t>+</w:t>
            </w:r>
            <w:r w:rsidR="00F101A3" w:rsidRPr="006F4794">
              <w:rPr>
                <w:sz w:val="16"/>
                <w:szCs w:val="16"/>
                <w:lang w:val="en-US"/>
              </w:rPr>
              <w:t>4</w:t>
            </w:r>
            <w:r w:rsidRPr="006F4794">
              <w:rPr>
                <w:sz w:val="16"/>
                <w:szCs w:val="16"/>
                <w:lang w:val="en-US"/>
              </w:rPr>
              <w:t>mes.</w:t>
            </w:r>
          </w:p>
        </w:tc>
        <w:tc>
          <w:tcPr>
            <w:tcW w:w="847" w:type="dxa"/>
            <w:vAlign w:val="center"/>
          </w:tcPr>
          <w:p w14:paraId="744EAC4A" w14:textId="00169A0B" w:rsidR="00D0499D" w:rsidRPr="006F4794" w:rsidRDefault="006B58E8" w:rsidP="00D0499D">
            <w:pPr>
              <w:spacing w:before="60" w:after="60"/>
              <w:jc w:val="center"/>
              <w:rPr>
                <w:sz w:val="16"/>
                <w:szCs w:val="16"/>
              </w:rPr>
            </w:pPr>
            <w:r w:rsidRPr="006F4794">
              <w:rPr>
                <w:sz w:val="16"/>
                <w:szCs w:val="16"/>
              </w:rPr>
              <w:t>T+</w:t>
            </w:r>
            <w:r w:rsidR="00F101A3" w:rsidRPr="006F4794">
              <w:rPr>
                <w:sz w:val="16"/>
                <w:szCs w:val="16"/>
              </w:rPr>
              <w:t>7mes.</w:t>
            </w:r>
          </w:p>
        </w:tc>
      </w:tr>
      <w:tr w:rsidR="00D417E4" w:rsidRPr="006F4794" w14:paraId="49F9A5AA" w14:textId="77777777" w:rsidTr="00D0499D">
        <w:tc>
          <w:tcPr>
            <w:tcW w:w="559" w:type="dxa"/>
            <w:vAlign w:val="center"/>
          </w:tcPr>
          <w:p w14:paraId="3D74ED59" w14:textId="0847FB9C" w:rsidR="00D417E4" w:rsidRPr="006F4794" w:rsidRDefault="00327283" w:rsidP="00D417E4">
            <w:pPr>
              <w:spacing w:before="60" w:after="60"/>
              <w:rPr>
                <w:sz w:val="16"/>
                <w:szCs w:val="16"/>
              </w:rPr>
            </w:pPr>
            <w:r>
              <w:rPr>
                <w:sz w:val="16"/>
                <w:szCs w:val="16"/>
              </w:rPr>
              <w:t>7</w:t>
            </w:r>
          </w:p>
        </w:tc>
        <w:tc>
          <w:tcPr>
            <w:tcW w:w="2354" w:type="dxa"/>
            <w:vAlign w:val="center"/>
          </w:tcPr>
          <w:p w14:paraId="49C24559" w14:textId="5126A421" w:rsidR="00D417E4" w:rsidRPr="006F4794" w:rsidRDefault="00D417E4" w:rsidP="00D417E4">
            <w:pPr>
              <w:spacing w:before="60" w:after="60"/>
              <w:rPr>
                <w:sz w:val="16"/>
                <w:szCs w:val="16"/>
              </w:rPr>
            </w:pPr>
            <w:r w:rsidRPr="006F4794">
              <w:rPr>
                <w:sz w:val="16"/>
                <w:szCs w:val="16"/>
              </w:rPr>
              <w:t xml:space="preserve">Nasadenie </w:t>
            </w:r>
            <w:r w:rsidR="00410E67">
              <w:rPr>
                <w:sz w:val="16"/>
                <w:szCs w:val="16"/>
              </w:rPr>
              <w:t xml:space="preserve">riešenia príp. </w:t>
            </w:r>
            <w:r w:rsidRPr="006F4794">
              <w:rPr>
                <w:sz w:val="16"/>
                <w:szCs w:val="16"/>
              </w:rPr>
              <w:t>agentov do prostredia SlovenskoIT</w:t>
            </w:r>
          </w:p>
        </w:tc>
        <w:tc>
          <w:tcPr>
            <w:tcW w:w="1093" w:type="dxa"/>
            <w:vAlign w:val="center"/>
          </w:tcPr>
          <w:p w14:paraId="3CEB5541" w14:textId="6A84BB35" w:rsidR="00D417E4" w:rsidRPr="006F4794" w:rsidRDefault="00D417E4" w:rsidP="00D417E4">
            <w:pPr>
              <w:spacing w:before="60" w:after="60"/>
              <w:rPr>
                <w:sz w:val="16"/>
                <w:szCs w:val="16"/>
              </w:rPr>
            </w:pPr>
            <w:r w:rsidRPr="006F4794">
              <w:rPr>
                <w:sz w:val="16"/>
                <w:szCs w:val="16"/>
              </w:rPr>
              <w:t>Zhotoviteľ</w:t>
            </w:r>
          </w:p>
        </w:tc>
        <w:tc>
          <w:tcPr>
            <w:tcW w:w="1692" w:type="dxa"/>
            <w:vAlign w:val="center"/>
          </w:tcPr>
          <w:p w14:paraId="2B326400" w14:textId="4FC156C7" w:rsidR="00D417E4" w:rsidRPr="006F4794" w:rsidRDefault="00D417E4" w:rsidP="00D417E4">
            <w:pPr>
              <w:spacing w:before="60" w:after="60"/>
              <w:rPr>
                <w:sz w:val="16"/>
                <w:szCs w:val="16"/>
              </w:rPr>
            </w:pPr>
            <w:r w:rsidRPr="006F4794">
              <w:rPr>
                <w:sz w:val="16"/>
                <w:szCs w:val="16"/>
              </w:rPr>
              <w:t>Dokumentácia a návody pre zapojenie ďalších OVM.</w:t>
            </w:r>
          </w:p>
        </w:tc>
        <w:tc>
          <w:tcPr>
            <w:tcW w:w="1960" w:type="dxa"/>
            <w:vAlign w:val="center"/>
          </w:tcPr>
          <w:p w14:paraId="76853C0E" w14:textId="4EFBDE5B" w:rsidR="00D417E4" w:rsidRPr="006F4794" w:rsidRDefault="00D417E4" w:rsidP="00D417E4">
            <w:pPr>
              <w:spacing w:before="60" w:after="60"/>
              <w:rPr>
                <w:sz w:val="16"/>
                <w:szCs w:val="16"/>
              </w:rPr>
            </w:pPr>
            <w:r w:rsidRPr="006F4794">
              <w:rPr>
                <w:sz w:val="16"/>
                <w:szCs w:val="16"/>
              </w:rPr>
              <w:t>Zapojené zariadenia v správe SlovenskoIT.</w:t>
            </w:r>
          </w:p>
          <w:p w14:paraId="47330F1E" w14:textId="705DD361" w:rsidR="00D417E4" w:rsidRPr="006F4794" w:rsidRDefault="00D417E4" w:rsidP="00D417E4">
            <w:pPr>
              <w:spacing w:before="60" w:after="60"/>
              <w:rPr>
                <w:sz w:val="16"/>
                <w:szCs w:val="16"/>
              </w:rPr>
            </w:pPr>
            <w:r w:rsidRPr="006F4794">
              <w:rPr>
                <w:sz w:val="16"/>
                <w:szCs w:val="16"/>
              </w:rPr>
              <w:t>Overenie správnosti dokumentácie a návodov.</w:t>
            </w:r>
          </w:p>
        </w:tc>
        <w:tc>
          <w:tcPr>
            <w:tcW w:w="846" w:type="dxa"/>
            <w:shd w:val="clear" w:color="auto" w:fill="FFFFFF" w:themeFill="background1"/>
            <w:vAlign w:val="center"/>
          </w:tcPr>
          <w:p w14:paraId="3BECDAB0" w14:textId="0BAF232A" w:rsidR="00D417E4" w:rsidRPr="006F4794" w:rsidRDefault="00D417E4" w:rsidP="00D417E4">
            <w:pPr>
              <w:spacing w:before="60" w:after="60"/>
              <w:jc w:val="center"/>
              <w:rPr>
                <w:sz w:val="16"/>
                <w:szCs w:val="16"/>
              </w:rPr>
            </w:pPr>
            <w:r w:rsidRPr="006F4794">
              <w:rPr>
                <w:sz w:val="16"/>
                <w:szCs w:val="16"/>
              </w:rPr>
              <w:t>T+5mes.</w:t>
            </w:r>
          </w:p>
        </w:tc>
        <w:tc>
          <w:tcPr>
            <w:tcW w:w="847" w:type="dxa"/>
            <w:shd w:val="clear" w:color="auto" w:fill="FFFFFF" w:themeFill="background1"/>
            <w:vAlign w:val="center"/>
          </w:tcPr>
          <w:p w14:paraId="45288643" w14:textId="1B9FBCEF" w:rsidR="00D417E4" w:rsidRPr="006F4794" w:rsidRDefault="00D417E4" w:rsidP="00D417E4">
            <w:pPr>
              <w:spacing w:before="60" w:after="60"/>
              <w:jc w:val="center"/>
              <w:rPr>
                <w:sz w:val="16"/>
                <w:szCs w:val="16"/>
              </w:rPr>
            </w:pPr>
            <w:r w:rsidRPr="006F4794">
              <w:rPr>
                <w:sz w:val="16"/>
                <w:szCs w:val="16"/>
              </w:rPr>
              <w:t>T+7mes.</w:t>
            </w:r>
          </w:p>
        </w:tc>
      </w:tr>
      <w:tr w:rsidR="00CB087C" w:rsidRPr="006F4794" w14:paraId="179FEE7D" w14:textId="77777777" w:rsidTr="00D0499D">
        <w:tc>
          <w:tcPr>
            <w:tcW w:w="559" w:type="dxa"/>
            <w:vAlign w:val="center"/>
          </w:tcPr>
          <w:p w14:paraId="532FACB0" w14:textId="3D156DAC" w:rsidR="00CB087C" w:rsidRPr="006F4794" w:rsidRDefault="00327283" w:rsidP="00D417E4">
            <w:pPr>
              <w:spacing w:before="60" w:after="60"/>
              <w:rPr>
                <w:sz w:val="16"/>
                <w:szCs w:val="16"/>
              </w:rPr>
            </w:pPr>
            <w:r>
              <w:rPr>
                <w:sz w:val="16"/>
                <w:szCs w:val="16"/>
              </w:rPr>
              <w:t>8</w:t>
            </w:r>
          </w:p>
        </w:tc>
        <w:tc>
          <w:tcPr>
            <w:tcW w:w="2354" w:type="dxa"/>
            <w:vAlign w:val="center"/>
          </w:tcPr>
          <w:p w14:paraId="6700B0D4" w14:textId="1AF291A5" w:rsidR="00CB087C" w:rsidRPr="006F4794" w:rsidRDefault="001324FD" w:rsidP="00D417E4">
            <w:pPr>
              <w:spacing w:before="60" w:after="60"/>
              <w:rPr>
                <w:sz w:val="16"/>
                <w:szCs w:val="16"/>
              </w:rPr>
            </w:pPr>
            <w:r>
              <w:rPr>
                <w:sz w:val="16"/>
                <w:szCs w:val="16"/>
              </w:rPr>
              <w:t>Vytvorenie z</w:t>
            </w:r>
            <w:r w:rsidR="00CB087C">
              <w:rPr>
                <w:sz w:val="16"/>
                <w:szCs w:val="16"/>
              </w:rPr>
              <w:t>oznam</w:t>
            </w:r>
            <w:r>
              <w:rPr>
                <w:sz w:val="16"/>
                <w:szCs w:val="16"/>
              </w:rPr>
              <w:t>u</w:t>
            </w:r>
            <w:r w:rsidR="00CB087C">
              <w:rPr>
                <w:sz w:val="16"/>
                <w:szCs w:val="16"/>
              </w:rPr>
              <w:t xml:space="preserve"> ďalších zapojených OVM</w:t>
            </w:r>
          </w:p>
        </w:tc>
        <w:tc>
          <w:tcPr>
            <w:tcW w:w="1093" w:type="dxa"/>
            <w:vAlign w:val="center"/>
          </w:tcPr>
          <w:p w14:paraId="208CAD81" w14:textId="3116FCF4" w:rsidR="00CB087C" w:rsidRPr="006F4794" w:rsidRDefault="001977ED" w:rsidP="00D417E4">
            <w:pPr>
              <w:spacing w:before="60" w:after="60"/>
              <w:rPr>
                <w:sz w:val="16"/>
                <w:szCs w:val="16"/>
              </w:rPr>
            </w:pPr>
            <w:r>
              <w:rPr>
                <w:sz w:val="16"/>
                <w:szCs w:val="16"/>
              </w:rPr>
              <w:t>Odberateľ</w:t>
            </w:r>
          </w:p>
        </w:tc>
        <w:tc>
          <w:tcPr>
            <w:tcW w:w="1692" w:type="dxa"/>
            <w:vAlign w:val="center"/>
          </w:tcPr>
          <w:p w14:paraId="4FE8E456" w14:textId="5E53E60A" w:rsidR="00CB087C" w:rsidRPr="006F4794" w:rsidRDefault="001324FD" w:rsidP="00D417E4">
            <w:pPr>
              <w:spacing w:before="60" w:after="60"/>
              <w:rPr>
                <w:sz w:val="16"/>
                <w:szCs w:val="16"/>
              </w:rPr>
            </w:pPr>
            <w:r>
              <w:rPr>
                <w:sz w:val="16"/>
                <w:szCs w:val="16"/>
              </w:rPr>
              <w:t>Záujem zo strany OVM</w:t>
            </w:r>
          </w:p>
        </w:tc>
        <w:tc>
          <w:tcPr>
            <w:tcW w:w="1960" w:type="dxa"/>
            <w:vAlign w:val="center"/>
          </w:tcPr>
          <w:p w14:paraId="348C931B" w14:textId="2B47599E" w:rsidR="00CB087C" w:rsidRPr="006F4794" w:rsidRDefault="001324FD" w:rsidP="00D417E4">
            <w:pPr>
              <w:spacing w:before="60" w:after="60"/>
              <w:rPr>
                <w:sz w:val="16"/>
                <w:szCs w:val="16"/>
              </w:rPr>
            </w:pPr>
            <w:r>
              <w:rPr>
                <w:sz w:val="16"/>
                <w:szCs w:val="16"/>
              </w:rPr>
              <w:t>Finálny zoznam zapojených OVM</w:t>
            </w:r>
            <w:r w:rsidR="009900B1">
              <w:rPr>
                <w:sz w:val="16"/>
                <w:szCs w:val="16"/>
              </w:rPr>
              <w:t xml:space="preserve"> s </w:t>
            </w:r>
            <w:r w:rsidR="00AB2907">
              <w:rPr>
                <w:sz w:val="16"/>
                <w:szCs w:val="16"/>
              </w:rPr>
              <w:t>celkovým</w:t>
            </w:r>
            <w:r w:rsidR="009900B1">
              <w:rPr>
                <w:sz w:val="16"/>
                <w:szCs w:val="16"/>
              </w:rPr>
              <w:t xml:space="preserve"> max. počtom zariadení </w:t>
            </w:r>
            <w:r w:rsidR="002A0A35">
              <w:rPr>
                <w:sz w:val="16"/>
                <w:szCs w:val="16"/>
              </w:rPr>
              <w:t>4</w:t>
            </w:r>
            <w:r w:rsidR="002A0A35" w:rsidRPr="002A0A35">
              <w:rPr>
                <w:sz w:val="16"/>
                <w:szCs w:val="16"/>
              </w:rPr>
              <w:t>0</w:t>
            </w:r>
            <w:r w:rsidR="009900B1" w:rsidRPr="001D6ABB">
              <w:rPr>
                <w:sz w:val="16"/>
                <w:szCs w:val="16"/>
              </w:rPr>
              <w:t>.000</w:t>
            </w:r>
          </w:p>
        </w:tc>
        <w:tc>
          <w:tcPr>
            <w:tcW w:w="846" w:type="dxa"/>
            <w:shd w:val="clear" w:color="auto" w:fill="FFFFFF" w:themeFill="background1"/>
            <w:vAlign w:val="center"/>
          </w:tcPr>
          <w:p w14:paraId="0FF440D0" w14:textId="5011A4DC" w:rsidR="00CB087C" w:rsidRPr="001324FD" w:rsidRDefault="001324FD" w:rsidP="00D417E4">
            <w:pPr>
              <w:spacing w:before="60" w:after="60"/>
              <w:jc w:val="center"/>
              <w:rPr>
                <w:sz w:val="16"/>
                <w:szCs w:val="16"/>
                <w:lang w:val="en-US"/>
              </w:rPr>
            </w:pPr>
            <w:r>
              <w:rPr>
                <w:sz w:val="16"/>
                <w:szCs w:val="16"/>
              </w:rPr>
              <w:t>T</w:t>
            </w:r>
          </w:p>
        </w:tc>
        <w:tc>
          <w:tcPr>
            <w:tcW w:w="847" w:type="dxa"/>
            <w:shd w:val="clear" w:color="auto" w:fill="FFFFFF" w:themeFill="background1"/>
            <w:vAlign w:val="center"/>
          </w:tcPr>
          <w:p w14:paraId="28672269" w14:textId="486381C5" w:rsidR="00CB087C" w:rsidRPr="006F4794" w:rsidRDefault="00327283" w:rsidP="00D417E4">
            <w:pPr>
              <w:spacing w:before="60" w:after="60"/>
              <w:jc w:val="center"/>
              <w:rPr>
                <w:sz w:val="16"/>
                <w:szCs w:val="16"/>
              </w:rPr>
            </w:pPr>
            <w:r>
              <w:rPr>
                <w:sz w:val="16"/>
                <w:szCs w:val="16"/>
              </w:rPr>
              <w:t>T+6mes.</w:t>
            </w:r>
          </w:p>
        </w:tc>
      </w:tr>
      <w:tr w:rsidR="00FA69B3" w:rsidRPr="00AD7DB1" w14:paraId="320D3C59" w14:textId="77777777" w:rsidTr="00D0499D">
        <w:tc>
          <w:tcPr>
            <w:tcW w:w="559" w:type="dxa"/>
            <w:vAlign w:val="center"/>
          </w:tcPr>
          <w:p w14:paraId="09554EF1" w14:textId="50353F6A" w:rsidR="00FA69B3" w:rsidRPr="006F4794" w:rsidRDefault="00327283" w:rsidP="00FA69B3">
            <w:pPr>
              <w:spacing w:before="60" w:after="60"/>
              <w:rPr>
                <w:sz w:val="16"/>
                <w:szCs w:val="16"/>
              </w:rPr>
            </w:pPr>
            <w:r>
              <w:rPr>
                <w:sz w:val="16"/>
                <w:szCs w:val="16"/>
              </w:rPr>
              <w:t>9</w:t>
            </w:r>
          </w:p>
        </w:tc>
        <w:tc>
          <w:tcPr>
            <w:tcW w:w="2354" w:type="dxa"/>
            <w:vAlign w:val="center"/>
          </w:tcPr>
          <w:p w14:paraId="28C22169" w14:textId="39B06C9D" w:rsidR="00FA69B3" w:rsidRPr="006F4794" w:rsidRDefault="00041114" w:rsidP="00FA69B3">
            <w:pPr>
              <w:spacing w:before="60" w:after="60"/>
              <w:rPr>
                <w:sz w:val="16"/>
                <w:szCs w:val="16"/>
              </w:rPr>
            </w:pPr>
            <w:r>
              <w:rPr>
                <w:sz w:val="16"/>
                <w:szCs w:val="16"/>
              </w:rPr>
              <w:t xml:space="preserve">Nasadenie </w:t>
            </w:r>
            <w:r w:rsidR="00410E67">
              <w:rPr>
                <w:sz w:val="16"/>
                <w:szCs w:val="16"/>
              </w:rPr>
              <w:t xml:space="preserve">riešenia príp. </w:t>
            </w:r>
            <w:r>
              <w:rPr>
                <w:sz w:val="16"/>
                <w:szCs w:val="16"/>
              </w:rPr>
              <w:t>agentov</w:t>
            </w:r>
            <w:r w:rsidR="00410E67">
              <w:rPr>
                <w:sz w:val="16"/>
                <w:szCs w:val="16"/>
              </w:rPr>
              <w:t xml:space="preserve"> </w:t>
            </w:r>
            <w:r>
              <w:rPr>
                <w:sz w:val="16"/>
                <w:szCs w:val="16"/>
              </w:rPr>
              <w:t xml:space="preserve"> do prostredia určených OVM</w:t>
            </w:r>
          </w:p>
        </w:tc>
        <w:tc>
          <w:tcPr>
            <w:tcW w:w="1093" w:type="dxa"/>
            <w:vAlign w:val="center"/>
          </w:tcPr>
          <w:p w14:paraId="3A8872EA" w14:textId="51FF4C9B" w:rsidR="00FA69B3" w:rsidRPr="006F4794" w:rsidRDefault="00FA69B3" w:rsidP="00FA69B3">
            <w:pPr>
              <w:spacing w:before="60" w:after="60"/>
              <w:rPr>
                <w:sz w:val="16"/>
                <w:szCs w:val="16"/>
              </w:rPr>
            </w:pPr>
            <w:r w:rsidRPr="006F4794">
              <w:rPr>
                <w:sz w:val="16"/>
                <w:szCs w:val="16"/>
              </w:rPr>
              <w:t>Zhotoviteľ</w:t>
            </w:r>
          </w:p>
        </w:tc>
        <w:tc>
          <w:tcPr>
            <w:tcW w:w="1692" w:type="dxa"/>
            <w:vAlign w:val="center"/>
          </w:tcPr>
          <w:p w14:paraId="321FF05D" w14:textId="77777777" w:rsidR="00FA69B3" w:rsidRDefault="00041114" w:rsidP="00FA69B3">
            <w:pPr>
              <w:spacing w:before="60" w:after="60"/>
              <w:rPr>
                <w:sz w:val="16"/>
                <w:szCs w:val="16"/>
              </w:rPr>
            </w:pPr>
            <w:r w:rsidRPr="006F4794">
              <w:rPr>
                <w:sz w:val="16"/>
                <w:szCs w:val="16"/>
              </w:rPr>
              <w:t>Dokumentácia a návody pre zapojenie ďalších OVM.</w:t>
            </w:r>
          </w:p>
          <w:p w14:paraId="1FAD5693" w14:textId="55C21D4F" w:rsidR="00041114" w:rsidRPr="006F4794" w:rsidRDefault="00041114" w:rsidP="00FA69B3">
            <w:pPr>
              <w:spacing w:before="60" w:after="60"/>
              <w:rPr>
                <w:sz w:val="16"/>
                <w:szCs w:val="16"/>
              </w:rPr>
            </w:pPr>
            <w:r>
              <w:rPr>
                <w:sz w:val="16"/>
                <w:szCs w:val="16"/>
              </w:rPr>
              <w:t>Zoznam zapojených OVM.</w:t>
            </w:r>
          </w:p>
        </w:tc>
        <w:tc>
          <w:tcPr>
            <w:tcW w:w="1960" w:type="dxa"/>
            <w:vAlign w:val="center"/>
          </w:tcPr>
          <w:p w14:paraId="57DEF787" w14:textId="4C33CCEE" w:rsidR="00FA69B3" w:rsidRPr="006F4794" w:rsidRDefault="00041114" w:rsidP="00FA69B3">
            <w:pPr>
              <w:spacing w:before="60" w:after="60"/>
              <w:rPr>
                <w:sz w:val="16"/>
                <w:szCs w:val="16"/>
              </w:rPr>
            </w:pPr>
            <w:r w:rsidRPr="006F4794">
              <w:rPr>
                <w:sz w:val="16"/>
                <w:szCs w:val="16"/>
              </w:rPr>
              <w:t xml:space="preserve">Zapojené zariadenia v správe </w:t>
            </w:r>
            <w:r>
              <w:rPr>
                <w:sz w:val="16"/>
                <w:szCs w:val="16"/>
              </w:rPr>
              <w:t>určených OVM</w:t>
            </w:r>
          </w:p>
        </w:tc>
        <w:tc>
          <w:tcPr>
            <w:tcW w:w="846" w:type="dxa"/>
            <w:shd w:val="clear" w:color="auto" w:fill="FFFFFF" w:themeFill="background1"/>
            <w:vAlign w:val="center"/>
          </w:tcPr>
          <w:p w14:paraId="370DC100" w14:textId="0104911A" w:rsidR="00FA69B3" w:rsidRPr="00041114" w:rsidRDefault="00041114" w:rsidP="00FA69B3">
            <w:pPr>
              <w:spacing w:before="60" w:after="60" w:line="259" w:lineRule="auto"/>
              <w:jc w:val="center"/>
              <w:rPr>
                <w:sz w:val="16"/>
                <w:szCs w:val="16"/>
                <w:lang w:val="en-US"/>
              </w:rPr>
            </w:pPr>
            <w:r>
              <w:rPr>
                <w:sz w:val="16"/>
                <w:szCs w:val="16"/>
              </w:rPr>
              <w:t>T</w:t>
            </w:r>
            <w:r>
              <w:rPr>
                <w:sz w:val="16"/>
                <w:szCs w:val="16"/>
                <w:lang w:val="en-US"/>
              </w:rPr>
              <w:t>+</w:t>
            </w:r>
            <w:r w:rsidR="00745C4A">
              <w:rPr>
                <w:sz w:val="16"/>
                <w:szCs w:val="16"/>
                <w:lang w:val="en-US"/>
              </w:rPr>
              <w:t>6</w:t>
            </w:r>
            <w:r w:rsidR="008B26DB">
              <w:rPr>
                <w:sz w:val="16"/>
                <w:szCs w:val="16"/>
                <w:lang w:val="en-US"/>
              </w:rPr>
              <w:t>mes.</w:t>
            </w:r>
          </w:p>
        </w:tc>
        <w:tc>
          <w:tcPr>
            <w:tcW w:w="847" w:type="dxa"/>
            <w:shd w:val="clear" w:color="auto" w:fill="FFFFFF" w:themeFill="background1"/>
            <w:vAlign w:val="center"/>
          </w:tcPr>
          <w:p w14:paraId="158DB10A" w14:textId="4F9C174B" w:rsidR="00FA69B3" w:rsidRPr="00745C4A" w:rsidRDefault="00745C4A" w:rsidP="00FA69B3">
            <w:pPr>
              <w:spacing w:before="60" w:after="60" w:line="259" w:lineRule="auto"/>
              <w:jc w:val="center"/>
              <w:rPr>
                <w:sz w:val="16"/>
                <w:szCs w:val="16"/>
                <w:lang w:val="en-US"/>
              </w:rPr>
            </w:pPr>
            <w:r>
              <w:rPr>
                <w:sz w:val="16"/>
                <w:szCs w:val="16"/>
              </w:rPr>
              <w:t>T</w:t>
            </w:r>
            <w:r>
              <w:rPr>
                <w:sz w:val="16"/>
                <w:szCs w:val="16"/>
                <w:lang w:val="en-US"/>
              </w:rPr>
              <w:t>+16</w:t>
            </w:r>
            <w:r w:rsidR="008B26DB">
              <w:rPr>
                <w:sz w:val="16"/>
                <w:szCs w:val="16"/>
                <w:lang w:val="en-US"/>
              </w:rPr>
              <w:t>mes.</w:t>
            </w:r>
          </w:p>
        </w:tc>
      </w:tr>
    </w:tbl>
    <w:p w14:paraId="55191C9B" w14:textId="0DE83728" w:rsidR="00F45159" w:rsidRPr="00F45159" w:rsidRDefault="00F45159" w:rsidP="00F45159">
      <w:pPr>
        <w:rPr>
          <w:lang w:val="en-GB"/>
        </w:rPr>
      </w:pPr>
    </w:p>
    <w:p w14:paraId="05480764" w14:textId="21758A12" w:rsidR="005278BF" w:rsidRPr="00F45159" w:rsidRDefault="54D01937" w:rsidP="00F45159">
      <w:pPr>
        <w:pStyle w:val="Nadpis1"/>
      </w:pPr>
      <w:bookmarkStart w:id="44" w:name="_Toc86134057"/>
      <w:r w:rsidRPr="00F45159">
        <w:t>Prílohy</w:t>
      </w:r>
      <w:bookmarkEnd w:id="44"/>
    </w:p>
    <w:p w14:paraId="1D7C5089" w14:textId="3397F5E0" w:rsidR="005278BF" w:rsidRPr="0084751D" w:rsidRDefault="005278BF" w:rsidP="4F17B24E">
      <w:pPr>
        <w:rPr>
          <w:rFonts w:ascii="Calibri Light" w:hAnsi="Calibri Light" w:cstheme="minorBidi"/>
          <w:color w:val="C00000"/>
        </w:rPr>
      </w:pPr>
      <w:r w:rsidRPr="0084751D">
        <w:t xml:space="preserve">Neoddeliteľnou súčasťou </w:t>
      </w:r>
      <w:r w:rsidR="00CD4C22" w:rsidRPr="0084751D">
        <w:t xml:space="preserve">Opisu </w:t>
      </w:r>
      <w:r w:rsidR="71430944" w:rsidRPr="0084751D">
        <w:t xml:space="preserve">predmetu zákazky </w:t>
      </w:r>
      <w:r w:rsidRPr="0084751D">
        <w:t>sú nasledovné prílohy:</w:t>
      </w:r>
    </w:p>
    <w:p w14:paraId="693B1564" w14:textId="163FF442" w:rsidR="001F3AF0" w:rsidRPr="0084751D" w:rsidRDefault="001F3AF0" w:rsidP="00244786">
      <w:pPr>
        <w:rPr>
          <w:szCs w:val="22"/>
        </w:rPr>
      </w:pPr>
      <w:r w:rsidRPr="0084751D">
        <w:rPr>
          <w:b/>
          <w:bCs/>
          <w:szCs w:val="22"/>
        </w:rPr>
        <w:t>Príloha č. 1</w:t>
      </w:r>
      <w:r w:rsidRPr="0084751D">
        <w:rPr>
          <w:szCs w:val="22"/>
        </w:rPr>
        <w:t xml:space="preserve"> – Štúdia uskutočniteľnosti</w:t>
      </w:r>
    </w:p>
    <w:p w14:paraId="6CC78D06" w14:textId="6191D7B6" w:rsidR="005278BF" w:rsidRPr="0084751D" w:rsidRDefault="005278BF" w:rsidP="00046A6C">
      <w:pPr>
        <w:rPr>
          <w:szCs w:val="28"/>
        </w:rPr>
      </w:pPr>
      <w:r w:rsidRPr="0084751D">
        <w:br w:type="page"/>
      </w:r>
    </w:p>
    <w:p w14:paraId="3E7A0FF2" w14:textId="245A3537" w:rsidR="005278BF" w:rsidRPr="0084751D" w:rsidRDefault="005278BF" w:rsidP="005278BF">
      <w:pPr>
        <w:pStyle w:val="Nadpis1"/>
        <w:numPr>
          <w:ilvl w:val="0"/>
          <w:numId w:val="0"/>
        </w:numPr>
        <w:spacing w:before="0"/>
        <w:ind w:left="432" w:hanging="432"/>
        <w:rPr>
          <w:rFonts w:asciiTheme="minorHAnsi" w:hAnsiTheme="minorHAnsi" w:cstheme="minorHAnsi"/>
          <w:b/>
          <w:color w:val="auto"/>
          <w:sz w:val="32"/>
          <w:szCs w:val="32"/>
          <w:lang w:val="sk-SK"/>
        </w:rPr>
      </w:pPr>
      <w:bookmarkStart w:id="45" w:name="_Toc86134058"/>
      <w:r w:rsidRPr="0084751D">
        <w:rPr>
          <w:rFonts w:asciiTheme="minorHAnsi" w:hAnsiTheme="minorHAnsi" w:cstheme="minorHAnsi"/>
          <w:b/>
          <w:color w:val="auto"/>
          <w:sz w:val="32"/>
          <w:szCs w:val="32"/>
          <w:lang w:val="sk-SK"/>
        </w:rPr>
        <w:t>Príloha č. 1 – Štúdia uskutočniteľnosti</w:t>
      </w:r>
      <w:bookmarkEnd w:id="45"/>
    </w:p>
    <w:p w14:paraId="4A068CA0" w14:textId="77777777" w:rsidR="0065067B" w:rsidRPr="0084751D" w:rsidRDefault="004D5716" w:rsidP="005278BF">
      <w:pPr>
        <w:spacing w:before="0"/>
      </w:pPr>
      <w:r w:rsidRPr="0084751D">
        <w:t>Schválená štúdia uskutočniteľnosti a jej prílohy sú dostupné na adrese</w:t>
      </w:r>
      <w:r w:rsidR="005278BF" w:rsidRPr="0084751D">
        <w:t>:</w:t>
      </w:r>
    </w:p>
    <w:p w14:paraId="04804CB7" w14:textId="5F75505A" w:rsidR="1574FA39" w:rsidRPr="00CB2389" w:rsidRDefault="1574FA39" w:rsidP="4F17B24E">
      <w:pPr>
        <w:spacing w:before="60" w:after="60"/>
        <w:rPr>
          <w:color w:val="4472C4" w:themeColor="accent1"/>
          <w:sz w:val="18"/>
          <w:szCs w:val="18"/>
        </w:rPr>
      </w:pPr>
      <w:r w:rsidRPr="0084751D">
        <w:rPr>
          <w:b/>
          <w:bCs/>
          <w:sz w:val="18"/>
          <w:szCs w:val="18"/>
        </w:rPr>
        <w:t>URL</w:t>
      </w:r>
      <w:r w:rsidRPr="0084751D">
        <w:rPr>
          <w:sz w:val="18"/>
          <w:szCs w:val="18"/>
        </w:rPr>
        <w:t>:</w:t>
      </w:r>
      <w:r w:rsidRPr="0084751D">
        <w:rPr>
          <w:color w:val="4471C4"/>
          <w:sz w:val="18"/>
          <w:szCs w:val="18"/>
        </w:rPr>
        <w:t xml:space="preserve"> </w:t>
      </w:r>
      <w:r w:rsidR="00CB2389" w:rsidRPr="00CB2389">
        <w:rPr>
          <w:color w:val="000000"/>
          <w:sz w:val="18"/>
          <w:szCs w:val="18"/>
        </w:rPr>
        <w:t>https://metais.vicepremier.gov.sk/studia/detail/ea751e92-781b-791f-843b-42c3a6d1e4f2?tab=documents</w:t>
      </w:r>
    </w:p>
    <w:p w14:paraId="1898284C" w14:textId="23E1B3F8" w:rsidR="1574FA39" w:rsidRPr="00DD34E3" w:rsidRDefault="1574FA39" w:rsidP="4F17B24E">
      <w:pPr>
        <w:spacing w:before="60" w:after="60"/>
        <w:rPr>
          <w:color w:val="4472C4" w:themeColor="accent1"/>
          <w:szCs w:val="22"/>
        </w:rPr>
      </w:pPr>
      <w:r w:rsidRPr="00DD34E3">
        <w:rPr>
          <w:b/>
          <w:bCs/>
          <w:sz w:val="18"/>
          <w:szCs w:val="18"/>
        </w:rPr>
        <w:t>Dokument</w:t>
      </w:r>
      <w:r w:rsidR="05BBA1CD" w:rsidRPr="00DD34E3">
        <w:rPr>
          <w:b/>
          <w:bCs/>
          <w:sz w:val="18"/>
          <w:szCs w:val="18"/>
        </w:rPr>
        <w:t xml:space="preserve"> ŠU</w:t>
      </w:r>
      <w:r w:rsidRPr="00DD34E3">
        <w:rPr>
          <w:color w:val="4471C4"/>
          <w:sz w:val="18"/>
          <w:szCs w:val="18"/>
        </w:rPr>
        <w:t xml:space="preserve">: </w:t>
      </w:r>
      <w:r w:rsidR="00160DE8" w:rsidRPr="00DD34E3">
        <w:rPr>
          <w:color w:val="4472C4" w:themeColor="accent1"/>
          <w:sz w:val="18"/>
          <w:szCs w:val="18"/>
        </w:rPr>
        <w:t>SU-su_288.doc</w:t>
      </w:r>
    </w:p>
    <w:p w14:paraId="0DCBC458" w14:textId="3DD2020E" w:rsidR="0BDC0327" w:rsidRPr="0084751D" w:rsidRDefault="0BDC0327" w:rsidP="4F17B24E">
      <w:pPr>
        <w:spacing w:before="60" w:after="60"/>
        <w:rPr>
          <w:color w:val="4472C4" w:themeColor="accent1"/>
          <w:szCs w:val="22"/>
        </w:rPr>
      </w:pPr>
      <w:r w:rsidRPr="00DD34E3">
        <w:rPr>
          <w:b/>
          <w:bCs/>
          <w:sz w:val="18"/>
          <w:szCs w:val="18"/>
        </w:rPr>
        <w:t>Príloh</w:t>
      </w:r>
      <w:r w:rsidR="004F3693" w:rsidRPr="00DD34E3">
        <w:rPr>
          <w:b/>
          <w:bCs/>
          <w:sz w:val="18"/>
          <w:szCs w:val="18"/>
        </w:rPr>
        <w:t>a:</w:t>
      </w:r>
      <w:r w:rsidR="003F3419" w:rsidRPr="003F3419">
        <w:t xml:space="preserve"> </w:t>
      </w:r>
      <w:r w:rsidR="003F3419" w:rsidRPr="003F3419">
        <w:rPr>
          <w:b/>
          <w:bCs/>
          <w:sz w:val="18"/>
          <w:szCs w:val="18"/>
        </w:rPr>
        <w:t>Priloha _1_prilohy_13_SU_ITAM.pdf</w:t>
      </w:r>
      <w:r w:rsidR="003F3419">
        <w:rPr>
          <w:color w:val="4472C4" w:themeColor="accent1"/>
          <w:sz w:val="18"/>
          <w:szCs w:val="18"/>
        </w:rPr>
        <w:t xml:space="preserve"> </w:t>
      </w:r>
    </w:p>
    <w:p w14:paraId="3F85E88D" w14:textId="77777777" w:rsidR="002974C6" w:rsidRDefault="002974C6" w:rsidP="4F17B24E">
      <w:pPr>
        <w:rPr>
          <w:rFonts w:asciiTheme="minorHAnsi" w:hAnsiTheme="minorHAnsi" w:cstheme="minorHAnsi"/>
          <w:sz w:val="24"/>
          <w:szCs w:val="28"/>
        </w:rPr>
      </w:pPr>
    </w:p>
    <w:p w14:paraId="1764E5D4" w14:textId="77777777" w:rsidR="00C37057" w:rsidRPr="0084751D" w:rsidRDefault="00C37057" w:rsidP="004B05BE"/>
    <w:sectPr w:rsidR="00C37057" w:rsidRPr="0084751D" w:rsidSect="00C573A8">
      <w:headerReference w:type="default" r:id="rId19"/>
      <w:footerReference w:type="default" r:id="rId20"/>
      <w:pgSz w:w="11900" w:h="16840"/>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BF7722" w16cex:dateUtc="2021-08-12T08:32:00Z"/>
  <w16cex:commentExtensible w16cex:durableId="24D72BE5" w16cex:dateUtc="2021-08-19T21:04:00Z"/>
  <w16cex:commentExtensible w16cex:durableId="252EC4A5" w16cex:dateUtc="2021-11-04T19:44:00Z"/>
  <w16cex:commentExtensible w16cex:durableId="252EC59D" w16cex:dateUtc="2021-11-04T19:48:00Z"/>
  <w16cex:commentExtensible w16cex:durableId="252ECD76" w16cex:dateUtc="2021-11-04T20:21:00Z"/>
  <w16cex:commentExtensible w16cex:durableId="252ECC94" w16cex:dateUtc="2021-11-04T20:18:00Z"/>
  <w16cex:commentExtensible w16cex:durableId="252ED11D" w16cex:dateUtc="2021-11-04T20:37:00Z"/>
  <w16cex:commentExtensible w16cex:durableId="5A38E9A3" w16cex:dateUtc="2021-11-08T14:23:20.638Z"/>
</w16cex:commentsExtensible>
</file>

<file path=word/commentsIds.xml><?xml version="1.0" encoding="utf-8"?>
<w16cid:commentsIds xmlns:mc="http://schemas.openxmlformats.org/markup-compatibility/2006" xmlns:w16cid="http://schemas.microsoft.com/office/word/2016/wordml/cid" mc:Ignorable="w16cid">
  <w16cid:commentId w16cid:paraId="0C34C6D9" w16cid:durableId="252EBB3C"/>
  <w16cid:commentId w16cid:paraId="7077DFFA" w16cid:durableId="252EBB3D"/>
  <w16cid:commentId w16cid:paraId="21638FDF" w16cid:durableId="252EBB3E"/>
  <w16cid:commentId w16cid:paraId="31B5489A" w16cid:durableId="252EBB3F"/>
  <w16cid:commentId w16cid:paraId="44FD0069" w16cid:durableId="252EBB40"/>
  <w16cid:commentId w16cid:paraId="65C1D973" w16cid:durableId="24BF7722"/>
  <w16cid:commentId w16cid:paraId="24C02345" w16cid:durableId="24D72BE5"/>
  <w16cid:commentId w16cid:paraId="0A7AB1F3" w16cid:durableId="252EC4A5"/>
  <w16cid:commentId w16cid:paraId="59B6C4BB" w16cid:durableId="252EC59D"/>
  <w16cid:commentId w16cid:paraId="22D9B49E" w16cid:durableId="252ECD76"/>
  <w16cid:commentId w16cid:paraId="689AB0A8" w16cid:durableId="252ECC94"/>
  <w16cid:commentId w16cid:paraId="0905AE24" w16cid:durableId="252EBB43"/>
  <w16cid:commentId w16cid:paraId="61A77E16" w16cid:durableId="252EBB44"/>
  <w16cid:commentId w16cid:paraId="5F77F935" w16cid:durableId="252EBB45"/>
  <w16cid:commentId w16cid:paraId="267D85B8" w16cid:durableId="252EBB46"/>
  <w16cid:commentId w16cid:paraId="4BF26004" w16cid:durableId="252EBB47"/>
  <w16cid:commentId w16cid:paraId="01DA06A5" w16cid:durableId="252EBB48"/>
  <w16cid:commentId w16cid:paraId="11221953" w16cid:durableId="252ED11D"/>
  <w16cid:commentId w16cid:paraId="44BE776C" w16cid:durableId="3FD0DA83"/>
  <w16cid:commentId w16cid:paraId="5D29FCAD" w16cid:durableId="094DAFC7"/>
  <w16cid:commentId w16cid:paraId="327EEAE9" w16cid:durableId="1D618F4A"/>
  <w16cid:commentId w16cid:paraId="1F95BBB1" w16cid:durableId="5A38E9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97AA" w14:textId="77777777" w:rsidR="001661FA" w:rsidRDefault="001661FA" w:rsidP="006E5595">
      <w:pPr>
        <w:spacing w:before="0" w:after="0"/>
      </w:pPr>
      <w:r>
        <w:separator/>
      </w:r>
    </w:p>
  </w:endnote>
  <w:endnote w:type="continuationSeparator" w:id="0">
    <w:p w14:paraId="0875DFFE" w14:textId="77777777" w:rsidR="001661FA" w:rsidRDefault="001661FA" w:rsidP="006E5595">
      <w:pPr>
        <w:spacing w:before="0" w:after="0"/>
      </w:pPr>
      <w:r>
        <w:continuationSeparator/>
      </w:r>
    </w:p>
  </w:endnote>
  <w:endnote w:type="continuationNotice" w:id="1">
    <w:p w14:paraId="102EABC3" w14:textId="77777777" w:rsidR="001661FA" w:rsidRDefault="001661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altName w:val="Calibri"/>
    <w:charset w:val="00"/>
    <w:family w:val="auto"/>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utura Bk">
    <w:altName w:val="Arial"/>
    <w:charset w:val="00"/>
    <w:family w:val="swiss"/>
    <w:pitch w:val="variable"/>
    <w:sig w:usb0="A00002AF" w:usb1="5000204A" w:usb2="00000000" w:usb3="00000000" w:csb0="0000009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5367" w14:textId="7F5B493D" w:rsidR="001661FA" w:rsidRDefault="001661FA" w:rsidP="00D87804">
    <w:pPr>
      <w:pStyle w:val="Pta"/>
      <w:ind w:left="-142" w:right="-573"/>
      <w:jc w:val="right"/>
    </w:pPr>
    <w:r w:rsidRPr="00D87804">
      <w:rPr>
        <w:b/>
        <w:bCs/>
        <w:color w:val="44546A" w:themeColor="text2"/>
        <w:sz w:val="18"/>
        <w:szCs w:val="18"/>
      </w:rPr>
      <w:t>Opis predmetu zákazky</w:t>
    </w:r>
    <w:r>
      <w:tab/>
    </w:r>
    <w:r>
      <w:tab/>
    </w:r>
    <w:sdt>
      <w:sdtPr>
        <w:rPr>
          <w:color w:val="2B579A"/>
          <w:shd w:val="clear" w:color="auto" w:fill="E6E6E6"/>
        </w:rPr>
        <w:id w:val="933473594"/>
        <w:docPartObj>
          <w:docPartGallery w:val="Page Numbers (Bottom of Page)"/>
          <w:docPartUnique/>
        </w:docPartObj>
      </w:sdtPr>
      <w:sdtEndPr>
        <w:rPr>
          <w:color w:val="auto"/>
          <w:shd w:val="clear" w:color="auto" w:fill="auto"/>
        </w:rPr>
      </w:sdtEndPr>
      <w:sdtContent>
        <w:r w:rsidRPr="00D87804">
          <w:rPr>
            <w:color w:val="44546A" w:themeColor="text2"/>
            <w:sz w:val="24"/>
            <w:szCs w:val="21"/>
            <w:shd w:val="clear" w:color="auto" w:fill="E6E6E6"/>
          </w:rPr>
          <w:fldChar w:fldCharType="begin"/>
        </w:r>
        <w:r w:rsidRPr="00D87804">
          <w:rPr>
            <w:color w:val="44546A" w:themeColor="text2"/>
            <w:sz w:val="24"/>
            <w:szCs w:val="21"/>
          </w:rPr>
          <w:instrText>PAGE   \* MERGEFORMAT</w:instrText>
        </w:r>
        <w:r w:rsidRPr="00D87804">
          <w:rPr>
            <w:color w:val="44546A" w:themeColor="text2"/>
            <w:sz w:val="24"/>
            <w:szCs w:val="21"/>
            <w:shd w:val="clear" w:color="auto" w:fill="E6E6E6"/>
          </w:rPr>
          <w:fldChar w:fldCharType="separate"/>
        </w:r>
        <w:r w:rsidR="000772C9">
          <w:rPr>
            <w:noProof/>
            <w:color w:val="44546A" w:themeColor="text2"/>
            <w:sz w:val="24"/>
            <w:szCs w:val="21"/>
          </w:rPr>
          <w:t>7</w:t>
        </w:r>
        <w:r w:rsidRPr="00D87804">
          <w:rPr>
            <w:color w:val="44546A" w:themeColor="text2"/>
            <w:sz w:val="24"/>
            <w:szCs w:val="21"/>
            <w:shd w:val="clear" w:color="auto" w:fill="E6E6E6"/>
          </w:rPr>
          <w:fldChar w:fldCharType="end"/>
        </w:r>
      </w:sdtContent>
    </w:sdt>
  </w:p>
  <w:p w14:paraId="25D7B833" w14:textId="31D1B39E" w:rsidR="001661FA" w:rsidRDefault="001661FA" w:rsidP="00134A26">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DF15" w14:textId="77777777" w:rsidR="001661FA" w:rsidRDefault="001661FA" w:rsidP="006E5595">
      <w:pPr>
        <w:spacing w:before="0" w:after="0"/>
      </w:pPr>
      <w:r>
        <w:separator/>
      </w:r>
    </w:p>
  </w:footnote>
  <w:footnote w:type="continuationSeparator" w:id="0">
    <w:p w14:paraId="708DE595" w14:textId="77777777" w:rsidR="001661FA" w:rsidRDefault="001661FA" w:rsidP="006E5595">
      <w:pPr>
        <w:spacing w:before="0" w:after="0"/>
      </w:pPr>
      <w:r>
        <w:continuationSeparator/>
      </w:r>
    </w:p>
  </w:footnote>
  <w:footnote w:type="continuationNotice" w:id="1">
    <w:p w14:paraId="2F881ABB" w14:textId="77777777" w:rsidR="001661FA" w:rsidRDefault="001661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C309" w14:textId="38987542" w:rsidR="001661FA" w:rsidRDefault="001661FA">
    <w:pPr>
      <w:pStyle w:val="Hlavika"/>
    </w:pPr>
    <w:r>
      <w:rPr>
        <w:noProof/>
        <w:lang w:eastAsia="sk-SK"/>
      </w:rPr>
      <w:drawing>
        <wp:inline distT="0" distB="0" distL="0" distR="0" wp14:anchorId="7ABE98BD" wp14:editId="7CF67C53">
          <wp:extent cx="2522220" cy="678180"/>
          <wp:effectExtent l="0" t="0" r="0" b="7620"/>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678180"/>
                  </a:xfrm>
                  <a:prstGeom prst="rect">
                    <a:avLst/>
                  </a:prstGeom>
                  <a:noFill/>
                  <a:ln>
                    <a:noFill/>
                  </a:ln>
                </pic:spPr>
              </pic:pic>
            </a:graphicData>
          </a:graphic>
        </wp:inline>
      </w:drawing>
    </w:r>
    <w:r>
      <w:tab/>
    </w:r>
    <w:r>
      <w:tab/>
      <w:t>Opis predmetu zákazky (návrh)</w:t>
    </w:r>
  </w:p>
  <w:p w14:paraId="572816ED" w14:textId="77777777" w:rsidR="001661FA" w:rsidRDefault="001661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BA5"/>
    <w:multiLevelType w:val="multilevel"/>
    <w:tmpl w:val="3BF0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439CA"/>
    <w:multiLevelType w:val="multilevel"/>
    <w:tmpl w:val="5212E58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11744DA"/>
    <w:multiLevelType w:val="multilevel"/>
    <w:tmpl w:val="50AE912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3055BE1"/>
    <w:multiLevelType w:val="multilevel"/>
    <w:tmpl w:val="FE50E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E4F09"/>
    <w:multiLevelType w:val="hybridMultilevel"/>
    <w:tmpl w:val="FFFFFFFF"/>
    <w:lvl w:ilvl="0" w:tplc="9D72B7CA">
      <w:start w:val="1"/>
      <w:numFmt w:val="bullet"/>
      <w:lvlText w:val=""/>
      <w:lvlJc w:val="left"/>
      <w:pPr>
        <w:ind w:left="720" w:hanging="360"/>
      </w:pPr>
      <w:rPr>
        <w:rFonts w:ascii="Wingdings" w:hAnsi="Wingdings" w:hint="default"/>
      </w:rPr>
    </w:lvl>
    <w:lvl w:ilvl="1" w:tplc="44561B22">
      <w:start w:val="1"/>
      <w:numFmt w:val="bullet"/>
      <w:lvlText w:val="o"/>
      <w:lvlJc w:val="left"/>
      <w:pPr>
        <w:ind w:left="1440" w:hanging="360"/>
      </w:pPr>
      <w:rPr>
        <w:rFonts w:ascii="Courier New" w:hAnsi="Courier New" w:hint="default"/>
      </w:rPr>
    </w:lvl>
    <w:lvl w:ilvl="2" w:tplc="5C5465BA">
      <w:start w:val="1"/>
      <w:numFmt w:val="bullet"/>
      <w:lvlText w:val=""/>
      <w:lvlJc w:val="left"/>
      <w:pPr>
        <w:ind w:left="2160" w:hanging="360"/>
      </w:pPr>
      <w:rPr>
        <w:rFonts w:ascii="Wingdings" w:hAnsi="Wingdings" w:hint="default"/>
      </w:rPr>
    </w:lvl>
    <w:lvl w:ilvl="3" w:tplc="16483BA2">
      <w:start w:val="1"/>
      <w:numFmt w:val="bullet"/>
      <w:lvlText w:val=""/>
      <w:lvlJc w:val="left"/>
      <w:pPr>
        <w:ind w:left="2880" w:hanging="360"/>
      </w:pPr>
      <w:rPr>
        <w:rFonts w:ascii="Symbol" w:hAnsi="Symbol" w:hint="default"/>
      </w:rPr>
    </w:lvl>
    <w:lvl w:ilvl="4" w:tplc="0608A8CC">
      <w:start w:val="1"/>
      <w:numFmt w:val="bullet"/>
      <w:lvlText w:val="o"/>
      <w:lvlJc w:val="left"/>
      <w:pPr>
        <w:ind w:left="3600" w:hanging="360"/>
      </w:pPr>
      <w:rPr>
        <w:rFonts w:ascii="Courier New" w:hAnsi="Courier New" w:hint="default"/>
      </w:rPr>
    </w:lvl>
    <w:lvl w:ilvl="5" w:tplc="4A343B62">
      <w:start w:val="1"/>
      <w:numFmt w:val="bullet"/>
      <w:lvlText w:val=""/>
      <w:lvlJc w:val="left"/>
      <w:pPr>
        <w:ind w:left="4320" w:hanging="360"/>
      </w:pPr>
      <w:rPr>
        <w:rFonts w:ascii="Wingdings" w:hAnsi="Wingdings" w:hint="default"/>
      </w:rPr>
    </w:lvl>
    <w:lvl w:ilvl="6" w:tplc="91E0C6FE">
      <w:start w:val="1"/>
      <w:numFmt w:val="bullet"/>
      <w:lvlText w:val=""/>
      <w:lvlJc w:val="left"/>
      <w:pPr>
        <w:ind w:left="5040" w:hanging="360"/>
      </w:pPr>
      <w:rPr>
        <w:rFonts w:ascii="Symbol" w:hAnsi="Symbol" w:hint="default"/>
      </w:rPr>
    </w:lvl>
    <w:lvl w:ilvl="7" w:tplc="AE36EFD8">
      <w:start w:val="1"/>
      <w:numFmt w:val="bullet"/>
      <w:lvlText w:val="o"/>
      <w:lvlJc w:val="left"/>
      <w:pPr>
        <w:ind w:left="5760" w:hanging="360"/>
      </w:pPr>
      <w:rPr>
        <w:rFonts w:ascii="Courier New" w:hAnsi="Courier New" w:hint="default"/>
      </w:rPr>
    </w:lvl>
    <w:lvl w:ilvl="8" w:tplc="D39E09A0">
      <w:start w:val="1"/>
      <w:numFmt w:val="bullet"/>
      <w:lvlText w:val=""/>
      <w:lvlJc w:val="left"/>
      <w:pPr>
        <w:ind w:left="6480" w:hanging="360"/>
      </w:pPr>
      <w:rPr>
        <w:rFonts w:ascii="Wingdings" w:hAnsi="Wingdings" w:hint="default"/>
      </w:rPr>
    </w:lvl>
  </w:abstractNum>
  <w:abstractNum w:abstractNumId="5" w15:restartNumberingAfterBreak="0">
    <w:nsid w:val="16C120E0"/>
    <w:multiLevelType w:val="multilevel"/>
    <w:tmpl w:val="4FD40184"/>
    <w:lvl w:ilvl="0">
      <w:start w:val="1"/>
      <w:numFmt w:val="decimal"/>
      <w:pStyle w:val="Numbered"/>
      <w:lvlText w:val="%1."/>
      <w:lvlJc w:val="left"/>
      <w:pPr>
        <w:tabs>
          <w:tab w:val="num" w:pos="357"/>
        </w:tabs>
        <w:ind w:left="357" w:hanging="357"/>
      </w:pPr>
      <w:rPr>
        <w:rFonts w:hint="default"/>
      </w:rPr>
    </w:lvl>
    <w:lvl w:ilvl="1">
      <w:start w:val="1"/>
      <w:numFmt w:val="decimal"/>
      <w:pStyle w:val="Numbered2"/>
      <w:lvlText w:val="%1.%2."/>
      <w:lvlJc w:val="left"/>
      <w:pPr>
        <w:tabs>
          <w:tab w:val="num" w:pos="907"/>
        </w:tabs>
        <w:ind w:left="907" w:hanging="55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93C4442"/>
    <w:multiLevelType w:val="multilevel"/>
    <w:tmpl w:val="D50A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E2AF9"/>
    <w:multiLevelType w:val="hybridMultilevel"/>
    <w:tmpl w:val="FFFFFFFF"/>
    <w:lvl w:ilvl="0" w:tplc="BF2C6F78">
      <w:start w:val="1"/>
      <w:numFmt w:val="bullet"/>
      <w:lvlText w:val=""/>
      <w:lvlJc w:val="left"/>
      <w:pPr>
        <w:ind w:left="720" w:hanging="360"/>
      </w:pPr>
      <w:rPr>
        <w:rFonts w:ascii="Symbol" w:hAnsi="Symbol" w:hint="default"/>
      </w:rPr>
    </w:lvl>
    <w:lvl w:ilvl="1" w:tplc="CD8885A0">
      <w:start w:val="1"/>
      <w:numFmt w:val="bullet"/>
      <w:lvlText w:val="o"/>
      <w:lvlJc w:val="left"/>
      <w:pPr>
        <w:ind w:left="1440" w:hanging="360"/>
      </w:pPr>
      <w:rPr>
        <w:rFonts w:ascii="Courier New" w:hAnsi="Courier New" w:hint="default"/>
      </w:rPr>
    </w:lvl>
    <w:lvl w:ilvl="2" w:tplc="E2F2FEEE">
      <w:start w:val="1"/>
      <w:numFmt w:val="bullet"/>
      <w:lvlText w:val=""/>
      <w:lvlJc w:val="left"/>
      <w:pPr>
        <w:ind w:left="2160" w:hanging="360"/>
      </w:pPr>
      <w:rPr>
        <w:rFonts w:ascii="Wingdings" w:hAnsi="Wingdings" w:hint="default"/>
      </w:rPr>
    </w:lvl>
    <w:lvl w:ilvl="3" w:tplc="BCCA1CE0">
      <w:start w:val="1"/>
      <w:numFmt w:val="bullet"/>
      <w:lvlText w:val=""/>
      <w:lvlJc w:val="left"/>
      <w:pPr>
        <w:ind w:left="2880" w:hanging="360"/>
      </w:pPr>
      <w:rPr>
        <w:rFonts w:ascii="Symbol" w:hAnsi="Symbol" w:hint="default"/>
      </w:rPr>
    </w:lvl>
    <w:lvl w:ilvl="4" w:tplc="1C00B45E">
      <w:start w:val="1"/>
      <w:numFmt w:val="bullet"/>
      <w:lvlText w:val="o"/>
      <w:lvlJc w:val="left"/>
      <w:pPr>
        <w:ind w:left="3600" w:hanging="360"/>
      </w:pPr>
      <w:rPr>
        <w:rFonts w:ascii="Courier New" w:hAnsi="Courier New" w:hint="default"/>
      </w:rPr>
    </w:lvl>
    <w:lvl w:ilvl="5" w:tplc="0870F22A">
      <w:start w:val="1"/>
      <w:numFmt w:val="bullet"/>
      <w:lvlText w:val=""/>
      <w:lvlJc w:val="left"/>
      <w:pPr>
        <w:ind w:left="4320" w:hanging="360"/>
      </w:pPr>
      <w:rPr>
        <w:rFonts w:ascii="Wingdings" w:hAnsi="Wingdings" w:hint="default"/>
      </w:rPr>
    </w:lvl>
    <w:lvl w:ilvl="6" w:tplc="C72A3F50">
      <w:start w:val="1"/>
      <w:numFmt w:val="bullet"/>
      <w:lvlText w:val=""/>
      <w:lvlJc w:val="left"/>
      <w:pPr>
        <w:ind w:left="5040" w:hanging="360"/>
      </w:pPr>
      <w:rPr>
        <w:rFonts w:ascii="Symbol" w:hAnsi="Symbol" w:hint="default"/>
      </w:rPr>
    </w:lvl>
    <w:lvl w:ilvl="7" w:tplc="3B1AD63E">
      <w:start w:val="1"/>
      <w:numFmt w:val="bullet"/>
      <w:lvlText w:val="o"/>
      <w:lvlJc w:val="left"/>
      <w:pPr>
        <w:ind w:left="5760" w:hanging="360"/>
      </w:pPr>
      <w:rPr>
        <w:rFonts w:ascii="Courier New" w:hAnsi="Courier New" w:hint="default"/>
      </w:rPr>
    </w:lvl>
    <w:lvl w:ilvl="8" w:tplc="B3EE3886">
      <w:start w:val="1"/>
      <w:numFmt w:val="bullet"/>
      <w:lvlText w:val=""/>
      <w:lvlJc w:val="left"/>
      <w:pPr>
        <w:ind w:left="6480" w:hanging="360"/>
      </w:pPr>
      <w:rPr>
        <w:rFonts w:ascii="Wingdings" w:hAnsi="Wingdings" w:hint="default"/>
      </w:rPr>
    </w:lvl>
  </w:abstractNum>
  <w:abstractNum w:abstractNumId="8" w15:restartNumberingAfterBreak="0">
    <w:nsid w:val="22170CB6"/>
    <w:multiLevelType w:val="multilevel"/>
    <w:tmpl w:val="8EF497B6"/>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4D12DA1"/>
    <w:multiLevelType w:val="multilevel"/>
    <w:tmpl w:val="53B25A72"/>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4DC3B94"/>
    <w:multiLevelType w:val="multilevel"/>
    <w:tmpl w:val="7F28AFC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25C66432"/>
    <w:multiLevelType w:val="multilevel"/>
    <w:tmpl w:val="2BF4819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o"/>
      <w:lvlJc w:val="left"/>
      <w:pPr>
        <w:tabs>
          <w:tab w:val="num" w:pos="1080"/>
        </w:tabs>
        <w:ind w:left="1080" w:hanging="360"/>
      </w:pPr>
      <w:rPr>
        <w:rFonts w:ascii="Courier New" w:hAnsi="Courier New" w:cs="Courier New" w:hint="default"/>
        <w:b w:val="0"/>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5FE3FDC"/>
    <w:multiLevelType w:val="hybridMultilevel"/>
    <w:tmpl w:val="CE4275E2"/>
    <w:lvl w:ilvl="0" w:tplc="9752AD74">
      <w:start w:val="5"/>
      <w:numFmt w:val="bullet"/>
      <w:lvlText w:val="-"/>
      <w:lvlJc w:val="left"/>
      <w:pPr>
        <w:ind w:left="720" w:hanging="360"/>
      </w:pPr>
      <w:rPr>
        <w:rFonts w:ascii="Calibri" w:eastAsia="NSimSu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66838"/>
    <w:multiLevelType w:val="multilevel"/>
    <w:tmpl w:val="CD92D3D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2244CE7"/>
    <w:multiLevelType w:val="hybridMultilevel"/>
    <w:tmpl w:val="FFFFFFFF"/>
    <w:lvl w:ilvl="0" w:tplc="E4FAD542">
      <w:start w:val="1"/>
      <w:numFmt w:val="decimal"/>
      <w:lvlText w:val="%1."/>
      <w:lvlJc w:val="left"/>
      <w:pPr>
        <w:ind w:left="720" w:hanging="360"/>
      </w:pPr>
    </w:lvl>
    <w:lvl w:ilvl="1" w:tplc="D0EC6BBC">
      <w:start w:val="1"/>
      <w:numFmt w:val="bullet"/>
      <w:lvlText w:val=""/>
      <w:lvlJc w:val="left"/>
      <w:pPr>
        <w:ind w:left="1440" w:hanging="360"/>
      </w:pPr>
      <w:rPr>
        <w:rFonts w:ascii="Symbol" w:hAnsi="Symbol" w:hint="default"/>
      </w:rPr>
    </w:lvl>
    <w:lvl w:ilvl="2" w:tplc="A1F83B98">
      <w:start w:val="1"/>
      <w:numFmt w:val="lowerRoman"/>
      <w:lvlText w:val="%3."/>
      <w:lvlJc w:val="right"/>
      <w:pPr>
        <w:ind w:left="2160" w:hanging="180"/>
      </w:pPr>
    </w:lvl>
    <w:lvl w:ilvl="3" w:tplc="A2E0F2BA">
      <w:start w:val="1"/>
      <w:numFmt w:val="decimal"/>
      <w:lvlText w:val="%4."/>
      <w:lvlJc w:val="left"/>
      <w:pPr>
        <w:ind w:left="2880" w:hanging="360"/>
      </w:pPr>
    </w:lvl>
    <w:lvl w:ilvl="4" w:tplc="58A40596">
      <w:start w:val="1"/>
      <w:numFmt w:val="lowerLetter"/>
      <w:lvlText w:val="%5."/>
      <w:lvlJc w:val="left"/>
      <w:pPr>
        <w:ind w:left="3600" w:hanging="360"/>
      </w:pPr>
    </w:lvl>
    <w:lvl w:ilvl="5" w:tplc="91003C78">
      <w:start w:val="1"/>
      <w:numFmt w:val="lowerRoman"/>
      <w:lvlText w:val="%6."/>
      <w:lvlJc w:val="right"/>
      <w:pPr>
        <w:ind w:left="4320" w:hanging="180"/>
      </w:pPr>
    </w:lvl>
    <w:lvl w:ilvl="6" w:tplc="3C32B114">
      <w:start w:val="1"/>
      <w:numFmt w:val="decimal"/>
      <w:lvlText w:val="%7."/>
      <w:lvlJc w:val="left"/>
      <w:pPr>
        <w:ind w:left="5040" w:hanging="360"/>
      </w:pPr>
    </w:lvl>
    <w:lvl w:ilvl="7" w:tplc="BFE8B098">
      <w:start w:val="1"/>
      <w:numFmt w:val="lowerLetter"/>
      <w:lvlText w:val="%8."/>
      <w:lvlJc w:val="left"/>
      <w:pPr>
        <w:ind w:left="5760" w:hanging="360"/>
      </w:pPr>
    </w:lvl>
    <w:lvl w:ilvl="8" w:tplc="3FDA0210">
      <w:start w:val="1"/>
      <w:numFmt w:val="lowerRoman"/>
      <w:lvlText w:val="%9."/>
      <w:lvlJc w:val="right"/>
      <w:pPr>
        <w:ind w:left="6480" w:hanging="180"/>
      </w:pPr>
    </w:lvl>
  </w:abstractNum>
  <w:abstractNum w:abstractNumId="15" w15:restartNumberingAfterBreak="0">
    <w:nsid w:val="36953EC4"/>
    <w:multiLevelType w:val="hybridMultilevel"/>
    <w:tmpl w:val="33C4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75D2F"/>
    <w:multiLevelType w:val="multilevel"/>
    <w:tmpl w:val="1F2C48D0"/>
    <w:lvl w:ilvl="0">
      <w:start w:val="1"/>
      <w:numFmt w:val="bullet"/>
      <w:lvlText w:val="o"/>
      <w:lvlJc w:val="left"/>
      <w:pPr>
        <w:tabs>
          <w:tab w:val="num" w:pos="720"/>
        </w:tabs>
        <w:ind w:left="720" w:hanging="360"/>
      </w:pPr>
      <w:rPr>
        <w:rFonts w:ascii="Courier New" w:hAnsi="Courier New" w:cs="Courier New"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9EA131C"/>
    <w:multiLevelType w:val="hybridMultilevel"/>
    <w:tmpl w:val="8CC860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15595B"/>
    <w:multiLevelType w:val="multilevel"/>
    <w:tmpl w:val="9DCE80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B7D7782"/>
    <w:multiLevelType w:val="multilevel"/>
    <w:tmpl w:val="255201B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OpenSymbol" w:hAnsi="OpenSymbol" w:cs="OpenSymbol" w:hint="default"/>
        <w:b w:val="0"/>
        <w:sz w:val="20"/>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0" w15:restartNumberingAfterBreak="0">
    <w:nsid w:val="3E35334F"/>
    <w:multiLevelType w:val="multilevel"/>
    <w:tmpl w:val="5A88989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b w:val="0"/>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1AA5BDA"/>
    <w:multiLevelType w:val="hybridMultilevel"/>
    <w:tmpl w:val="18385C90"/>
    <w:lvl w:ilvl="0" w:tplc="873C795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4345F"/>
    <w:multiLevelType w:val="hybridMultilevel"/>
    <w:tmpl w:val="70864F58"/>
    <w:lvl w:ilvl="0" w:tplc="AB8CA102">
      <w:start w:val="1"/>
      <w:numFmt w:val="bullet"/>
      <w:lvlText w:val="-"/>
      <w:lvlJc w:val="left"/>
      <w:pPr>
        <w:ind w:left="720" w:hanging="360"/>
      </w:pPr>
      <w:rPr>
        <w:rFonts w:ascii="Calibri" w:eastAsia="NSimSu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B1D3F"/>
    <w:multiLevelType w:val="multilevel"/>
    <w:tmpl w:val="55C6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45F58"/>
    <w:multiLevelType w:val="multilevel"/>
    <w:tmpl w:val="210082A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OpenSymbol" w:hAnsi="OpenSymbol" w:cs="OpenSymbol" w:hint="default"/>
        <w:b w:val="0"/>
        <w:sz w:val="20"/>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5" w15:restartNumberingAfterBreak="0">
    <w:nsid w:val="4C923A90"/>
    <w:multiLevelType w:val="multilevel"/>
    <w:tmpl w:val="ACCA74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D7424E4"/>
    <w:multiLevelType w:val="hybridMultilevel"/>
    <w:tmpl w:val="D3ACF9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51B03"/>
    <w:multiLevelType w:val="multilevel"/>
    <w:tmpl w:val="D468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52AD6"/>
    <w:multiLevelType w:val="multilevel"/>
    <w:tmpl w:val="2AD0C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984161"/>
    <w:multiLevelType w:val="multilevel"/>
    <w:tmpl w:val="D9264156"/>
    <w:lvl w:ilvl="0">
      <w:start w:val="1"/>
      <w:numFmt w:val="bullet"/>
      <w:lvlText w:val=""/>
      <w:lvlJc w:val="left"/>
      <w:pPr>
        <w:tabs>
          <w:tab w:val="num" w:pos="972"/>
        </w:tabs>
        <w:ind w:left="972" w:hanging="360"/>
      </w:pPr>
      <w:rPr>
        <w:rFonts w:ascii="Symbol" w:hAnsi="Symbol" w:cs="OpenSymbol" w:hint="default"/>
        <w:sz w:val="20"/>
      </w:rPr>
    </w:lvl>
    <w:lvl w:ilvl="1">
      <w:start w:val="1"/>
      <w:numFmt w:val="bullet"/>
      <w:lvlText w:val="◦"/>
      <w:lvlJc w:val="left"/>
      <w:pPr>
        <w:tabs>
          <w:tab w:val="num" w:pos="1332"/>
        </w:tabs>
        <w:ind w:left="1332" w:hanging="360"/>
      </w:pPr>
      <w:rPr>
        <w:rFonts w:ascii="OpenSymbol" w:hAnsi="OpenSymbol" w:cs="OpenSymbol" w:hint="default"/>
        <w:sz w:val="20"/>
      </w:rPr>
    </w:lvl>
    <w:lvl w:ilvl="2">
      <w:start w:val="1"/>
      <w:numFmt w:val="bullet"/>
      <w:lvlText w:val="▪"/>
      <w:lvlJc w:val="left"/>
      <w:pPr>
        <w:tabs>
          <w:tab w:val="num" w:pos="1692"/>
        </w:tabs>
        <w:ind w:left="1692" w:hanging="360"/>
      </w:pPr>
      <w:rPr>
        <w:rFonts w:ascii="OpenSymbol" w:hAnsi="OpenSymbol" w:cs="OpenSymbol" w:hint="default"/>
      </w:rPr>
    </w:lvl>
    <w:lvl w:ilvl="3">
      <w:start w:val="1"/>
      <w:numFmt w:val="bullet"/>
      <w:lvlText w:val=""/>
      <w:lvlJc w:val="left"/>
      <w:pPr>
        <w:tabs>
          <w:tab w:val="num" w:pos="2052"/>
        </w:tabs>
        <w:ind w:left="2052" w:hanging="360"/>
      </w:pPr>
      <w:rPr>
        <w:rFonts w:ascii="Symbol" w:hAnsi="Symbol" w:cs="OpenSymbol" w:hint="default"/>
      </w:rPr>
    </w:lvl>
    <w:lvl w:ilvl="4">
      <w:start w:val="1"/>
      <w:numFmt w:val="bullet"/>
      <w:lvlText w:val="◦"/>
      <w:lvlJc w:val="left"/>
      <w:pPr>
        <w:tabs>
          <w:tab w:val="num" w:pos="2412"/>
        </w:tabs>
        <w:ind w:left="2412" w:hanging="360"/>
      </w:pPr>
      <w:rPr>
        <w:rFonts w:ascii="OpenSymbol" w:hAnsi="OpenSymbol" w:cs="OpenSymbol" w:hint="default"/>
      </w:rPr>
    </w:lvl>
    <w:lvl w:ilvl="5">
      <w:start w:val="1"/>
      <w:numFmt w:val="bullet"/>
      <w:lvlText w:val="▪"/>
      <w:lvlJc w:val="left"/>
      <w:pPr>
        <w:tabs>
          <w:tab w:val="num" w:pos="2772"/>
        </w:tabs>
        <w:ind w:left="2772" w:hanging="360"/>
      </w:pPr>
      <w:rPr>
        <w:rFonts w:ascii="OpenSymbol" w:hAnsi="OpenSymbol" w:cs="OpenSymbol" w:hint="default"/>
      </w:rPr>
    </w:lvl>
    <w:lvl w:ilvl="6">
      <w:start w:val="1"/>
      <w:numFmt w:val="bullet"/>
      <w:lvlText w:val=""/>
      <w:lvlJc w:val="left"/>
      <w:pPr>
        <w:tabs>
          <w:tab w:val="num" w:pos="3132"/>
        </w:tabs>
        <w:ind w:left="3132" w:hanging="360"/>
      </w:pPr>
      <w:rPr>
        <w:rFonts w:ascii="Symbol" w:hAnsi="Symbol" w:cs="OpenSymbol" w:hint="default"/>
      </w:rPr>
    </w:lvl>
    <w:lvl w:ilvl="7">
      <w:start w:val="1"/>
      <w:numFmt w:val="bullet"/>
      <w:lvlText w:val="◦"/>
      <w:lvlJc w:val="left"/>
      <w:pPr>
        <w:tabs>
          <w:tab w:val="num" w:pos="3492"/>
        </w:tabs>
        <w:ind w:left="3492" w:hanging="360"/>
      </w:pPr>
      <w:rPr>
        <w:rFonts w:ascii="OpenSymbol" w:hAnsi="OpenSymbol" w:cs="OpenSymbol" w:hint="default"/>
      </w:rPr>
    </w:lvl>
    <w:lvl w:ilvl="8">
      <w:start w:val="1"/>
      <w:numFmt w:val="bullet"/>
      <w:lvlText w:val="▪"/>
      <w:lvlJc w:val="left"/>
      <w:pPr>
        <w:tabs>
          <w:tab w:val="num" w:pos="3852"/>
        </w:tabs>
        <w:ind w:left="3852" w:hanging="360"/>
      </w:pPr>
      <w:rPr>
        <w:rFonts w:ascii="OpenSymbol" w:hAnsi="OpenSymbol" w:cs="OpenSymbol" w:hint="default"/>
      </w:rPr>
    </w:lvl>
  </w:abstractNum>
  <w:abstractNum w:abstractNumId="30" w15:restartNumberingAfterBreak="0">
    <w:nsid w:val="50F92A10"/>
    <w:multiLevelType w:val="multilevel"/>
    <w:tmpl w:val="BA54B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32144A"/>
    <w:multiLevelType w:val="multilevel"/>
    <w:tmpl w:val="2D22DE56"/>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58475A06"/>
    <w:multiLevelType w:val="multilevel"/>
    <w:tmpl w:val="A73E629C"/>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9805308"/>
    <w:multiLevelType w:val="multilevel"/>
    <w:tmpl w:val="5FA00710"/>
    <w:lvl w:ilvl="0">
      <w:start w:val="1"/>
      <w:numFmt w:val="bullet"/>
      <w:lvlText w:val="o"/>
      <w:lvlJc w:val="left"/>
      <w:pPr>
        <w:tabs>
          <w:tab w:val="num" w:pos="720"/>
        </w:tabs>
        <w:ind w:left="720" w:hanging="360"/>
      </w:pPr>
      <w:rPr>
        <w:rFonts w:ascii="Courier New" w:hAnsi="Courier New" w:cs="Courier New"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CD0736D"/>
    <w:multiLevelType w:val="hybridMultilevel"/>
    <w:tmpl w:val="FFFFFFFF"/>
    <w:lvl w:ilvl="0" w:tplc="CFFA6426">
      <w:start w:val="1"/>
      <w:numFmt w:val="bullet"/>
      <w:lvlText w:val=""/>
      <w:lvlJc w:val="left"/>
      <w:pPr>
        <w:ind w:left="720" w:hanging="360"/>
      </w:pPr>
      <w:rPr>
        <w:rFonts w:ascii="Symbol" w:hAnsi="Symbol" w:hint="default"/>
      </w:rPr>
    </w:lvl>
    <w:lvl w:ilvl="1" w:tplc="8E22213E">
      <w:start w:val="1"/>
      <w:numFmt w:val="bullet"/>
      <w:lvlText w:val="o"/>
      <w:lvlJc w:val="left"/>
      <w:pPr>
        <w:ind w:left="1440" w:hanging="360"/>
      </w:pPr>
      <w:rPr>
        <w:rFonts w:ascii="Courier New" w:hAnsi="Courier New" w:hint="default"/>
      </w:rPr>
    </w:lvl>
    <w:lvl w:ilvl="2" w:tplc="924E5DFC">
      <w:start w:val="1"/>
      <w:numFmt w:val="bullet"/>
      <w:lvlText w:val=""/>
      <w:lvlJc w:val="left"/>
      <w:pPr>
        <w:ind w:left="2160" w:hanging="360"/>
      </w:pPr>
      <w:rPr>
        <w:rFonts w:ascii="Wingdings" w:hAnsi="Wingdings" w:hint="default"/>
      </w:rPr>
    </w:lvl>
    <w:lvl w:ilvl="3" w:tplc="27729832">
      <w:start w:val="1"/>
      <w:numFmt w:val="bullet"/>
      <w:lvlText w:val=""/>
      <w:lvlJc w:val="left"/>
      <w:pPr>
        <w:ind w:left="2880" w:hanging="360"/>
      </w:pPr>
      <w:rPr>
        <w:rFonts w:ascii="Symbol" w:hAnsi="Symbol" w:hint="default"/>
      </w:rPr>
    </w:lvl>
    <w:lvl w:ilvl="4" w:tplc="2118EB2A">
      <w:start w:val="1"/>
      <w:numFmt w:val="bullet"/>
      <w:lvlText w:val="o"/>
      <w:lvlJc w:val="left"/>
      <w:pPr>
        <w:ind w:left="3600" w:hanging="360"/>
      </w:pPr>
      <w:rPr>
        <w:rFonts w:ascii="Courier New" w:hAnsi="Courier New" w:hint="default"/>
      </w:rPr>
    </w:lvl>
    <w:lvl w:ilvl="5" w:tplc="34EEEC3C">
      <w:start w:val="1"/>
      <w:numFmt w:val="bullet"/>
      <w:lvlText w:val=""/>
      <w:lvlJc w:val="left"/>
      <w:pPr>
        <w:ind w:left="4320" w:hanging="360"/>
      </w:pPr>
      <w:rPr>
        <w:rFonts w:ascii="Wingdings" w:hAnsi="Wingdings" w:hint="default"/>
      </w:rPr>
    </w:lvl>
    <w:lvl w:ilvl="6" w:tplc="3886BF88">
      <w:start w:val="1"/>
      <w:numFmt w:val="bullet"/>
      <w:lvlText w:val=""/>
      <w:lvlJc w:val="left"/>
      <w:pPr>
        <w:ind w:left="5040" w:hanging="360"/>
      </w:pPr>
      <w:rPr>
        <w:rFonts w:ascii="Symbol" w:hAnsi="Symbol" w:hint="default"/>
      </w:rPr>
    </w:lvl>
    <w:lvl w:ilvl="7" w:tplc="7FEC25FC">
      <w:start w:val="1"/>
      <w:numFmt w:val="bullet"/>
      <w:lvlText w:val="o"/>
      <w:lvlJc w:val="left"/>
      <w:pPr>
        <w:ind w:left="5760" w:hanging="360"/>
      </w:pPr>
      <w:rPr>
        <w:rFonts w:ascii="Courier New" w:hAnsi="Courier New" w:hint="default"/>
      </w:rPr>
    </w:lvl>
    <w:lvl w:ilvl="8" w:tplc="8A848C44">
      <w:start w:val="1"/>
      <w:numFmt w:val="bullet"/>
      <w:lvlText w:val=""/>
      <w:lvlJc w:val="left"/>
      <w:pPr>
        <w:ind w:left="6480" w:hanging="360"/>
      </w:pPr>
      <w:rPr>
        <w:rFonts w:ascii="Wingdings" w:hAnsi="Wingdings" w:hint="default"/>
      </w:rPr>
    </w:lvl>
  </w:abstractNum>
  <w:abstractNum w:abstractNumId="35" w15:restartNumberingAfterBreak="0">
    <w:nsid w:val="5FE06896"/>
    <w:multiLevelType w:val="multilevel"/>
    <w:tmpl w:val="4266CBF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6" w15:restartNumberingAfterBreak="0">
    <w:nsid w:val="60B8359F"/>
    <w:multiLevelType w:val="multilevel"/>
    <w:tmpl w:val="A7FAA3B4"/>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b w:val="0"/>
        <w:sz w:val="2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2D54D34"/>
    <w:multiLevelType w:val="multilevel"/>
    <w:tmpl w:val="01266A9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OpenSymbol" w:hAnsi="OpenSymbol" w:cs="OpenSymbol" w:hint="default"/>
        <w:b w:val="0"/>
        <w:sz w:val="20"/>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8" w15:restartNumberingAfterBreak="0">
    <w:nsid w:val="65AF3024"/>
    <w:multiLevelType w:val="hybridMultilevel"/>
    <w:tmpl w:val="FFFFFFFF"/>
    <w:lvl w:ilvl="0" w:tplc="3BB603F6">
      <w:start w:val="1"/>
      <w:numFmt w:val="bullet"/>
      <w:lvlText w:val=""/>
      <w:lvlJc w:val="left"/>
      <w:pPr>
        <w:ind w:left="720" w:hanging="360"/>
      </w:pPr>
      <w:rPr>
        <w:rFonts w:ascii="Wingdings" w:hAnsi="Wingdings" w:hint="default"/>
      </w:rPr>
    </w:lvl>
    <w:lvl w:ilvl="1" w:tplc="5EA41320">
      <w:start w:val="1"/>
      <w:numFmt w:val="bullet"/>
      <w:lvlText w:val="o"/>
      <w:lvlJc w:val="left"/>
      <w:pPr>
        <w:ind w:left="1440" w:hanging="360"/>
      </w:pPr>
      <w:rPr>
        <w:rFonts w:ascii="Courier New" w:hAnsi="Courier New" w:hint="default"/>
      </w:rPr>
    </w:lvl>
    <w:lvl w:ilvl="2" w:tplc="0E9AAD84">
      <w:start w:val="1"/>
      <w:numFmt w:val="bullet"/>
      <w:lvlText w:val=""/>
      <w:lvlJc w:val="left"/>
      <w:pPr>
        <w:ind w:left="2160" w:hanging="360"/>
      </w:pPr>
      <w:rPr>
        <w:rFonts w:ascii="Wingdings" w:hAnsi="Wingdings" w:hint="default"/>
      </w:rPr>
    </w:lvl>
    <w:lvl w:ilvl="3" w:tplc="49BAE2AC">
      <w:start w:val="1"/>
      <w:numFmt w:val="bullet"/>
      <w:lvlText w:val=""/>
      <w:lvlJc w:val="left"/>
      <w:pPr>
        <w:ind w:left="2880" w:hanging="360"/>
      </w:pPr>
      <w:rPr>
        <w:rFonts w:ascii="Symbol" w:hAnsi="Symbol" w:hint="default"/>
      </w:rPr>
    </w:lvl>
    <w:lvl w:ilvl="4" w:tplc="A3440190">
      <w:start w:val="1"/>
      <w:numFmt w:val="bullet"/>
      <w:lvlText w:val="o"/>
      <w:lvlJc w:val="left"/>
      <w:pPr>
        <w:ind w:left="3600" w:hanging="360"/>
      </w:pPr>
      <w:rPr>
        <w:rFonts w:ascii="Courier New" w:hAnsi="Courier New" w:hint="default"/>
      </w:rPr>
    </w:lvl>
    <w:lvl w:ilvl="5" w:tplc="30BAA5D2">
      <w:start w:val="1"/>
      <w:numFmt w:val="bullet"/>
      <w:lvlText w:val=""/>
      <w:lvlJc w:val="left"/>
      <w:pPr>
        <w:ind w:left="4320" w:hanging="360"/>
      </w:pPr>
      <w:rPr>
        <w:rFonts w:ascii="Wingdings" w:hAnsi="Wingdings" w:hint="default"/>
      </w:rPr>
    </w:lvl>
    <w:lvl w:ilvl="6" w:tplc="091E380A">
      <w:start w:val="1"/>
      <w:numFmt w:val="bullet"/>
      <w:lvlText w:val=""/>
      <w:lvlJc w:val="left"/>
      <w:pPr>
        <w:ind w:left="5040" w:hanging="360"/>
      </w:pPr>
      <w:rPr>
        <w:rFonts w:ascii="Symbol" w:hAnsi="Symbol" w:hint="default"/>
      </w:rPr>
    </w:lvl>
    <w:lvl w:ilvl="7" w:tplc="21AE65CA">
      <w:start w:val="1"/>
      <w:numFmt w:val="bullet"/>
      <w:lvlText w:val="o"/>
      <w:lvlJc w:val="left"/>
      <w:pPr>
        <w:ind w:left="5760" w:hanging="360"/>
      </w:pPr>
      <w:rPr>
        <w:rFonts w:ascii="Courier New" w:hAnsi="Courier New" w:hint="default"/>
      </w:rPr>
    </w:lvl>
    <w:lvl w:ilvl="8" w:tplc="747E8EF0">
      <w:start w:val="1"/>
      <w:numFmt w:val="bullet"/>
      <w:lvlText w:val=""/>
      <w:lvlJc w:val="left"/>
      <w:pPr>
        <w:ind w:left="6480" w:hanging="360"/>
      </w:pPr>
      <w:rPr>
        <w:rFonts w:ascii="Wingdings" w:hAnsi="Wingdings" w:hint="default"/>
      </w:rPr>
    </w:lvl>
  </w:abstractNum>
  <w:abstractNum w:abstractNumId="39" w15:restartNumberingAfterBreak="0">
    <w:nsid w:val="6C622E09"/>
    <w:multiLevelType w:val="hybridMultilevel"/>
    <w:tmpl w:val="BA40E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47AA2"/>
    <w:multiLevelType w:val="multilevel"/>
    <w:tmpl w:val="08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DD71A27"/>
    <w:multiLevelType w:val="multilevel"/>
    <w:tmpl w:val="9E0EFCE8"/>
    <w:lvl w:ilvl="0">
      <w:start w:val="1"/>
      <w:numFmt w:val="decimal"/>
      <w:lvlText w:val="%1"/>
      <w:lvlJc w:val="left"/>
      <w:pPr>
        <w:ind w:left="432" w:hanging="432"/>
      </w:pPr>
    </w:lvl>
    <w:lvl w:ilvl="1">
      <w:start w:val="1"/>
      <w:numFmt w:val="decimal"/>
      <w:pStyle w:val="MLOdsek"/>
      <w:lvlText w:val="%1.%2"/>
      <w:lvlJc w:val="left"/>
      <w:pPr>
        <w:ind w:left="576" w:hanging="576"/>
      </w:pPr>
    </w:lvl>
    <w:lvl w:ilvl="2">
      <w:start w:val="1"/>
      <w:numFmt w:val="decimal"/>
      <w:pStyle w:val="Nadpis30"/>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E877809"/>
    <w:multiLevelType w:val="multilevel"/>
    <w:tmpl w:val="91C6DEE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38C0A73"/>
    <w:multiLevelType w:val="multilevel"/>
    <w:tmpl w:val="0804DA9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3A71220"/>
    <w:multiLevelType w:val="multilevel"/>
    <w:tmpl w:val="2B86080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4610053"/>
    <w:multiLevelType w:val="hybridMultilevel"/>
    <w:tmpl w:val="56822A44"/>
    <w:lvl w:ilvl="0" w:tplc="F52ADBEE">
      <w:start w:val="1"/>
      <w:numFmt w:val="decimal"/>
      <w:lvlText w:val="%1."/>
      <w:lvlJc w:val="left"/>
      <w:pPr>
        <w:ind w:left="720" w:hanging="360"/>
      </w:pPr>
    </w:lvl>
    <w:lvl w:ilvl="1" w:tplc="B9F21114">
      <w:start w:val="1"/>
      <w:numFmt w:val="lowerLetter"/>
      <w:lvlText w:val="%2."/>
      <w:lvlJc w:val="left"/>
      <w:pPr>
        <w:ind w:left="1440" w:hanging="360"/>
      </w:pPr>
    </w:lvl>
    <w:lvl w:ilvl="2" w:tplc="7226A392">
      <w:start w:val="1"/>
      <w:numFmt w:val="lowerRoman"/>
      <w:lvlText w:val="%3."/>
      <w:lvlJc w:val="right"/>
      <w:pPr>
        <w:ind w:left="2160" w:hanging="180"/>
      </w:pPr>
    </w:lvl>
    <w:lvl w:ilvl="3" w:tplc="B8C8842C">
      <w:start w:val="1"/>
      <w:numFmt w:val="decimal"/>
      <w:lvlText w:val="%4."/>
      <w:lvlJc w:val="left"/>
      <w:pPr>
        <w:ind w:left="2880" w:hanging="360"/>
      </w:pPr>
    </w:lvl>
    <w:lvl w:ilvl="4" w:tplc="01CC60CE">
      <w:start w:val="1"/>
      <w:numFmt w:val="lowerLetter"/>
      <w:lvlText w:val="%5."/>
      <w:lvlJc w:val="left"/>
      <w:pPr>
        <w:ind w:left="3600" w:hanging="360"/>
      </w:pPr>
    </w:lvl>
    <w:lvl w:ilvl="5" w:tplc="140A34E0">
      <w:start w:val="1"/>
      <w:numFmt w:val="lowerRoman"/>
      <w:lvlText w:val="%6."/>
      <w:lvlJc w:val="right"/>
      <w:pPr>
        <w:ind w:left="4320" w:hanging="180"/>
      </w:pPr>
    </w:lvl>
    <w:lvl w:ilvl="6" w:tplc="D2FA7D56">
      <w:start w:val="1"/>
      <w:numFmt w:val="decimal"/>
      <w:lvlText w:val="%7."/>
      <w:lvlJc w:val="left"/>
      <w:pPr>
        <w:ind w:left="5040" w:hanging="360"/>
      </w:pPr>
    </w:lvl>
    <w:lvl w:ilvl="7" w:tplc="DA207CB6">
      <w:start w:val="1"/>
      <w:numFmt w:val="lowerLetter"/>
      <w:lvlText w:val="%8."/>
      <w:lvlJc w:val="left"/>
      <w:pPr>
        <w:ind w:left="5760" w:hanging="360"/>
      </w:pPr>
    </w:lvl>
    <w:lvl w:ilvl="8" w:tplc="B3600AEC">
      <w:start w:val="1"/>
      <w:numFmt w:val="lowerRoman"/>
      <w:lvlText w:val="%9."/>
      <w:lvlJc w:val="right"/>
      <w:pPr>
        <w:ind w:left="6480" w:hanging="180"/>
      </w:pPr>
    </w:lvl>
  </w:abstractNum>
  <w:abstractNum w:abstractNumId="46" w15:restartNumberingAfterBreak="0">
    <w:nsid w:val="75BF6059"/>
    <w:multiLevelType w:val="multilevel"/>
    <w:tmpl w:val="F14E067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97959EC"/>
    <w:multiLevelType w:val="multilevel"/>
    <w:tmpl w:val="91C85330"/>
    <w:lvl w:ilvl="0">
      <w:start w:val="1"/>
      <w:numFmt w:val="decimal"/>
      <w:lvlText w:val="%1"/>
      <w:lvlJc w:val="left"/>
      <w:pPr>
        <w:ind w:left="1010" w:hanging="432"/>
      </w:pPr>
    </w:lvl>
    <w:lvl w:ilvl="1">
      <w:start w:val="1"/>
      <w:numFmt w:val="decimal"/>
      <w:lvlText w:val="%1.%2"/>
      <w:lvlJc w:val="left"/>
      <w:pPr>
        <w:ind w:left="1154" w:hanging="576"/>
      </w:pPr>
    </w:lvl>
    <w:lvl w:ilvl="2">
      <w:start w:val="1"/>
      <w:numFmt w:val="decimal"/>
      <w:lvlText w:val="%1.%2.%3."/>
      <w:lvlJc w:val="left"/>
      <w:pPr>
        <w:ind w:left="1298" w:hanging="720"/>
      </w:pPr>
    </w:lvl>
    <w:lvl w:ilvl="3">
      <w:start w:val="1"/>
      <w:numFmt w:val="decimal"/>
      <w:lvlText w:val="%1.%2.%3.%4"/>
      <w:lvlJc w:val="left"/>
      <w:pPr>
        <w:ind w:left="1442" w:hanging="864"/>
      </w:pPr>
    </w:lvl>
    <w:lvl w:ilvl="4">
      <w:start w:val="1"/>
      <w:numFmt w:val="decimal"/>
      <w:lvlText w:val="%1.%2.%3.%4.%5"/>
      <w:lvlJc w:val="left"/>
      <w:pPr>
        <w:ind w:left="1586" w:hanging="1008"/>
      </w:pPr>
    </w:lvl>
    <w:lvl w:ilvl="5">
      <w:start w:val="1"/>
      <w:numFmt w:val="decimal"/>
      <w:lvlText w:val="%1.%2.%3.%4.%5.%6"/>
      <w:lvlJc w:val="left"/>
      <w:pPr>
        <w:ind w:left="1730" w:hanging="1152"/>
      </w:pPr>
    </w:lvl>
    <w:lvl w:ilvl="6">
      <w:start w:val="1"/>
      <w:numFmt w:val="decimal"/>
      <w:lvlText w:val="%1.%2.%3.%4.%5.%6.%7"/>
      <w:lvlJc w:val="left"/>
      <w:pPr>
        <w:ind w:left="1874" w:hanging="1296"/>
      </w:pPr>
    </w:lvl>
    <w:lvl w:ilvl="7">
      <w:start w:val="1"/>
      <w:numFmt w:val="decimal"/>
      <w:lvlText w:val="%1.%2.%3.%4.%5.%6.%7.%8"/>
      <w:lvlJc w:val="left"/>
      <w:pPr>
        <w:ind w:left="2018" w:hanging="1440"/>
      </w:pPr>
    </w:lvl>
    <w:lvl w:ilvl="8">
      <w:start w:val="1"/>
      <w:numFmt w:val="decimal"/>
      <w:lvlText w:val="%1.%2.%3.%4.%5.%6.%7.%8.%9"/>
      <w:lvlJc w:val="left"/>
      <w:pPr>
        <w:ind w:left="2162" w:hanging="1584"/>
      </w:pPr>
    </w:lvl>
  </w:abstractNum>
  <w:abstractNum w:abstractNumId="48" w15:restartNumberingAfterBreak="0">
    <w:nsid w:val="7A1C69F0"/>
    <w:multiLevelType w:val="hybridMultilevel"/>
    <w:tmpl w:val="ABA68A34"/>
    <w:lvl w:ilvl="0" w:tplc="9752AD74">
      <w:start w:val="5"/>
      <w:numFmt w:val="bullet"/>
      <w:lvlText w:val="-"/>
      <w:lvlJc w:val="left"/>
      <w:pPr>
        <w:ind w:left="720" w:hanging="360"/>
      </w:pPr>
      <w:rPr>
        <w:rFonts w:ascii="Calibri" w:eastAsia="NSimSu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B0661"/>
    <w:multiLevelType w:val="multilevel"/>
    <w:tmpl w:val="D9E81C5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OpenSymbol" w:hAnsi="OpenSymbol" w:cs="OpenSymbol" w:hint="default"/>
        <w:sz w:val="20"/>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0" w15:restartNumberingAfterBreak="0">
    <w:nsid w:val="7BEF4BDB"/>
    <w:multiLevelType w:val="hybridMultilevel"/>
    <w:tmpl w:val="85F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D6CD0"/>
    <w:multiLevelType w:val="multilevel"/>
    <w:tmpl w:val="345ADCAA"/>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440"/>
        </w:tabs>
        <w:ind w:left="1440" w:hanging="360"/>
      </w:pPr>
      <w:rPr>
        <w:rFonts w:ascii="OpenSymbol" w:hAnsi="OpenSymbol" w:cs="OpenSymbol" w:hint="default"/>
        <w:b w:val="0"/>
        <w:sz w:val="20"/>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45"/>
  </w:num>
  <w:num w:numId="2">
    <w:abstractNumId w:val="4"/>
  </w:num>
  <w:num w:numId="3">
    <w:abstractNumId w:val="21"/>
  </w:num>
  <w:num w:numId="4">
    <w:abstractNumId w:val="5"/>
  </w:num>
  <w:num w:numId="5">
    <w:abstractNumId w:val="14"/>
  </w:num>
  <w:num w:numId="6">
    <w:abstractNumId w:val="7"/>
  </w:num>
  <w:num w:numId="7">
    <w:abstractNumId w:val="34"/>
  </w:num>
  <w:num w:numId="8">
    <w:abstractNumId w:val="38"/>
  </w:num>
  <w:num w:numId="9">
    <w:abstractNumId w:val="41"/>
  </w:num>
  <w:num w:numId="10">
    <w:abstractNumId w:val="47"/>
  </w:num>
  <w:num w:numId="11">
    <w:abstractNumId w:val="40"/>
  </w:num>
  <w:num w:numId="12">
    <w:abstractNumId w:val="15"/>
  </w:num>
  <w:num w:numId="13">
    <w:abstractNumId w:val="23"/>
  </w:num>
  <w:num w:numId="14">
    <w:abstractNumId w:val="0"/>
  </w:num>
  <w:num w:numId="15">
    <w:abstractNumId w:val="46"/>
  </w:num>
  <w:num w:numId="16">
    <w:abstractNumId w:val="20"/>
  </w:num>
  <w:num w:numId="17">
    <w:abstractNumId w:val="9"/>
  </w:num>
  <w:num w:numId="18">
    <w:abstractNumId w:val="1"/>
  </w:num>
  <w:num w:numId="19">
    <w:abstractNumId w:val="29"/>
  </w:num>
  <w:num w:numId="20">
    <w:abstractNumId w:val="42"/>
  </w:num>
  <w:num w:numId="21">
    <w:abstractNumId w:val="43"/>
  </w:num>
  <w:num w:numId="22">
    <w:abstractNumId w:val="36"/>
  </w:num>
  <w:num w:numId="23">
    <w:abstractNumId w:val="32"/>
  </w:num>
  <w:num w:numId="24">
    <w:abstractNumId w:val="13"/>
  </w:num>
  <w:num w:numId="25">
    <w:abstractNumId w:val="31"/>
  </w:num>
  <w:num w:numId="26">
    <w:abstractNumId w:val="2"/>
  </w:num>
  <w:num w:numId="27">
    <w:abstractNumId w:val="44"/>
  </w:num>
  <w:num w:numId="28">
    <w:abstractNumId w:val="8"/>
  </w:num>
  <w:num w:numId="29">
    <w:abstractNumId w:val="10"/>
  </w:num>
  <w:num w:numId="30">
    <w:abstractNumId w:val="25"/>
  </w:num>
  <w:num w:numId="31">
    <w:abstractNumId w:val="18"/>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33"/>
  </w:num>
  <w:num w:numId="46">
    <w:abstractNumId w:val="16"/>
  </w:num>
  <w:num w:numId="47">
    <w:abstractNumId w:val="19"/>
  </w:num>
  <w:num w:numId="48">
    <w:abstractNumId w:val="24"/>
  </w:num>
  <w:num w:numId="49">
    <w:abstractNumId w:val="37"/>
  </w:num>
  <w:num w:numId="50">
    <w:abstractNumId w:val="51"/>
  </w:num>
  <w:num w:numId="51">
    <w:abstractNumId w:val="11"/>
  </w:num>
  <w:num w:numId="52">
    <w:abstractNumId w:val="39"/>
  </w:num>
  <w:num w:numId="53">
    <w:abstractNumId w:val="35"/>
  </w:num>
  <w:num w:numId="54">
    <w:abstractNumId w:val="49"/>
  </w:num>
  <w:num w:numId="55">
    <w:abstractNumId w:val="50"/>
  </w:num>
  <w:num w:numId="56">
    <w:abstractNumId w:val="17"/>
  </w:num>
  <w:num w:numId="57">
    <w:abstractNumId w:val="26"/>
  </w:num>
  <w:num w:numId="58">
    <w:abstractNumId w:val="22"/>
  </w:num>
  <w:num w:numId="59">
    <w:abstractNumId w:val="48"/>
  </w:num>
  <w:num w:numId="60">
    <w:abstractNumId w:val="12"/>
  </w:num>
  <w:num w:numId="61">
    <w:abstractNumId w:val="30"/>
  </w:num>
  <w:num w:numId="62">
    <w:abstractNumId w:val="3"/>
  </w:num>
  <w:num w:numId="63">
    <w:abstractNumId w:val="27"/>
  </w:num>
  <w:num w:numId="64">
    <w:abstractNumId w:val="28"/>
  </w:num>
  <w:num w:numId="65">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1D"/>
    <w:rsid w:val="00000A54"/>
    <w:rsid w:val="00002291"/>
    <w:rsid w:val="000023DE"/>
    <w:rsid w:val="00002624"/>
    <w:rsid w:val="00002C6F"/>
    <w:rsid w:val="0000340E"/>
    <w:rsid w:val="0000371E"/>
    <w:rsid w:val="00004F1F"/>
    <w:rsid w:val="00005099"/>
    <w:rsid w:val="0000523A"/>
    <w:rsid w:val="00005435"/>
    <w:rsid w:val="00005B18"/>
    <w:rsid w:val="000062F3"/>
    <w:rsid w:val="00006728"/>
    <w:rsid w:val="00006C9B"/>
    <w:rsid w:val="00007C91"/>
    <w:rsid w:val="00007DE9"/>
    <w:rsid w:val="00010E1B"/>
    <w:rsid w:val="000113E6"/>
    <w:rsid w:val="0001147A"/>
    <w:rsid w:val="00011CB5"/>
    <w:rsid w:val="000121D7"/>
    <w:rsid w:val="00014366"/>
    <w:rsid w:val="00014625"/>
    <w:rsid w:val="00016956"/>
    <w:rsid w:val="0001754F"/>
    <w:rsid w:val="00017727"/>
    <w:rsid w:val="0001776E"/>
    <w:rsid w:val="000212D7"/>
    <w:rsid w:val="0002135D"/>
    <w:rsid w:val="000217EC"/>
    <w:rsid w:val="0002258D"/>
    <w:rsid w:val="00022AFD"/>
    <w:rsid w:val="00022C06"/>
    <w:rsid w:val="00023FBF"/>
    <w:rsid w:val="0002432F"/>
    <w:rsid w:val="00024456"/>
    <w:rsid w:val="00024E0B"/>
    <w:rsid w:val="00025D93"/>
    <w:rsid w:val="00025EE6"/>
    <w:rsid w:val="00025F0F"/>
    <w:rsid w:val="00026260"/>
    <w:rsid w:val="00027962"/>
    <w:rsid w:val="000279FB"/>
    <w:rsid w:val="00027BB6"/>
    <w:rsid w:val="00027E05"/>
    <w:rsid w:val="00027E86"/>
    <w:rsid w:val="00030EFC"/>
    <w:rsid w:val="00031C95"/>
    <w:rsid w:val="00031E5F"/>
    <w:rsid w:val="000321FD"/>
    <w:rsid w:val="0003356B"/>
    <w:rsid w:val="00033F3A"/>
    <w:rsid w:val="000341D5"/>
    <w:rsid w:val="00034D9B"/>
    <w:rsid w:val="00035977"/>
    <w:rsid w:val="00035DA3"/>
    <w:rsid w:val="00036052"/>
    <w:rsid w:val="0003658D"/>
    <w:rsid w:val="00036994"/>
    <w:rsid w:val="00037245"/>
    <w:rsid w:val="00037AC7"/>
    <w:rsid w:val="00037B06"/>
    <w:rsid w:val="00040633"/>
    <w:rsid w:val="000406C3"/>
    <w:rsid w:val="00040C60"/>
    <w:rsid w:val="00041114"/>
    <w:rsid w:val="0004268E"/>
    <w:rsid w:val="00042982"/>
    <w:rsid w:val="00042B6B"/>
    <w:rsid w:val="00043BBF"/>
    <w:rsid w:val="0004416B"/>
    <w:rsid w:val="00044E26"/>
    <w:rsid w:val="00045C3B"/>
    <w:rsid w:val="00046A6C"/>
    <w:rsid w:val="00047517"/>
    <w:rsid w:val="00047A71"/>
    <w:rsid w:val="00047D1D"/>
    <w:rsid w:val="00047F8F"/>
    <w:rsid w:val="00050405"/>
    <w:rsid w:val="00050ED8"/>
    <w:rsid w:val="000524DF"/>
    <w:rsid w:val="00053D9E"/>
    <w:rsid w:val="000540E6"/>
    <w:rsid w:val="00054A96"/>
    <w:rsid w:val="0005518A"/>
    <w:rsid w:val="00055569"/>
    <w:rsid w:val="00055CE9"/>
    <w:rsid w:val="000560BA"/>
    <w:rsid w:val="000560DA"/>
    <w:rsid w:val="00056261"/>
    <w:rsid w:val="00056AC9"/>
    <w:rsid w:val="00057331"/>
    <w:rsid w:val="00062143"/>
    <w:rsid w:val="00062CCE"/>
    <w:rsid w:val="000631E0"/>
    <w:rsid w:val="00063C2D"/>
    <w:rsid w:val="00063DD2"/>
    <w:rsid w:val="00064067"/>
    <w:rsid w:val="00064E75"/>
    <w:rsid w:val="000651C4"/>
    <w:rsid w:val="0006560C"/>
    <w:rsid w:val="00066AA4"/>
    <w:rsid w:val="00067239"/>
    <w:rsid w:val="0006787F"/>
    <w:rsid w:val="0006A344"/>
    <w:rsid w:val="00070356"/>
    <w:rsid w:val="000706F8"/>
    <w:rsid w:val="000713A5"/>
    <w:rsid w:val="0007153C"/>
    <w:rsid w:val="000719FC"/>
    <w:rsid w:val="00071BE4"/>
    <w:rsid w:val="00071D27"/>
    <w:rsid w:val="000726DB"/>
    <w:rsid w:val="000726FE"/>
    <w:rsid w:val="00072AFB"/>
    <w:rsid w:val="000734B6"/>
    <w:rsid w:val="000737EA"/>
    <w:rsid w:val="00073810"/>
    <w:rsid w:val="00074F9B"/>
    <w:rsid w:val="00074FFD"/>
    <w:rsid w:val="000750A2"/>
    <w:rsid w:val="000759BF"/>
    <w:rsid w:val="00075C2D"/>
    <w:rsid w:val="00075C4B"/>
    <w:rsid w:val="00075F16"/>
    <w:rsid w:val="000772C9"/>
    <w:rsid w:val="0007752B"/>
    <w:rsid w:val="00077A2F"/>
    <w:rsid w:val="0008172B"/>
    <w:rsid w:val="00081823"/>
    <w:rsid w:val="0008196A"/>
    <w:rsid w:val="00082494"/>
    <w:rsid w:val="000827AD"/>
    <w:rsid w:val="000828C7"/>
    <w:rsid w:val="00082EF5"/>
    <w:rsid w:val="000830A4"/>
    <w:rsid w:val="00083185"/>
    <w:rsid w:val="000834F4"/>
    <w:rsid w:val="00083E7B"/>
    <w:rsid w:val="000842DE"/>
    <w:rsid w:val="0008573C"/>
    <w:rsid w:val="00085FA4"/>
    <w:rsid w:val="00090362"/>
    <w:rsid w:val="00090A40"/>
    <w:rsid w:val="00090BE9"/>
    <w:rsid w:val="00090ECA"/>
    <w:rsid w:val="00091723"/>
    <w:rsid w:val="00091740"/>
    <w:rsid w:val="000921BA"/>
    <w:rsid w:val="00092D45"/>
    <w:rsid w:val="00092E3C"/>
    <w:rsid w:val="000934B5"/>
    <w:rsid w:val="0009538C"/>
    <w:rsid w:val="000975DE"/>
    <w:rsid w:val="000976E6"/>
    <w:rsid w:val="000976F8"/>
    <w:rsid w:val="00097EED"/>
    <w:rsid w:val="000A1148"/>
    <w:rsid w:val="000A1BDA"/>
    <w:rsid w:val="000A4210"/>
    <w:rsid w:val="000A511E"/>
    <w:rsid w:val="000A53FC"/>
    <w:rsid w:val="000A5802"/>
    <w:rsid w:val="000A5DE2"/>
    <w:rsid w:val="000A5F1D"/>
    <w:rsid w:val="000A628D"/>
    <w:rsid w:val="000A64B4"/>
    <w:rsid w:val="000A65BE"/>
    <w:rsid w:val="000A6B5D"/>
    <w:rsid w:val="000A7080"/>
    <w:rsid w:val="000A9697"/>
    <w:rsid w:val="000B03F0"/>
    <w:rsid w:val="000B0DD5"/>
    <w:rsid w:val="000B1B89"/>
    <w:rsid w:val="000B2199"/>
    <w:rsid w:val="000B26C6"/>
    <w:rsid w:val="000B354A"/>
    <w:rsid w:val="000B35BA"/>
    <w:rsid w:val="000B749C"/>
    <w:rsid w:val="000B78BC"/>
    <w:rsid w:val="000C22B3"/>
    <w:rsid w:val="000C2F0F"/>
    <w:rsid w:val="000C3511"/>
    <w:rsid w:val="000C3588"/>
    <w:rsid w:val="000C53E4"/>
    <w:rsid w:val="000C5E3B"/>
    <w:rsid w:val="000C6CB0"/>
    <w:rsid w:val="000C7BDA"/>
    <w:rsid w:val="000D03A6"/>
    <w:rsid w:val="000D05FC"/>
    <w:rsid w:val="000D1074"/>
    <w:rsid w:val="000D29F7"/>
    <w:rsid w:val="000D34AB"/>
    <w:rsid w:val="000D377B"/>
    <w:rsid w:val="000D3A74"/>
    <w:rsid w:val="000D3FE0"/>
    <w:rsid w:val="000D4473"/>
    <w:rsid w:val="000D45B3"/>
    <w:rsid w:val="000D4D58"/>
    <w:rsid w:val="000D59C5"/>
    <w:rsid w:val="000D5DB1"/>
    <w:rsid w:val="000D5E31"/>
    <w:rsid w:val="000D662A"/>
    <w:rsid w:val="000D69C5"/>
    <w:rsid w:val="000D70E3"/>
    <w:rsid w:val="000D7644"/>
    <w:rsid w:val="000E05EC"/>
    <w:rsid w:val="000E0E3D"/>
    <w:rsid w:val="000E1108"/>
    <w:rsid w:val="000E1396"/>
    <w:rsid w:val="000E315C"/>
    <w:rsid w:val="000E4690"/>
    <w:rsid w:val="000E559C"/>
    <w:rsid w:val="000E5662"/>
    <w:rsid w:val="000E6ECC"/>
    <w:rsid w:val="000E749C"/>
    <w:rsid w:val="000E7F82"/>
    <w:rsid w:val="000F0B0F"/>
    <w:rsid w:val="000F0E9D"/>
    <w:rsid w:val="000F16B2"/>
    <w:rsid w:val="000F1F0C"/>
    <w:rsid w:val="000F2A5D"/>
    <w:rsid w:val="000F3723"/>
    <w:rsid w:val="000F39E5"/>
    <w:rsid w:val="000F4760"/>
    <w:rsid w:val="000F4924"/>
    <w:rsid w:val="000F523E"/>
    <w:rsid w:val="000F570A"/>
    <w:rsid w:val="000F6D88"/>
    <w:rsid w:val="000F6DC3"/>
    <w:rsid w:val="000F7311"/>
    <w:rsid w:val="000F787D"/>
    <w:rsid w:val="00100247"/>
    <w:rsid w:val="00101185"/>
    <w:rsid w:val="0010163B"/>
    <w:rsid w:val="00101B97"/>
    <w:rsid w:val="0010285D"/>
    <w:rsid w:val="00103E07"/>
    <w:rsid w:val="00103F02"/>
    <w:rsid w:val="00104158"/>
    <w:rsid w:val="00104ECB"/>
    <w:rsid w:val="0010679D"/>
    <w:rsid w:val="00106AF4"/>
    <w:rsid w:val="00107497"/>
    <w:rsid w:val="001100DF"/>
    <w:rsid w:val="00110264"/>
    <w:rsid w:val="00110E98"/>
    <w:rsid w:val="001115DB"/>
    <w:rsid w:val="00112864"/>
    <w:rsid w:val="001133F3"/>
    <w:rsid w:val="0011348F"/>
    <w:rsid w:val="00113577"/>
    <w:rsid w:val="00115083"/>
    <w:rsid w:val="001153D7"/>
    <w:rsid w:val="00115D9E"/>
    <w:rsid w:val="001177B6"/>
    <w:rsid w:val="00120D60"/>
    <w:rsid w:val="00121B27"/>
    <w:rsid w:val="0012259E"/>
    <w:rsid w:val="00122709"/>
    <w:rsid w:val="00122A88"/>
    <w:rsid w:val="0012374A"/>
    <w:rsid w:val="00123F68"/>
    <w:rsid w:val="001245AD"/>
    <w:rsid w:val="00124669"/>
    <w:rsid w:val="0012474C"/>
    <w:rsid w:val="00124AF6"/>
    <w:rsid w:val="00124F1C"/>
    <w:rsid w:val="00125D80"/>
    <w:rsid w:val="001265A0"/>
    <w:rsid w:val="00130327"/>
    <w:rsid w:val="0013076A"/>
    <w:rsid w:val="00130A4F"/>
    <w:rsid w:val="00130FDC"/>
    <w:rsid w:val="00131EAF"/>
    <w:rsid w:val="001324FD"/>
    <w:rsid w:val="00132D02"/>
    <w:rsid w:val="00132D85"/>
    <w:rsid w:val="00133AF3"/>
    <w:rsid w:val="00134069"/>
    <w:rsid w:val="00134128"/>
    <w:rsid w:val="00134A26"/>
    <w:rsid w:val="00134BB3"/>
    <w:rsid w:val="00134E72"/>
    <w:rsid w:val="001354E8"/>
    <w:rsid w:val="001359BB"/>
    <w:rsid w:val="00136958"/>
    <w:rsid w:val="00136CDC"/>
    <w:rsid w:val="00140D59"/>
    <w:rsid w:val="00141502"/>
    <w:rsid w:val="00141D9F"/>
    <w:rsid w:val="00142326"/>
    <w:rsid w:val="001423EE"/>
    <w:rsid w:val="00142D3B"/>
    <w:rsid w:val="00142F0E"/>
    <w:rsid w:val="00143290"/>
    <w:rsid w:val="00143494"/>
    <w:rsid w:val="0014502B"/>
    <w:rsid w:val="001455BA"/>
    <w:rsid w:val="00145EE9"/>
    <w:rsid w:val="00146051"/>
    <w:rsid w:val="00146A95"/>
    <w:rsid w:val="00146C0A"/>
    <w:rsid w:val="00146C2F"/>
    <w:rsid w:val="00147D33"/>
    <w:rsid w:val="00150CB5"/>
    <w:rsid w:val="00150F0A"/>
    <w:rsid w:val="00151130"/>
    <w:rsid w:val="00152192"/>
    <w:rsid w:val="0015244D"/>
    <w:rsid w:val="00152D40"/>
    <w:rsid w:val="00152DC4"/>
    <w:rsid w:val="001543F3"/>
    <w:rsid w:val="00154890"/>
    <w:rsid w:val="00154BA2"/>
    <w:rsid w:val="0015631B"/>
    <w:rsid w:val="001564B7"/>
    <w:rsid w:val="00156CBE"/>
    <w:rsid w:val="0015A41A"/>
    <w:rsid w:val="001605E0"/>
    <w:rsid w:val="00160BBC"/>
    <w:rsid w:val="00160DE8"/>
    <w:rsid w:val="001621A9"/>
    <w:rsid w:val="00162302"/>
    <w:rsid w:val="00162362"/>
    <w:rsid w:val="00162AEA"/>
    <w:rsid w:val="00162FAE"/>
    <w:rsid w:val="0016395C"/>
    <w:rsid w:val="00163BAD"/>
    <w:rsid w:val="00164B3D"/>
    <w:rsid w:val="00164D62"/>
    <w:rsid w:val="00165319"/>
    <w:rsid w:val="00166195"/>
    <w:rsid w:val="001661FA"/>
    <w:rsid w:val="0016647F"/>
    <w:rsid w:val="00166EEF"/>
    <w:rsid w:val="001676AB"/>
    <w:rsid w:val="00170E33"/>
    <w:rsid w:val="00170F4A"/>
    <w:rsid w:val="001713A2"/>
    <w:rsid w:val="001717E6"/>
    <w:rsid w:val="0017320C"/>
    <w:rsid w:val="00173878"/>
    <w:rsid w:val="00173967"/>
    <w:rsid w:val="00173C19"/>
    <w:rsid w:val="00173D73"/>
    <w:rsid w:val="0017439A"/>
    <w:rsid w:val="00174CF9"/>
    <w:rsid w:val="00174D8A"/>
    <w:rsid w:val="00175063"/>
    <w:rsid w:val="00176D80"/>
    <w:rsid w:val="00176F31"/>
    <w:rsid w:val="0018012B"/>
    <w:rsid w:val="00180737"/>
    <w:rsid w:val="001808E5"/>
    <w:rsid w:val="00180A5E"/>
    <w:rsid w:val="00180AB5"/>
    <w:rsid w:val="001814FD"/>
    <w:rsid w:val="00181828"/>
    <w:rsid w:val="00182586"/>
    <w:rsid w:val="00183069"/>
    <w:rsid w:val="00183717"/>
    <w:rsid w:val="0018396B"/>
    <w:rsid w:val="00183A90"/>
    <w:rsid w:val="001841DD"/>
    <w:rsid w:val="00184217"/>
    <w:rsid w:val="0018576E"/>
    <w:rsid w:val="001859FE"/>
    <w:rsid w:val="00186A4A"/>
    <w:rsid w:val="00190891"/>
    <w:rsid w:val="0019115F"/>
    <w:rsid w:val="0019212F"/>
    <w:rsid w:val="00192ED7"/>
    <w:rsid w:val="00192F4B"/>
    <w:rsid w:val="00193903"/>
    <w:rsid w:val="00194D98"/>
    <w:rsid w:val="00195D53"/>
    <w:rsid w:val="00195FF2"/>
    <w:rsid w:val="00196254"/>
    <w:rsid w:val="00196690"/>
    <w:rsid w:val="00196E5A"/>
    <w:rsid w:val="00196F07"/>
    <w:rsid w:val="001977ED"/>
    <w:rsid w:val="001A0D05"/>
    <w:rsid w:val="001A0F85"/>
    <w:rsid w:val="001A1165"/>
    <w:rsid w:val="001A1393"/>
    <w:rsid w:val="001A260C"/>
    <w:rsid w:val="001A292D"/>
    <w:rsid w:val="001A34C2"/>
    <w:rsid w:val="001A3A16"/>
    <w:rsid w:val="001A43A8"/>
    <w:rsid w:val="001A45C4"/>
    <w:rsid w:val="001A45DB"/>
    <w:rsid w:val="001A47DA"/>
    <w:rsid w:val="001A4BD5"/>
    <w:rsid w:val="001A5502"/>
    <w:rsid w:val="001A5960"/>
    <w:rsid w:val="001A5DB4"/>
    <w:rsid w:val="001A6DC5"/>
    <w:rsid w:val="001A742C"/>
    <w:rsid w:val="001A76E6"/>
    <w:rsid w:val="001AEAD5"/>
    <w:rsid w:val="001B02DD"/>
    <w:rsid w:val="001B048C"/>
    <w:rsid w:val="001B0727"/>
    <w:rsid w:val="001B087C"/>
    <w:rsid w:val="001B24AC"/>
    <w:rsid w:val="001B2BED"/>
    <w:rsid w:val="001B38F7"/>
    <w:rsid w:val="001B6078"/>
    <w:rsid w:val="001B6206"/>
    <w:rsid w:val="001B6639"/>
    <w:rsid w:val="001B7604"/>
    <w:rsid w:val="001B7F52"/>
    <w:rsid w:val="001C064B"/>
    <w:rsid w:val="001C0777"/>
    <w:rsid w:val="001C0894"/>
    <w:rsid w:val="001C0CDA"/>
    <w:rsid w:val="001C0D8D"/>
    <w:rsid w:val="001C1198"/>
    <w:rsid w:val="001C3E26"/>
    <w:rsid w:val="001C43FC"/>
    <w:rsid w:val="001C51AD"/>
    <w:rsid w:val="001C5523"/>
    <w:rsid w:val="001C570C"/>
    <w:rsid w:val="001C5F0C"/>
    <w:rsid w:val="001C60CC"/>
    <w:rsid w:val="001C67FC"/>
    <w:rsid w:val="001C704E"/>
    <w:rsid w:val="001D01F4"/>
    <w:rsid w:val="001D0714"/>
    <w:rsid w:val="001D08B0"/>
    <w:rsid w:val="001D0A5F"/>
    <w:rsid w:val="001D1926"/>
    <w:rsid w:val="001D229F"/>
    <w:rsid w:val="001D349E"/>
    <w:rsid w:val="001D34C0"/>
    <w:rsid w:val="001D375E"/>
    <w:rsid w:val="001D3D43"/>
    <w:rsid w:val="001D4657"/>
    <w:rsid w:val="001D4A86"/>
    <w:rsid w:val="001D5529"/>
    <w:rsid w:val="001D6153"/>
    <w:rsid w:val="001D6472"/>
    <w:rsid w:val="001D6ABB"/>
    <w:rsid w:val="001D73FD"/>
    <w:rsid w:val="001D7CC2"/>
    <w:rsid w:val="001E00ED"/>
    <w:rsid w:val="001E083D"/>
    <w:rsid w:val="001E19A0"/>
    <w:rsid w:val="001E1DEA"/>
    <w:rsid w:val="001E2839"/>
    <w:rsid w:val="001E2A21"/>
    <w:rsid w:val="001E2A68"/>
    <w:rsid w:val="001E3161"/>
    <w:rsid w:val="001E3CCC"/>
    <w:rsid w:val="001E3E51"/>
    <w:rsid w:val="001E3F47"/>
    <w:rsid w:val="001E4722"/>
    <w:rsid w:val="001E49F5"/>
    <w:rsid w:val="001E4A3F"/>
    <w:rsid w:val="001E4E4B"/>
    <w:rsid w:val="001E5E84"/>
    <w:rsid w:val="001E665F"/>
    <w:rsid w:val="001E66BF"/>
    <w:rsid w:val="001E6C88"/>
    <w:rsid w:val="001E7069"/>
    <w:rsid w:val="001E71EC"/>
    <w:rsid w:val="001F0849"/>
    <w:rsid w:val="001F0AA0"/>
    <w:rsid w:val="001F0F56"/>
    <w:rsid w:val="001F1739"/>
    <w:rsid w:val="001F1A08"/>
    <w:rsid w:val="001F1CAE"/>
    <w:rsid w:val="001F1F75"/>
    <w:rsid w:val="001F2849"/>
    <w:rsid w:val="001F3AF0"/>
    <w:rsid w:val="001F3E9C"/>
    <w:rsid w:val="001F4535"/>
    <w:rsid w:val="001F4861"/>
    <w:rsid w:val="001F49EC"/>
    <w:rsid w:val="001F4BDF"/>
    <w:rsid w:val="001F54F6"/>
    <w:rsid w:val="001F55A6"/>
    <w:rsid w:val="001F6DB1"/>
    <w:rsid w:val="001F7DC9"/>
    <w:rsid w:val="00200473"/>
    <w:rsid w:val="0020064F"/>
    <w:rsid w:val="00200888"/>
    <w:rsid w:val="00200F77"/>
    <w:rsid w:val="00201152"/>
    <w:rsid w:val="0020162D"/>
    <w:rsid w:val="00201D20"/>
    <w:rsid w:val="002032C7"/>
    <w:rsid w:val="00203423"/>
    <w:rsid w:val="002045CD"/>
    <w:rsid w:val="002053D6"/>
    <w:rsid w:val="0020595C"/>
    <w:rsid w:val="00205DA1"/>
    <w:rsid w:val="002060F1"/>
    <w:rsid w:val="00206777"/>
    <w:rsid w:val="00207D60"/>
    <w:rsid w:val="00210A34"/>
    <w:rsid w:val="0021136A"/>
    <w:rsid w:val="002115D7"/>
    <w:rsid w:val="00212DDE"/>
    <w:rsid w:val="00214546"/>
    <w:rsid w:val="00215FCD"/>
    <w:rsid w:val="002161DF"/>
    <w:rsid w:val="00216C52"/>
    <w:rsid w:val="00217FB2"/>
    <w:rsid w:val="0022018B"/>
    <w:rsid w:val="00221300"/>
    <w:rsid w:val="002213CE"/>
    <w:rsid w:val="002217DA"/>
    <w:rsid w:val="0022198A"/>
    <w:rsid w:val="00221AF8"/>
    <w:rsid w:val="00221E83"/>
    <w:rsid w:val="00222F85"/>
    <w:rsid w:val="002250B6"/>
    <w:rsid w:val="00226145"/>
    <w:rsid w:val="002263FD"/>
    <w:rsid w:val="002266CD"/>
    <w:rsid w:val="00226AB0"/>
    <w:rsid w:val="00227CB1"/>
    <w:rsid w:val="00230853"/>
    <w:rsid w:val="002311E6"/>
    <w:rsid w:val="0023146C"/>
    <w:rsid w:val="00232054"/>
    <w:rsid w:val="00232431"/>
    <w:rsid w:val="002326F9"/>
    <w:rsid w:val="00233DF3"/>
    <w:rsid w:val="00233E89"/>
    <w:rsid w:val="002346F0"/>
    <w:rsid w:val="002350DD"/>
    <w:rsid w:val="002357A2"/>
    <w:rsid w:val="0023627C"/>
    <w:rsid w:val="002366C6"/>
    <w:rsid w:val="002373E0"/>
    <w:rsid w:val="002377D6"/>
    <w:rsid w:val="00237B49"/>
    <w:rsid w:val="00237FB2"/>
    <w:rsid w:val="00240714"/>
    <w:rsid w:val="002407FF"/>
    <w:rsid w:val="00240A98"/>
    <w:rsid w:val="00240F01"/>
    <w:rsid w:val="00240F87"/>
    <w:rsid w:val="00240FBD"/>
    <w:rsid w:val="002414A0"/>
    <w:rsid w:val="00241BF5"/>
    <w:rsid w:val="00241F5D"/>
    <w:rsid w:val="00241FA0"/>
    <w:rsid w:val="002425F1"/>
    <w:rsid w:val="0024377C"/>
    <w:rsid w:val="00243B3F"/>
    <w:rsid w:val="00243F32"/>
    <w:rsid w:val="00244756"/>
    <w:rsid w:val="00244786"/>
    <w:rsid w:val="0024539C"/>
    <w:rsid w:val="00246160"/>
    <w:rsid w:val="00246917"/>
    <w:rsid w:val="00247546"/>
    <w:rsid w:val="00247A86"/>
    <w:rsid w:val="00247B96"/>
    <w:rsid w:val="00247D7B"/>
    <w:rsid w:val="002509B2"/>
    <w:rsid w:val="00251A5F"/>
    <w:rsid w:val="00252C58"/>
    <w:rsid w:val="002539D6"/>
    <w:rsid w:val="00253B42"/>
    <w:rsid w:val="002540EC"/>
    <w:rsid w:val="002544F5"/>
    <w:rsid w:val="002554D7"/>
    <w:rsid w:val="00256CF0"/>
    <w:rsid w:val="00256DA7"/>
    <w:rsid w:val="002577F9"/>
    <w:rsid w:val="00261A42"/>
    <w:rsid w:val="002622A4"/>
    <w:rsid w:val="0026328C"/>
    <w:rsid w:val="002640E1"/>
    <w:rsid w:val="00265088"/>
    <w:rsid w:val="00265BF0"/>
    <w:rsid w:val="00266F5A"/>
    <w:rsid w:val="00271BB7"/>
    <w:rsid w:val="00271D19"/>
    <w:rsid w:val="00271D30"/>
    <w:rsid w:val="00271FB6"/>
    <w:rsid w:val="00272C06"/>
    <w:rsid w:val="0027312C"/>
    <w:rsid w:val="00273395"/>
    <w:rsid w:val="002743D6"/>
    <w:rsid w:val="00274D0E"/>
    <w:rsid w:val="00274DA8"/>
    <w:rsid w:val="002750FE"/>
    <w:rsid w:val="002756C2"/>
    <w:rsid w:val="00275B68"/>
    <w:rsid w:val="00276D68"/>
    <w:rsid w:val="002770D8"/>
    <w:rsid w:val="0027720F"/>
    <w:rsid w:val="00277774"/>
    <w:rsid w:val="00277BCC"/>
    <w:rsid w:val="0027D669"/>
    <w:rsid w:val="0027DF1D"/>
    <w:rsid w:val="00280864"/>
    <w:rsid w:val="00281AD3"/>
    <w:rsid w:val="002820A3"/>
    <w:rsid w:val="00282D14"/>
    <w:rsid w:val="00284984"/>
    <w:rsid w:val="00284E08"/>
    <w:rsid w:val="00285684"/>
    <w:rsid w:val="00286A60"/>
    <w:rsid w:val="00286DC2"/>
    <w:rsid w:val="00287C92"/>
    <w:rsid w:val="00287E6A"/>
    <w:rsid w:val="002901BC"/>
    <w:rsid w:val="0029077C"/>
    <w:rsid w:val="00291206"/>
    <w:rsid w:val="0029169D"/>
    <w:rsid w:val="00291E1F"/>
    <w:rsid w:val="00292B6D"/>
    <w:rsid w:val="00293A31"/>
    <w:rsid w:val="00293C47"/>
    <w:rsid w:val="00293DF4"/>
    <w:rsid w:val="00293E24"/>
    <w:rsid w:val="00295468"/>
    <w:rsid w:val="00295AA6"/>
    <w:rsid w:val="002968B3"/>
    <w:rsid w:val="002974C6"/>
    <w:rsid w:val="00297956"/>
    <w:rsid w:val="002A03D8"/>
    <w:rsid w:val="002A0930"/>
    <w:rsid w:val="002A0A35"/>
    <w:rsid w:val="002A1967"/>
    <w:rsid w:val="002A2812"/>
    <w:rsid w:val="002A2BC1"/>
    <w:rsid w:val="002A3437"/>
    <w:rsid w:val="002A3C3C"/>
    <w:rsid w:val="002A4310"/>
    <w:rsid w:val="002A43A7"/>
    <w:rsid w:val="002A56F3"/>
    <w:rsid w:val="002A6F4A"/>
    <w:rsid w:val="002A7451"/>
    <w:rsid w:val="002A7ECC"/>
    <w:rsid w:val="002B05E0"/>
    <w:rsid w:val="002B0625"/>
    <w:rsid w:val="002B0BE3"/>
    <w:rsid w:val="002B11BA"/>
    <w:rsid w:val="002B1237"/>
    <w:rsid w:val="002B135F"/>
    <w:rsid w:val="002B155E"/>
    <w:rsid w:val="002B26A9"/>
    <w:rsid w:val="002B312F"/>
    <w:rsid w:val="002B3D08"/>
    <w:rsid w:val="002B438F"/>
    <w:rsid w:val="002B44F3"/>
    <w:rsid w:val="002B5DD2"/>
    <w:rsid w:val="002B6454"/>
    <w:rsid w:val="002C03B6"/>
    <w:rsid w:val="002C0BE8"/>
    <w:rsid w:val="002C25BD"/>
    <w:rsid w:val="002C2ACD"/>
    <w:rsid w:val="002C31D6"/>
    <w:rsid w:val="002C4186"/>
    <w:rsid w:val="002C4B7D"/>
    <w:rsid w:val="002C4D26"/>
    <w:rsid w:val="002C4F62"/>
    <w:rsid w:val="002C72F0"/>
    <w:rsid w:val="002C75EF"/>
    <w:rsid w:val="002D0073"/>
    <w:rsid w:val="002D0175"/>
    <w:rsid w:val="002D33D3"/>
    <w:rsid w:val="002D39AB"/>
    <w:rsid w:val="002D4EC8"/>
    <w:rsid w:val="002D51AE"/>
    <w:rsid w:val="002D5316"/>
    <w:rsid w:val="002D5EA1"/>
    <w:rsid w:val="002D60B7"/>
    <w:rsid w:val="002D6F01"/>
    <w:rsid w:val="002D704C"/>
    <w:rsid w:val="002D7AF8"/>
    <w:rsid w:val="002E0F2A"/>
    <w:rsid w:val="002E1B13"/>
    <w:rsid w:val="002E2CD7"/>
    <w:rsid w:val="002E2E9E"/>
    <w:rsid w:val="002E4A5E"/>
    <w:rsid w:val="002E4DCF"/>
    <w:rsid w:val="002E52F6"/>
    <w:rsid w:val="002E6670"/>
    <w:rsid w:val="002E6C27"/>
    <w:rsid w:val="002E7D49"/>
    <w:rsid w:val="002E7D90"/>
    <w:rsid w:val="002F07AD"/>
    <w:rsid w:val="002F0E5A"/>
    <w:rsid w:val="002F0E5F"/>
    <w:rsid w:val="002F12A4"/>
    <w:rsid w:val="002F1F81"/>
    <w:rsid w:val="002F30E6"/>
    <w:rsid w:val="002F33FC"/>
    <w:rsid w:val="002F47A3"/>
    <w:rsid w:val="002F4A69"/>
    <w:rsid w:val="002F5D53"/>
    <w:rsid w:val="002F698F"/>
    <w:rsid w:val="002F6D6C"/>
    <w:rsid w:val="002F7DBD"/>
    <w:rsid w:val="003003D2"/>
    <w:rsid w:val="003004BE"/>
    <w:rsid w:val="00302AED"/>
    <w:rsid w:val="00303496"/>
    <w:rsid w:val="00303712"/>
    <w:rsid w:val="00303780"/>
    <w:rsid w:val="00303895"/>
    <w:rsid w:val="0030444A"/>
    <w:rsid w:val="00304CB0"/>
    <w:rsid w:val="003054E1"/>
    <w:rsid w:val="0030553B"/>
    <w:rsid w:val="00306CE4"/>
    <w:rsid w:val="00307003"/>
    <w:rsid w:val="00307086"/>
    <w:rsid w:val="00307412"/>
    <w:rsid w:val="0030767D"/>
    <w:rsid w:val="003114ED"/>
    <w:rsid w:val="003116FD"/>
    <w:rsid w:val="003119AA"/>
    <w:rsid w:val="00311C53"/>
    <w:rsid w:val="00312996"/>
    <w:rsid w:val="0031394B"/>
    <w:rsid w:val="0031431B"/>
    <w:rsid w:val="00314AA4"/>
    <w:rsid w:val="00315358"/>
    <w:rsid w:val="003155D7"/>
    <w:rsid w:val="0031567F"/>
    <w:rsid w:val="00315774"/>
    <w:rsid w:val="003158E3"/>
    <w:rsid w:val="003159F0"/>
    <w:rsid w:val="00315CF3"/>
    <w:rsid w:val="003161CF"/>
    <w:rsid w:val="00316899"/>
    <w:rsid w:val="00316A9D"/>
    <w:rsid w:val="00317186"/>
    <w:rsid w:val="00320C72"/>
    <w:rsid w:val="003214DD"/>
    <w:rsid w:val="003216FB"/>
    <w:rsid w:val="00321888"/>
    <w:rsid w:val="00321C53"/>
    <w:rsid w:val="00322930"/>
    <w:rsid w:val="00323C6B"/>
    <w:rsid w:val="00323CD1"/>
    <w:rsid w:val="0032469C"/>
    <w:rsid w:val="00325063"/>
    <w:rsid w:val="0032513D"/>
    <w:rsid w:val="003253B9"/>
    <w:rsid w:val="00325FFA"/>
    <w:rsid w:val="0032668E"/>
    <w:rsid w:val="00327283"/>
    <w:rsid w:val="00327EBA"/>
    <w:rsid w:val="00330311"/>
    <w:rsid w:val="00330A15"/>
    <w:rsid w:val="003313B4"/>
    <w:rsid w:val="0033164C"/>
    <w:rsid w:val="0033262D"/>
    <w:rsid w:val="0033312D"/>
    <w:rsid w:val="003333EE"/>
    <w:rsid w:val="00333F25"/>
    <w:rsid w:val="003345FB"/>
    <w:rsid w:val="00334988"/>
    <w:rsid w:val="00335172"/>
    <w:rsid w:val="00336164"/>
    <w:rsid w:val="00336B2A"/>
    <w:rsid w:val="0033EABF"/>
    <w:rsid w:val="0034020A"/>
    <w:rsid w:val="00341DF1"/>
    <w:rsid w:val="00341EC3"/>
    <w:rsid w:val="00342B8D"/>
    <w:rsid w:val="00342F2F"/>
    <w:rsid w:val="003430D2"/>
    <w:rsid w:val="003445CC"/>
    <w:rsid w:val="003448D8"/>
    <w:rsid w:val="0034500C"/>
    <w:rsid w:val="00346445"/>
    <w:rsid w:val="00346F7C"/>
    <w:rsid w:val="00347141"/>
    <w:rsid w:val="003479E5"/>
    <w:rsid w:val="00347A55"/>
    <w:rsid w:val="003517D9"/>
    <w:rsid w:val="00351DDB"/>
    <w:rsid w:val="003522B5"/>
    <w:rsid w:val="00352E27"/>
    <w:rsid w:val="00352E8B"/>
    <w:rsid w:val="0035358C"/>
    <w:rsid w:val="003537DF"/>
    <w:rsid w:val="003538B2"/>
    <w:rsid w:val="00354096"/>
    <w:rsid w:val="00354389"/>
    <w:rsid w:val="0035474A"/>
    <w:rsid w:val="00355BFB"/>
    <w:rsid w:val="00356597"/>
    <w:rsid w:val="00356B14"/>
    <w:rsid w:val="00356E25"/>
    <w:rsid w:val="00357BB1"/>
    <w:rsid w:val="003601BC"/>
    <w:rsid w:val="00360A9A"/>
    <w:rsid w:val="003611E2"/>
    <w:rsid w:val="00361233"/>
    <w:rsid w:val="00361C16"/>
    <w:rsid w:val="00362024"/>
    <w:rsid w:val="00362BD1"/>
    <w:rsid w:val="00362E49"/>
    <w:rsid w:val="0036309C"/>
    <w:rsid w:val="00363FA6"/>
    <w:rsid w:val="00363FB9"/>
    <w:rsid w:val="003651CD"/>
    <w:rsid w:val="00367768"/>
    <w:rsid w:val="0036789B"/>
    <w:rsid w:val="00367DA3"/>
    <w:rsid w:val="00367E63"/>
    <w:rsid w:val="00371887"/>
    <w:rsid w:val="003719B1"/>
    <w:rsid w:val="00371DFB"/>
    <w:rsid w:val="00371EDD"/>
    <w:rsid w:val="003727E4"/>
    <w:rsid w:val="00372CE8"/>
    <w:rsid w:val="00372D6E"/>
    <w:rsid w:val="00373F7F"/>
    <w:rsid w:val="00374703"/>
    <w:rsid w:val="00375506"/>
    <w:rsid w:val="00375C9A"/>
    <w:rsid w:val="003765D0"/>
    <w:rsid w:val="00377C79"/>
    <w:rsid w:val="00377D42"/>
    <w:rsid w:val="00380BD1"/>
    <w:rsid w:val="00381068"/>
    <w:rsid w:val="003812F0"/>
    <w:rsid w:val="00382642"/>
    <w:rsid w:val="00382A12"/>
    <w:rsid w:val="00384304"/>
    <w:rsid w:val="00384C3B"/>
    <w:rsid w:val="00385A3B"/>
    <w:rsid w:val="00390061"/>
    <w:rsid w:val="0039045A"/>
    <w:rsid w:val="0039062E"/>
    <w:rsid w:val="00391AAB"/>
    <w:rsid w:val="0039212C"/>
    <w:rsid w:val="00392DEE"/>
    <w:rsid w:val="00393DAA"/>
    <w:rsid w:val="00394E92"/>
    <w:rsid w:val="003951D4"/>
    <w:rsid w:val="00396229"/>
    <w:rsid w:val="00396338"/>
    <w:rsid w:val="0039698A"/>
    <w:rsid w:val="0039709C"/>
    <w:rsid w:val="00397766"/>
    <w:rsid w:val="003977EE"/>
    <w:rsid w:val="00397AEE"/>
    <w:rsid w:val="00397C0A"/>
    <w:rsid w:val="00397D9B"/>
    <w:rsid w:val="003A07D0"/>
    <w:rsid w:val="003A16A5"/>
    <w:rsid w:val="003A2CD6"/>
    <w:rsid w:val="003A4A4E"/>
    <w:rsid w:val="003A5593"/>
    <w:rsid w:val="003A5D6A"/>
    <w:rsid w:val="003A60E3"/>
    <w:rsid w:val="003A721E"/>
    <w:rsid w:val="003A79D6"/>
    <w:rsid w:val="003A7F6A"/>
    <w:rsid w:val="003B02F4"/>
    <w:rsid w:val="003B03D8"/>
    <w:rsid w:val="003B1CCD"/>
    <w:rsid w:val="003B2570"/>
    <w:rsid w:val="003B30F4"/>
    <w:rsid w:val="003B392A"/>
    <w:rsid w:val="003B3B6B"/>
    <w:rsid w:val="003B3BBA"/>
    <w:rsid w:val="003B3BCA"/>
    <w:rsid w:val="003B4C2E"/>
    <w:rsid w:val="003B60BD"/>
    <w:rsid w:val="003B653D"/>
    <w:rsid w:val="003B6D8B"/>
    <w:rsid w:val="003B79A6"/>
    <w:rsid w:val="003B7BEB"/>
    <w:rsid w:val="003C1DE9"/>
    <w:rsid w:val="003C2DEF"/>
    <w:rsid w:val="003C4940"/>
    <w:rsid w:val="003C4B9F"/>
    <w:rsid w:val="003C512A"/>
    <w:rsid w:val="003C523C"/>
    <w:rsid w:val="003C528E"/>
    <w:rsid w:val="003C628E"/>
    <w:rsid w:val="003C69CB"/>
    <w:rsid w:val="003C6B3D"/>
    <w:rsid w:val="003C6C9B"/>
    <w:rsid w:val="003C7FE7"/>
    <w:rsid w:val="003D0103"/>
    <w:rsid w:val="003D15DC"/>
    <w:rsid w:val="003D2465"/>
    <w:rsid w:val="003D24F5"/>
    <w:rsid w:val="003D3262"/>
    <w:rsid w:val="003D397C"/>
    <w:rsid w:val="003D3FB2"/>
    <w:rsid w:val="003D44D4"/>
    <w:rsid w:val="003D4F11"/>
    <w:rsid w:val="003D5961"/>
    <w:rsid w:val="003D5EF3"/>
    <w:rsid w:val="003D67EC"/>
    <w:rsid w:val="003D6920"/>
    <w:rsid w:val="003D7320"/>
    <w:rsid w:val="003D7832"/>
    <w:rsid w:val="003E0097"/>
    <w:rsid w:val="003E0327"/>
    <w:rsid w:val="003E0725"/>
    <w:rsid w:val="003E077A"/>
    <w:rsid w:val="003E0F9D"/>
    <w:rsid w:val="003E1865"/>
    <w:rsid w:val="003E188A"/>
    <w:rsid w:val="003E1F35"/>
    <w:rsid w:val="003E22D8"/>
    <w:rsid w:val="003E3362"/>
    <w:rsid w:val="003E3846"/>
    <w:rsid w:val="003E4C71"/>
    <w:rsid w:val="003E57E5"/>
    <w:rsid w:val="003E61B3"/>
    <w:rsid w:val="003E6212"/>
    <w:rsid w:val="003E7CE2"/>
    <w:rsid w:val="003F001E"/>
    <w:rsid w:val="003F0E16"/>
    <w:rsid w:val="003F1704"/>
    <w:rsid w:val="003F1B7D"/>
    <w:rsid w:val="003F226E"/>
    <w:rsid w:val="003F2743"/>
    <w:rsid w:val="003F2BE0"/>
    <w:rsid w:val="003F2E6F"/>
    <w:rsid w:val="003F32D8"/>
    <w:rsid w:val="003F3419"/>
    <w:rsid w:val="003F4701"/>
    <w:rsid w:val="003F647E"/>
    <w:rsid w:val="003F6785"/>
    <w:rsid w:val="003F6E60"/>
    <w:rsid w:val="003F7272"/>
    <w:rsid w:val="003F765E"/>
    <w:rsid w:val="003F7992"/>
    <w:rsid w:val="003F7E5E"/>
    <w:rsid w:val="0040043A"/>
    <w:rsid w:val="00401291"/>
    <w:rsid w:val="00401421"/>
    <w:rsid w:val="00401B24"/>
    <w:rsid w:val="004038CF"/>
    <w:rsid w:val="00403C9F"/>
    <w:rsid w:val="0040449C"/>
    <w:rsid w:val="0040499A"/>
    <w:rsid w:val="00404C0D"/>
    <w:rsid w:val="00405382"/>
    <w:rsid w:val="004056E7"/>
    <w:rsid w:val="004059AF"/>
    <w:rsid w:val="00406450"/>
    <w:rsid w:val="00406504"/>
    <w:rsid w:val="00406561"/>
    <w:rsid w:val="0040711D"/>
    <w:rsid w:val="004078BF"/>
    <w:rsid w:val="00407DDA"/>
    <w:rsid w:val="0041011E"/>
    <w:rsid w:val="00410E67"/>
    <w:rsid w:val="00411142"/>
    <w:rsid w:val="004123D0"/>
    <w:rsid w:val="0041323A"/>
    <w:rsid w:val="004134E8"/>
    <w:rsid w:val="00413A1A"/>
    <w:rsid w:val="00413A4F"/>
    <w:rsid w:val="00414365"/>
    <w:rsid w:val="00414395"/>
    <w:rsid w:val="0041478F"/>
    <w:rsid w:val="00415F56"/>
    <w:rsid w:val="00416E97"/>
    <w:rsid w:val="00416FEA"/>
    <w:rsid w:val="004170FF"/>
    <w:rsid w:val="0041748C"/>
    <w:rsid w:val="004176C5"/>
    <w:rsid w:val="0042018D"/>
    <w:rsid w:val="00420612"/>
    <w:rsid w:val="0042132F"/>
    <w:rsid w:val="004214D1"/>
    <w:rsid w:val="00421F87"/>
    <w:rsid w:val="0042442B"/>
    <w:rsid w:val="00424C6C"/>
    <w:rsid w:val="00427146"/>
    <w:rsid w:val="0042773C"/>
    <w:rsid w:val="00427BAB"/>
    <w:rsid w:val="00430280"/>
    <w:rsid w:val="0043057F"/>
    <w:rsid w:val="00430AE0"/>
    <w:rsid w:val="00430CDF"/>
    <w:rsid w:val="00430FC5"/>
    <w:rsid w:val="00431F73"/>
    <w:rsid w:val="004323F3"/>
    <w:rsid w:val="0043247C"/>
    <w:rsid w:val="0043247D"/>
    <w:rsid w:val="00433D7A"/>
    <w:rsid w:val="00433EC3"/>
    <w:rsid w:val="00434F25"/>
    <w:rsid w:val="00437206"/>
    <w:rsid w:val="0044023C"/>
    <w:rsid w:val="004429ED"/>
    <w:rsid w:val="00442E17"/>
    <w:rsid w:val="00443B61"/>
    <w:rsid w:val="0044418D"/>
    <w:rsid w:val="004445B0"/>
    <w:rsid w:val="004448FB"/>
    <w:rsid w:val="004449DA"/>
    <w:rsid w:val="00444F48"/>
    <w:rsid w:val="004451AD"/>
    <w:rsid w:val="00445F20"/>
    <w:rsid w:val="00446130"/>
    <w:rsid w:val="00447D92"/>
    <w:rsid w:val="0044EF62"/>
    <w:rsid w:val="00450B02"/>
    <w:rsid w:val="00451682"/>
    <w:rsid w:val="004522B7"/>
    <w:rsid w:val="004526C8"/>
    <w:rsid w:val="004529C6"/>
    <w:rsid w:val="00452B18"/>
    <w:rsid w:val="00453923"/>
    <w:rsid w:val="004557E0"/>
    <w:rsid w:val="00455B24"/>
    <w:rsid w:val="0045694B"/>
    <w:rsid w:val="00456DC7"/>
    <w:rsid w:val="004572EC"/>
    <w:rsid w:val="0046066F"/>
    <w:rsid w:val="00460A51"/>
    <w:rsid w:val="00461268"/>
    <w:rsid w:val="00462731"/>
    <w:rsid w:val="00462761"/>
    <w:rsid w:val="004636B7"/>
    <w:rsid w:val="004638A6"/>
    <w:rsid w:val="00463A75"/>
    <w:rsid w:val="00463D8D"/>
    <w:rsid w:val="00464650"/>
    <w:rsid w:val="00464CC7"/>
    <w:rsid w:val="00464EA7"/>
    <w:rsid w:val="00465172"/>
    <w:rsid w:val="00465357"/>
    <w:rsid w:val="00465462"/>
    <w:rsid w:val="0046563C"/>
    <w:rsid w:val="00467442"/>
    <w:rsid w:val="00470C57"/>
    <w:rsid w:val="00472239"/>
    <w:rsid w:val="0047259E"/>
    <w:rsid w:val="0047293E"/>
    <w:rsid w:val="00472CD9"/>
    <w:rsid w:val="00473908"/>
    <w:rsid w:val="00474AED"/>
    <w:rsid w:val="00475838"/>
    <w:rsid w:val="004763FA"/>
    <w:rsid w:val="004774BF"/>
    <w:rsid w:val="00477EC3"/>
    <w:rsid w:val="004818C3"/>
    <w:rsid w:val="00481C66"/>
    <w:rsid w:val="004825A3"/>
    <w:rsid w:val="004829D8"/>
    <w:rsid w:val="00482E54"/>
    <w:rsid w:val="00483D47"/>
    <w:rsid w:val="00483FEA"/>
    <w:rsid w:val="00484153"/>
    <w:rsid w:val="00484650"/>
    <w:rsid w:val="00484E84"/>
    <w:rsid w:val="0048586B"/>
    <w:rsid w:val="00485AAE"/>
    <w:rsid w:val="004867A1"/>
    <w:rsid w:val="00486A6D"/>
    <w:rsid w:val="00487D15"/>
    <w:rsid w:val="0049019E"/>
    <w:rsid w:val="004910F1"/>
    <w:rsid w:val="00491B4A"/>
    <w:rsid w:val="004922A1"/>
    <w:rsid w:val="004926F3"/>
    <w:rsid w:val="004935E6"/>
    <w:rsid w:val="00493B7B"/>
    <w:rsid w:val="00493EA1"/>
    <w:rsid w:val="00494334"/>
    <w:rsid w:val="0049496F"/>
    <w:rsid w:val="00495CA6"/>
    <w:rsid w:val="00497094"/>
    <w:rsid w:val="0049757E"/>
    <w:rsid w:val="004975F2"/>
    <w:rsid w:val="004A1222"/>
    <w:rsid w:val="004A1640"/>
    <w:rsid w:val="004A1881"/>
    <w:rsid w:val="004A1CE7"/>
    <w:rsid w:val="004A229D"/>
    <w:rsid w:val="004A2874"/>
    <w:rsid w:val="004A2A6A"/>
    <w:rsid w:val="004A367F"/>
    <w:rsid w:val="004A37AB"/>
    <w:rsid w:val="004A6C05"/>
    <w:rsid w:val="004A7538"/>
    <w:rsid w:val="004B05BE"/>
    <w:rsid w:val="004B062C"/>
    <w:rsid w:val="004B0FF9"/>
    <w:rsid w:val="004B154D"/>
    <w:rsid w:val="004B1BCF"/>
    <w:rsid w:val="004B22C5"/>
    <w:rsid w:val="004B2543"/>
    <w:rsid w:val="004B2A95"/>
    <w:rsid w:val="004B2BED"/>
    <w:rsid w:val="004B44B8"/>
    <w:rsid w:val="004B4F1F"/>
    <w:rsid w:val="004B4F84"/>
    <w:rsid w:val="004B53AF"/>
    <w:rsid w:val="004B6FDC"/>
    <w:rsid w:val="004B74F2"/>
    <w:rsid w:val="004C3084"/>
    <w:rsid w:val="004C327C"/>
    <w:rsid w:val="004C3357"/>
    <w:rsid w:val="004C341E"/>
    <w:rsid w:val="004C38EE"/>
    <w:rsid w:val="004C4396"/>
    <w:rsid w:val="004C4751"/>
    <w:rsid w:val="004C4C5D"/>
    <w:rsid w:val="004C4C9A"/>
    <w:rsid w:val="004C5A63"/>
    <w:rsid w:val="004C5BB1"/>
    <w:rsid w:val="004C60CC"/>
    <w:rsid w:val="004C715F"/>
    <w:rsid w:val="004C7B23"/>
    <w:rsid w:val="004D04ED"/>
    <w:rsid w:val="004D0B8E"/>
    <w:rsid w:val="004D135B"/>
    <w:rsid w:val="004D286D"/>
    <w:rsid w:val="004D362A"/>
    <w:rsid w:val="004D3650"/>
    <w:rsid w:val="004D3CB7"/>
    <w:rsid w:val="004D563E"/>
    <w:rsid w:val="004D5716"/>
    <w:rsid w:val="004D5D9F"/>
    <w:rsid w:val="004D614E"/>
    <w:rsid w:val="004D67C9"/>
    <w:rsid w:val="004E12F1"/>
    <w:rsid w:val="004E24BD"/>
    <w:rsid w:val="004E3FB4"/>
    <w:rsid w:val="004E410F"/>
    <w:rsid w:val="004E476F"/>
    <w:rsid w:val="004E69C0"/>
    <w:rsid w:val="004E6AB9"/>
    <w:rsid w:val="004E7262"/>
    <w:rsid w:val="004E7627"/>
    <w:rsid w:val="004E794C"/>
    <w:rsid w:val="004E7BBC"/>
    <w:rsid w:val="004F08EF"/>
    <w:rsid w:val="004F0D8C"/>
    <w:rsid w:val="004F13C3"/>
    <w:rsid w:val="004F1C1D"/>
    <w:rsid w:val="004F2541"/>
    <w:rsid w:val="004F2A34"/>
    <w:rsid w:val="004F3693"/>
    <w:rsid w:val="004F3AF4"/>
    <w:rsid w:val="004F3DC9"/>
    <w:rsid w:val="004F4500"/>
    <w:rsid w:val="004F493B"/>
    <w:rsid w:val="004F4C04"/>
    <w:rsid w:val="004F4FFB"/>
    <w:rsid w:val="004F567E"/>
    <w:rsid w:val="004F5807"/>
    <w:rsid w:val="004F5B3B"/>
    <w:rsid w:val="004F62CC"/>
    <w:rsid w:val="004F63C6"/>
    <w:rsid w:val="004F6A70"/>
    <w:rsid w:val="004F6F80"/>
    <w:rsid w:val="004F77C9"/>
    <w:rsid w:val="004F790E"/>
    <w:rsid w:val="005001CA"/>
    <w:rsid w:val="00500362"/>
    <w:rsid w:val="0050070A"/>
    <w:rsid w:val="005008F7"/>
    <w:rsid w:val="0050295C"/>
    <w:rsid w:val="00502A08"/>
    <w:rsid w:val="00503CA0"/>
    <w:rsid w:val="005041C3"/>
    <w:rsid w:val="00504D6B"/>
    <w:rsid w:val="00505027"/>
    <w:rsid w:val="00505533"/>
    <w:rsid w:val="005059C4"/>
    <w:rsid w:val="00506A87"/>
    <w:rsid w:val="00506E90"/>
    <w:rsid w:val="00507185"/>
    <w:rsid w:val="00507482"/>
    <w:rsid w:val="00507F6C"/>
    <w:rsid w:val="00507F83"/>
    <w:rsid w:val="00510B9C"/>
    <w:rsid w:val="005128A5"/>
    <w:rsid w:val="00513851"/>
    <w:rsid w:val="0051469F"/>
    <w:rsid w:val="0051594D"/>
    <w:rsid w:val="0051623A"/>
    <w:rsid w:val="00517B76"/>
    <w:rsid w:val="00517EAF"/>
    <w:rsid w:val="005201AC"/>
    <w:rsid w:val="00520BFB"/>
    <w:rsid w:val="00520D6D"/>
    <w:rsid w:val="0052102A"/>
    <w:rsid w:val="00522273"/>
    <w:rsid w:val="005227C5"/>
    <w:rsid w:val="0052371C"/>
    <w:rsid w:val="00523EB4"/>
    <w:rsid w:val="005241B2"/>
    <w:rsid w:val="005252EC"/>
    <w:rsid w:val="00525350"/>
    <w:rsid w:val="00525E55"/>
    <w:rsid w:val="0052634C"/>
    <w:rsid w:val="00526485"/>
    <w:rsid w:val="0052668D"/>
    <w:rsid w:val="005267FC"/>
    <w:rsid w:val="00526B7E"/>
    <w:rsid w:val="00526C03"/>
    <w:rsid w:val="00526C19"/>
    <w:rsid w:val="00526C20"/>
    <w:rsid w:val="00527199"/>
    <w:rsid w:val="005278BF"/>
    <w:rsid w:val="00527CEB"/>
    <w:rsid w:val="00530118"/>
    <w:rsid w:val="00530A89"/>
    <w:rsid w:val="00530BB0"/>
    <w:rsid w:val="00531635"/>
    <w:rsid w:val="00531737"/>
    <w:rsid w:val="00531859"/>
    <w:rsid w:val="0053212F"/>
    <w:rsid w:val="005322DE"/>
    <w:rsid w:val="0053241F"/>
    <w:rsid w:val="00533411"/>
    <w:rsid w:val="00533A64"/>
    <w:rsid w:val="00533E66"/>
    <w:rsid w:val="0053414F"/>
    <w:rsid w:val="005345AD"/>
    <w:rsid w:val="0053482E"/>
    <w:rsid w:val="00535070"/>
    <w:rsid w:val="00536667"/>
    <w:rsid w:val="00536E55"/>
    <w:rsid w:val="00536F2B"/>
    <w:rsid w:val="00536FCD"/>
    <w:rsid w:val="00537B9F"/>
    <w:rsid w:val="00537F5A"/>
    <w:rsid w:val="0054051D"/>
    <w:rsid w:val="005409B9"/>
    <w:rsid w:val="00540A0A"/>
    <w:rsid w:val="00540A31"/>
    <w:rsid w:val="00540E5F"/>
    <w:rsid w:val="005410EF"/>
    <w:rsid w:val="005412A7"/>
    <w:rsid w:val="00541794"/>
    <w:rsid w:val="00541A85"/>
    <w:rsid w:val="00541E12"/>
    <w:rsid w:val="00541FC7"/>
    <w:rsid w:val="005427F5"/>
    <w:rsid w:val="005430BC"/>
    <w:rsid w:val="00544013"/>
    <w:rsid w:val="00545322"/>
    <w:rsid w:val="005460FF"/>
    <w:rsid w:val="00547C19"/>
    <w:rsid w:val="005506FE"/>
    <w:rsid w:val="005518AF"/>
    <w:rsid w:val="005519FD"/>
    <w:rsid w:val="00551C4A"/>
    <w:rsid w:val="00552783"/>
    <w:rsid w:val="00553C84"/>
    <w:rsid w:val="00553D87"/>
    <w:rsid w:val="0055488C"/>
    <w:rsid w:val="00557850"/>
    <w:rsid w:val="00562117"/>
    <w:rsid w:val="00562752"/>
    <w:rsid w:val="0056312E"/>
    <w:rsid w:val="00564C13"/>
    <w:rsid w:val="00565BC3"/>
    <w:rsid w:val="00566218"/>
    <w:rsid w:val="0056631F"/>
    <w:rsid w:val="00567204"/>
    <w:rsid w:val="00567754"/>
    <w:rsid w:val="005678BF"/>
    <w:rsid w:val="00567995"/>
    <w:rsid w:val="00567B61"/>
    <w:rsid w:val="00567DB3"/>
    <w:rsid w:val="00567F4B"/>
    <w:rsid w:val="00569E03"/>
    <w:rsid w:val="00570399"/>
    <w:rsid w:val="00570693"/>
    <w:rsid w:val="005711CE"/>
    <w:rsid w:val="00571500"/>
    <w:rsid w:val="00572CD8"/>
    <w:rsid w:val="00573795"/>
    <w:rsid w:val="005741EC"/>
    <w:rsid w:val="00574778"/>
    <w:rsid w:val="00574794"/>
    <w:rsid w:val="005748CF"/>
    <w:rsid w:val="0057566F"/>
    <w:rsid w:val="005757A0"/>
    <w:rsid w:val="00576226"/>
    <w:rsid w:val="0057626B"/>
    <w:rsid w:val="005765A5"/>
    <w:rsid w:val="00576999"/>
    <w:rsid w:val="005771F3"/>
    <w:rsid w:val="005774BF"/>
    <w:rsid w:val="00577DFF"/>
    <w:rsid w:val="00577FC7"/>
    <w:rsid w:val="00580273"/>
    <w:rsid w:val="005804D4"/>
    <w:rsid w:val="005805BE"/>
    <w:rsid w:val="005825F6"/>
    <w:rsid w:val="0058334B"/>
    <w:rsid w:val="00583491"/>
    <w:rsid w:val="005835FD"/>
    <w:rsid w:val="00583DDB"/>
    <w:rsid w:val="00583FB7"/>
    <w:rsid w:val="005840E8"/>
    <w:rsid w:val="00585086"/>
    <w:rsid w:val="00586311"/>
    <w:rsid w:val="00586FD2"/>
    <w:rsid w:val="00587597"/>
    <w:rsid w:val="005877A3"/>
    <w:rsid w:val="0059029C"/>
    <w:rsid w:val="005903F0"/>
    <w:rsid w:val="005913F9"/>
    <w:rsid w:val="00591A19"/>
    <w:rsid w:val="00591B49"/>
    <w:rsid w:val="00591B96"/>
    <w:rsid w:val="00592388"/>
    <w:rsid w:val="005924B2"/>
    <w:rsid w:val="005924FB"/>
    <w:rsid w:val="00593DBF"/>
    <w:rsid w:val="00593E55"/>
    <w:rsid w:val="005942B3"/>
    <w:rsid w:val="00594835"/>
    <w:rsid w:val="00594CFE"/>
    <w:rsid w:val="00595872"/>
    <w:rsid w:val="00595BD7"/>
    <w:rsid w:val="00595F79"/>
    <w:rsid w:val="00596C12"/>
    <w:rsid w:val="00597313"/>
    <w:rsid w:val="005976B3"/>
    <w:rsid w:val="00597FED"/>
    <w:rsid w:val="005A03A0"/>
    <w:rsid w:val="005A0730"/>
    <w:rsid w:val="005A0C62"/>
    <w:rsid w:val="005A140F"/>
    <w:rsid w:val="005A1BA0"/>
    <w:rsid w:val="005A22F8"/>
    <w:rsid w:val="005A29BD"/>
    <w:rsid w:val="005A3077"/>
    <w:rsid w:val="005A30A5"/>
    <w:rsid w:val="005A36F1"/>
    <w:rsid w:val="005A4449"/>
    <w:rsid w:val="005A5536"/>
    <w:rsid w:val="005B0184"/>
    <w:rsid w:val="005B09B2"/>
    <w:rsid w:val="005B1EED"/>
    <w:rsid w:val="005B2087"/>
    <w:rsid w:val="005B29E6"/>
    <w:rsid w:val="005B3CA2"/>
    <w:rsid w:val="005B3FEB"/>
    <w:rsid w:val="005B40F2"/>
    <w:rsid w:val="005B4B69"/>
    <w:rsid w:val="005B511D"/>
    <w:rsid w:val="005B5B16"/>
    <w:rsid w:val="005B6422"/>
    <w:rsid w:val="005B7649"/>
    <w:rsid w:val="005B79C8"/>
    <w:rsid w:val="005B7AA9"/>
    <w:rsid w:val="005C0B6D"/>
    <w:rsid w:val="005C2847"/>
    <w:rsid w:val="005C2A25"/>
    <w:rsid w:val="005C3321"/>
    <w:rsid w:val="005C3378"/>
    <w:rsid w:val="005C3489"/>
    <w:rsid w:val="005C3AC1"/>
    <w:rsid w:val="005C3B17"/>
    <w:rsid w:val="005C5638"/>
    <w:rsid w:val="005C6B30"/>
    <w:rsid w:val="005C7832"/>
    <w:rsid w:val="005D013F"/>
    <w:rsid w:val="005D1F7A"/>
    <w:rsid w:val="005D28B2"/>
    <w:rsid w:val="005D2BC8"/>
    <w:rsid w:val="005D32B0"/>
    <w:rsid w:val="005D3D02"/>
    <w:rsid w:val="005D4322"/>
    <w:rsid w:val="005D44CA"/>
    <w:rsid w:val="005D6586"/>
    <w:rsid w:val="005D6FB8"/>
    <w:rsid w:val="005D7F24"/>
    <w:rsid w:val="005E153C"/>
    <w:rsid w:val="005E2034"/>
    <w:rsid w:val="005E2B79"/>
    <w:rsid w:val="005E354F"/>
    <w:rsid w:val="005E36D2"/>
    <w:rsid w:val="005E3D10"/>
    <w:rsid w:val="005E4874"/>
    <w:rsid w:val="005E51F1"/>
    <w:rsid w:val="005E52E8"/>
    <w:rsid w:val="005E54A0"/>
    <w:rsid w:val="005E635A"/>
    <w:rsid w:val="005E6C1E"/>
    <w:rsid w:val="005F0AD4"/>
    <w:rsid w:val="005F1221"/>
    <w:rsid w:val="005F19B5"/>
    <w:rsid w:val="005F235E"/>
    <w:rsid w:val="005F2DD1"/>
    <w:rsid w:val="005F2E9A"/>
    <w:rsid w:val="005F33FF"/>
    <w:rsid w:val="005F3639"/>
    <w:rsid w:val="005F3988"/>
    <w:rsid w:val="005F3F57"/>
    <w:rsid w:val="005F4760"/>
    <w:rsid w:val="005F4840"/>
    <w:rsid w:val="005F4F2A"/>
    <w:rsid w:val="005F500D"/>
    <w:rsid w:val="005F6EC2"/>
    <w:rsid w:val="005F70E8"/>
    <w:rsid w:val="006000BC"/>
    <w:rsid w:val="00600600"/>
    <w:rsid w:val="00600A77"/>
    <w:rsid w:val="00600D19"/>
    <w:rsid w:val="00601AD7"/>
    <w:rsid w:val="00601E15"/>
    <w:rsid w:val="00602414"/>
    <w:rsid w:val="00602C11"/>
    <w:rsid w:val="00602CF7"/>
    <w:rsid w:val="00602E53"/>
    <w:rsid w:val="00604D77"/>
    <w:rsid w:val="00605216"/>
    <w:rsid w:val="006053E9"/>
    <w:rsid w:val="006058CF"/>
    <w:rsid w:val="006058FF"/>
    <w:rsid w:val="00605A36"/>
    <w:rsid w:val="00606548"/>
    <w:rsid w:val="00606C9B"/>
    <w:rsid w:val="00606F9B"/>
    <w:rsid w:val="006101BC"/>
    <w:rsid w:val="00610671"/>
    <w:rsid w:val="0061089D"/>
    <w:rsid w:val="00610988"/>
    <w:rsid w:val="00610BA6"/>
    <w:rsid w:val="00611255"/>
    <w:rsid w:val="0061368D"/>
    <w:rsid w:val="00614CBE"/>
    <w:rsid w:val="00616F9F"/>
    <w:rsid w:val="00617B20"/>
    <w:rsid w:val="00617BD9"/>
    <w:rsid w:val="00617C77"/>
    <w:rsid w:val="00620697"/>
    <w:rsid w:val="00620827"/>
    <w:rsid w:val="00620D37"/>
    <w:rsid w:val="00622CEF"/>
    <w:rsid w:val="00622EE2"/>
    <w:rsid w:val="006236DB"/>
    <w:rsid w:val="006239EA"/>
    <w:rsid w:val="0062409D"/>
    <w:rsid w:val="00624908"/>
    <w:rsid w:val="00624B0B"/>
    <w:rsid w:val="00624C79"/>
    <w:rsid w:val="0062654B"/>
    <w:rsid w:val="006270F7"/>
    <w:rsid w:val="0062763C"/>
    <w:rsid w:val="006276C6"/>
    <w:rsid w:val="00627AC2"/>
    <w:rsid w:val="00630FF1"/>
    <w:rsid w:val="0063128B"/>
    <w:rsid w:val="00631D58"/>
    <w:rsid w:val="00631DD5"/>
    <w:rsid w:val="00631F42"/>
    <w:rsid w:val="0063230B"/>
    <w:rsid w:val="006323A4"/>
    <w:rsid w:val="0063263E"/>
    <w:rsid w:val="0063282A"/>
    <w:rsid w:val="0063299D"/>
    <w:rsid w:val="00633AAA"/>
    <w:rsid w:val="00633CF6"/>
    <w:rsid w:val="00633DF9"/>
    <w:rsid w:val="006340E9"/>
    <w:rsid w:val="00634267"/>
    <w:rsid w:val="00635270"/>
    <w:rsid w:val="00635F2F"/>
    <w:rsid w:val="00636165"/>
    <w:rsid w:val="00636994"/>
    <w:rsid w:val="00636EF4"/>
    <w:rsid w:val="006409F3"/>
    <w:rsid w:val="00641787"/>
    <w:rsid w:val="00641E55"/>
    <w:rsid w:val="00642295"/>
    <w:rsid w:val="00642BF0"/>
    <w:rsid w:val="00643578"/>
    <w:rsid w:val="0064358D"/>
    <w:rsid w:val="00643CE5"/>
    <w:rsid w:val="006448AB"/>
    <w:rsid w:val="00644ECA"/>
    <w:rsid w:val="00645C7D"/>
    <w:rsid w:val="00646587"/>
    <w:rsid w:val="006466BF"/>
    <w:rsid w:val="0064675E"/>
    <w:rsid w:val="00646B22"/>
    <w:rsid w:val="0064737E"/>
    <w:rsid w:val="006479CB"/>
    <w:rsid w:val="006500E5"/>
    <w:rsid w:val="0065067B"/>
    <w:rsid w:val="006506BE"/>
    <w:rsid w:val="00651FA3"/>
    <w:rsid w:val="006532B9"/>
    <w:rsid w:val="006536B0"/>
    <w:rsid w:val="00654BCF"/>
    <w:rsid w:val="00654C71"/>
    <w:rsid w:val="0065567B"/>
    <w:rsid w:val="00655C4C"/>
    <w:rsid w:val="00656149"/>
    <w:rsid w:val="00656182"/>
    <w:rsid w:val="00656A66"/>
    <w:rsid w:val="006576B5"/>
    <w:rsid w:val="0065797A"/>
    <w:rsid w:val="00657B79"/>
    <w:rsid w:val="00657B8A"/>
    <w:rsid w:val="00657D97"/>
    <w:rsid w:val="00657F20"/>
    <w:rsid w:val="006610B7"/>
    <w:rsid w:val="00661633"/>
    <w:rsid w:val="006621F1"/>
    <w:rsid w:val="006622EB"/>
    <w:rsid w:val="00662956"/>
    <w:rsid w:val="00663001"/>
    <w:rsid w:val="00663500"/>
    <w:rsid w:val="00663CC8"/>
    <w:rsid w:val="006644DA"/>
    <w:rsid w:val="0066468A"/>
    <w:rsid w:val="00664AB1"/>
    <w:rsid w:val="00665156"/>
    <w:rsid w:val="00665D67"/>
    <w:rsid w:val="0066636B"/>
    <w:rsid w:val="00666406"/>
    <w:rsid w:val="0066720B"/>
    <w:rsid w:val="006673D1"/>
    <w:rsid w:val="00667C19"/>
    <w:rsid w:val="00667FA7"/>
    <w:rsid w:val="00671237"/>
    <w:rsid w:val="006717BF"/>
    <w:rsid w:val="006727C4"/>
    <w:rsid w:val="006737CB"/>
    <w:rsid w:val="00674420"/>
    <w:rsid w:val="0067469B"/>
    <w:rsid w:val="00675555"/>
    <w:rsid w:val="00675D63"/>
    <w:rsid w:val="00676222"/>
    <w:rsid w:val="006763DC"/>
    <w:rsid w:val="00676D05"/>
    <w:rsid w:val="006775AA"/>
    <w:rsid w:val="0067769B"/>
    <w:rsid w:val="00677D08"/>
    <w:rsid w:val="00680570"/>
    <w:rsid w:val="00680F5F"/>
    <w:rsid w:val="00682AE8"/>
    <w:rsid w:val="00682B75"/>
    <w:rsid w:val="00682D67"/>
    <w:rsid w:val="00682E9A"/>
    <w:rsid w:val="006839A1"/>
    <w:rsid w:val="006847C7"/>
    <w:rsid w:val="006852DB"/>
    <w:rsid w:val="006857AB"/>
    <w:rsid w:val="00686256"/>
    <w:rsid w:val="006863F7"/>
    <w:rsid w:val="006865FE"/>
    <w:rsid w:val="0068681F"/>
    <w:rsid w:val="00686BBB"/>
    <w:rsid w:val="00690457"/>
    <w:rsid w:val="006906C8"/>
    <w:rsid w:val="00690AF4"/>
    <w:rsid w:val="006914F1"/>
    <w:rsid w:val="006920C8"/>
    <w:rsid w:val="006922E4"/>
    <w:rsid w:val="00695047"/>
    <w:rsid w:val="00695912"/>
    <w:rsid w:val="00695F1D"/>
    <w:rsid w:val="00696A1B"/>
    <w:rsid w:val="00696B0B"/>
    <w:rsid w:val="00697E12"/>
    <w:rsid w:val="006A0030"/>
    <w:rsid w:val="006A02BD"/>
    <w:rsid w:val="006A043F"/>
    <w:rsid w:val="006A07C6"/>
    <w:rsid w:val="006A1D50"/>
    <w:rsid w:val="006A24E3"/>
    <w:rsid w:val="006A255F"/>
    <w:rsid w:val="006A3519"/>
    <w:rsid w:val="006A3812"/>
    <w:rsid w:val="006A3DEC"/>
    <w:rsid w:val="006A4575"/>
    <w:rsid w:val="006A5175"/>
    <w:rsid w:val="006A5B33"/>
    <w:rsid w:val="006A65A6"/>
    <w:rsid w:val="006A6744"/>
    <w:rsid w:val="006A6FB9"/>
    <w:rsid w:val="006B025B"/>
    <w:rsid w:val="006B0EF7"/>
    <w:rsid w:val="006B155F"/>
    <w:rsid w:val="006B183F"/>
    <w:rsid w:val="006B27BD"/>
    <w:rsid w:val="006B2A07"/>
    <w:rsid w:val="006B2A18"/>
    <w:rsid w:val="006B2E45"/>
    <w:rsid w:val="006B32A3"/>
    <w:rsid w:val="006B39AF"/>
    <w:rsid w:val="006B484E"/>
    <w:rsid w:val="006B55D2"/>
    <w:rsid w:val="006B58E8"/>
    <w:rsid w:val="006B5E95"/>
    <w:rsid w:val="006B61CE"/>
    <w:rsid w:val="006B62A6"/>
    <w:rsid w:val="006B65E1"/>
    <w:rsid w:val="006B72EF"/>
    <w:rsid w:val="006C1F38"/>
    <w:rsid w:val="006C2E9E"/>
    <w:rsid w:val="006C39F1"/>
    <w:rsid w:val="006C3A31"/>
    <w:rsid w:val="006C44C9"/>
    <w:rsid w:val="006C48F0"/>
    <w:rsid w:val="006C4F03"/>
    <w:rsid w:val="006C517C"/>
    <w:rsid w:val="006C54B5"/>
    <w:rsid w:val="006C6B51"/>
    <w:rsid w:val="006C6B8F"/>
    <w:rsid w:val="006C6FD2"/>
    <w:rsid w:val="006D0236"/>
    <w:rsid w:val="006D103E"/>
    <w:rsid w:val="006D1065"/>
    <w:rsid w:val="006D16B7"/>
    <w:rsid w:val="006D252B"/>
    <w:rsid w:val="006D35E9"/>
    <w:rsid w:val="006D43CA"/>
    <w:rsid w:val="006D462F"/>
    <w:rsid w:val="006D4E7A"/>
    <w:rsid w:val="006D588F"/>
    <w:rsid w:val="006D5BFB"/>
    <w:rsid w:val="006D6034"/>
    <w:rsid w:val="006D62E9"/>
    <w:rsid w:val="006D63C7"/>
    <w:rsid w:val="006D64C9"/>
    <w:rsid w:val="006D6CC2"/>
    <w:rsid w:val="006D6EB3"/>
    <w:rsid w:val="006D6F3A"/>
    <w:rsid w:val="006D7846"/>
    <w:rsid w:val="006E02A0"/>
    <w:rsid w:val="006E0DDE"/>
    <w:rsid w:val="006E34D1"/>
    <w:rsid w:val="006E4523"/>
    <w:rsid w:val="006E4A8C"/>
    <w:rsid w:val="006E5595"/>
    <w:rsid w:val="006E6A93"/>
    <w:rsid w:val="006E7759"/>
    <w:rsid w:val="006F11F5"/>
    <w:rsid w:val="006F1239"/>
    <w:rsid w:val="006F1F58"/>
    <w:rsid w:val="006F2024"/>
    <w:rsid w:val="006F2C6D"/>
    <w:rsid w:val="006F2CCC"/>
    <w:rsid w:val="006F34D8"/>
    <w:rsid w:val="006F4428"/>
    <w:rsid w:val="006F4794"/>
    <w:rsid w:val="006F5818"/>
    <w:rsid w:val="006F5C4F"/>
    <w:rsid w:val="00701043"/>
    <w:rsid w:val="00701D9A"/>
    <w:rsid w:val="0070405A"/>
    <w:rsid w:val="007041A8"/>
    <w:rsid w:val="00704959"/>
    <w:rsid w:val="007055AE"/>
    <w:rsid w:val="00706923"/>
    <w:rsid w:val="00706FE4"/>
    <w:rsid w:val="00707416"/>
    <w:rsid w:val="0070776F"/>
    <w:rsid w:val="00707896"/>
    <w:rsid w:val="007078D7"/>
    <w:rsid w:val="0070911F"/>
    <w:rsid w:val="00710681"/>
    <w:rsid w:val="00710E4E"/>
    <w:rsid w:val="00711125"/>
    <w:rsid w:val="00711B86"/>
    <w:rsid w:val="00711E72"/>
    <w:rsid w:val="007122C9"/>
    <w:rsid w:val="00712ED3"/>
    <w:rsid w:val="00713624"/>
    <w:rsid w:val="007138AD"/>
    <w:rsid w:val="00714F74"/>
    <w:rsid w:val="00715687"/>
    <w:rsid w:val="00715754"/>
    <w:rsid w:val="00715DD3"/>
    <w:rsid w:val="007172B3"/>
    <w:rsid w:val="007172DA"/>
    <w:rsid w:val="0071784B"/>
    <w:rsid w:val="00717915"/>
    <w:rsid w:val="00717D07"/>
    <w:rsid w:val="0072147A"/>
    <w:rsid w:val="0072206F"/>
    <w:rsid w:val="007227F7"/>
    <w:rsid w:val="00723870"/>
    <w:rsid w:val="007245B3"/>
    <w:rsid w:val="007246C1"/>
    <w:rsid w:val="00724CEC"/>
    <w:rsid w:val="007251DE"/>
    <w:rsid w:val="00725E4A"/>
    <w:rsid w:val="00725E66"/>
    <w:rsid w:val="0072627D"/>
    <w:rsid w:val="00726544"/>
    <w:rsid w:val="00726E73"/>
    <w:rsid w:val="00726F35"/>
    <w:rsid w:val="00730288"/>
    <w:rsid w:val="007325AA"/>
    <w:rsid w:val="0073318F"/>
    <w:rsid w:val="00733297"/>
    <w:rsid w:val="00733A1F"/>
    <w:rsid w:val="00733EB5"/>
    <w:rsid w:val="007343C8"/>
    <w:rsid w:val="0073459F"/>
    <w:rsid w:val="0073469D"/>
    <w:rsid w:val="00735176"/>
    <w:rsid w:val="007355FE"/>
    <w:rsid w:val="00735B8D"/>
    <w:rsid w:val="0073619E"/>
    <w:rsid w:val="00736428"/>
    <w:rsid w:val="007366C3"/>
    <w:rsid w:val="00736B7F"/>
    <w:rsid w:val="00736DBA"/>
    <w:rsid w:val="00737DD2"/>
    <w:rsid w:val="00740154"/>
    <w:rsid w:val="00740E0C"/>
    <w:rsid w:val="00740E34"/>
    <w:rsid w:val="007412C9"/>
    <w:rsid w:val="007418E8"/>
    <w:rsid w:val="00742633"/>
    <w:rsid w:val="00742DF4"/>
    <w:rsid w:val="007432A6"/>
    <w:rsid w:val="00743780"/>
    <w:rsid w:val="00743A11"/>
    <w:rsid w:val="00743A15"/>
    <w:rsid w:val="00743D44"/>
    <w:rsid w:val="00743EE0"/>
    <w:rsid w:val="00744BFE"/>
    <w:rsid w:val="00744CD0"/>
    <w:rsid w:val="00745259"/>
    <w:rsid w:val="00745633"/>
    <w:rsid w:val="00745B96"/>
    <w:rsid w:val="00745C4A"/>
    <w:rsid w:val="00747949"/>
    <w:rsid w:val="00747A6B"/>
    <w:rsid w:val="00747EE4"/>
    <w:rsid w:val="00751BCF"/>
    <w:rsid w:val="0075203C"/>
    <w:rsid w:val="00752298"/>
    <w:rsid w:val="00752686"/>
    <w:rsid w:val="0075486C"/>
    <w:rsid w:val="00754BDC"/>
    <w:rsid w:val="00755039"/>
    <w:rsid w:val="00755782"/>
    <w:rsid w:val="00755CE3"/>
    <w:rsid w:val="007560E6"/>
    <w:rsid w:val="0075679D"/>
    <w:rsid w:val="00757295"/>
    <w:rsid w:val="00757974"/>
    <w:rsid w:val="00761F03"/>
    <w:rsid w:val="00761F11"/>
    <w:rsid w:val="0076222C"/>
    <w:rsid w:val="00762526"/>
    <w:rsid w:val="007626A2"/>
    <w:rsid w:val="00762974"/>
    <w:rsid w:val="00763262"/>
    <w:rsid w:val="007632FB"/>
    <w:rsid w:val="007635D4"/>
    <w:rsid w:val="0076362C"/>
    <w:rsid w:val="007644C9"/>
    <w:rsid w:val="0076495C"/>
    <w:rsid w:val="00764B8F"/>
    <w:rsid w:val="00764C2A"/>
    <w:rsid w:val="00764E28"/>
    <w:rsid w:val="00765BA8"/>
    <w:rsid w:val="00766144"/>
    <w:rsid w:val="00766989"/>
    <w:rsid w:val="00766F27"/>
    <w:rsid w:val="0076711D"/>
    <w:rsid w:val="007671DA"/>
    <w:rsid w:val="00767BF2"/>
    <w:rsid w:val="007709C4"/>
    <w:rsid w:val="00771587"/>
    <w:rsid w:val="00771642"/>
    <w:rsid w:val="00771755"/>
    <w:rsid w:val="007717CB"/>
    <w:rsid w:val="00772740"/>
    <w:rsid w:val="00772D4E"/>
    <w:rsid w:val="00772D52"/>
    <w:rsid w:val="007734D4"/>
    <w:rsid w:val="007746DA"/>
    <w:rsid w:val="00774AEF"/>
    <w:rsid w:val="00774E04"/>
    <w:rsid w:val="00775181"/>
    <w:rsid w:val="007754F6"/>
    <w:rsid w:val="007756CA"/>
    <w:rsid w:val="0077586F"/>
    <w:rsid w:val="00775D7F"/>
    <w:rsid w:val="0077679F"/>
    <w:rsid w:val="007774E4"/>
    <w:rsid w:val="00777FB5"/>
    <w:rsid w:val="007809AB"/>
    <w:rsid w:val="00780E0A"/>
    <w:rsid w:val="00780E11"/>
    <w:rsid w:val="0078104B"/>
    <w:rsid w:val="00782220"/>
    <w:rsid w:val="00782259"/>
    <w:rsid w:val="007827CF"/>
    <w:rsid w:val="00782801"/>
    <w:rsid w:val="00782FDE"/>
    <w:rsid w:val="0078422B"/>
    <w:rsid w:val="0078508A"/>
    <w:rsid w:val="00785178"/>
    <w:rsid w:val="007865E7"/>
    <w:rsid w:val="007868EE"/>
    <w:rsid w:val="00790687"/>
    <w:rsid w:val="00790EAC"/>
    <w:rsid w:val="00790F7E"/>
    <w:rsid w:val="00791CE5"/>
    <w:rsid w:val="00791F6D"/>
    <w:rsid w:val="00792912"/>
    <w:rsid w:val="00794239"/>
    <w:rsid w:val="007945F5"/>
    <w:rsid w:val="00794984"/>
    <w:rsid w:val="0079579E"/>
    <w:rsid w:val="00795E6E"/>
    <w:rsid w:val="00796EE3"/>
    <w:rsid w:val="00797D36"/>
    <w:rsid w:val="007A0717"/>
    <w:rsid w:val="007A1302"/>
    <w:rsid w:val="007A2831"/>
    <w:rsid w:val="007A4078"/>
    <w:rsid w:val="007A536F"/>
    <w:rsid w:val="007A55C8"/>
    <w:rsid w:val="007A69BF"/>
    <w:rsid w:val="007A6DE9"/>
    <w:rsid w:val="007A7ECD"/>
    <w:rsid w:val="007B00C1"/>
    <w:rsid w:val="007B047D"/>
    <w:rsid w:val="007B0EF7"/>
    <w:rsid w:val="007B11EE"/>
    <w:rsid w:val="007B18B7"/>
    <w:rsid w:val="007B25DB"/>
    <w:rsid w:val="007B2C80"/>
    <w:rsid w:val="007B2CBA"/>
    <w:rsid w:val="007B34B6"/>
    <w:rsid w:val="007B3527"/>
    <w:rsid w:val="007B450D"/>
    <w:rsid w:val="007B6548"/>
    <w:rsid w:val="007B6D18"/>
    <w:rsid w:val="007B708F"/>
    <w:rsid w:val="007C0569"/>
    <w:rsid w:val="007C1013"/>
    <w:rsid w:val="007C276D"/>
    <w:rsid w:val="007C3AAF"/>
    <w:rsid w:val="007C3C2B"/>
    <w:rsid w:val="007C4287"/>
    <w:rsid w:val="007C4573"/>
    <w:rsid w:val="007C484C"/>
    <w:rsid w:val="007C48F3"/>
    <w:rsid w:val="007C52D6"/>
    <w:rsid w:val="007C52DF"/>
    <w:rsid w:val="007C5397"/>
    <w:rsid w:val="007C6CC0"/>
    <w:rsid w:val="007C7A80"/>
    <w:rsid w:val="007C7EF4"/>
    <w:rsid w:val="007D0416"/>
    <w:rsid w:val="007D0B39"/>
    <w:rsid w:val="007D2402"/>
    <w:rsid w:val="007D2420"/>
    <w:rsid w:val="007D27F1"/>
    <w:rsid w:val="007D28F1"/>
    <w:rsid w:val="007D2DC6"/>
    <w:rsid w:val="007D3CBE"/>
    <w:rsid w:val="007D658C"/>
    <w:rsid w:val="007D65AA"/>
    <w:rsid w:val="007D66D1"/>
    <w:rsid w:val="007D7E78"/>
    <w:rsid w:val="007E016C"/>
    <w:rsid w:val="007E028C"/>
    <w:rsid w:val="007E0C82"/>
    <w:rsid w:val="007E31CE"/>
    <w:rsid w:val="007E3FDB"/>
    <w:rsid w:val="007E475A"/>
    <w:rsid w:val="007E4A43"/>
    <w:rsid w:val="007E4BFF"/>
    <w:rsid w:val="007E52BC"/>
    <w:rsid w:val="007E5E94"/>
    <w:rsid w:val="007E609E"/>
    <w:rsid w:val="007E60AC"/>
    <w:rsid w:val="007E68B8"/>
    <w:rsid w:val="007E6F28"/>
    <w:rsid w:val="007E7047"/>
    <w:rsid w:val="007E738B"/>
    <w:rsid w:val="007E77BE"/>
    <w:rsid w:val="007F06A8"/>
    <w:rsid w:val="007F0805"/>
    <w:rsid w:val="007F0F78"/>
    <w:rsid w:val="007F14D2"/>
    <w:rsid w:val="007F155C"/>
    <w:rsid w:val="007F26D4"/>
    <w:rsid w:val="007F32DB"/>
    <w:rsid w:val="007F3659"/>
    <w:rsid w:val="007F3BED"/>
    <w:rsid w:val="007F4E8E"/>
    <w:rsid w:val="007F50C4"/>
    <w:rsid w:val="007F5605"/>
    <w:rsid w:val="007F5CCD"/>
    <w:rsid w:val="007F7442"/>
    <w:rsid w:val="008003AC"/>
    <w:rsid w:val="00800928"/>
    <w:rsid w:val="00800BA2"/>
    <w:rsid w:val="0080133A"/>
    <w:rsid w:val="0080180F"/>
    <w:rsid w:val="00801E64"/>
    <w:rsid w:val="0080207F"/>
    <w:rsid w:val="00802BBF"/>
    <w:rsid w:val="00803A34"/>
    <w:rsid w:val="00803A60"/>
    <w:rsid w:val="008040E1"/>
    <w:rsid w:val="0080440B"/>
    <w:rsid w:val="00805533"/>
    <w:rsid w:val="00806B5A"/>
    <w:rsid w:val="0080753D"/>
    <w:rsid w:val="0080758D"/>
    <w:rsid w:val="008077D5"/>
    <w:rsid w:val="00807D93"/>
    <w:rsid w:val="00810129"/>
    <w:rsid w:val="00810309"/>
    <w:rsid w:val="008109E7"/>
    <w:rsid w:val="008111FD"/>
    <w:rsid w:val="008117B7"/>
    <w:rsid w:val="008119B1"/>
    <w:rsid w:val="0081209A"/>
    <w:rsid w:val="0081221A"/>
    <w:rsid w:val="0081222C"/>
    <w:rsid w:val="00812D81"/>
    <w:rsid w:val="0081326D"/>
    <w:rsid w:val="0081413D"/>
    <w:rsid w:val="00815594"/>
    <w:rsid w:val="00815822"/>
    <w:rsid w:val="0081592D"/>
    <w:rsid w:val="00815F0E"/>
    <w:rsid w:val="00816021"/>
    <w:rsid w:val="0081602F"/>
    <w:rsid w:val="00816351"/>
    <w:rsid w:val="00816FA0"/>
    <w:rsid w:val="00817A99"/>
    <w:rsid w:val="00820CEE"/>
    <w:rsid w:val="00821071"/>
    <w:rsid w:val="00821E1E"/>
    <w:rsid w:val="00821FA2"/>
    <w:rsid w:val="008237F0"/>
    <w:rsid w:val="008239FC"/>
    <w:rsid w:val="00824587"/>
    <w:rsid w:val="00825C3F"/>
    <w:rsid w:val="008260B0"/>
    <w:rsid w:val="00826309"/>
    <w:rsid w:val="0082643D"/>
    <w:rsid w:val="00826820"/>
    <w:rsid w:val="00826BB6"/>
    <w:rsid w:val="00826BC3"/>
    <w:rsid w:val="0083084D"/>
    <w:rsid w:val="00832358"/>
    <w:rsid w:val="00832F82"/>
    <w:rsid w:val="0083304B"/>
    <w:rsid w:val="008345E0"/>
    <w:rsid w:val="00834E33"/>
    <w:rsid w:val="00834F34"/>
    <w:rsid w:val="00835426"/>
    <w:rsid w:val="0083570B"/>
    <w:rsid w:val="008357C9"/>
    <w:rsid w:val="00835ADC"/>
    <w:rsid w:val="00836683"/>
    <w:rsid w:val="008374A1"/>
    <w:rsid w:val="00837A26"/>
    <w:rsid w:val="00840136"/>
    <w:rsid w:val="008404E2"/>
    <w:rsid w:val="00840AA9"/>
    <w:rsid w:val="00840D7A"/>
    <w:rsid w:val="008417DE"/>
    <w:rsid w:val="00841BEE"/>
    <w:rsid w:val="00841EF4"/>
    <w:rsid w:val="008428DD"/>
    <w:rsid w:val="00842E92"/>
    <w:rsid w:val="00844270"/>
    <w:rsid w:val="0084438A"/>
    <w:rsid w:val="008446BF"/>
    <w:rsid w:val="00845322"/>
    <w:rsid w:val="0084581C"/>
    <w:rsid w:val="00845F73"/>
    <w:rsid w:val="008468F6"/>
    <w:rsid w:val="00846DED"/>
    <w:rsid w:val="00846F89"/>
    <w:rsid w:val="0084751D"/>
    <w:rsid w:val="0084D9AC"/>
    <w:rsid w:val="0085089D"/>
    <w:rsid w:val="00851C52"/>
    <w:rsid w:val="00852D0B"/>
    <w:rsid w:val="00853296"/>
    <w:rsid w:val="0085369D"/>
    <w:rsid w:val="00853FB1"/>
    <w:rsid w:val="008552E6"/>
    <w:rsid w:val="00856682"/>
    <w:rsid w:val="008567DF"/>
    <w:rsid w:val="00856A70"/>
    <w:rsid w:val="00856D21"/>
    <w:rsid w:val="00856E8A"/>
    <w:rsid w:val="00857598"/>
    <w:rsid w:val="008576EC"/>
    <w:rsid w:val="00857889"/>
    <w:rsid w:val="00857C54"/>
    <w:rsid w:val="0085FA64"/>
    <w:rsid w:val="00861028"/>
    <w:rsid w:val="00861220"/>
    <w:rsid w:val="0086155E"/>
    <w:rsid w:val="00861F5D"/>
    <w:rsid w:val="00861FCA"/>
    <w:rsid w:val="008620D3"/>
    <w:rsid w:val="00862CB7"/>
    <w:rsid w:val="00862D72"/>
    <w:rsid w:val="00862F01"/>
    <w:rsid w:val="008630BD"/>
    <w:rsid w:val="00864080"/>
    <w:rsid w:val="0086429B"/>
    <w:rsid w:val="0086430D"/>
    <w:rsid w:val="00864B12"/>
    <w:rsid w:val="008657D5"/>
    <w:rsid w:val="008659CD"/>
    <w:rsid w:val="008664A8"/>
    <w:rsid w:val="008675F7"/>
    <w:rsid w:val="00867920"/>
    <w:rsid w:val="00871456"/>
    <w:rsid w:val="00871735"/>
    <w:rsid w:val="00873401"/>
    <w:rsid w:val="0087364E"/>
    <w:rsid w:val="0087554B"/>
    <w:rsid w:val="00875670"/>
    <w:rsid w:val="008756BA"/>
    <w:rsid w:val="00876A43"/>
    <w:rsid w:val="00876E2A"/>
    <w:rsid w:val="00877466"/>
    <w:rsid w:val="00877A7D"/>
    <w:rsid w:val="00877B6D"/>
    <w:rsid w:val="00880E39"/>
    <w:rsid w:val="00881DC9"/>
    <w:rsid w:val="00881DEF"/>
    <w:rsid w:val="00882C18"/>
    <w:rsid w:val="00882EDC"/>
    <w:rsid w:val="008833A7"/>
    <w:rsid w:val="008836D8"/>
    <w:rsid w:val="00883BC8"/>
    <w:rsid w:val="00884809"/>
    <w:rsid w:val="008849FB"/>
    <w:rsid w:val="008851C8"/>
    <w:rsid w:val="00885A76"/>
    <w:rsid w:val="00885A7C"/>
    <w:rsid w:val="008873CB"/>
    <w:rsid w:val="00887C23"/>
    <w:rsid w:val="00887DDA"/>
    <w:rsid w:val="0089015E"/>
    <w:rsid w:val="00890E3E"/>
    <w:rsid w:val="00891BE2"/>
    <w:rsid w:val="00892778"/>
    <w:rsid w:val="008928DD"/>
    <w:rsid w:val="00892B59"/>
    <w:rsid w:val="00892C66"/>
    <w:rsid w:val="00892E2A"/>
    <w:rsid w:val="00893C68"/>
    <w:rsid w:val="00893F27"/>
    <w:rsid w:val="00894E56"/>
    <w:rsid w:val="008950C2"/>
    <w:rsid w:val="00896045"/>
    <w:rsid w:val="00896A67"/>
    <w:rsid w:val="00896E52"/>
    <w:rsid w:val="008A0A65"/>
    <w:rsid w:val="008A1974"/>
    <w:rsid w:val="008A2306"/>
    <w:rsid w:val="008A2E0B"/>
    <w:rsid w:val="008A3264"/>
    <w:rsid w:val="008A34EC"/>
    <w:rsid w:val="008A3F7B"/>
    <w:rsid w:val="008A4BC0"/>
    <w:rsid w:val="008A529D"/>
    <w:rsid w:val="008A5EFB"/>
    <w:rsid w:val="008A63E4"/>
    <w:rsid w:val="008A697A"/>
    <w:rsid w:val="008A75D4"/>
    <w:rsid w:val="008A781D"/>
    <w:rsid w:val="008A7BF4"/>
    <w:rsid w:val="008B07A1"/>
    <w:rsid w:val="008B1094"/>
    <w:rsid w:val="008B11C1"/>
    <w:rsid w:val="008B181E"/>
    <w:rsid w:val="008B2530"/>
    <w:rsid w:val="008B26DB"/>
    <w:rsid w:val="008B2D34"/>
    <w:rsid w:val="008B3859"/>
    <w:rsid w:val="008B4FB9"/>
    <w:rsid w:val="008B53C0"/>
    <w:rsid w:val="008B54BD"/>
    <w:rsid w:val="008B5D70"/>
    <w:rsid w:val="008B5DD8"/>
    <w:rsid w:val="008B64E5"/>
    <w:rsid w:val="008B684C"/>
    <w:rsid w:val="008B7BF0"/>
    <w:rsid w:val="008C0D51"/>
    <w:rsid w:val="008C1568"/>
    <w:rsid w:val="008C360A"/>
    <w:rsid w:val="008C4EC3"/>
    <w:rsid w:val="008C4FBD"/>
    <w:rsid w:val="008C564B"/>
    <w:rsid w:val="008C5DD4"/>
    <w:rsid w:val="008C6473"/>
    <w:rsid w:val="008C6724"/>
    <w:rsid w:val="008C677C"/>
    <w:rsid w:val="008C6DA3"/>
    <w:rsid w:val="008C7861"/>
    <w:rsid w:val="008D1DC7"/>
    <w:rsid w:val="008D2D56"/>
    <w:rsid w:val="008D32EC"/>
    <w:rsid w:val="008D33FA"/>
    <w:rsid w:val="008D42B8"/>
    <w:rsid w:val="008D4400"/>
    <w:rsid w:val="008D4644"/>
    <w:rsid w:val="008D4F1B"/>
    <w:rsid w:val="008D5A37"/>
    <w:rsid w:val="008D5BAB"/>
    <w:rsid w:val="008D63B6"/>
    <w:rsid w:val="008D767D"/>
    <w:rsid w:val="008D7A5D"/>
    <w:rsid w:val="008E096F"/>
    <w:rsid w:val="008E0BEA"/>
    <w:rsid w:val="008E1C10"/>
    <w:rsid w:val="008E21CC"/>
    <w:rsid w:val="008E2B56"/>
    <w:rsid w:val="008E2F32"/>
    <w:rsid w:val="008E3BED"/>
    <w:rsid w:val="008E41A4"/>
    <w:rsid w:val="008E4A22"/>
    <w:rsid w:val="008E4AB4"/>
    <w:rsid w:val="008E60ED"/>
    <w:rsid w:val="008E6257"/>
    <w:rsid w:val="008E6FEA"/>
    <w:rsid w:val="008E71C5"/>
    <w:rsid w:val="008F0131"/>
    <w:rsid w:val="008F0B09"/>
    <w:rsid w:val="008F0DC2"/>
    <w:rsid w:val="008F1076"/>
    <w:rsid w:val="008F19FD"/>
    <w:rsid w:val="008F1D22"/>
    <w:rsid w:val="008F3250"/>
    <w:rsid w:val="008F3872"/>
    <w:rsid w:val="008F390C"/>
    <w:rsid w:val="008F393A"/>
    <w:rsid w:val="008F3967"/>
    <w:rsid w:val="008F3EE0"/>
    <w:rsid w:val="008F4BC0"/>
    <w:rsid w:val="008F4E6A"/>
    <w:rsid w:val="008F4FFD"/>
    <w:rsid w:val="008F5B5A"/>
    <w:rsid w:val="008F5B9D"/>
    <w:rsid w:val="008F651F"/>
    <w:rsid w:val="008F65C0"/>
    <w:rsid w:val="008F70F1"/>
    <w:rsid w:val="008F7B47"/>
    <w:rsid w:val="00900C19"/>
    <w:rsid w:val="00900E4D"/>
    <w:rsid w:val="00901CBF"/>
    <w:rsid w:val="00902F98"/>
    <w:rsid w:val="00904DB4"/>
    <w:rsid w:val="009067B4"/>
    <w:rsid w:val="0090685D"/>
    <w:rsid w:val="00910B35"/>
    <w:rsid w:val="0091115B"/>
    <w:rsid w:val="00911675"/>
    <w:rsid w:val="00911E52"/>
    <w:rsid w:val="009126BC"/>
    <w:rsid w:val="00913467"/>
    <w:rsid w:val="00915C6B"/>
    <w:rsid w:val="009173F4"/>
    <w:rsid w:val="00917A83"/>
    <w:rsid w:val="00917BB9"/>
    <w:rsid w:val="00917EC2"/>
    <w:rsid w:val="00917F59"/>
    <w:rsid w:val="00920077"/>
    <w:rsid w:val="00920389"/>
    <w:rsid w:val="009204DF"/>
    <w:rsid w:val="009214C1"/>
    <w:rsid w:val="009225AA"/>
    <w:rsid w:val="009239D4"/>
    <w:rsid w:val="0092516D"/>
    <w:rsid w:val="00925DD1"/>
    <w:rsid w:val="00926993"/>
    <w:rsid w:val="00930A50"/>
    <w:rsid w:val="00930AEF"/>
    <w:rsid w:val="0093234C"/>
    <w:rsid w:val="00932648"/>
    <w:rsid w:val="00933E2F"/>
    <w:rsid w:val="00934075"/>
    <w:rsid w:val="009347E6"/>
    <w:rsid w:val="00934C3D"/>
    <w:rsid w:val="00935531"/>
    <w:rsid w:val="009361F4"/>
    <w:rsid w:val="009364C7"/>
    <w:rsid w:val="00936CBC"/>
    <w:rsid w:val="00937031"/>
    <w:rsid w:val="00937C44"/>
    <w:rsid w:val="00937D49"/>
    <w:rsid w:val="00940298"/>
    <w:rsid w:val="00940B30"/>
    <w:rsid w:val="00940DA6"/>
    <w:rsid w:val="009425A1"/>
    <w:rsid w:val="00942BC8"/>
    <w:rsid w:val="009432F2"/>
    <w:rsid w:val="00943B94"/>
    <w:rsid w:val="00943E4C"/>
    <w:rsid w:val="00945765"/>
    <w:rsid w:val="00945799"/>
    <w:rsid w:val="00945C41"/>
    <w:rsid w:val="00946E85"/>
    <w:rsid w:val="00946FFB"/>
    <w:rsid w:val="009470FE"/>
    <w:rsid w:val="009475C4"/>
    <w:rsid w:val="00947862"/>
    <w:rsid w:val="009510AB"/>
    <w:rsid w:val="0095189A"/>
    <w:rsid w:val="00951E15"/>
    <w:rsid w:val="00952590"/>
    <w:rsid w:val="009533E8"/>
    <w:rsid w:val="00953552"/>
    <w:rsid w:val="00953624"/>
    <w:rsid w:val="009539EF"/>
    <w:rsid w:val="00953B7F"/>
    <w:rsid w:val="009542C1"/>
    <w:rsid w:val="009552FC"/>
    <w:rsid w:val="009557D8"/>
    <w:rsid w:val="00955CB0"/>
    <w:rsid w:val="00957291"/>
    <w:rsid w:val="009578D8"/>
    <w:rsid w:val="00957A51"/>
    <w:rsid w:val="00961C3F"/>
    <w:rsid w:val="00962112"/>
    <w:rsid w:val="0096265D"/>
    <w:rsid w:val="0096267F"/>
    <w:rsid w:val="009626FD"/>
    <w:rsid w:val="00963C20"/>
    <w:rsid w:val="00963D38"/>
    <w:rsid w:val="00963FDD"/>
    <w:rsid w:val="00964031"/>
    <w:rsid w:val="009643C1"/>
    <w:rsid w:val="009654F8"/>
    <w:rsid w:val="0096566A"/>
    <w:rsid w:val="00965E5D"/>
    <w:rsid w:val="00965FF7"/>
    <w:rsid w:val="00966E0D"/>
    <w:rsid w:val="0096771D"/>
    <w:rsid w:val="009679CF"/>
    <w:rsid w:val="00970183"/>
    <w:rsid w:val="00970840"/>
    <w:rsid w:val="00970FB2"/>
    <w:rsid w:val="0097113F"/>
    <w:rsid w:val="0097283F"/>
    <w:rsid w:val="00972C52"/>
    <w:rsid w:val="009734E0"/>
    <w:rsid w:val="009737C8"/>
    <w:rsid w:val="00975808"/>
    <w:rsid w:val="00976108"/>
    <w:rsid w:val="00976928"/>
    <w:rsid w:val="009772C4"/>
    <w:rsid w:val="0097772B"/>
    <w:rsid w:val="0097E710"/>
    <w:rsid w:val="00980A14"/>
    <w:rsid w:val="00980BF2"/>
    <w:rsid w:val="00980DA0"/>
    <w:rsid w:val="00981C24"/>
    <w:rsid w:val="00982827"/>
    <w:rsid w:val="00982A97"/>
    <w:rsid w:val="0098319F"/>
    <w:rsid w:val="00983423"/>
    <w:rsid w:val="009845B9"/>
    <w:rsid w:val="009850E9"/>
    <w:rsid w:val="00986097"/>
    <w:rsid w:val="009860BB"/>
    <w:rsid w:val="00986DFF"/>
    <w:rsid w:val="00986F1A"/>
    <w:rsid w:val="00987361"/>
    <w:rsid w:val="009875B4"/>
    <w:rsid w:val="00987B69"/>
    <w:rsid w:val="009900B1"/>
    <w:rsid w:val="00990AF2"/>
    <w:rsid w:val="00991118"/>
    <w:rsid w:val="00991F8E"/>
    <w:rsid w:val="009922A7"/>
    <w:rsid w:val="009925E4"/>
    <w:rsid w:val="0099297B"/>
    <w:rsid w:val="009935B7"/>
    <w:rsid w:val="00994228"/>
    <w:rsid w:val="00994278"/>
    <w:rsid w:val="00995DF4"/>
    <w:rsid w:val="009965E4"/>
    <w:rsid w:val="00996ED5"/>
    <w:rsid w:val="009972FB"/>
    <w:rsid w:val="009A046E"/>
    <w:rsid w:val="009A0D39"/>
    <w:rsid w:val="009A129F"/>
    <w:rsid w:val="009A1A22"/>
    <w:rsid w:val="009A2871"/>
    <w:rsid w:val="009A2F50"/>
    <w:rsid w:val="009A3A15"/>
    <w:rsid w:val="009A4933"/>
    <w:rsid w:val="009A51A7"/>
    <w:rsid w:val="009A53D7"/>
    <w:rsid w:val="009A7A18"/>
    <w:rsid w:val="009A7D7E"/>
    <w:rsid w:val="009A7EDC"/>
    <w:rsid w:val="009A7FAB"/>
    <w:rsid w:val="009B09A9"/>
    <w:rsid w:val="009B0FC5"/>
    <w:rsid w:val="009B1DD8"/>
    <w:rsid w:val="009B202D"/>
    <w:rsid w:val="009B2314"/>
    <w:rsid w:val="009B23D1"/>
    <w:rsid w:val="009B2550"/>
    <w:rsid w:val="009B297D"/>
    <w:rsid w:val="009B2FDD"/>
    <w:rsid w:val="009B368E"/>
    <w:rsid w:val="009B3D7E"/>
    <w:rsid w:val="009B42C2"/>
    <w:rsid w:val="009B4AE0"/>
    <w:rsid w:val="009B53BF"/>
    <w:rsid w:val="009B54B2"/>
    <w:rsid w:val="009B55C6"/>
    <w:rsid w:val="009B736E"/>
    <w:rsid w:val="009B7625"/>
    <w:rsid w:val="009C0621"/>
    <w:rsid w:val="009C1DEB"/>
    <w:rsid w:val="009C27DC"/>
    <w:rsid w:val="009C39CB"/>
    <w:rsid w:val="009C3F31"/>
    <w:rsid w:val="009C463C"/>
    <w:rsid w:val="009C4FF0"/>
    <w:rsid w:val="009C6679"/>
    <w:rsid w:val="009C6762"/>
    <w:rsid w:val="009C677F"/>
    <w:rsid w:val="009C6D25"/>
    <w:rsid w:val="009C7259"/>
    <w:rsid w:val="009C78F2"/>
    <w:rsid w:val="009C79BA"/>
    <w:rsid w:val="009D04FD"/>
    <w:rsid w:val="009D1A78"/>
    <w:rsid w:val="009D2BE5"/>
    <w:rsid w:val="009D2F14"/>
    <w:rsid w:val="009D3245"/>
    <w:rsid w:val="009D3D22"/>
    <w:rsid w:val="009D46F5"/>
    <w:rsid w:val="009D4867"/>
    <w:rsid w:val="009D4DE3"/>
    <w:rsid w:val="009D4EBE"/>
    <w:rsid w:val="009D5A08"/>
    <w:rsid w:val="009D5ADE"/>
    <w:rsid w:val="009D5E9A"/>
    <w:rsid w:val="009D5F4B"/>
    <w:rsid w:val="009D6681"/>
    <w:rsid w:val="009D772E"/>
    <w:rsid w:val="009E0F03"/>
    <w:rsid w:val="009E2660"/>
    <w:rsid w:val="009E2F77"/>
    <w:rsid w:val="009E36CF"/>
    <w:rsid w:val="009E3B66"/>
    <w:rsid w:val="009E418B"/>
    <w:rsid w:val="009E42A9"/>
    <w:rsid w:val="009E43E1"/>
    <w:rsid w:val="009E483B"/>
    <w:rsid w:val="009E5496"/>
    <w:rsid w:val="009E5911"/>
    <w:rsid w:val="009E6029"/>
    <w:rsid w:val="009E624D"/>
    <w:rsid w:val="009E6B07"/>
    <w:rsid w:val="009F0102"/>
    <w:rsid w:val="009F0158"/>
    <w:rsid w:val="009F0177"/>
    <w:rsid w:val="009F0429"/>
    <w:rsid w:val="009F11C4"/>
    <w:rsid w:val="009F128C"/>
    <w:rsid w:val="009F1456"/>
    <w:rsid w:val="009F1617"/>
    <w:rsid w:val="009F1771"/>
    <w:rsid w:val="009F2725"/>
    <w:rsid w:val="009F284E"/>
    <w:rsid w:val="009F2F92"/>
    <w:rsid w:val="009F411E"/>
    <w:rsid w:val="009F4770"/>
    <w:rsid w:val="009F4A3C"/>
    <w:rsid w:val="009F4B0B"/>
    <w:rsid w:val="009F4F8B"/>
    <w:rsid w:val="009F54F2"/>
    <w:rsid w:val="009F55F7"/>
    <w:rsid w:val="009F6593"/>
    <w:rsid w:val="009F6633"/>
    <w:rsid w:val="009F6B15"/>
    <w:rsid w:val="009F7673"/>
    <w:rsid w:val="00A000B8"/>
    <w:rsid w:val="00A00878"/>
    <w:rsid w:val="00A00A72"/>
    <w:rsid w:val="00A00F9F"/>
    <w:rsid w:val="00A013E6"/>
    <w:rsid w:val="00A0163A"/>
    <w:rsid w:val="00A017CC"/>
    <w:rsid w:val="00A01C75"/>
    <w:rsid w:val="00A01F4D"/>
    <w:rsid w:val="00A040B1"/>
    <w:rsid w:val="00A049D3"/>
    <w:rsid w:val="00A04F40"/>
    <w:rsid w:val="00A05808"/>
    <w:rsid w:val="00A05900"/>
    <w:rsid w:val="00A0661B"/>
    <w:rsid w:val="00A0665B"/>
    <w:rsid w:val="00A07A06"/>
    <w:rsid w:val="00A07F6B"/>
    <w:rsid w:val="00A07FFA"/>
    <w:rsid w:val="00A10CDE"/>
    <w:rsid w:val="00A112DC"/>
    <w:rsid w:val="00A113BC"/>
    <w:rsid w:val="00A12002"/>
    <w:rsid w:val="00A14545"/>
    <w:rsid w:val="00A15138"/>
    <w:rsid w:val="00A15622"/>
    <w:rsid w:val="00A16831"/>
    <w:rsid w:val="00A172DA"/>
    <w:rsid w:val="00A17529"/>
    <w:rsid w:val="00A17C32"/>
    <w:rsid w:val="00A202DD"/>
    <w:rsid w:val="00A20839"/>
    <w:rsid w:val="00A212E8"/>
    <w:rsid w:val="00A21AD5"/>
    <w:rsid w:val="00A22A26"/>
    <w:rsid w:val="00A24F47"/>
    <w:rsid w:val="00A25B2C"/>
    <w:rsid w:val="00A25B63"/>
    <w:rsid w:val="00A26675"/>
    <w:rsid w:val="00A26930"/>
    <w:rsid w:val="00A26EA7"/>
    <w:rsid w:val="00A26F67"/>
    <w:rsid w:val="00A2703B"/>
    <w:rsid w:val="00A27548"/>
    <w:rsid w:val="00A277F8"/>
    <w:rsid w:val="00A30438"/>
    <w:rsid w:val="00A3078F"/>
    <w:rsid w:val="00A314F4"/>
    <w:rsid w:val="00A32ECA"/>
    <w:rsid w:val="00A331E0"/>
    <w:rsid w:val="00A34329"/>
    <w:rsid w:val="00A34354"/>
    <w:rsid w:val="00A346CE"/>
    <w:rsid w:val="00A35F02"/>
    <w:rsid w:val="00A36C41"/>
    <w:rsid w:val="00A36EFC"/>
    <w:rsid w:val="00A3763E"/>
    <w:rsid w:val="00A3792F"/>
    <w:rsid w:val="00A402F8"/>
    <w:rsid w:val="00A40926"/>
    <w:rsid w:val="00A40BC5"/>
    <w:rsid w:val="00A40E31"/>
    <w:rsid w:val="00A4169F"/>
    <w:rsid w:val="00A41A11"/>
    <w:rsid w:val="00A41F10"/>
    <w:rsid w:val="00A424C6"/>
    <w:rsid w:val="00A4513A"/>
    <w:rsid w:val="00A452BE"/>
    <w:rsid w:val="00A46FF6"/>
    <w:rsid w:val="00A478A8"/>
    <w:rsid w:val="00A5011A"/>
    <w:rsid w:val="00A50598"/>
    <w:rsid w:val="00A506CC"/>
    <w:rsid w:val="00A50C70"/>
    <w:rsid w:val="00A51762"/>
    <w:rsid w:val="00A51994"/>
    <w:rsid w:val="00A51BC0"/>
    <w:rsid w:val="00A51F4E"/>
    <w:rsid w:val="00A5208D"/>
    <w:rsid w:val="00A52A5B"/>
    <w:rsid w:val="00A52F5A"/>
    <w:rsid w:val="00A5407E"/>
    <w:rsid w:val="00A54982"/>
    <w:rsid w:val="00A54AC1"/>
    <w:rsid w:val="00A54E6D"/>
    <w:rsid w:val="00A554FE"/>
    <w:rsid w:val="00A568B5"/>
    <w:rsid w:val="00A56B1A"/>
    <w:rsid w:val="00A57271"/>
    <w:rsid w:val="00A57A9B"/>
    <w:rsid w:val="00A61353"/>
    <w:rsid w:val="00A617DB"/>
    <w:rsid w:val="00A62849"/>
    <w:rsid w:val="00A62CC6"/>
    <w:rsid w:val="00A63402"/>
    <w:rsid w:val="00A64120"/>
    <w:rsid w:val="00A64325"/>
    <w:rsid w:val="00A6470A"/>
    <w:rsid w:val="00A64F0F"/>
    <w:rsid w:val="00A64F99"/>
    <w:rsid w:val="00A65319"/>
    <w:rsid w:val="00A65A1F"/>
    <w:rsid w:val="00A67402"/>
    <w:rsid w:val="00A6767F"/>
    <w:rsid w:val="00A6786F"/>
    <w:rsid w:val="00A705C7"/>
    <w:rsid w:val="00A706D6"/>
    <w:rsid w:val="00A70C62"/>
    <w:rsid w:val="00A71045"/>
    <w:rsid w:val="00A710D3"/>
    <w:rsid w:val="00A7178C"/>
    <w:rsid w:val="00A72326"/>
    <w:rsid w:val="00A724EC"/>
    <w:rsid w:val="00A73170"/>
    <w:rsid w:val="00A7377B"/>
    <w:rsid w:val="00A74407"/>
    <w:rsid w:val="00A74F1E"/>
    <w:rsid w:val="00A7526C"/>
    <w:rsid w:val="00A75716"/>
    <w:rsid w:val="00A75E93"/>
    <w:rsid w:val="00A760FE"/>
    <w:rsid w:val="00A763C2"/>
    <w:rsid w:val="00A7751B"/>
    <w:rsid w:val="00A7773B"/>
    <w:rsid w:val="00A81160"/>
    <w:rsid w:val="00A8221D"/>
    <w:rsid w:val="00A8227A"/>
    <w:rsid w:val="00A83627"/>
    <w:rsid w:val="00A84196"/>
    <w:rsid w:val="00A85003"/>
    <w:rsid w:val="00A852AC"/>
    <w:rsid w:val="00A85818"/>
    <w:rsid w:val="00A85A04"/>
    <w:rsid w:val="00A86EFB"/>
    <w:rsid w:val="00A86F6D"/>
    <w:rsid w:val="00A87332"/>
    <w:rsid w:val="00A87D5F"/>
    <w:rsid w:val="00A9159A"/>
    <w:rsid w:val="00A918B0"/>
    <w:rsid w:val="00A92263"/>
    <w:rsid w:val="00A9285E"/>
    <w:rsid w:val="00A93587"/>
    <w:rsid w:val="00A93848"/>
    <w:rsid w:val="00A93FA9"/>
    <w:rsid w:val="00A943BB"/>
    <w:rsid w:val="00A94E2D"/>
    <w:rsid w:val="00A9565A"/>
    <w:rsid w:val="00A95ED6"/>
    <w:rsid w:val="00A9662E"/>
    <w:rsid w:val="00A967A2"/>
    <w:rsid w:val="00AA1175"/>
    <w:rsid w:val="00AA139B"/>
    <w:rsid w:val="00AA2D05"/>
    <w:rsid w:val="00AA2DDE"/>
    <w:rsid w:val="00AA2F7E"/>
    <w:rsid w:val="00AA36EE"/>
    <w:rsid w:val="00AA3AD4"/>
    <w:rsid w:val="00AA3B47"/>
    <w:rsid w:val="00AA3CB5"/>
    <w:rsid w:val="00AA3F4D"/>
    <w:rsid w:val="00AA4B28"/>
    <w:rsid w:val="00AA4D22"/>
    <w:rsid w:val="00AA523D"/>
    <w:rsid w:val="00AA6AB8"/>
    <w:rsid w:val="00AA6B57"/>
    <w:rsid w:val="00AA7163"/>
    <w:rsid w:val="00AA7BD8"/>
    <w:rsid w:val="00AA7C0C"/>
    <w:rsid w:val="00AB094D"/>
    <w:rsid w:val="00AB0B01"/>
    <w:rsid w:val="00AB0B22"/>
    <w:rsid w:val="00AB1220"/>
    <w:rsid w:val="00AB1599"/>
    <w:rsid w:val="00AB2907"/>
    <w:rsid w:val="00AB2AE6"/>
    <w:rsid w:val="00AB2FD1"/>
    <w:rsid w:val="00AB41BA"/>
    <w:rsid w:val="00AB4FCE"/>
    <w:rsid w:val="00AB544D"/>
    <w:rsid w:val="00AB639C"/>
    <w:rsid w:val="00AB65C1"/>
    <w:rsid w:val="00AB6B22"/>
    <w:rsid w:val="00AB6BE8"/>
    <w:rsid w:val="00AB73B9"/>
    <w:rsid w:val="00AB7F22"/>
    <w:rsid w:val="00AC006D"/>
    <w:rsid w:val="00AC0663"/>
    <w:rsid w:val="00AC07DE"/>
    <w:rsid w:val="00AC0FBC"/>
    <w:rsid w:val="00AC2083"/>
    <w:rsid w:val="00AC2B55"/>
    <w:rsid w:val="00AC3190"/>
    <w:rsid w:val="00AC3663"/>
    <w:rsid w:val="00AC3911"/>
    <w:rsid w:val="00AC5605"/>
    <w:rsid w:val="00AC5CA4"/>
    <w:rsid w:val="00AC5FF5"/>
    <w:rsid w:val="00AC6614"/>
    <w:rsid w:val="00AD08A9"/>
    <w:rsid w:val="00AD0E26"/>
    <w:rsid w:val="00AD1DD8"/>
    <w:rsid w:val="00AD20C0"/>
    <w:rsid w:val="00AD23AB"/>
    <w:rsid w:val="00AD29B3"/>
    <w:rsid w:val="00AD344B"/>
    <w:rsid w:val="00AD3E29"/>
    <w:rsid w:val="00AD3FAD"/>
    <w:rsid w:val="00AD5B73"/>
    <w:rsid w:val="00AD6B10"/>
    <w:rsid w:val="00AD7192"/>
    <w:rsid w:val="00AD7717"/>
    <w:rsid w:val="00AD7CE7"/>
    <w:rsid w:val="00AD7DB1"/>
    <w:rsid w:val="00ADEFC2"/>
    <w:rsid w:val="00AE0379"/>
    <w:rsid w:val="00AE1839"/>
    <w:rsid w:val="00AE1CB7"/>
    <w:rsid w:val="00AE2B77"/>
    <w:rsid w:val="00AE2FD2"/>
    <w:rsid w:val="00AE3596"/>
    <w:rsid w:val="00AE3D9D"/>
    <w:rsid w:val="00AE3EB0"/>
    <w:rsid w:val="00AE433B"/>
    <w:rsid w:val="00AE47F1"/>
    <w:rsid w:val="00AE4F9C"/>
    <w:rsid w:val="00AE5AFC"/>
    <w:rsid w:val="00AE5CC7"/>
    <w:rsid w:val="00AE5F4B"/>
    <w:rsid w:val="00AE68C1"/>
    <w:rsid w:val="00AE708C"/>
    <w:rsid w:val="00AE7361"/>
    <w:rsid w:val="00AE7665"/>
    <w:rsid w:val="00AE77CF"/>
    <w:rsid w:val="00AF0471"/>
    <w:rsid w:val="00AF1BE8"/>
    <w:rsid w:val="00AF1F03"/>
    <w:rsid w:val="00AF2935"/>
    <w:rsid w:val="00AF30C8"/>
    <w:rsid w:val="00AF3566"/>
    <w:rsid w:val="00AF397E"/>
    <w:rsid w:val="00AF41F9"/>
    <w:rsid w:val="00AF4342"/>
    <w:rsid w:val="00AF4459"/>
    <w:rsid w:val="00AF4684"/>
    <w:rsid w:val="00AF543C"/>
    <w:rsid w:val="00AF5835"/>
    <w:rsid w:val="00AF596D"/>
    <w:rsid w:val="00AF5A5D"/>
    <w:rsid w:val="00AF64C6"/>
    <w:rsid w:val="00AF66AC"/>
    <w:rsid w:val="00AF68EA"/>
    <w:rsid w:val="00AF717D"/>
    <w:rsid w:val="00AF7707"/>
    <w:rsid w:val="00AF7735"/>
    <w:rsid w:val="00B0002F"/>
    <w:rsid w:val="00B00164"/>
    <w:rsid w:val="00B003DD"/>
    <w:rsid w:val="00B0079A"/>
    <w:rsid w:val="00B00DC9"/>
    <w:rsid w:val="00B017EE"/>
    <w:rsid w:val="00B0253F"/>
    <w:rsid w:val="00B0356A"/>
    <w:rsid w:val="00B08381"/>
    <w:rsid w:val="00B1061F"/>
    <w:rsid w:val="00B10897"/>
    <w:rsid w:val="00B10D0D"/>
    <w:rsid w:val="00B12BB6"/>
    <w:rsid w:val="00B12F46"/>
    <w:rsid w:val="00B148CE"/>
    <w:rsid w:val="00B14AD2"/>
    <w:rsid w:val="00B154E2"/>
    <w:rsid w:val="00B1626B"/>
    <w:rsid w:val="00B16281"/>
    <w:rsid w:val="00B1633E"/>
    <w:rsid w:val="00B16544"/>
    <w:rsid w:val="00B168D6"/>
    <w:rsid w:val="00B16940"/>
    <w:rsid w:val="00B16944"/>
    <w:rsid w:val="00B169A1"/>
    <w:rsid w:val="00B17153"/>
    <w:rsid w:val="00B21701"/>
    <w:rsid w:val="00B21919"/>
    <w:rsid w:val="00B21CF8"/>
    <w:rsid w:val="00B2347F"/>
    <w:rsid w:val="00B23F0C"/>
    <w:rsid w:val="00B24174"/>
    <w:rsid w:val="00B2546D"/>
    <w:rsid w:val="00B2549C"/>
    <w:rsid w:val="00B25BBB"/>
    <w:rsid w:val="00B25D10"/>
    <w:rsid w:val="00B2602A"/>
    <w:rsid w:val="00B264C8"/>
    <w:rsid w:val="00B26AC2"/>
    <w:rsid w:val="00B3009D"/>
    <w:rsid w:val="00B306FE"/>
    <w:rsid w:val="00B3080F"/>
    <w:rsid w:val="00B31854"/>
    <w:rsid w:val="00B319FB"/>
    <w:rsid w:val="00B327A3"/>
    <w:rsid w:val="00B32AB4"/>
    <w:rsid w:val="00B33667"/>
    <w:rsid w:val="00B33D84"/>
    <w:rsid w:val="00B34025"/>
    <w:rsid w:val="00B34743"/>
    <w:rsid w:val="00B349CB"/>
    <w:rsid w:val="00B35322"/>
    <w:rsid w:val="00B35358"/>
    <w:rsid w:val="00B35861"/>
    <w:rsid w:val="00B35CED"/>
    <w:rsid w:val="00B35E58"/>
    <w:rsid w:val="00B370C1"/>
    <w:rsid w:val="00B3716E"/>
    <w:rsid w:val="00B374F1"/>
    <w:rsid w:val="00B376AB"/>
    <w:rsid w:val="00B37A0F"/>
    <w:rsid w:val="00B4068A"/>
    <w:rsid w:val="00B412B5"/>
    <w:rsid w:val="00B41FA8"/>
    <w:rsid w:val="00B425CA"/>
    <w:rsid w:val="00B42A03"/>
    <w:rsid w:val="00B432D1"/>
    <w:rsid w:val="00B4386F"/>
    <w:rsid w:val="00B43BD9"/>
    <w:rsid w:val="00B4438D"/>
    <w:rsid w:val="00B44497"/>
    <w:rsid w:val="00B45543"/>
    <w:rsid w:val="00B4575E"/>
    <w:rsid w:val="00B50EA5"/>
    <w:rsid w:val="00B50F68"/>
    <w:rsid w:val="00B516E5"/>
    <w:rsid w:val="00B519AF"/>
    <w:rsid w:val="00B51CD8"/>
    <w:rsid w:val="00B52012"/>
    <w:rsid w:val="00B520F6"/>
    <w:rsid w:val="00B5361B"/>
    <w:rsid w:val="00B538FA"/>
    <w:rsid w:val="00B5474D"/>
    <w:rsid w:val="00B55DEB"/>
    <w:rsid w:val="00B560A1"/>
    <w:rsid w:val="00B560E3"/>
    <w:rsid w:val="00B5630D"/>
    <w:rsid w:val="00B5676F"/>
    <w:rsid w:val="00B57339"/>
    <w:rsid w:val="00B607F9"/>
    <w:rsid w:val="00B608EF"/>
    <w:rsid w:val="00B60F27"/>
    <w:rsid w:val="00B627CB"/>
    <w:rsid w:val="00B631D0"/>
    <w:rsid w:val="00B633F8"/>
    <w:rsid w:val="00B63AB0"/>
    <w:rsid w:val="00B64B0D"/>
    <w:rsid w:val="00B653A6"/>
    <w:rsid w:val="00B6585C"/>
    <w:rsid w:val="00B65886"/>
    <w:rsid w:val="00B65CFB"/>
    <w:rsid w:val="00B669FE"/>
    <w:rsid w:val="00B678F6"/>
    <w:rsid w:val="00B67909"/>
    <w:rsid w:val="00B70E76"/>
    <w:rsid w:val="00B71C6E"/>
    <w:rsid w:val="00B72CCC"/>
    <w:rsid w:val="00B7367C"/>
    <w:rsid w:val="00B73E03"/>
    <w:rsid w:val="00B73E46"/>
    <w:rsid w:val="00B74F7A"/>
    <w:rsid w:val="00B7595E"/>
    <w:rsid w:val="00B75A98"/>
    <w:rsid w:val="00B75B76"/>
    <w:rsid w:val="00B764FF"/>
    <w:rsid w:val="00B77198"/>
    <w:rsid w:val="00B77698"/>
    <w:rsid w:val="00B77DEE"/>
    <w:rsid w:val="00B80266"/>
    <w:rsid w:val="00B81619"/>
    <w:rsid w:val="00B81AFF"/>
    <w:rsid w:val="00B833C9"/>
    <w:rsid w:val="00B836C2"/>
    <w:rsid w:val="00B842F7"/>
    <w:rsid w:val="00B8436E"/>
    <w:rsid w:val="00B8441A"/>
    <w:rsid w:val="00B844EC"/>
    <w:rsid w:val="00B845B4"/>
    <w:rsid w:val="00B84842"/>
    <w:rsid w:val="00B84FA5"/>
    <w:rsid w:val="00B8579B"/>
    <w:rsid w:val="00B85805"/>
    <w:rsid w:val="00B863B8"/>
    <w:rsid w:val="00B87390"/>
    <w:rsid w:val="00B87DFA"/>
    <w:rsid w:val="00B87E8C"/>
    <w:rsid w:val="00B90004"/>
    <w:rsid w:val="00B9017F"/>
    <w:rsid w:val="00B905E1"/>
    <w:rsid w:val="00B9084B"/>
    <w:rsid w:val="00B908E1"/>
    <w:rsid w:val="00B90FA8"/>
    <w:rsid w:val="00B91A68"/>
    <w:rsid w:val="00B921F9"/>
    <w:rsid w:val="00B92A9F"/>
    <w:rsid w:val="00B92E50"/>
    <w:rsid w:val="00B93315"/>
    <w:rsid w:val="00B933DD"/>
    <w:rsid w:val="00B935C6"/>
    <w:rsid w:val="00B93E3D"/>
    <w:rsid w:val="00B943C0"/>
    <w:rsid w:val="00B95C3B"/>
    <w:rsid w:val="00B96ED5"/>
    <w:rsid w:val="00BA022A"/>
    <w:rsid w:val="00BA14C0"/>
    <w:rsid w:val="00BA14F6"/>
    <w:rsid w:val="00BA17D1"/>
    <w:rsid w:val="00BA1D86"/>
    <w:rsid w:val="00BA226E"/>
    <w:rsid w:val="00BA3B13"/>
    <w:rsid w:val="00BA4540"/>
    <w:rsid w:val="00BA47FE"/>
    <w:rsid w:val="00BA5672"/>
    <w:rsid w:val="00BA59C3"/>
    <w:rsid w:val="00BA5CB7"/>
    <w:rsid w:val="00BA6834"/>
    <w:rsid w:val="00BA7304"/>
    <w:rsid w:val="00BA7633"/>
    <w:rsid w:val="00BA764C"/>
    <w:rsid w:val="00BB07B5"/>
    <w:rsid w:val="00BB0A37"/>
    <w:rsid w:val="00BB0F25"/>
    <w:rsid w:val="00BB0F9B"/>
    <w:rsid w:val="00BB1437"/>
    <w:rsid w:val="00BB2B1C"/>
    <w:rsid w:val="00BB40A6"/>
    <w:rsid w:val="00BB57F6"/>
    <w:rsid w:val="00BB5B52"/>
    <w:rsid w:val="00BB5B67"/>
    <w:rsid w:val="00BB65AF"/>
    <w:rsid w:val="00BB748D"/>
    <w:rsid w:val="00BC17F6"/>
    <w:rsid w:val="00BC19C1"/>
    <w:rsid w:val="00BC1FC2"/>
    <w:rsid w:val="00BC2696"/>
    <w:rsid w:val="00BC2E3F"/>
    <w:rsid w:val="00BC4C60"/>
    <w:rsid w:val="00BC5929"/>
    <w:rsid w:val="00BC67AB"/>
    <w:rsid w:val="00BC758F"/>
    <w:rsid w:val="00BC7B08"/>
    <w:rsid w:val="00BC7E81"/>
    <w:rsid w:val="00BD0278"/>
    <w:rsid w:val="00BD1B03"/>
    <w:rsid w:val="00BD1E34"/>
    <w:rsid w:val="00BD25C2"/>
    <w:rsid w:val="00BD2ACA"/>
    <w:rsid w:val="00BD38A2"/>
    <w:rsid w:val="00BD3AF3"/>
    <w:rsid w:val="00BD3FE1"/>
    <w:rsid w:val="00BD4116"/>
    <w:rsid w:val="00BD4482"/>
    <w:rsid w:val="00BD49FE"/>
    <w:rsid w:val="00BD4A8A"/>
    <w:rsid w:val="00BD4A9A"/>
    <w:rsid w:val="00BD512E"/>
    <w:rsid w:val="00BD673D"/>
    <w:rsid w:val="00BD6CD4"/>
    <w:rsid w:val="00BD77B9"/>
    <w:rsid w:val="00BE05FB"/>
    <w:rsid w:val="00BE0E94"/>
    <w:rsid w:val="00BE1338"/>
    <w:rsid w:val="00BE1EBF"/>
    <w:rsid w:val="00BE292E"/>
    <w:rsid w:val="00BE2A71"/>
    <w:rsid w:val="00BE2ABD"/>
    <w:rsid w:val="00BE30A3"/>
    <w:rsid w:val="00BE3F08"/>
    <w:rsid w:val="00BE4778"/>
    <w:rsid w:val="00BE4ACB"/>
    <w:rsid w:val="00BE5526"/>
    <w:rsid w:val="00BE5EBF"/>
    <w:rsid w:val="00BE654F"/>
    <w:rsid w:val="00BE6CAF"/>
    <w:rsid w:val="00BE70AD"/>
    <w:rsid w:val="00BE734B"/>
    <w:rsid w:val="00BE760F"/>
    <w:rsid w:val="00BE7A98"/>
    <w:rsid w:val="00BF026A"/>
    <w:rsid w:val="00BF03BE"/>
    <w:rsid w:val="00BF1686"/>
    <w:rsid w:val="00BF1CD5"/>
    <w:rsid w:val="00BF28D5"/>
    <w:rsid w:val="00BF2960"/>
    <w:rsid w:val="00BF29F0"/>
    <w:rsid w:val="00BF2D4F"/>
    <w:rsid w:val="00BF2EA1"/>
    <w:rsid w:val="00BF3CC6"/>
    <w:rsid w:val="00BF4713"/>
    <w:rsid w:val="00BF508A"/>
    <w:rsid w:val="00BF542E"/>
    <w:rsid w:val="00BF5E11"/>
    <w:rsid w:val="00BF7F44"/>
    <w:rsid w:val="00C01045"/>
    <w:rsid w:val="00C029EB"/>
    <w:rsid w:val="00C02E7C"/>
    <w:rsid w:val="00C030D9"/>
    <w:rsid w:val="00C034E1"/>
    <w:rsid w:val="00C0462A"/>
    <w:rsid w:val="00C06AAD"/>
    <w:rsid w:val="00C06B19"/>
    <w:rsid w:val="00C07802"/>
    <w:rsid w:val="00C102F4"/>
    <w:rsid w:val="00C10CA8"/>
    <w:rsid w:val="00C114DF"/>
    <w:rsid w:val="00C11894"/>
    <w:rsid w:val="00C11A18"/>
    <w:rsid w:val="00C12130"/>
    <w:rsid w:val="00C12241"/>
    <w:rsid w:val="00C1248A"/>
    <w:rsid w:val="00C128C0"/>
    <w:rsid w:val="00C12CF6"/>
    <w:rsid w:val="00C12D52"/>
    <w:rsid w:val="00C12E14"/>
    <w:rsid w:val="00C139DC"/>
    <w:rsid w:val="00C14326"/>
    <w:rsid w:val="00C14531"/>
    <w:rsid w:val="00C14ACE"/>
    <w:rsid w:val="00C14DE6"/>
    <w:rsid w:val="00C1597F"/>
    <w:rsid w:val="00C15D94"/>
    <w:rsid w:val="00C16796"/>
    <w:rsid w:val="00C172D0"/>
    <w:rsid w:val="00C1760E"/>
    <w:rsid w:val="00C17A9E"/>
    <w:rsid w:val="00C2036D"/>
    <w:rsid w:val="00C2118D"/>
    <w:rsid w:val="00C21A99"/>
    <w:rsid w:val="00C21AF4"/>
    <w:rsid w:val="00C226D2"/>
    <w:rsid w:val="00C22B71"/>
    <w:rsid w:val="00C23A2F"/>
    <w:rsid w:val="00C24652"/>
    <w:rsid w:val="00C24E85"/>
    <w:rsid w:val="00C25265"/>
    <w:rsid w:val="00C25D5E"/>
    <w:rsid w:val="00C25E8F"/>
    <w:rsid w:val="00C2706A"/>
    <w:rsid w:val="00C2710F"/>
    <w:rsid w:val="00C275E4"/>
    <w:rsid w:val="00C30333"/>
    <w:rsid w:val="00C31025"/>
    <w:rsid w:val="00C31A1C"/>
    <w:rsid w:val="00C32BC7"/>
    <w:rsid w:val="00C32EA3"/>
    <w:rsid w:val="00C3375E"/>
    <w:rsid w:val="00C33D5D"/>
    <w:rsid w:val="00C3402F"/>
    <w:rsid w:val="00C3491B"/>
    <w:rsid w:val="00C349FF"/>
    <w:rsid w:val="00C3515A"/>
    <w:rsid w:val="00C357D7"/>
    <w:rsid w:val="00C35E84"/>
    <w:rsid w:val="00C36E1C"/>
    <w:rsid w:val="00C37057"/>
    <w:rsid w:val="00C375DB"/>
    <w:rsid w:val="00C37948"/>
    <w:rsid w:val="00C37AF7"/>
    <w:rsid w:val="00C40021"/>
    <w:rsid w:val="00C40E4E"/>
    <w:rsid w:val="00C43F99"/>
    <w:rsid w:val="00C445B7"/>
    <w:rsid w:val="00C44FF1"/>
    <w:rsid w:val="00C4510C"/>
    <w:rsid w:val="00C45309"/>
    <w:rsid w:val="00C45B7E"/>
    <w:rsid w:val="00C46085"/>
    <w:rsid w:val="00C46172"/>
    <w:rsid w:val="00C468DC"/>
    <w:rsid w:val="00C47E89"/>
    <w:rsid w:val="00C47EF3"/>
    <w:rsid w:val="00C50250"/>
    <w:rsid w:val="00C50A7E"/>
    <w:rsid w:val="00C52612"/>
    <w:rsid w:val="00C52D09"/>
    <w:rsid w:val="00C52E6E"/>
    <w:rsid w:val="00C52F12"/>
    <w:rsid w:val="00C5356E"/>
    <w:rsid w:val="00C53917"/>
    <w:rsid w:val="00C53CCD"/>
    <w:rsid w:val="00C54E61"/>
    <w:rsid w:val="00C54EE6"/>
    <w:rsid w:val="00C5504A"/>
    <w:rsid w:val="00C555F5"/>
    <w:rsid w:val="00C56175"/>
    <w:rsid w:val="00C561A5"/>
    <w:rsid w:val="00C573A8"/>
    <w:rsid w:val="00C60E4A"/>
    <w:rsid w:val="00C61A06"/>
    <w:rsid w:val="00C61F0D"/>
    <w:rsid w:val="00C620B8"/>
    <w:rsid w:val="00C624E8"/>
    <w:rsid w:val="00C625A0"/>
    <w:rsid w:val="00C62B3F"/>
    <w:rsid w:val="00C63860"/>
    <w:rsid w:val="00C641B4"/>
    <w:rsid w:val="00C65121"/>
    <w:rsid w:val="00C6539E"/>
    <w:rsid w:val="00C65C61"/>
    <w:rsid w:val="00C66173"/>
    <w:rsid w:val="00C66B3C"/>
    <w:rsid w:val="00C66C5E"/>
    <w:rsid w:val="00C66E28"/>
    <w:rsid w:val="00C66F66"/>
    <w:rsid w:val="00C67ABA"/>
    <w:rsid w:val="00C67FEC"/>
    <w:rsid w:val="00C706C4"/>
    <w:rsid w:val="00C720A5"/>
    <w:rsid w:val="00C742F1"/>
    <w:rsid w:val="00C74AAB"/>
    <w:rsid w:val="00C7514E"/>
    <w:rsid w:val="00C7550E"/>
    <w:rsid w:val="00C75515"/>
    <w:rsid w:val="00C75A5E"/>
    <w:rsid w:val="00C75B2B"/>
    <w:rsid w:val="00C75D2B"/>
    <w:rsid w:val="00C75D5F"/>
    <w:rsid w:val="00C75DEC"/>
    <w:rsid w:val="00C76452"/>
    <w:rsid w:val="00C817F0"/>
    <w:rsid w:val="00C822A9"/>
    <w:rsid w:val="00C825BB"/>
    <w:rsid w:val="00C83430"/>
    <w:rsid w:val="00C83819"/>
    <w:rsid w:val="00C839D6"/>
    <w:rsid w:val="00C83E2D"/>
    <w:rsid w:val="00C83FAA"/>
    <w:rsid w:val="00C84BF9"/>
    <w:rsid w:val="00C857EC"/>
    <w:rsid w:val="00C85D62"/>
    <w:rsid w:val="00C8671A"/>
    <w:rsid w:val="00C86782"/>
    <w:rsid w:val="00C86F3C"/>
    <w:rsid w:val="00C86FE5"/>
    <w:rsid w:val="00C87E0D"/>
    <w:rsid w:val="00C90967"/>
    <w:rsid w:val="00C910D7"/>
    <w:rsid w:val="00C9124F"/>
    <w:rsid w:val="00C9238C"/>
    <w:rsid w:val="00C9248F"/>
    <w:rsid w:val="00C9377E"/>
    <w:rsid w:val="00C93A57"/>
    <w:rsid w:val="00C95109"/>
    <w:rsid w:val="00C951E0"/>
    <w:rsid w:val="00C9594C"/>
    <w:rsid w:val="00C9610A"/>
    <w:rsid w:val="00C96C40"/>
    <w:rsid w:val="00C96F94"/>
    <w:rsid w:val="00C97358"/>
    <w:rsid w:val="00CA08D2"/>
    <w:rsid w:val="00CA0CAD"/>
    <w:rsid w:val="00CA0F64"/>
    <w:rsid w:val="00CA1068"/>
    <w:rsid w:val="00CA1EEB"/>
    <w:rsid w:val="00CA2029"/>
    <w:rsid w:val="00CA24AC"/>
    <w:rsid w:val="00CA3163"/>
    <w:rsid w:val="00CA3C73"/>
    <w:rsid w:val="00CA40AE"/>
    <w:rsid w:val="00CA4353"/>
    <w:rsid w:val="00CA4821"/>
    <w:rsid w:val="00CA51DE"/>
    <w:rsid w:val="00CA558A"/>
    <w:rsid w:val="00CA5722"/>
    <w:rsid w:val="00CA5CAB"/>
    <w:rsid w:val="00CA6AFD"/>
    <w:rsid w:val="00CA6CC1"/>
    <w:rsid w:val="00CA6D80"/>
    <w:rsid w:val="00CA7855"/>
    <w:rsid w:val="00CB03EC"/>
    <w:rsid w:val="00CB03FB"/>
    <w:rsid w:val="00CB087C"/>
    <w:rsid w:val="00CB0FB1"/>
    <w:rsid w:val="00CB141D"/>
    <w:rsid w:val="00CB1692"/>
    <w:rsid w:val="00CB2389"/>
    <w:rsid w:val="00CB3905"/>
    <w:rsid w:val="00CB3A75"/>
    <w:rsid w:val="00CB3B1F"/>
    <w:rsid w:val="00CB3B77"/>
    <w:rsid w:val="00CB4011"/>
    <w:rsid w:val="00CB4102"/>
    <w:rsid w:val="00CB43A0"/>
    <w:rsid w:val="00CB448D"/>
    <w:rsid w:val="00CB48AE"/>
    <w:rsid w:val="00CB5BA2"/>
    <w:rsid w:val="00CB5D50"/>
    <w:rsid w:val="00CB61A6"/>
    <w:rsid w:val="00CB709E"/>
    <w:rsid w:val="00CB771E"/>
    <w:rsid w:val="00CC017D"/>
    <w:rsid w:val="00CC03F0"/>
    <w:rsid w:val="00CC1F53"/>
    <w:rsid w:val="00CC203A"/>
    <w:rsid w:val="00CC29DC"/>
    <w:rsid w:val="00CC319B"/>
    <w:rsid w:val="00CC3562"/>
    <w:rsid w:val="00CC3B28"/>
    <w:rsid w:val="00CC4358"/>
    <w:rsid w:val="00CC64FF"/>
    <w:rsid w:val="00CC6F51"/>
    <w:rsid w:val="00CC7C12"/>
    <w:rsid w:val="00CD0328"/>
    <w:rsid w:val="00CD19E0"/>
    <w:rsid w:val="00CD1D1D"/>
    <w:rsid w:val="00CD2862"/>
    <w:rsid w:val="00CD2BB1"/>
    <w:rsid w:val="00CD351C"/>
    <w:rsid w:val="00CD38B7"/>
    <w:rsid w:val="00CD3A77"/>
    <w:rsid w:val="00CD4B87"/>
    <w:rsid w:val="00CD4C22"/>
    <w:rsid w:val="00CD4CBD"/>
    <w:rsid w:val="00CD770E"/>
    <w:rsid w:val="00CD7DCE"/>
    <w:rsid w:val="00CE0DBE"/>
    <w:rsid w:val="00CE166D"/>
    <w:rsid w:val="00CE206D"/>
    <w:rsid w:val="00CE23F3"/>
    <w:rsid w:val="00CE261D"/>
    <w:rsid w:val="00CE26CC"/>
    <w:rsid w:val="00CE34D3"/>
    <w:rsid w:val="00CE3C3A"/>
    <w:rsid w:val="00CE3CD9"/>
    <w:rsid w:val="00CE46BA"/>
    <w:rsid w:val="00CE47C5"/>
    <w:rsid w:val="00CE490D"/>
    <w:rsid w:val="00CF0423"/>
    <w:rsid w:val="00CF0C2F"/>
    <w:rsid w:val="00CF1337"/>
    <w:rsid w:val="00CF1CC7"/>
    <w:rsid w:val="00CF1DD5"/>
    <w:rsid w:val="00CF2AAF"/>
    <w:rsid w:val="00CF2BCE"/>
    <w:rsid w:val="00CF32AC"/>
    <w:rsid w:val="00CF399A"/>
    <w:rsid w:val="00CF3CA4"/>
    <w:rsid w:val="00CF6B39"/>
    <w:rsid w:val="00CF71E2"/>
    <w:rsid w:val="00CF7FA0"/>
    <w:rsid w:val="00D004A4"/>
    <w:rsid w:val="00D012E6"/>
    <w:rsid w:val="00D01A5E"/>
    <w:rsid w:val="00D01FB6"/>
    <w:rsid w:val="00D02AC2"/>
    <w:rsid w:val="00D031CE"/>
    <w:rsid w:val="00D03613"/>
    <w:rsid w:val="00D0378A"/>
    <w:rsid w:val="00D03D05"/>
    <w:rsid w:val="00D03F48"/>
    <w:rsid w:val="00D03FF3"/>
    <w:rsid w:val="00D042EA"/>
    <w:rsid w:val="00D04790"/>
    <w:rsid w:val="00D0499D"/>
    <w:rsid w:val="00D05A3B"/>
    <w:rsid w:val="00D06519"/>
    <w:rsid w:val="00D0758F"/>
    <w:rsid w:val="00D077F9"/>
    <w:rsid w:val="00D07889"/>
    <w:rsid w:val="00D07DBC"/>
    <w:rsid w:val="00D07E99"/>
    <w:rsid w:val="00D07FD6"/>
    <w:rsid w:val="00D1045C"/>
    <w:rsid w:val="00D12392"/>
    <w:rsid w:val="00D13ACF"/>
    <w:rsid w:val="00D13B4E"/>
    <w:rsid w:val="00D13DAA"/>
    <w:rsid w:val="00D140EC"/>
    <w:rsid w:val="00D14A00"/>
    <w:rsid w:val="00D152BB"/>
    <w:rsid w:val="00D159BB"/>
    <w:rsid w:val="00D15DCA"/>
    <w:rsid w:val="00D15F86"/>
    <w:rsid w:val="00D2014E"/>
    <w:rsid w:val="00D205B2"/>
    <w:rsid w:val="00D20632"/>
    <w:rsid w:val="00D21674"/>
    <w:rsid w:val="00D222D6"/>
    <w:rsid w:val="00D22873"/>
    <w:rsid w:val="00D2482B"/>
    <w:rsid w:val="00D2492A"/>
    <w:rsid w:val="00D2509A"/>
    <w:rsid w:val="00D26E48"/>
    <w:rsid w:val="00D27239"/>
    <w:rsid w:val="00D27417"/>
    <w:rsid w:val="00D302D7"/>
    <w:rsid w:val="00D30418"/>
    <w:rsid w:val="00D307A1"/>
    <w:rsid w:val="00D31189"/>
    <w:rsid w:val="00D31801"/>
    <w:rsid w:val="00D31B1B"/>
    <w:rsid w:val="00D32AE0"/>
    <w:rsid w:val="00D32FFF"/>
    <w:rsid w:val="00D33035"/>
    <w:rsid w:val="00D33B24"/>
    <w:rsid w:val="00D34BFF"/>
    <w:rsid w:val="00D34F3A"/>
    <w:rsid w:val="00D35B9A"/>
    <w:rsid w:val="00D36CA3"/>
    <w:rsid w:val="00D37ACC"/>
    <w:rsid w:val="00D402FF"/>
    <w:rsid w:val="00D4179C"/>
    <w:rsid w:val="00D417E4"/>
    <w:rsid w:val="00D41A67"/>
    <w:rsid w:val="00D4202D"/>
    <w:rsid w:val="00D420B1"/>
    <w:rsid w:val="00D42230"/>
    <w:rsid w:val="00D42BAB"/>
    <w:rsid w:val="00D4424E"/>
    <w:rsid w:val="00D444A5"/>
    <w:rsid w:val="00D451F9"/>
    <w:rsid w:val="00D454A2"/>
    <w:rsid w:val="00D460B0"/>
    <w:rsid w:val="00D4663D"/>
    <w:rsid w:val="00D47053"/>
    <w:rsid w:val="00D47AC7"/>
    <w:rsid w:val="00D515D1"/>
    <w:rsid w:val="00D52AA2"/>
    <w:rsid w:val="00D52D59"/>
    <w:rsid w:val="00D5363D"/>
    <w:rsid w:val="00D5373A"/>
    <w:rsid w:val="00D542BB"/>
    <w:rsid w:val="00D54F6D"/>
    <w:rsid w:val="00D5546A"/>
    <w:rsid w:val="00D556A1"/>
    <w:rsid w:val="00D565C8"/>
    <w:rsid w:val="00D56E05"/>
    <w:rsid w:val="00D572D7"/>
    <w:rsid w:val="00D574FA"/>
    <w:rsid w:val="00D57884"/>
    <w:rsid w:val="00D6004A"/>
    <w:rsid w:val="00D601B6"/>
    <w:rsid w:val="00D607D7"/>
    <w:rsid w:val="00D612B4"/>
    <w:rsid w:val="00D6162E"/>
    <w:rsid w:val="00D616BE"/>
    <w:rsid w:val="00D627CC"/>
    <w:rsid w:val="00D63009"/>
    <w:rsid w:val="00D639C3"/>
    <w:rsid w:val="00D651EF"/>
    <w:rsid w:val="00D656C0"/>
    <w:rsid w:val="00D6737B"/>
    <w:rsid w:val="00D72937"/>
    <w:rsid w:val="00D72F20"/>
    <w:rsid w:val="00D732A0"/>
    <w:rsid w:val="00D735FA"/>
    <w:rsid w:val="00D75C27"/>
    <w:rsid w:val="00D75CFC"/>
    <w:rsid w:val="00D7653D"/>
    <w:rsid w:val="00D767BB"/>
    <w:rsid w:val="00D76FB6"/>
    <w:rsid w:val="00D77249"/>
    <w:rsid w:val="00D77277"/>
    <w:rsid w:val="00D80781"/>
    <w:rsid w:val="00D80FCE"/>
    <w:rsid w:val="00D81A7E"/>
    <w:rsid w:val="00D85136"/>
    <w:rsid w:val="00D85383"/>
    <w:rsid w:val="00D85908"/>
    <w:rsid w:val="00D8667C"/>
    <w:rsid w:val="00D87219"/>
    <w:rsid w:val="00D8726B"/>
    <w:rsid w:val="00D87804"/>
    <w:rsid w:val="00D90B98"/>
    <w:rsid w:val="00D91BAC"/>
    <w:rsid w:val="00D91CCA"/>
    <w:rsid w:val="00D91E0A"/>
    <w:rsid w:val="00D937C5"/>
    <w:rsid w:val="00D93B89"/>
    <w:rsid w:val="00D93D07"/>
    <w:rsid w:val="00D94C8E"/>
    <w:rsid w:val="00D94D72"/>
    <w:rsid w:val="00D964F9"/>
    <w:rsid w:val="00D9688D"/>
    <w:rsid w:val="00D96D54"/>
    <w:rsid w:val="00D976BA"/>
    <w:rsid w:val="00D97A60"/>
    <w:rsid w:val="00DA048B"/>
    <w:rsid w:val="00DA1EFE"/>
    <w:rsid w:val="00DA1FEC"/>
    <w:rsid w:val="00DA213A"/>
    <w:rsid w:val="00DA27A1"/>
    <w:rsid w:val="00DA294B"/>
    <w:rsid w:val="00DA3119"/>
    <w:rsid w:val="00DA33E9"/>
    <w:rsid w:val="00DA4957"/>
    <w:rsid w:val="00DA4CF4"/>
    <w:rsid w:val="00DA5135"/>
    <w:rsid w:val="00DA5799"/>
    <w:rsid w:val="00DA6AA9"/>
    <w:rsid w:val="00DA78FC"/>
    <w:rsid w:val="00DB0578"/>
    <w:rsid w:val="00DB0AC9"/>
    <w:rsid w:val="00DB1E4F"/>
    <w:rsid w:val="00DB2692"/>
    <w:rsid w:val="00DB3118"/>
    <w:rsid w:val="00DB340F"/>
    <w:rsid w:val="00DB3A12"/>
    <w:rsid w:val="00DB4814"/>
    <w:rsid w:val="00DB49FF"/>
    <w:rsid w:val="00DB5251"/>
    <w:rsid w:val="00DB58CC"/>
    <w:rsid w:val="00DB63C0"/>
    <w:rsid w:val="00DB6C84"/>
    <w:rsid w:val="00DB7C57"/>
    <w:rsid w:val="00DB7D0B"/>
    <w:rsid w:val="00DC05C1"/>
    <w:rsid w:val="00DC1870"/>
    <w:rsid w:val="00DC1989"/>
    <w:rsid w:val="00DC2147"/>
    <w:rsid w:val="00DC3042"/>
    <w:rsid w:val="00DC32DF"/>
    <w:rsid w:val="00DC36CB"/>
    <w:rsid w:val="00DC41FB"/>
    <w:rsid w:val="00DC425A"/>
    <w:rsid w:val="00DC4883"/>
    <w:rsid w:val="00DC4C36"/>
    <w:rsid w:val="00DC512F"/>
    <w:rsid w:val="00DC5701"/>
    <w:rsid w:val="00DC6B3E"/>
    <w:rsid w:val="00DC7084"/>
    <w:rsid w:val="00DC7E55"/>
    <w:rsid w:val="00DD0839"/>
    <w:rsid w:val="00DD1647"/>
    <w:rsid w:val="00DD2E6F"/>
    <w:rsid w:val="00DD3305"/>
    <w:rsid w:val="00DD34E3"/>
    <w:rsid w:val="00DD3C31"/>
    <w:rsid w:val="00DD4E61"/>
    <w:rsid w:val="00DD5EA3"/>
    <w:rsid w:val="00DD6996"/>
    <w:rsid w:val="00DD79D3"/>
    <w:rsid w:val="00DE0344"/>
    <w:rsid w:val="00DE0899"/>
    <w:rsid w:val="00DE091D"/>
    <w:rsid w:val="00DE0AC2"/>
    <w:rsid w:val="00DE0AE9"/>
    <w:rsid w:val="00DE1DE8"/>
    <w:rsid w:val="00DE25F8"/>
    <w:rsid w:val="00DE2852"/>
    <w:rsid w:val="00DE31F8"/>
    <w:rsid w:val="00DE3FC2"/>
    <w:rsid w:val="00DE43C3"/>
    <w:rsid w:val="00DE4876"/>
    <w:rsid w:val="00DE4AEA"/>
    <w:rsid w:val="00DE4DBC"/>
    <w:rsid w:val="00DE4F09"/>
    <w:rsid w:val="00DE5A06"/>
    <w:rsid w:val="00DE5B1C"/>
    <w:rsid w:val="00DE76D9"/>
    <w:rsid w:val="00DF17E5"/>
    <w:rsid w:val="00DF22DE"/>
    <w:rsid w:val="00DF2702"/>
    <w:rsid w:val="00DF3273"/>
    <w:rsid w:val="00DF32D3"/>
    <w:rsid w:val="00DF56AC"/>
    <w:rsid w:val="00DF5A01"/>
    <w:rsid w:val="00DF5A25"/>
    <w:rsid w:val="00DF69FC"/>
    <w:rsid w:val="00DF729E"/>
    <w:rsid w:val="00DF7884"/>
    <w:rsid w:val="00E0023B"/>
    <w:rsid w:val="00E00579"/>
    <w:rsid w:val="00E01290"/>
    <w:rsid w:val="00E0133E"/>
    <w:rsid w:val="00E01384"/>
    <w:rsid w:val="00E01B9E"/>
    <w:rsid w:val="00E023B6"/>
    <w:rsid w:val="00E03931"/>
    <w:rsid w:val="00E04516"/>
    <w:rsid w:val="00E04A27"/>
    <w:rsid w:val="00E054F9"/>
    <w:rsid w:val="00E0609B"/>
    <w:rsid w:val="00E06EB0"/>
    <w:rsid w:val="00E0724C"/>
    <w:rsid w:val="00E10354"/>
    <w:rsid w:val="00E113A3"/>
    <w:rsid w:val="00E11BEE"/>
    <w:rsid w:val="00E130C4"/>
    <w:rsid w:val="00E131BD"/>
    <w:rsid w:val="00E13460"/>
    <w:rsid w:val="00E13788"/>
    <w:rsid w:val="00E14242"/>
    <w:rsid w:val="00E14D28"/>
    <w:rsid w:val="00E15421"/>
    <w:rsid w:val="00E15C53"/>
    <w:rsid w:val="00E16067"/>
    <w:rsid w:val="00E1619E"/>
    <w:rsid w:val="00E16490"/>
    <w:rsid w:val="00E164CB"/>
    <w:rsid w:val="00E168B0"/>
    <w:rsid w:val="00E17FBF"/>
    <w:rsid w:val="00E2009E"/>
    <w:rsid w:val="00E21989"/>
    <w:rsid w:val="00E22019"/>
    <w:rsid w:val="00E22856"/>
    <w:rsid w:val="00E23135"/>
    <w:rsid w:val="00E232FD"/>
    <w:rsid w:val="00E23B4A"/>
    <w:rsid w:val="00E23CE0"/>
    <w:rsid w:val="00E246EB"/>
    <w:rsid w:val="00E2530F"/>
    <w:rsid w:val="00E2536A"/>
    <w:rsid w:val="00E2558B"/>
    <w:rsid w:val="00E255D4"/>
    <w:rsid w:val="00E25A57"/>
    <w:rsid w:val="00E25F26"/>
    <w:rsid w:val="00E26459"/>
    <w:rsid w:val="00E264AF"/>
    <w:rsid w:val="00E26560"/>
    <w:rsid w:val="00E265A8"/>
    <w:rsid w:val="00E269AC"/>
    <w:rsid w:val="00E271A5"/>
    <w:rsid w:val="00E27868"/>
    <w:rsid w:val="00E27CDF"/>
    <w:rsid w:val="00E27F62"/>
    <w:rsid w:val="00E303FE"/>
    <w:rsid w:val="00E306F1"/>
    <w:rsid w:val="00E315FA"/>
    <w:rsid w:val="00E31B62"/>
    <w:rsid w:val="00E32A30"/>
    <w:rsid w:val="00E32C42"/>
    <w:rsid w:val="00E3361F"/>
    <w:rsid w:val="00E344DA"/>
    <w:rsid w:val="00E35013"/>
    <w:rsid w:val="00E353E0"/>
    <w:rsid w:val="00E35A61"/>
    <w:rsid w:val="00E36E37"/>
    <w:rsid w:val="00E37F5B"/>
    <w:rsid w:val="00E4052A"/>
    <w:rsid w:val="00E40FCF"/>
    <w:rsid w:val="00E41802"/>
    <w:rsid w:val="00E423CC"/>
    <w:rsid w:val="00E42BB3"/>
    <w:rsid w:val="00E4379B"/>
    <w:rsid w:val="00E440B3"/>
    <w:rsid w:val="00E44F59"/>
    <w:rsid w:val="00E45481"/>
    <w:rsid w:val="00E46170"/>
    <w:rsid w:val="00E4619C"/>
    <w:rsid w:val="00E468A4"/>
    <w:rsid w:val="00E469FD"/>
    <w:rsid w:val="00E47748"/>
    <w:rsid w:val="00E47A15"/>
    <w:rsid w:val="00E47CE5"/>
    <w:rsid w:val="00E4C618"/>
    <w:rsid w:val="00E51307"/>
    <w:rsid w:val="00E520D6"/>
    <w:rsid w:val="00E528EB"/>
    <w:rsid w:val="00E52CFD"/>
    <w:rsid w:val="00E530EC"/>
    <w:rsid w:val="00E531AD"/>
    <w:rsid w:val="00E54FDC"/>
    <w:rsid w:val="00E55FA5"/>
    <w:rsid w:val="00E562EB"/>
    <w:rsid w:val="00E5658D"/>
    <w:rsid w:val="00E56F20"/>
    <w:rsid w:val="00E60219"/>
    <w:rsid w:val="00E62C75"/>
    <w:rsid w:val="00E6408F"/>
    <w:rsid w:val="00E640B8"/>
    <w:rsid w:val="00E6444F"/>
    <w:rsid w:val="00E64BD9"/>
    <w:rsid w:val="00E64F06"/>
    <w:rsid w:val="00E66865"/>
    <w:rsid w:val="00E672EF"/>
    <w:rsid w:val="00E67592"/>
    <w:rsid w:val="00E6760C"/>
    <w:rsid w:val="00E70261"/>
    <w:rsid w:val="00E7147C"/>
    <w:rsid w:val="00E715D6"/>
    <w:rsid w:val="00E71E75"/>
    <w:rsid w:val="00E7264E"/>
    <w:rsid w:val="00E72E9C"/>
    <w:rsid w:val="00E73C22"/>
    <w:rsid w:val="00E73F0B"/>
    <w:rsid w:val="00E73F4C"/>
    <w:rsid w:val="00E74997"/>
    <w:rsid w:val="00E75C21"/>
    <w:rsid w:val="00E765A1"/>
    <w:rsid w:val="00E76CFF"/>
    <w:rsid w:val="00E773ED"/>
    <w:rsid w:val="00E7754D"/>
    <w:rsid w:val="00E776C4"/>
    <w:rsid w:val="00E7A47C"/>
    <w:rsid w:val="00E801EA"/>
    <w:rsid w:val="00E80543"/>
    <w:rsid w:val="00E80A86"/>
    <w:rsid w:val="00E80BBB"/>
    <w:rsid w:val="00E80FF5"/>
    <w:rsid w:val="00E810A7"/>
    <w:rsid w:val="00E82B7E"/>
    <w:rsid w:val="00E833A0"/>
    <w:rsid w:val="00E835C0"/>
    <w:rsid w:val="00E83ACB"/>
    <w:rsid w:val="00E83FF7"/>
    <w:rsid w:val="00E8489F"/>
    <w:rsid w:val="00E84A9F"/>
    <w:rsid w:val="00E85ED5"/>
    <w:rsid w:val="00E863C2"/>
    <w:rsid w:val="00E87047"/>
    <w:rsid w:val="00E87197"/>
    <w:rsid w:val="00E87A9F"/>
    <w:rsid w:val="00E87B64"/>
    <w:rsid w:val="00E90144"/>
    <w:rsid w:val="00E90339"/>
    <w:rsid w:val="00E91CE5"/>
    <w:rsid w:val="00E93154"/>
    <w:rsid w:val="00E9365F"/>
    <w:rsid w:val="00E93DAD"/>
    <w:rsid w:val="00E942D2"/>
    <w:rsid w:val="00E948F5"/>
    <w:rsid w:val="00E94921"/>
    <w:rsid w:val="00E9589D"/>
    <w:rsid w:val="00E95F97"/>
    <w:rsid w:val="00E96C37"/>
    <w:rsid w:val="00EA0BD1"/>
    <w:rsid w:val="00EA0C63"/>
    <w:rsid w:val="00EA129E"/>
    <w:rsid w:val="00EA12F8"/>
    <w:rsid w:val="00EA21B6"/>
    <w:rsid w:val="00EA2F3E"/>
    <w:rsid w:val="00EA5F43"/>
    <w:rsid w:val="00EA6CB1"/>
    <w:rsid w:val="00EA7048"/>
    <w:rsid w:val="00EA7185"/>
    <w:rsid w:val="00EA7E8C"/>
    <w:rsid w:val="00EB044D"/>
    <w:rsid w:val="00EB09A8"/>
    <w:rsid w:val="00EB0FCD"/>
    <w:rsid w:val="00EB100B"/>
    <w:rsid w:val="00EB15DA"/>
    <w:rsid w:val="00EB1D47"/>
    <w:rsid w:val="00EB37FD"/>
    <w:rsid w:val="00EB3FC8"/>
    <w:rsid w:val="00EB4469"/>
    <w:rsid w:val="00EB5885"/>
    <w:rsid w:val="00EB5E2C"/>
    <w:rsid w:val="00EB647F"/>
    <w:rsid w:val="00EB6687"/>
    <w:rsid w:val="00EB6DF3"/>
    <w:rsid w:val="00EC0E93"/>
    <w:rsid w:val="00EC0F92"/>
    <w:rsid w:val="00EC15D0"/>
    <w:rsid w:val="00EC1AC0"/>
    <w:rsid w:val="00EC1E5B"/>
    <w:rsid w:val="00EC3CBC"/>
    <w:rsid w:val="00EC4596"/>
    <w:rsid w:val="00EC4F54"/>
    <w:rsid w:val="00EC57AA"/>
    <w:rsid w:val="00EC6C6F"/>
    <w:rsid w:val="00EC6FA6"/>
    <w:rsid w:val="00EC7130"/>
    <w:rsid w:val="00EC7A6B"/>
    <w:rsid w:val="00EC7BE2"/>
    <w:rsid w:val="00ECB02E"/>
    <w:rsid w:val="00ED0C71"/>
    <w:rsid w:val="00ED1040"/>
    <w:rsid w:val="00ED1146"/>
    <w:rsid w:val="00ED11DE"/>
    <w:rsid w:val="00ED1DED"/>
    <w:rsid w:val="00ED2169"/>
    <w:rsid w:val="00ED247C"/>
    <w:rsid w:val="00ED2E4F"/>
    <w:rsid w:val="00ED3573"/>
    <w:rsid w:val="00ED3B91"/>
    <w:rsid w:val="00ED408F"/>
    <w:rsid w:val="00ED4D46"/>
    <w:rsid w:val="00ED5BEA"/>
    <w:rsid w:val="00ED617A"/>
    <w:rsid w:val="00ED6E50"/>
    <w:rsid w:val="00ED78B7"/>
    <w:rsid w:val="00ED79AB"/>
    <w:rsid w:val="00EE0A0E"/>
    <w:rsid w:val="00EE1075"/>
    <w:rsid w:val="00EE1537"/>
    <w:rsid w:val="00EE1AE6"/>
    <w:rsid w:val="00EE1CBD"/>
    <w:rsid w:val="00EE1DF3"/>
    <w:rsid w:val="00EE283E"/>
    <w:rsid w:val="00EE2B2A"/>
    <w:rsid w:val="00EE3033"/>
    <w:rsid w:val="00EE3628"/>
    <w:rsid w:val="00EE4F30"/>
    <w:rsid w:val="00EE6013"/>
    <w:rsid w:val="00EE601C"/>
    <w:rsid w:val="00EE6977"/>
    <w:rsid w:val="00EE6B8A"/>
    <w:rsid w:val="00EE7E5D"/>
    <w:rsid w:val="00EF0282"/>
    <w:rsid w:val="00EF0355"/>
    <w:rsid w:val="00EF1083"/>
    <w:rsid w:val="00EF193F"/>
    <w:rsid w:val="00EF2C27"/>
    <w:rsid w:val="00EF2FD2"/>
    <w:rsid w:val="00EF3669"/>
    <w:rsid w:val="00EF3BCC"/>
    <w:rsid w:val="00EF6F17"/>
    <w:rsid w:val="00EF755B"/>
    <w:rsid w:val="00EF7B7D"/>
    <w:rsid w:val="00EF7EAA"/>
    <w:rsid w:val="00F016DD"/>
    <w:rsid w:val="00F019FE"/>
    <w:rsid w:val="00F0229C"/>
    <w:rsid w:val="00F02E52"/>
    <w:rsid w:val="00F03F62"/>
    <w:rsid w:val="00F04A0F"/>
    <w:rsid w:val="00F04FF2"/>
    <w:rsid w:val="00F060EB"/>
    <w:rsid w:val="00F068C7"/>
    <w:rsid w:val="00F06EB9"/>
    <w:rsid w:val="00F0786D"/>
    <w:rsid w:val="00F101A3"/>
    <w:rsid w:val="00F10574"/>
    <w:rsid w:val="00F111B7"/>
    <w:rsid w:val="00F111C5"/>
    <w:rsid w:val="00F12208"/>
    <w:rsid w:val="00F12CEB"/>
    <w:rsid w:val="00F13086"/>
    <w:rsid w:val="00F13491"/>
    <w:rsid w:val="00F1369E"/>
    <w:rsid w:val="00F13DFC"/>
    <w:rsid w:val="00F14A58"/>
    <w:rsid w:val="00F16263"/>
    <w:rsid w:val="00F167DA"/>
    <w:rsid w:val="00F1749F"/>
    <w:rsid w:val="00F17E42"/>
    <w:rsid w:val="00F20441"/>
    <w:rsid w:val="00F215B8"/>
    <w:rsid w:val="00F22409"/>
    <w:rsid w:val="00F2276D"/>
    <w:rsid w:val="00F23FC5"/>
    <w:rsid w:val="00F24006"/>
    <w:rsid w:val="00F24C8D"/>
    <w:rsid w:val="00F2678B"/>
    <w:rsid w:val="00F2759B"/>
    <w:rsid w:val="00F27A35"/>
    <w:rsid w:val="00F300E7"/>
    <w:rsid w:val="00F30315"/>
    <w:rsid w:val="00F31BDF"/>
    <w:rsid w:val="00F32429"/>
    <w:rsid w:val="00F325D1"/>
    <w:rsid w:val="00F34916"/>
    <w:rsid w:val="00F34ADE"/>
    <w:rsid w:val="00F34E79"/>
    <w:rsid w:val="00F358EF"/>
    <w:rsid w:val="00F35A05"/>
    <w:rsid w:val="00F35AE8"/>
    <w:rsid w:val="00F36CC7"/>
    <w:rsid w:val="00F401FD"/>
    <w:rsid w:val="00F408EC"/>
    <w:rsid w:val="00F40C7F"/>
    <w:rsid w:val="00F40FA9"/>
    <w:rsid w:val="00F4144B"/>
    <w:rsid w:val="00F422B5"/>
    <w:rsid w:val="00F426D8"/>
    <w:rsid w:val="00F428FA"/>
    <w:rsid w:val="00F42ECE"/>
    <w:rsid w:val="00F432C5"/>
    <w:rsid w:val="00F440DC"/>
    <w:rsid w:val="00F448D5"/>
    <w:rsid w:val="00F45050"/>
    <w:rsid w:val="00F45159"/>
    <w:rsid w:val="00F459F2"/>
    <w:rsid w:val="00F47D05"/>
    <w:rsid w:val="00F47E2B"/>
    <w:rsid w:val="00F51ADA"/>
    <w:rsid w:val="00F52B30"/>
    <w:rsid w:val="00F536C2"/>
    <w:rsid w:val="00F54F4B"/>
    <w:rsid w:val="00F550BB"/>
    <w:rsid w:val="00F557AF"/>
    <w:rsid w:val="00F564B0"/>
    <w:rsid w:val="00F56C71"/>
    <w:rsid w:val="00F56C98"/>
    <w:rsid w:val="00F60467"/>
    <w:rsid w:val="00F60964"/>
    <w:rsid w:val="00F60EA2"/>
    <w:rsid w:val="00F639A1"/>
    <w:rsid w:val="00F63F01"/>
    <w:rsid w:val="00F64464"/>
    <w:rsid w:val="00F6691E"/>
    <w:rsid w:val="00F66A98"/>
    <w:rsid w:val="00F66D83"/>
    <w:rsid w:val="00F67485"/>
    <w:rsid w:val="00F70222"/>
    <w:rsid w:val="00F70A09"/>
    <w:rsid w:val="00F70D54"/>
    <w:rsid w:val="00F71E55"/>
    <w:rsid w:val="00F7222F"/>
    <w:rsid w:val="00F7230E"/>
    <w:rsid w:val="00F72407"/>
    <w:rsid w:val="00F72413"/>
    <w:rsid w:val="00F724C4"/>
    <w:rsid w:val="00F7261F"/>
    <w:rsid w:val="00F72DA4"/>
    <w:rsid w:val="00F73B76"/>
    <w:rsid w:val="00F74727"/>
    <w:rsid w:val="00F74891"/>
    <w:rsid w:val="00F75FB3"/>
    <w:rsid w:val="00F76585"/>
    <w:rsid w:val="00F767A8"/>
    <w:rsid w:val="00F777A5"/>
    <w:rsid w:val="00F77FBD"/>
    <w:rsid w:val="00F80617"/>
    <w:rsid w:val="00F807F9"/>
    <w:rsid w:val="00F82645"/>
    <w:rsid w:val="00F8282E"/>
    <w:rsid w:val="00F82A5C"/>
    <w:rsid w:val="00F83093"/>
    <w:rsid w:val="00F84D0C"/>
    <w:rsid w:val="00F84D1D"/>
    <w:rsid w:val="00F8616A"/>
    <w:rsid w:val="00F86461"/>
    <w:rsid w:val="00F871EB"/>
    <w:rsid w:val="00F8776A"/>
    <w:rsid w:val="00F87A0B"/>
    <w:rsid w:val="00F9111D"/>
    <w:rsid w:val="00F916DF"/>
    <w:rsid w:val="00F925C4"/>
    <w:rsid w:val="00F92D10"/>
    <w:rsid w:val="00F92E98"/>
    <w:rsid w:val="00F92EC5"/>
    <w:rsid w:val="00F934E8"/>
    <w:rsid w:val="00F935BA"/>
    <w:rsid w:val="00F94037"/>
    <w:rsid w:val="00F94493"/>
    <w:rsid w:val="00F94775"/>
    <w:rsid w:val="00F94F7D"/>
    <w:rsid w:val="00F95529"/>
    <w:rsid w:val="00F95EC5"/>
    <w:rsid w:val="00F96A1D"/>
    <w:rsid w:val="00F96A39"/>
    <w:rsid w:val="00F96C5D"/>
    <w:rsid w:val="00F970F4"/>
    <w:rsid w:val="00F972DE"/>
    <w:rsid w:val="00F9760B"/>
    <w:rsid w:val="00F9C415"/>
    <w:rsid w:val="00FA0A24"/>
    <w:rsid w:val="00FA0DDC"/>
    <w:rsid w:val="00FA1134"/>
    <w:rsid w:val="00FA2E14"/>
    <w:rsid w:val="00FA2F80"/>
    <w:rsid w:val="00FA438B"/>
    <w:rsid w:val="00FA4778"/>
    <w:rsid w:val="00FA54B0"/>
    <w:rsid w:val="00FA5CB6"/>
    <w:rsid w:val="00FA69B3"/>
    <w:rsid w:val="00FA6FDC"/>
    <w:rsid w:val="00FA747B"/>
    <w:rsid w:val="00FAF160"/>
    <w:rsid w:val="00FB0107"/>
    <w:rsid w:val="00FB022B"/>
    <w:rsid w:val="00FB0BFA"/>
    <w:rsid w:val="00FB0CC8"/>
    <w:rsid w:val="00FB0D6B"/>
    <w:rsid w:val="00FB0DA3"/>
    <w:rsid w:val="00FB125D"/>
    <w:rsid w:val="00FB1B0F"/>
    <w:rsid w:val="00FB1D79"/>
    <w:rsid w:val="00FB1E3F"/>
    <w:rsid w:val="00FB30F8"/>
    <w:rsid w:val="00FB39D2"/>
    <w:rsid w:val="00FB4918"/>
    <w:rsid w:val="00FB4BD0"/>
    <w:rsid w:val="00FB4C92"/>
    <w:rsid w:val="00FB50AE"/>
    <w:rsid w:val="00FB5744"/>
    <w:rsid w:val="00FB5911"/>
    <w:rsid w:val="00FC0895"/>
    <w:rsid w:val="00FC1993"/>
    <w:rsid w:val="00FC1F22"/>
    <w:rsid w:val="00FC2382"/>
    <w:rsid w:val="00FC2645"/>
    <w:rsid w:val="00FC2A2C"/>
    <w:rsid w:val="00FC3956"/>
    <w:rsid w:val="00FC3F6F"/>
    <w:rsid w:val="00FC44DC"/>
    <w:rsid w:val="00FC4D95"/>
    <w:rsid w:val="00FC4F99"/>
    <w:rsid w:val="00FC516D"/>
    <w:rsid w:val="00FC56C3"/>
    <w:rsid w:val="00FC57AF"/>
    <w:rsid w:val="00FC5E6F"/>
    <w:rsid w:val="00FC625E"/>
    <w:rsid w:val="00FC7799"/>
    <w:rsid w:val="00FC7B3E"/>
    <w:rsid w:val="00FC7C9F"/>
    <w:rsid w:val="00FC7EAA"/>
    <w:rsid w:val="00FD0427"/>
    <w:rsid w:val="00FD065A"/>
    <w:rsid w:val="00FD0B3E"/>
    <w:rsid w:val="00FD1475"/>
    <w:rsid w:val="00FD1CAC"/>
    <w:rsid w:val="00FD1DCA"/>
    <w:rsid w:val="00FD29FA"/>
    <w:rsid w:val="00FD300E"/>
    <w:rsid w:val="00FD30D3"/>
    <w:rsid w:val="00FD30DC"/>
    <w:rsid w:val="00FD3150"/>
    <w:rsid w:val="00FD3608"/>
    <w:rsid w:val="00FD369D"/>
    <w:rsid w:val="00FD3EB0"/>
    <w:rsid w:val="00FD4546"/>
    <w:rsid w:val="00FD59C2"/>
    <w:rsid w:val="00FD720E"/>
    <w:rsid w:val="00FD7AF8"/>
    <w:rsid w:val="00FD7B28"/>
    <w:rsid w:val="00FD7FF7"/>
    <w:rsid w:val="00FE073B"/>
    <w:rsid w:val="00FE1C39"/>
    <w:rsid w:val="00FE3A67"/>
    <w:rsid w:val="00FE4542"/>
    <w:rsid w:val="00FE4908"/>
    <w:rsid w:val="00FE762C"/>
    <w:rsid w:val="00FE79B1"/>
    <w:rsid w:val="00FF018E"/>
    <w:rsid w:val="00FF10F4"/>
    <w:rsid w:val="00FF15BE"/>
    <w:rsid w:val="00FF18B4"/>
    <w:rsid w:val="00FF20E2"/>
    <w:rsid w:val="00FF247E"/>
    <w:rsid w:val="00FF2E77"/>
    <w:rsid w:val="00FF30B4"/>
    <w:rsid w:val="00FF5348"/>
    <w:rsid w:val="00FF62ED"/>
    <w:rsid w:val="00FF6399"/>
    <w:rsid w:val="00FF65C2"/>
    <w:rsid w:val="00FF69FD"/>
    <w:rsid w:val="00FF6B8C"/>
    <w:rsid w:val="00FF6CB3"/>
    <w:rsid w:val="00FF723A"/>
    <w:rsid w:val="00FF73C2"/>
    <w:rsid w:val="00FF77F9"/>
    <w:rsid w:val="00FF7A37"/>
    <w:rsid w:val="0104D698"/>
    <w:rsid w:val="010D6D67"/>
    <w:rsid w:val="01140F25"/>
    <w:rsid w:val="01170616"/>
    <w:rsid w:val="0119B58F"/>
    <w:rsid w:val="011A3594"/>
    <w:rsid w:val="011CA61C"/>
    <w:rsid w:val="0121E8B2"/>
    <w:rsid w:val="012236CA"/>
    <w:rsid w:val="0124FF84"/>
    <w:rsid w:val="01251DA3"/>
    <w:rsid w:val="0129264C"/>
    <w:rsid w:val="01292A15"/>
    <w:rsid w:val="012FC500"/>
    <w:rsid w:val="012FC8F1"/>
    <w:rsid w:val="013A2018"/>
    <w:rsid w:val="0148996A"/>
    <w:rsid w:val="0149ADD3"/>
    <w:rsid w:val="014AF503"/>
    <w:rsid w:val="014B7105"/>
    <w:rsid w:val="014FD123"/>
    <w:rsid w:val="0155C197"/>
    <w:rsid w:val="01599D14"/>
    <w:rsid w:val="0159E501"/>
    <w:rsid w:val="0159F8ED"/>
    <w:rsid w:val="0163D774"/>
    <w:rsid w:val="0169B15E"/>
    <w:rsid w:val="016F6C98"/>
    <w:rsid w:val="016FB901"/>
    <w:rsid w:val="0173FB10"/>
    <w:rsid w:val="0182B7F3"/>
    <w:rsid w:val="019D835C"/>
    <w:rsid w:val="019E070F"/>
    <w:rsid w:val="01A5715D"/>
    <w:rsid w:val="01A61AD4"/>
    <w:rsid w:val="01A67D7D"/>
    <w:rsid w:val="01A8B4B8"/>
    <w:rsid w:val="01ABE56D"/>
    <w:rsid w:val="01AD38CA"/>
    <w:rsid w:val="01AF3C58"/>
    <w:rsid w:val="01B05F71"/>
    <w:rsid w:val="01BD4E2D"/>
    <w:rsid w:val="01C2645F"/>
    <w:rsid w:val="01C60C2C"/>
    <w:rsid w:val="01D169E4"/>
    <w:rsid w:val="01D54F88"/>
    <w:rsid w:val="01DD1449"/>
    <w:rsid w:val="01E1B18B"/>
    <w:rsid w:val="01E92E68"/>
    <w:rsid w:val="01E9F3F5"/>
    <w:rsid w:val="01EA5AD7"/>
    <w:rsid w:val="01EDC93D"/>
    <w:rsid w:val="02181B68"/>
    <w:rsid w:val="0228665D"/>
    <w:rsid w:val="022B560E"/>
    <w:rsid w:val="02327D42"/>
    <w:rsid w:val="0235EE93"/>
    <w:rsid w:val="02365A0D"/>
    <w:rsid w:val="02390013"/>
    <w:rsid w:val="023BE4BB"/>
    <w:rsid w:val="023DBB4B"/>
    <w:rsid w:val="0246BC9E"/>
    <w:rsid w:val="02480943"/>
    <w:rsid w:val="024E7354"/>
    <w:rsid w:val="024F7CCE"/>
    <w:rsid w:val="02588322"/>
    <w:rsid w:val="025C153D"/>
    <w:rsid w:val="0260B7A5"/>
    <w:rsid w:val="02688198"/>
    <w:rsid w:val="026C91CD"/>
    <w:rsid w:val="02791D03"/>
    <w:rsid w:val="027E48CC"/>
    <w:rsid w:val="028849B1"/>
    <w:rsid w:val="0288F630"/>
    <w:rsid w:val="02941C7B"/>
    <w:rsid w:val="02962D91"/>
    <w:rsid w:val="029E5027"/>
    <w:rsid w:val="02A3437E"/>
    <w:rsid w:val="02A82228"/>
    <w:rsid w:val="02A9A029"/>
    <w:rsid w:val="02A9EE70"/>
    <w:rsid w:val="02AE1E72"/>
    <w:rsid w:val="02C20507"/>
    <w:rsid w:val="02C9C960"/>
    <w:rsid w:val="02CB442E"/>
    <w:rsid w:val="02D9F7B6"/>
    <w:rsid w:val="02DEAD7C"/>
    <w:rsid w:val="02DFA9A2"/>
    <w:rsid w:val="02E4AADC"/>
    <w:rsid w:val="02EBCE54"/>
    <w:rsid w:val="02EBEEB7"/>
    <w:rsid w:val="02EC101C"/>
    <w:rsid w:val="02F8F786"/>
    <w:rsid w:val="030AE844"/>
    <w:rsid w:val="030EBC76"/>
    <w:rsid w:val="0314FC3E"/>
    <w:rsid w:val="031C5BA0"/>
    <w:rsid w:val="0323027C"/>
    <w:rsid w:val="0326FCA9"/>
    <w:rsid w:val="032E21D4"/>
    <w:rsid w:val="032EAF8D"/>
    <w:rsid w:val="034AA026"/>
    <w:rsid w:val="034F62C9"/>
    <w:rsid w:val="0352478C"/>
    <w:rsid w:val="0357BF27"/>
    <w:rsid w:val="035EA2D2"/>
    <w:rsid w:val="036D3A45"/>
    <w:rsid w:val="037142C8"/>
    <w:rsid w:val="0373B524"/>
    <w:rsid w:val="03A9478C"/>
    <w:rsid w:val="03A9560E"/>
    <w:rsid w:val="03AEC98A"/>
    <w:rsid w:val="03BDB6E9"/>
    <w:rsid w:val="03C75B62"/>
    <w:rsid w:val="03CE2D9B"/>
    <w:rsid w:val="03CFC4B9"/>
    <w:rsid w:val="03D22BF1"/>
    <w:rsid w:val="03D8FC46"/>
    <w:rsid w:val="03E20BF5"/>
    <w:rsid w:val="03E38F6C"/>
    <w:rsid w:val="03EECA23"/>
    <w:rsid w:val="040730AF"/>
    <w:rsid w:val="04169D15"/>
    <w:rsid w:val="0418CC04"/>
    <w:rsid w:val="04191C63"/>
    <w:rsid w:val="041FFBA7"/>
    <w:rsid w:val="04262028"/>
    <w:rsid w:val="04272264"/>
    <w:rsid w:val="0430F7B7"/>
    <w:rsid w:val="043554E9"/>
    <w:rsid w:val="043C0AFD"/>
    <w:rsid w:val="0445B14B"/>
    <w:rsid w:val="044706B4"/>
    <w:rsid w:val="045EBB32"/>
    <w:rsid w:val="0473EB87"/>
    <w:rsid w:val="04755E71"/>
    <w:rsid w:val="0475BD61"/>
    <w:rsid w:val="048879DB"/>
    <w:rsid w:val="04890301"/>
    <w:rsid w:val="048D7611"/>
    <w:rsid w:val="048DD8C6"/>
    <w:rsid w:val="048F77E6"/>
    <w:rsid w:val="04979742"/>
    <w:rsid w:val="04A71468"/>
    <w:rsid w:val="04A7E4D7"/>
    <w:rsid w:val="04AD6A2E"/>
    <w:rsid w:val="04B698AC"/>
    <w:rsid w:val="04B91181"/>
    <w:rsid w:val="04C615CF"/>
    <w:rsid w:val="04C6C9DF"/>
    <w:rsid w:val="04D294BD"/>
    <w:rsid w:val="04D41506"/>
    <w:rsid w:val="04D49945"/>
    <w:rsid w:val="04D5D657"/>
    <w:rsid w:val="04D5E676"/>
    <w:rsid w:val="04D7229C"/>
    <w:rsid w:val="04DDD3FC"/>
    <w:rsid w:val="04E1A4BE"/>
    <w:rsid w:val="04EAAC72"/>
    <w:rsid w:val="04F10711"/>
    <w:rsid w:val="04F4B633"/>
    <w:rsid w:val="04F4BD75"/>
    <w:rsid w:val="04F7CFCF"/>
    <w:rsid w:val="05050A29"/>
    <w:rsid w:val="050995BF"/>
    <w:rsid w:val="050B2C58"/>
    <w:rsid w:val="050BC8FA"/>
    <w:rsid w:val="050D2220"/>
    <w:rsid w:val="05137B83"/>
    <w:rsid w:val="05163D9B"/>
    <w:rsid w:val="05186691"/>
    <w:rsid w:val="05207562"/>
    <w:rsid w:val="052CCF25"/>
    <w:rsid w:val="0534B074"/>
    <w:rsid w:val="05410F23"/>
    <w:rsid w:val="054610E9"/>
    <w:rsid w:val="054F77E5"/>
    <w:rsid w:val="05544DBD"/>
    <w:rsid w:val="055829D1"/>
    <w:rsid w:val="055DE199"/>
    <w:rsid w:val="055E7D43"/>
    <w:rsid w:val="055EA428"/>
    <w:rsid w:val="056C90DF"/>
    <w:rsid w:val="05756469"/>
    <w:rsid w:val="0577DDED"/>
    <w:rsid w:val="058816BB"/>
    <w:rsid w:val="0592119B"/>
    <w:rsid w:val="0592877E"/>
    <w:rsid w:val="0593BCAC"/>
    <w:rsid w:val="05998784"/>
    <w:rsid w:val="059DAD48"/>
    <w:rsid w:val="05A74190"/>
    <w:rsid w:val="05AB7DE9"/>
    <w:rsid w:val="05AEA51F"/>
    <w:rsid w:val="05B1F6EF"/>
    <w:rsid w:val="05B31052"/>
    <w:rsid w:val="05B59451"/>
    <w:rsid w:val="05B7AC1A"/>
    <w:rsid w:val="05B836A3"/>
    <w:rsid w:val="05BBA1CD"/>
    <w:rsid w:val="05C0E2CF"/>
    <w:rsid w:val="05C732A6"/>
    <w:rsid w:val="05CD2AFE"/>
    <w:rsid w:val="05CDCB7A"/>
    <w:rsid w:val="05D53636"/>
    <w:rsid w:val="05D795C6"/>
    <w:rsid w:val="05DDDCEC"/>
    <w:rsid w:val="05DF0F5C"/>
    <w:rsid w:val="05ED97B6"/>
    <w:rsid w:val="05EFE74F"/>
    <w:rsid w:val="05F471B1"/>
    <w:rsid w:val="05FA8B93"/>
    <w:rsid w:val="05FBEA57"/>
    <w:rsid w:val="05FFD339"/>
    <w:rsid w:val="060F449B"/>
    <w:rsid w:val="06181E71"/>
    <w:rsid w:val="061F9708"/>
    <w:rsid w:val="06205739"/>
    <w:rsid w:val="06262366"/>
    <w:rsid w:val="062AFB09"/>
    <w:rsid w:val="064D963C"/>
    <w:rsid w:val="0653C6D5"/>
    <w:rsid w:val="06588762"/>
    <w:rsid w:val="0661737C"/>
    <w:rsid w:val="066354D3"/>
    <w:rsid w:val="0665F4CB"/>
    <w:rsid w:val="066626A1"/>
    <w:rsid w:val="0672A722"/>
    <w:rsid w:val="0677AC93"/>
    <w:rsid w:val="0678C887"/>
    <w:rsid w:val="068530B3"/>
    <w:rsid w:val="06930A07"/>
    <w:rsid w:val="06AEF6BA"/>
    <w:rsid w:val="06B1124C"/>
    <w:rsid w:val="06B19328"/>
    <w:rsid w:val="06BAC72C"/>
    <w:rsid w:val="06BC63DE"/>
    <w:rsid w:val="06CB40A1"/>
    <w:rsid w:val="06CF7AA9"/>
    <w:rsid w:val="06D00470"/>
    <w:rsid w:val="06EDF477"/>
    <w:rsid w:val="06F4C495"/>
    <w:rsid w:val="06F58DA0"/>
    <w:rsid w:val="06FAD36C"/>
    <w:rsid w:val="06FCC762"/>
    <w:rsid w:val="0704E6BE"/>
    <w:rsid w:val="07056842"/>
    <w:rsid w:val="07165A3C"/>
    <w:rsid w:val="071957A9"/>
    <w:rsid w:val="0719ABC0"/>
    <w:rsid w:val="071ABF28"/>
    <w:rsid w:val="073115AE"/>
    <w:rsid w:val="074C3AFD"/>
    <w:rsid w:val="07548C33"/>
    <w:rsid w:val="0755C290"/>
    <w:rsid w:val="07561BE6"/>
    <w:rsid w:val="0758938B"/>
    <w:rsid w:val="075F1407"/>
    <w:rsid w:val="076084F0"/>
    <w:rsid w:val="07693766"/>
    <w:rsid w:val="076A62FB"/>
    <w:rsid w:val="07718E77"/>
    <w:rsid w:val="077BD018"/>
    <w:rsid w:val="077EB872"/>
    <w:rsid w:val="078DBA27"/>
    <w:rsid w:val="0791FDBB"/>
    <w:rsid w:val="0792D015"/>
    <w:rsid w:val="07987581"/>
    <w:rsid w:val="079E3BE1"/>
    <w:rsid w:val="07AA736B"/>
    <w:rsid w:val="07AA96BB"/>
    <w:rsid w:val="07AD5DBD"/>
    <w:rsid w:val="07B3C645"/>
    <w:rsid w:val="07B6AC9E"/>
    <w:rsid w:val="07B84806"/>
    <w:rsid w:val="07BC5A17"/>
    <w:rsid w:val="07C25B6C"/>
    <w:rsid w:val="07C25D21"/>
    <w:rsid w:val="07CE9B60"/>
    <w:rsid w:val="07D24179"/>
    <w:rsid w:val="07D49AA0"/>
    <w:rsid w:val="07DDC962"/>
    <w:rsid w:val="07E06CCE"/>
    <w:rsid w:val="07E26131"/>
    <w:rsid w:val="07E5E3F3"/>
    <w:rsid w:val="07E64ECB"/>
    <w:rsid w:val="07ED49E1"/>
    <w:rsid w:val="07F2A14B"/>
    <w:rsid w:val="07FD9E1E"/>
    <w:rsid w:val="0800AC3E"/>
    <w:rsid w:val="0800B7D8"/>
    <w:rsid w:val="080D5E3A"/>
    <w:rsid w:val="080EC35E"/>
    <w:rsid w:val="080F7777"/>
    <w:rsid w:val="0818E88F"/>
    <w:rsid w:val="081BF36A"/>
    <w:rsid w:val="08208A62"/>
    <w:rsid w:val="08210EFB"/>
    <w:rsid w:val="08249C1F"/>
    <w:rsid w:val="0825F7B9"/>
    <w:rsid w:val="08297A6C"/>
    <w:rsid w:val="082DA74B"/>
    <w:rsid w:val="082E38B6"/>
    <w:rsid w:val="08339509"/>
    <w:rsid w:val="08378A2A"/>
    <w:rsid w:val="083B7E91"/>
    <w:rsid w:val="08547F1C"/>
    <w:rsid w:val="0855DC64"/>
    <w:rsid w:val="0855EF27"/>
    <w:rsid w:val="085942C7"/>
    <w:rsid w:val="085B2250"/>
    <w:rsid w:val="085E1542"/>
    <w:rsid w:val="0862242B"/>
    <w:rsid w:val="0867445F"/>
    <w:rsid w:val="086883C2"/>
    <w:rsid w:val="086C9994"/>
    <w:rsid w:val="08779783"/>
    <w:rsid w:val="087D773A"/>
    <w:rsid w:val="087DB67F"/>
    <w:rsid w:val="0882ECF5"/>
    <w:rsid w:val="088757C9"/>
    <w:rsid w:val="088877FF"/>
    <w:rsid w:val="0890510D"/>
    <w:rsid w:val="08931324"/>
    <w:rsid w:val="089C02FF"/>
    <w:rsid w:val="08A44DFB"/>
    <w:rsid w:val="08ABA3D6"/>
    <w:rsid w:val="08AE00EE"/>
    <w:rsid w:val="08B1D299"/>
    <w:rsid w:val="08B5A750"/>
    <w:rsid w:val="08C85072"/>
    <w:rsid w:val="08D34690"/>
    <w:rsid w:val="08D50F43"/>
    <w:rsid w:val="08D9F0C5"/>
    <w:rsid w:val="08DA0EBA"/>
    <w:rsid w:val="08DEF91A"/>
    <w:rsid w:val="08E180D9"/>
    <w:rsid w:val="08E5219D"/>
    <w:rsid w:val="08F4379D"/>
    <w:rsid w:val="08F95D66"/>
    <w:rsid w:val="08F97CCB"/>
    <w:rsid w:val="08F983A2"/>
    <w:rsid w:val="09022BE5"/>
    <w:rsid w:val="090698EC"/>
    <w:rsid w:val="0907067D"/>
    <w:rsid w:val="0908F7D1"/>
    <w:rsid w:val="09157DAE"/>
    <w:rsid w:val="0916156A"/>
    <w:rsid w:val="0920F442"/>
    <w:rsid w:val="0922AA51"/>
    <w:rsid w:val="092D0B03"/>
    <w:rsid w:val="092DA868"/>
    <w:rsid w:val="092DE9C3"/>
    <w:rsid w:val="093458AE"/>
    <w:rsid w:val="0934E7DB"/>
    <w:rsid w:val="093736DB"/>
    <w:rsid w:val="09404303"/>
    <w:rsid w:val="0940A531"/>
    <w:rsid w:val="0940EC29"/>
    <w:rsid w:val="0942F589"/>
    <w:rsid w:val="094F4A30"/>
    <w:rsid w:val="0950B673"/>
    <w:rsid w:val="09564829"/>
    <w:rsid w:val="095CD78A"/>
    <w:rsid w:val="09601E9B"/>
    <w:rsid w:val="0960A8E8"/>
    <w:rsid w:val="09651C22"/>
    <w:rsid w:val="096657AC"/>
    <w:rsid w:val="09727CD2"/>
    <w:rsid w:val="09733B5D"/>
    <w:rsid w:val="097678DD"/>
    <w:rsid w:val="097D87CB"/>
    <w:rsid w:val="098B82A6"/>
    <w:rsid w:val="099869B5"/>
    <w:rsid w:val="09A8716B"/>
    <w:rsid w:val="09A9F5BF"/>
    <w:rsid w:val="09B30950"/>
    <w:rsid w:val="09CC7740"/>
    <w:rsid w:val="09CFDD21"/>
    <w:rsid w:val="09EAB1C3"/>
    <w:rsid w:val="09F5E094"/>
    <w:rsid w:val="09FA64AD"/>
    <w:rsid w:val="09FB86CB"/>
    <w:rsid w:val="09FBD2B7"/>
    <w:rsid w:val="0A1011B2"/>
    <w:rsid w:val="0A10C2FA"/>
    <w:rsid w:val="0A17FEBC"/>
    <w:rsid w:val="0A1FD9A8"/>
    <w:rsid w:val="0A3084D3"/>
    <w:rsid w:val="0A355BC3"/>
    <w:rsid w:val="0A3AD8F6"/>
    <w:rsid w:val="0A4BC9FD"/>
    <w:rsid w:val="0A4C3E57"/>
    <w:rsid w:val="0A51282B"/>
    <w:rsid w:val="0A523AC7"/>
    <w:rsid w:val="0A5498DD"/>
    <w:rsid w:val="0A627FD0"/>
    <w:rsid w:val="0A6F8456"/>
    <w:rsid w:val="0A77B34C"/>
    <w:rsid w:val="0A793749"/>
    <w:rsid w:val="0A7AF21E"/>
    <w:rsid w:val="0A7C72CA"/>
    <w:rsid w:val="0A825618"/>
    <w:rsid w:val="0A9676DC"/>
    <w:rsid w:val="0AB577F2"/>
    <w:rsid w:val="0ABA0094"/>
    <w:rsid w:val="0ACC8799"/>
    <w:rsid w:val="0ACF5B7A"/>
    <w:rsid w:val="0AD081EB"/>
    <w:rsid w:val="0AD43A9A"/>
    <w:rsid w:val="0AD709F5"/>
    <w:rsid w:val="0ADEDE5F"/>
    <w:rsid w:val="0AEB3104"/>
    <w:rsid w:val="0AEFD34B"/>
    <w:rsid w:val="0AF192C7"/>
    <w:rsid w:val="0B021E41"/>
    <w:rsid w:val="0B06D8C6"/>
    <w:rsid w:val="0B095625"/>
    <w:rsid w:val="0B0D6E97"/>
    <w:rsid w:val="0B0E414A"/>
    <w:rsid w:val="0B291FB8"/>
    <w:rsid w:val="0B36A3F5"/>
    <w:rsid w:val="0B3A0649"/>
    <w:rsid w:val="0B3F8CF0"/>
    <w:rsid w:val="0B4B52EB"/>
    <w:rsid w:val="0B4BE162"/>
    <w:rsid w:val="0B4D031A"/>
    <w:rsid w:val="0B4F0CF2"/>
    <w:rsid w:val="0B52C021"/>
    <w:rsid w:val="0B52F0C7"/>
    <w:rsid w:val="0B5436B2"/>
    <w:rsid w:val="0B580EAE"/>
    <w:rsid w:val="0B5B41A3"/>
    <w:rsid w:val="0B626CED"/>
    <w:rsid w:val="0B66DEF2"/>
    <w:rsid w:val="0B6847CD"/>
    <w:rsid w:val="0B69D9C0"/>
    <w:rsid w:val="0B6BE950"/>
    <w:rsid w:val="0B6F57F8"/>
    <w:rsid w:val="0B7968A9"/>
    <w:rsid w:val="0B7BB880"/>
    <w:rsid w:val="0B989ED0"/>
    <w:rsid w:val="0B9C3EF1"/>
    <w:rsid w:val="0BA01349"/>
    <w:rsid w:val="0BA01B5D"/>
    <w:rsid w:val="0BA7A1B4"/>
    <w:rsid w:val="0BB72C9E"/>
    <w:rsid w:val="0BB9DDB6"/>
    <w:rsid w:val="0BBB3EAA"/>
    <w:rsid w:val="0BC83018"/>
    <w:rsid w:val="0BCAE5BC"/>
    <w:rsid w:val="0BCF358C"/>
    <w:rsid w:val="0BDB6745"/>
    <w:rsid w:val="0BDC0327"/>
    <w:rsid w:val="0BDD4F83"/>
    <w:rsid w:val="0BDF47C1"/>
    <w:rsid w:val="0BE0AABE"/>
    <w:rsid w:val="0BE289DB"/>
    <w:rsid w:val="0BE8028C"/>
    <w:rsid w:val="0BEAEAA7"/>
    <w:rsid w:val="0BEDD206"/>
    <w:rsid w:val="0BF350B2"/>
    <w:rsid w:val="0BF4D789"/>
    <w:rsid w:val="0BF54201"/>
    <w:rsid w:val="0BF71AB8"/>
    <w:rsid w:val="0BF9DCE3"/>
    <w:rsid w:val="0BFD03A5"/>
    <w:rsid w:val="0C02D4D5"/>
    <w:rsid w:val="0C0D4526"/>
    <w:rsid w:val="0C165C35"/>
    <w:rsid w:val="0C1F657C"/>
    <w:rsid w:val="0C336B90"/>
    <w:rsid w:val="0C3E8DC3"/>
    <w:rsid w:val="0C3F524E"/>
    <w:rsid w:val="0C41433D"/>
    <w:rsid w:val="0C4C3010"/>
    <w:rsid w:val="0C50CCF3"/>
    <w:rsid w:val="0C57C689"/>
    <w:rsid w:val="0C582DB5"/>
    <w:rsid w:val="0C59FA85"/>
    <w:rsid w:val="0C5C6E39"/>
    <w:rsid w:val="0C6C3159"/>
    <w:rsid w:val="0C6ED702"/>
    <w:rsid w:val="0C6FF435"/>
    <w:rsid w:val="0C773C13"/>
    <w:rsid w:val="0C87F74F"/>
    <w:rsid w:val="0C8AE329"/>
    <w:rsid w:val="0C8FE17B"/>
    <w:rsid w:val="0C94B7E4"/>
    <w:rsid w:val="0C992879"/>
    <w:rsid w:val="0C9CA40A"/>
    <w:rsid w:val="0C9F5BFC"/>
    <w:rsid w:val="0CAFD81B"/>
    <w:rsid w:val="0CB16615"/>
    <w:rsid w:val="0CC23986"/>
    <w:rsid w:val="0CC3887B"/>
    <w:rsid w:val="0CC3D28A"/>
    <w:rsid w:val="0CC8663A"/>
    <w:rsid w:val="0CD1494E"/>
    <w:rsid w:val="0CD56825"/>
    <w:rsid w:val="0CE3BD73"/>
    <w:rsid w:val="0D02D555"/>
    <w:rsid w:val="0D09E49F"/>
    <w:rsid w:val="0D1188A6"/>
    <w:rsid w:val="0D19AF3B"/>
    <w:rsid w:val="0D1FA5E3"/>
    <w:rsid w:val="0D1FC0D5"/>
    <w:rsid w:val="0D2ED82A"/>
    <w:rsid w:val="0D322D74"/>
    <w:rsid w:val="0D332B5A"/>
    <w:rsid w:val="0D35C81F"/>
    <w:rsid w:val="0D3BAF7A"/>
    <w:rsid w:val="0D414307"/>
    <w:rsid w:val="0D4C1A3D"/>
    <w:rsid w:val="0D4CAC08"/>
    <w:rsid w:val="0D4CC34D"/>
    <w:rsid w:val="0D561529"/>
    <w:rsid w:val="0D5BD43A"/>
    <w:rsid w:val="0D5D3E84"/>
    <w:rsid w:val="0D675155"/>
    <w:rsid w:val="0D6AE86D"/>
    <w:rsid w:val="0D6BE010"/>
    <w:rsid w:val="0D6F1809"/>
    <w:rsid w:val="0D7D0003"/>
    <w:rsid w:val="0D8ABADB"/>
    <w:rsid w:val="0D8F964A"/>
    <w:rsid w:val="0D9F0C77"/>
    <w:rsid w:val="0DA3E229"/>
    <w:rsid w:val="0DAC7755"/>
    <w:rsid w:val="0DAF39FC"/>
    <w:rsid w:val="0DBAD127"/>
    <w:rsid w:val="0DC36EEF"/>
    <w:rsid w:val="0DCFADD8"/>
    <w:rsid w:val="0DD144D5"/>
    <w:rsid w:val="0DD84EB2"/>
    <w:rsid w:val="0DE1D916"/>
    <w:rsid w:val="0DE464EE"/>
    <w:rsid w:val="0DE6A231"/>
    <w:rsid w:val="0DE6FD0B"/>
    <w:rsid w:val="0DEB9B41"/>
    <w:rsid w:val="0DFE1594"/>
    <w:rsid w:val="0E05A9F6"/>
    <w:rsid w:val="0E16C1AE"/>
    <w:rsid w:val="0E18C006"/>
    <w:rsid w:val="0E1F882D"/>
    <w:rsid w:val="0E33DA0D"/>
    <w:rsid w:val="0E385D71"/>
    <w:rsid w:val="0E3890B2"/>
    <w:rsid w:val="0E399015"/>
    <w:rsid w:val="0E473EFE"/>
    <w:rsid w:val="0E4A2F23"/>
    <w:rsid w:val="0E4E846E"/>
    <w:rsid w:val="0E51FC77"/>
    <w:rsid w:val="0E55E589"/>
    <w:rsid w:val="0E639947"/>
    <w:rsid w:val="0E67D6DC"/>
    <w:rsid w:val="0E67DF28"/>
    <w:rsid w:val="0E67EB35"/>
    <w:rsid w:val="0E6A556D"/>
    <w:rsid w:val="0E6CCA0B"/>
    <w:rsid w:val="0E6D4310"/>
    <w:rsid w:val="0E6E1D2B"/>
    <w:rsid w:val="0E79DC2C"/>
    <w:rsid w:val="0E7C6A35"/>
    <w:rsid w:val="0E7FFAFC"/>
    <w:rsid w:val="0E8B0A93"/>
    <w:rsid w:val="0E8D4173"/>
    <w:rsid w:val="0E9D09F4"/>
    <w:rsid w:val="0EA1AD41"/>
    <w:rsid w:val="0EAAFDAB"/>
    <w:rsid w:val="0EAAFF05"/>
    <w:rsid w:val="0EAD78BD"/>
    <w:rsid w:val="0EB28D0C"/>
    <w:rsid w:val="0EB363C4"/>
    <w:rsid w:val="0EB50085"/>
    <w:rsid w:val="0EB9F42E"/>
    <w:rsid w:val="0EBF8FE1"/>
    <w:rsid w:val="0ECF06F2"/>
    <w:rsid w:val="0ECF1718"/>
    <w:rsid w:val="0EE124AC"/>
    <w:rsid w:val="0EE65F2C"/>
    <w:rsid w:val="0EED7254"/>
    <w:rsid w:val="0EEE7F14"/>
    <w:rsid w:val="0EF7511E"/>
    <w:rsid w:val="0EF7EDE0"/>
    <w:rsid w:val="0EFF64DB"/>
    <w:rsid w:val="0EFF69C8"/>
    <w:rsid w:val="0EFFAA0A"/>
    <w:rsid w:val="0F176437"/>
    <w:rsid w:val="0F1E7C76"/>
    <w:rsid w:val="0F1F7225"/>
    <w:rsid w:val="0F2A26D5"/>
    <w:rsid w:val="0F31466A"/>
    <w:rsid w:val="0F3588E9"/>
    <w:rsid w:val="0F42B7A1"/>
    <w:rsid w:val="0F42C6F6"/>
    <w:rsid w:val="0F43BFC3"/>
    <w:rsid w:val="0F4D2854"/>
    <w:rsid w:val="0F54B229"/>
    <w:rsid w:val="0F6148A6"/>
    <w:rsid w:val="0F6A6355"/>
    <w:rsid w:val="0F6B810E"/>
    <w:rsid w:val="0F74AC57"/>
    <w:rsid w:val="0F7837CC"/>
    <w:rsid w:val="0F7A8816"/>
    <w:rsid w:val="0F7BFF36"/>
    <w:rsid w:val="0F7D6ECC"/>
    <w:rsid w:val="0F7E0B34"/>
    <w:rsid w:val="0F82CD6C"/>
    <w:rsid w:val="0F85F32F"/>
    <w:rsid w:val="0F864332"/>
    <w:rsid w:val="0F9B680A"/>
    <w:rsid w:val="0F9C98E8"/>
    <w:rsid w:val="0FA58DEF"/>
    <w:rsid w:val="0FA7E373"/>
    <w:rsid w:val="0FA85221"/>
    <w:rsid w:val="0FBB2ADF"/>
    <w:rsid w:val="0FBE700F"/>
    <w:rsid w:val="0FBF2B9D"/>
    <w:rsid w:val="0FC57344"/>
    <w:rsid w:val="0FCFAA6E"/>
    <w:rsid w:val="0FD244FE"/>
    <w:rsid w:val="0FD65797"/>
    <w:rsid w:val="0FEAB17A"/>
    <w:rsid w:val="0FEF0C86"/>
    <w:rsid w:val="0FF859EF"/>
    <w:rsid w:val="0FFF7BA3"/>
    <w:rsid w:val="10082658"/>
    <w:rsid w:val="1010084B"/>
    <w:rsid w:val="10207AEB"/>
    <w:rsid w:val="1022259E"/>
    <w:rsid w:val="102F9FAE"/>
    <w:rsid w:val="10318937"/>
    <w:rsid w:val="10365EB9"/>
    <w:rsid w:val="103E5E97"/>
    <w:rsid w:val="1040086E"/>
    <w:rsid w:val="10483066"/>
    <w:rsid w:val="1061A785"/>
    <w:rsid w:val="1061C5EF"/>
    <w:rsid w:val="1065057C"/>
    <w:rsid w:val="1065FDC0"/>
    <w:rsid w:val="10680FCD"/>
    <w:rsid w:val="10693BE3"/>
    <w:rsid w:val="107BA7B7"/>
    <w:rsid w:val="107C6D71"/>
    <w:rsid w:val="1080D472"/>
    <w:rsid w:val="10825FAB"/>
    <w:rsid w:val="1082CAB2"/>
    <w:rsid w:val="1088D72E"/>
    <w:rsid w:val="108FD842"/>
    <w:rsid w:val="1092A10A"/>
    <w:rsid w:val="1099264A"/>
    <w:rsid w:val="1099C85A"/>
    <w:rsid w:val="109EE4FB"/>
    <w:rsid w:val="10A248C9"/>
    <w:rsid w:val="10BC16C6"/>
    <w:rsid w:val="10BD225F"/>
    <w:rsid w:val="10C2242A"/>
    <w:rsid w:val="10D0EE36"/>
    <w:rsid w:val="10D49B13"/>
    <w:rsid w:val="10DD092D"/>
    <w:rsid w:val="10DD6F0E"/>
    <w:rsid w:val="10E45EA5"/>
    <w:rsid w:val="10E71C97"/>
    <w:rsid w:val="10E846A5"/>
    <w:rsid w:val="10EC1F97"/>
    <w:rsid w:val="10EDEFE2"/>
    <w:rsid w:val="10F268E9"/>
    <w:rsid w:val="10FF4860"/>
    <w:rsid w:val="11067D22"/>
    <w:rsid w:val="110D2926"/>
    <w:rsid w:val="110D2F86"/>
    <w:rsid w:val="110E957D"/>
    <w:rsid w:val="1110166D"/>
    <w:rsid w:val="1111152A"/>
    <w:rsid w:val="11157554"/>
    <w:rsid w:val="1121FAF1"/>
    <w:rsid w:val="1127A90F"/>
    <w:rsid w:val="112AE6CC"/>
    <w:rsid w:val="114156BF"/>
    <w:rsid w:val="114596DF"/>
    <w:rsid w:val="11500F77"/>
    <w:rsid w:val="11508B2A"/>
    <w:rsid w:val="115192EB"/>
    <w:rsid w:val="1151943A"/>
    <w:rsid w:val="1151E3CE"/>
    <w:rsid w:val="1153D3E4"/>
    <w:rsid w:val="115C0066"/>
    <w:rsid w:val="116427A8"/>
    <w:rsid w:val="116BDABA"/>
    <w:rsid w:val="116E67AB"/>
    <w:rsid w:val="117F55B6"/>
    <w:rsid w:val="118A5036"/>
    <w:rsid w:val="118AED91"/>
    <w:rsid w:val="118AF9F3"/>
    <w:rsid w:val="118B3F22"/>
    <w:rsid w:val="118DDFCC"/>
    <w:rsid w:val="11916CBB"/>
    <w:rsid w:val="11927B27"/>
    <w:rsid w:val="1194BEC1"/>
    <w:rsid w:val="11A233A3"/>
    <w:rsid w:val="11AAA5F2"/>
    <w:rsid w:val="11AE0478"/>
    <w:rsid w:val="11AE75A9"/>
    <w:rsid w:val="11BE8DDC"/>
    <w:rsid w:val="11C40E1A"/>
    <w:rsid w:val="11C69AA2"/>
    <w:rsid w:val="11C8F5ED"/>
    <w:rsid w:val="11CB5EAC"/>
    <w:rsid w:val="11D4C8CC"/>
    <w:rsid w:val="11D6A40B"/>
    <w:rsid w:val="11E2C5A5"/>
    <w:rsid w:val="11E93907"/>
    <w:rsid w:val="11E985AC"/>
    <w:rsid w:val="11E98F78"/>
    <w:rsid w:val="11F24084"/>
    <w:rsid w:val="121184FE"/>
    <w:rsid w:val="12137972"/>
    <w:rsid w:val="1214D437"/>
    <w:rsid w:val="12167053"/>
    <w:rsid w:val="12181B3B"/>
    <w:rsid w:val="121B420F"/>
    <w:rsid w:val="121F9385"/>
    <w:rsid w:val="1226B90F"/>
    <w:rsid w:val="12274AA9"/>
    <w:rsid w:val="12294564"/>
    <w:rsid w:val="122BC922"/>
    <w:rsid w:val="122C83F2"/>
    <w:rsid w:val="122D3DDC"/>
    <w:rsid w:val="122ED61E"/>
    <w:rsid w:val="1232559F"/>
    <w:rsid w:val="1233FF9E"/>
    <w:rsid w:val="123910CD"/>
    <w:rsid w:val="123C935D"/>
    <w:rsid w:val="123F64CF"/>
    <w:rsid w:val="123F9615"/>
    <w:rsid w:val="1240CBC7"/>
    <w:rsid w:val="124A9601"/>
    <w:rsid w:val="124AA8BA"/>
    <w:rsid w:val="124F1EBB"/>
    <w:rsid w:val="1252C2BD"/>
    <w:rsid w:val="1252CB2E"/>
    <w:rsid w:val="1252DF63"/>
    <w:rsid w:val="1264142F"/>
    <w:rsid w:val="1269E26B"/>
    <w:rsid w:val="12761CFA"/>
    <w:rsid w:val="127C209D"/>
    <w:rsid w:val="127F8861"/>
    <w:rsid w:val="129EC7CE"/>
    <w:rsid w:val="129FD6A3"/>
    <w:rsid w:val="12A07080"/>
    <w:rsid w:val="12A4ADA3"/>
    <w:rsid w:val="12B0C8D1"/>
    <w:rsid w:val="12B0ED6D"/>
    <w:rsid w:val="12B415C2"/>
    <w:rsid w:val="12B6BE2C"/>
    <w:rsid w:val="12C10596"/>
    <w:rsid w:val="12C9FED3"/>
    <w:rsid w:val="12DF3874"/>
    <w:rsid w:val="12DF954E"/>
    <w:rsid w:val="12E1AA05"/>
    <w:rsid w:val="12E8859C"/>
    <w:rsid w:val="12E93C4F"/>
    <w:rsid w:val="12F24B62"/>
    <w:rsid w:val="12F31536"/>
    <w:rsid w:val="12F45DB5"/>
    <w:rsid w:val="12F4D004"/>
    <w:rsid w:val="12F563D1"/>
    <w:rsid w:val="12F5C1A7"/>
    <w:rsid w:val="12FA0469"/>
    <w:rsid w:val="13029AF3"/>
    <w:rsid w:val="1305737E"/>
    <w:rsid w:val="130CE0C5"/>
    <w:rsid w:val="13119A61"/>
    <w:rsid w:val="13124DD6"/>
    <w:rsid w:val="1323C706"/>
    <w:rsid w:val="13290172"/>
    <w:rsid w:val="133B5C58"/>
    <w:rsid w:val="13429DF1"/>
    <w:rsid w:val="1342D3CF"/>
    <w:rsid w:val="13471496"/>
    <w:rsid w:val="134E3593"/>
    <w:rsid w:val="13522CAB"/>
    <w:rsid w:val="1356ADDC"/>
    <w:rsid w:val="1359B0C6"/>
    <w:rsid w:val="13605F2E"/>
    <w:rsid w:val="1365BC5D"/>
    <w:rsid w:val="136CF8F0"/>
    <w:rsid w:val="1371D970"/>
    <w:rsid w:val="13875D7C"/>
    <w:rsid w:val="1387E9F3"/>
    <w:rsid w:val="138906D1"/>
    <w:rsid w:val="1390031A"/>
    <w:rsid w:val="13909E9C"/>
    <w:rsid w:val="1395FE6B"/>
    <w:rsid w:val="13994CBF"/>
    <w:rsid w:val="13A3B00B"/>
    <w:rsid w:val="13A3D244"/>
    <w:rsid w:val="13A661E3"/>
    <w:rsid w:val="13A9B961"/>
    <w:rsid w:val="13AA27E8"/>
    <w:rsid w:val="13C6F376"/>
    <w:rsid w:val="13C80300"/>
    <w:rsid w:val="13CD3635"/>
    <w:rsid w:val="13CDEF3C"/>
    <w:rsid w:val="13D1691C"/>
    <w:rsid w:val="13E1B399"/>
    <w:rsid w:val="13EAEF1C"/>
    <w:rsid w:val="13EEAFC4"/>
    <w:rsid w:val="13EF3BBB"/>
    <w:rsid w:val="13F039B4"/>
    <w:rsid w:val="13FA99C9"/>
    <w:rsid w:val="13FCA905"/>
    <w:rsid w:val="13FFE490"/>
    <w:rsid w:val="1401613E"/>
    <w:rsid w:val="14018094"/>
    <w:rsid w:val="141591AE"/>
    <w:rsid w:val="141628C4"/>
    <w:rsid w:val="14198DCA"/>
    <w:rsid w:val="141D5297"/>
    <w:rsid w:val="14225309"/>
    <w:rsid w:val="14284465"/>
    <w:rsid w:val="14296A40"/>
    <w:rsid w:val="14337E1F"/>
    <w:rsid w:val="14363871"/>
    <w:rsid w:val="143932D8"/>
    <w:rsid w:val="143D817D"/>
    <w:rsid w:val="1440CEA9"/>
    <w:rsid w:val="14527DA7"/>
    <w:rsid w:val="145EE0CF"/>
    <w:rsid w:val="14643525"/>
    <w:rsid w:val="146C87AC"/>
    <w:rsid w:val="146DADA7"/>
    <w:rsid w:val="146E294E"/>
    <w:rsid w:val="1470C8A1"/>
    <w:rsid w:val="1474659E"/>
    <w:rsid w:val="1483C745"/>
    <w:rsid w:val="14846FD7"/>
    <w:rsid w:val="148FB015"/>
    <w:rsid w:val="14906051"/>
    <w:rsid w:val="1495FE7C"/>
    <w:rsid w:val="14A3DF2C"/>
    <w:rsid w:val="14B6A6C3"/>
    <w:rsid w:val="14B6ADA1"/>
    <w:rsid w:val="14B9ABAC"/>
    <w:rsid w:val="14C2F59A"/>
    <w:rsid w:val="14C4D1D3"/>
    <w:rsid w:val="14C58EF9"/>
    <w:rsid w:val="14C6C6A7"/>
    <w:rsid w:val="14C9B477"/>
    <w:rsid w:val="14CA6796"/>
    <w:rsid w:val="14CB58C3"/>
    <w:rsid w:val="14D33AB6"/>
    <w:rsid w:val="14E04834"/>
    <w:rsid w:val="14E4A5E7"/>
    <w:rsid w:val="14E86790"/>
    <w:rsid w:val="14F011B1"/>
    <w:rsid w:val="14F0C67D"/>
    <w:rsid w:val="14FC2F8F"/>
    <w:rsid w:val="1504BF51"/>
    <w:rsid w:val="150AF7C4"/>
    <w:rsid w:val="150E934C"/>
    <w:rsid w:val="1512A70D"/>
    <w:rsid w:val="1515CF4E"/>
    <w:rsid w:val="151B82FC"/>
    <w:rsid w:val="1521688A"/>
    <w:rsid w:val="15289C56"/>
    <w:rsid w:val="152C81F0"/>
    <w:rsid w:val="1537FB20"/>
    <w:rsid w:val="1538D831"/>
    <w:rsid w:val="1539A951"/>
    <w:rsid w:val="1546685A"/>
    <w:rsid w:val="15487984"/>
    <w:rsid w:val="1554147A"/>
    <w:rsid w:val="1556980D"/>
    <w:rsid w:val="155BC86B"/>
    <w:rsid w:val="1565DFF4"/>
    <w:rsid w:val="156783A8"/>
    <w:rsid w:val="156901DF"/>
    <w:rsid w:val="15696532"/>
    <w:rsid w:val="156E3C2D"/>
    <w:rsid w:val="156F2458"/>
    <w:rsid w:val="156FAC78"/>
    <w:rsid w:val="1570D67B"/>
    <w:rsid w:val="1574FA39"/>
    <w:rsid w:val="158286C5"/>
    <w:rsid w:val="15852BD8"/>
    <w:rsid w:val="15859BAB"/>
    <w:rsid w:val="1595D37E"/>
    <w:rsid w:val="15999891"/>
    <w:rsid w:val="159C9C71"/>
    <w:rsid w:val="159F1DE3"/>
    <w:rsid w:val="15A2CE48"/>
    <w:rsid w:val="15AE332F"/>
    <w:rsid w:val="15B29A87"/>
    <w:rsid w:val="15BDA4C5"/>
    <w:rsid w:val="15CFDA50"/>
    <w:rsid w:val="15D018E6"/>
    <w:rsid w:val="15D1469B"/>
    <w:rsid w:val="15D70255"/>
    <w:rsid w:val="15DE058F"/>
    <w:rsid w:val="15E306C6"/>
    <w:rsid w:val="15EB36D7"/>
    <w:rsid w:val="15EB7BE4"/>
    <w:rsid w:val="15F20EF0"/>
    <w:rsid w:val="15F9CB91"/>
    <w:rsid w:val="15FD1F93"/>
    <w:rsid w:val="160CF820"/>
    <w:rsid w:val="1610205F"/>
    <w:rsid w:val="1616F5B8"/>
    <w:rsid w:val="161D7A77"/>
    <w:rsid w:val="16216331"/>
    <w:rsid w:val="162C02E2"/>
    <w:rsid w:val="162EEC0B"/>
    <w:rsid w:val="162F7189"/>
    <w:rsid w:val="16318FFB"/>
    <w:rsid w:val="16356EEE"/>
    <w:rsid w:val="16365EAE"/>
    <w:rsid w:val="16381C40"/>
    <w:rsid w:val="163D15DA"/>
    <w:rsid w:val="163EF4C2"/>
    <w:rsid w:val="16461CEE"/>
    <w:rsid w:val="16521EEC"/>
    <w:rsid w:val="1652A426"/>
    <w:rsid w:val="1652DA95"/>
    <w:rsid w:val="16719537"/>
    <w:rsid w:val="16721AA7"/>
    <w:rsid w:val="16909B9D"/>
    <w:rsid w:val="1691F662"/>
    <w:rsid w:val="16A35EA7"/>
    <w:rsid w:val="16AA40BD"/>
    <w:rsid w:val="16ADA99E"/>
    <w:rsid w:val="16B33745"/>
    <w:rsid w:val="16B886FA"/>
    <w:rsid w:val="16B91E2F"/>
    <w:rsid w:val="16BF9289"/>
    <w:rsid w:val="16C7FFD4"/>
    <w:rsid w:val="16C94E45"/>
    <w:rsid w:val="16D538BF"/>
    <w:rsid w:val="16D7A851"/>
    <w:rsid w:val="16E9691C"/>
    <w:rsid w:val="16EA2696"/>
    <w:rsid w:val="16F3A6B8"/>
    <w:rsid w:val="16F40A9C"/>
    <w:rsid w:val="1702BB0D"/>
    <w:rsid w:val="1702DE4A"/>
    <w:rsid w:val="17170DA7"/>
    <w:rsid w:val="171BDD81"/>
    <w:rsid w:val="17264CD4"/>
    <w:rsid w:val="172B53D8"/>
    <w:rsid w:val="172DAB34"/>
    <w:rsid w:val="17404CC9"/>
    <w:rsid w:val="1743741D"/>
    <w:rsid w:val="17437B54"/>
    <w:rsid w:val="17485144"/>
    <w:rsid w:val="174AD5AD"/>
    <w:rsid w:val="174BD65A"/>
    <w:rsid w:val="1750E057"/>
    <w:rsid w:val="1754A8A2"/>
    <w:rsid w:val="1754B4DF"/>
    <w:rsid w:val="17563654"/>
    <w:rsid w:val="1756D3F7"/>
    <w:rsid w:val="1757CEF7"/>
    <w:rsid w:val="1758D379"/>
    <w:rsid w:val="1759C229"/>
    <w:rsid w:val="175C3E22"/>
    <w:rsid w:val="176D4357"/>
    <w:rsid w:val="17771ADC"/>
    <w:rsid w:val="177AFAC3"/>
    <w:rsid w:val="177F1A76"/>
    <w:rsid w:val="1782B8A8"/>
    <w:rsid w:val="17887639"/>
    <w:rsid w:val="1789081D"/>
    <w:rsid w:val="178A9CCE"/>
    <w:rsid w:val="17988BEC"/>
    <w:rsid w:val="17A46398"/>
    <w:rsid w:val="17A8EA05"/>
    <w:rsid w:val="17A994ED"/>
    <w:rsid w:val="17AFAB7E"/>
    <w:rsid w:val="17BC45E9"/>
    <w:rsid w:val="17C04C36"/>
    <w:rsid w:val="17DA0407"/>
    <w:rsid w:val="17DAAA3A"/>
    <w:rsid w:val="17F8C895"/>
    <w:rsid w:val="17FB7216"/>
    <w:rsid w:val="17FE31BA"/>
    <w:rsid w:val="17FE8EC3"/>
    <w:rsid w:val="17FEB5A2"/>
    <w:rsid w:val="1813AC51"/>
    <w:rsid w:val="18146DD5"/>
    <w:rsid w:val="181B5799"/>
    <w:rsid w:val="181D49A2"/>
    <w:rsid w:val="181DCEC9"/>
    <w:rsid w:val="18204904"/>
    <w:rsid w:val="1820C9D2"/>
    <w:rsid w:val="182231EE"/>
    <w:rsid w:val="1822C504"/>
    <w:rsid w:val="1822F6C7"/>
    <w:rsid w:val="18260351"/>
    <w:rsid w:val="1827FB21"/>
    <w:rsid w:val="183423B9"/>
    <w:rsid w:val="183D35FF"/>
    <w:rsid w:val="184979FF"/>
    <w:rsid w:val="1850593C"/>
    <w:rsid w:val="1856699C"/>
    <w:rsid w:val="1858E5B5"/>
    <w:rsid w:val="185C16EF"/>
    <w:rsid w:val="18645013"/>
    <w:rsid w:val="186F2F53"/>
    <w:rsid w:val="18737C14"/>
    <w:rsid w:val="187E71F2"/>
    <w:rsid w:val="188270CF"/>
    <w:rsid w:val="1884927A"/>
    <w:rsid w:val="1884BB4B"/>
    <w:rsid w:val="1897A9F4"/>
    <w:rsid w:val="189C13F5"/>
    <w:rsid w:val="18AEBA09"/>
    <w:rsid w:val="18BA660B"/>
    <w:rsid w:val="18BB9D16"/>
    <w:rsid w:val="18BC80BE"/>
    <w:rsid w:val="18C8D640"/>
    <w:rsid w:val="18D01E4D"/>
    <w:rsid w:val="18D14728"/>
    <w:rsid w:val="18D355B3"/>
    <w:rsid w:val="18D51321"/>
    <w:rsid w:val="18E7E385"/>
    <w:rsid w:val="18EEB3F9"/>
    <w:rsid w:val="18F82B5E"/>
    <w:rsid w:val="18FEFD7E"/>
    <w:rsid w:val="1900EB02"/>
    <w:rsid w:val="1902CDCD"/>
    <w:rsid w:val="19079277"/>
    <w:rsid w:val="190A59BF"/>
    <w:rsid w:val="190F20F7"/>
    <w:rsid w:val="19186F22"/>
    <w:rsid w:val="192D2E5E"/>
    <w:rsid w:val="192F291C"/>
    <w:rsid w:val="1946B05D"/>
    <w:rsid w:val="1952590E"/>
    <w:rsid w:val="195278F5"/>
    <w:rsid w:val="1952F7DA"/>
    <w:rsid w:val="195685D7"/>
    <w:rsid w:val="195C8A2C"/>
    <w:rsid w:val="1968E257"/>
    <w:rsid w:val="196EBB4B"/>
    <w:rsid w:val="1972E877"/>
    <w:rsid w:val="1976AFCC"/>
    <w:rsid w:val="1977E8EA"/>
    <w:rsid w:val="19856972"/>
    <w:rsid w:val="198DFFD5"/>
    <w:rsid w:val="199C7720"/>
    <w:rsid w:val="19B037FE"/>
    <w:rsid w:val="19B8A9F8"/>
    <w:rsid w:val="19C72E89"/>
    <w:rsid w:val="19CA5AF4"/>
    <w:rsid w:val="19CA8E1D"/>
    <w:rsid w:val="19CC2203"/>
    <w:rsid w:val="19CE4CC8"/>
    <w:rsid w:val="19D24FC6"/>
    <w:rsid w:val="19DACFCC"/>
    <w:rsid w:val="19E5D4FD"/>
    <w:rsid w:val="19F48F89"/>
    <w:rsid w:val="19F572E0"/>
    <w:rsid w:val="19F5F0FA"/>
    <w:rsid w:val="1A004912"/>
    <w:rsid w:val="1A057AF0"/>
    <w:rsid w:val="1A05BB9E"/>
    <w:rsid w:val="1A0D3176"/>
    <w:rsid w:val="1A10BE4C"/>
    <w:rsid w:val="1A1665FD"/>
    <w:rsid w:val="1A18F145"/>
    <w:rsid w:val="1A1A714A"/>
    <w:rsid w:val="1A2896EB"/>
    <w:rsid w:val="1A2E7A0C"/>
    <w:rsid w:val="1A44479E"/>
    <w:rsid w:val="1A51BB14"/>
    <w:rsid w:val="1A52AB4A"/>
    <w:rsid w:val="1A56B165"/>
    <w:rsid w:val="1A56EACB"/>
    <w:rsid w:val="1A570B74"/>
    <w:rsid w:val="1A5DF897"/>
    <w:rsid w:val="1A61D6DC"/>
    <w:rsid w:val="1A634671"/>
    <w:rsid w:val="1A6EE2DB"/>
    <w:rsid w:val="1A77EB84"/>
    <w:rsid w:val="1A7B4F1E"/>
    <w:rsid w:val="1A8C570F"/>
    <w:rsid w:val="1A8DD716"/>
    <w:rsid w:val="1A994B53"/>
    <w:rsid w:val="1A9AE8BE"/>
    <w:rsid w:val="1A9C0263"/>
    <w:rsid w:val="1AA36309"/>
    <w:rsid w:val="1AABE89B"/>
    <w:rsid w:val="1AAFDB23"/>
    <w:rsid w:val="1AB07828"/>
    <w:rsid w:val="1ABC9ADB"/>
    <w:rsid w:val="1ABF7B8D"/>
    <w:rsid w:val="1AC016FB"/>
    <w:rsid w:val="1AD02DBA"/>
    <w:rsid w:val="1AD1D138"/>
    <w:rsid w:val="1AD39596"/>
    <w:rsid w:val="1AD49E2B"/>
    <w:rsid w:val="1AD97F48"/>
    <w:rsid w:val="1ADB9A36"/>
    <w:rsid w:val="1AE01173"/>
    <w:rsid w:val="1AE164F0"/>
    <w:rsid w:val="1AEB338F"/>
    <w:rsid w:val="1AEE469F"/>
    <w:rsid w:val="1AF52FAE"/>
    <w:rsid w:val="1AF7A428"/>
    <w:rsid w:val="1AF8D98F"/>
    <w:rsid w:val="1AF8E03C"/>
    <w:rsid w:val="1AFEB1C7"/>
    <w:rsid w:val="1B048E11"/>
    <w:rsid w:val="1B091A55"/>
    <w:rsid w:val="1B0A3E3F"/>
    <w:rsid w:val="1B0DD83B"/>
    <w:rsid w:val="1B15A340"/>
    <w:rsid w:val="1B1C0A7D"/>
    <w:rsid w:val="1B1F59ED"/>
    <w:rsid w:val="1B1FFB7A"/>
    <w:rsid w:val="1B2569C3"/>
    <w:rsid w:val="1B26AD0C"/>
    <w:rsid w:val="1B2A2A85"/>
    <w:rsid w:val="1B37D80F"/>
    <w:rsid w:val="1B3E80B7"/>
    <w:rsid w:val="1B3ED046"/>
    <w:rsid w:val="1B402EEF"/>
    <w:rsid w:val="1B48ADF0"/>
    <w:rsid w:val="1B4ABAB6"/>
    <w:rsid w:val="1B533A99"/>
    <w:rsid w:val="1B58658F"/>
    <w:rsid w:val="1B59DF62"/>
    <w:rsid w:val="1B5ACEAA"/>
    <w:rsid w:val="1B5D67AC"/>
    <w:rsid w:val="1B5EDD98"/>
    <w:rsid w:val="1B5FD308"/>
    <w:rsid w:val="1B67F0C5"/>
    <w:rsid w:val="1B6BC47B"/>
    <w:rsid w:val="1B6C8C98"/>
    <w:rsid w:val="1B6CAA00"/>
    <w:rsid w:val="1B7D56CD"/>
    <w:rsid w:val="1B803BF8"/>
    <w:rsid w:val="1B811AC1"/>
    <w:rsid w:val="1B839DEE"/>
    <w:rsid w:val="1B85E44E"/>
    <w:rsid w:val="1B86B197"/>
    <w:rsid w:val="1B87BD43"/>
    <w:rsid w:val="1B8D028E"/>
    <w:rsid w:val="1B93C79A"/>
    <w:rsid w:val="1B97A8CB"/>
    <w:rsid w:val="1B9FA75C"/>
    <w:rsid w:val="1BA20CF5"/>
    <w:rsid w:val="1BACC36A"/>
    <w:rsid w:val="1BB43ED5"/>
    <w:rsid w:val="1BB77C15"/>
    <w:rsid w:val="1BCE5CD3"/>
    <w:rsid w:val="1BD2343A"/>
    <w:rsid w:val="1BD2AB68"/>
    <w:rsid w:val="1BD91C84"/>
    <w:rsid w:val="1BE5AFBE"/>
    <w:rsid w:val="1BE8E36B"/>
    <w:rsid w:val="1BEB2BD6"/>
    <w:rsid w:val="1BF63288"/>
    <w:rsid w:val="1BF9CDAC"/>
    <w:rsid w:val="1BFEC4FB"/>
    <w:rsid w:val="1C06947F"/>
    <w:rsid w:val="1C08D75C"/>
    <w:rsid w:val="1C131466"/>
    <w:rsid w:val="1C1D2B23"/>
    <w:rsid w:val="1C214972"/>
    <w:rsid w:val="1C26C37B"/>
    <w:rsid w:val="1C3056E5"/>
    <w:rsid w:val="1C32D800"/>
    <w:rsid w:val="1C353D4B"/>
    <w:rsid w:val="1C43C079"/>
    <w:rsid w:val="1C4DC860"/>
    <w:rsid w:val="1C53B17D"/>
    <w:rsid w:val="1C57A731"/>
    <w:rsid w:val="1C5BFBEF"/>
    <w:rsid w:val="1C633D7B"/>
    <w:rsid w:val="1C69FB45"/>
    <w:rsid w:val="1C6B0EF4"/>
    <w:rsid w:val="1C6C9EC6"/>
    <w:rsid w:val="1C6E723E"/>
    <w:rsid w:val="1C70096C"/>
    <w:rsid w:val="1C7CEA78"/>
    <w:rsid w:val="1C85F491"/>
    <w:rsid w:val="1C87835D"/>
    <w:rsid w:val="1C88F082"/>
    <w:rsid w:val="1C8C7C57"/>
    <w:rsid w:val="1C8EDFF7"/>
    <w:rsid w:val="1C930489"/>
    <w:rsid w:val="1C9C1CEB"/>
    <w:rsid w:val="1C9FAF5B"/>
    <w:rsid w:val="1CA07C0F"/>
    <w:rsid w:val="1CA3B8A4"/>
    <w:rsid w:val="1CA4B343"/>
    <w:rsid w:val="1CADCB1E"/>
    <w:rsid w:val="1CADD84B"/>
    <w:rsid w:val="1CB44F63"/>
    <w:rsid w:val="1CBC605C"/>
    <w:rsid w:val="1CBD48D9"/>
    <w:rsid w:val="1CCFEA5D"/>
    <w:rsid w:val="1CD67FFC"/>
    <w:rsid w:val="1CDA5118"/>
    <w:rsid w:val="1CDBA890"/>
    <w:rsid w:val="1CE2B470"/>
    <w:rsid w:val="1CEB78C1"/>
    <w:rsid w:val="1CF547C2"/>
    <w:rsid w:val="1CF70497"/>
    <w:rsid w:val="1CFC6BA5"/>
    <w:rsid w:val="1CFD5245"/>
    <w:rsid w:val="1D060D7D"/>
    <w:rsid w:val="1D074174"/>
    <w:rsid w:val="1D0ACB99"/>
    <w:rsid w:val="1D0FBD47"/>
    <w:rsid w:val="1D10BDA9"/>
    <w:rsid w:val="1D136280"/>
    <w:rsid w:val="1D13F187"/>
    <w:rsid w:val="1D185A63"/>
    <w:rsid w:val="1D18BBD8"/>
    <w:rsid w:val="1D1FBF68"/>
    <w:rsid w:val="1D204F0D"/>
    <w:rsid w:val="1D21C6AA"/>
    <w:rsid w:val="1D23DB02"/>
    <w:rsid w:val="1D364555"/>
    <w:rsid w:val="1D3AD49F"/>
    <w:rsid w:val="1D4238F6"/>
    <w:rsid w:val="1D443DE7"/>
    <w:rsid w:val="1D45B315"/>
    <w:rsid w:val="1D45F6A1"/>
    <w:rsid w:val="1D46AA98"/>
    <w:rsid w:val="1D6851B3"/>
    <w:rsid w:val="1D6DA3AA"/>
    <w:rsid w:val="1D73D132"/>
    <w:rsid w:val="1D7DE6ED"/>
    <w:rsid w:val="1D7E4177"/>
    <w:rsid w:val="1D89F41D"/>
    <w:rsid w:val="1D9538A8"/>
    <w:rsid w:val="1D99EB76"/>
    <w:rsid w:val="1D9CDA0B"/>
    <w:rsid w:val="1D9FB53E"/>
    <w:rsid w:val="1DA50956"/>
    <w:rsid w:val="1DA81440"/>
    <w:rsid w:val="1DA9860C"/>
    <w:rsid w:val="1DB3C6B9"/>
    <w:rsid w:val="1DB89941"/>
    <w:rsid w:val="1DC43ECF"/>
    <w:rsid w:val="1DC9B1A7"/>
    <w:rsid w:val="1DDE3E60"/>
    <w:rsid w:val="1DDFC6C7"/>
    <w:rsid w:val="1DE0423B"/>
    <w:rsid w:val="1DE0CA46"/>
    <w:rsid w:val="1DEC1536"/>
    <w:rsid w:val="1DF3DAA4"/>
    <w:rsid w:val="1DF5F720"/>
    <w:rsid w:val="1DF8E635"/>
    <w:rsid w:val="1DFFD5DB"/>
    <w:rsid w:val="1E07DA4A"/>
    <w:rsid w:val="1E08F57C"/>
    <w:rsid w:val="1E1E76BD"/>
    <w:rsid w:val="1E2EA5DB"/>
    <w:rsid w:val="1E32A89D"/>
    <w:rsid w:val="1E360F01"/>
    <w:rsid w:val="1E376813"/>
    <w:rsid w:val="1E3991AF"/>
    <w:rsid w:val="1E3BE775"/>
    <w:rsid w:val="1E407167"/>
    <w:rsid w:val="1E44AE12"/>
    <w:rsid w:val="1E4960D4"/>
    <w:rsid w:val="1E5288AE"/>
    <w:rsid w:val="1E6374D3"/>
    <w:rsid w:val="1E82EDD5"/>
    <w:rsid w:val="1E87ED6C"/>
    <w:rsid w:val="1E881C8A"/>
    <w:rsid w:val="1E8914A7"/>
    <w:rsid w:val="1E8F3045"/>
    <w:rsid w:val="1E90B819"/>
    <w:rsid w:val="1E915F67"/>
    <w:rsid w:val="1E9773CA"/>
    <w:rsid w:val="1EA4F759"/>
    <w:rsid w:val="1EB66EE5"/>
    <w:rsid w:val="1EBD7841"/>
    <w:rsid w:val="1EBE3A3C"/>
    <w:rsid w:val="1EC71829"/>
    <w:rsid w:val="1EC962DF"/>
    <w:rsid w:val="1ECA5DFE"/>
    <w:rsid w:val="1ED92E3A"/>
    <w:rsid w:val="1EE50283"/>
    <w:rsid w:val="1EEB7A81"/>
    <w:rsid w:val="1EF0ED54"/>
    <w:rsid w:val="1EF5D43A"/>
    <w:rsid w:val="1EFD83D1"/>
    <w:rsid w:val="1F001929"/>
    <w:rsid w:val="1F04FFDB"/>
    <w:rsid w:val="1F105BCE"/>
    <w:rsid w:val="1F119DC2"/>
    <w:rsid w:val="1F1DBD73"/>
    <w:rsid w:val="1F20D59D"/>
    <w:rsid w:val="1F2CB943"/>
    <w:rsid w:val="1F2D41AC"/>
    <w:rsid w:val="1F2F37E8"/>
    <w:rsid w:val="1F332310"/>
    <w:rsid w:val="1F33BCD9"/>
    <w:rsid w:val="1F35EF61"/>
    <w:rsid w:val="1F4057ED"/>
    <w:rsid w:val="1F4CCE2C"/>
    <w:rsid w:val="1F511EBB"/>
    <w:rsid w:val="1F53208C"/>
    <w:rsid w:val="1F546825"/>
    <w:rsid w:val="1F58A995"/>
    <w:rsid w:val="1F593D11"/>
    <w:rsid w:val="1F5E4B61"/>
    <w:rsid w:val="1F5FF5E0"/>
    <w:rsid w:val="1F6987CF"/>
    <w:rsid w:val="1F69A1AA"/>
    <w:rsid w:val="1F7108B8"/>
    <w:rsid w:val="1F764818"/>
    <w:rsid w:val="1F76E62F"/>
    <w:rsid w:val="1F792240"/>
    <w:rsid w:val="1F799591"/>
    <w:rsid w:val="1F83353A"/>
    <w:rsid w:val="1F83B849"/>
    <w:rsid w:val="1F89A8AB"/>
    <w:rsid w:val="1F8B0360"/>
    <w:rsid w:val="1F8B256F"/>
    <w:rsid w:val="1F8F722F"/>
    <w:rsid w:val="1F9105A5"/>
    <w:rsid w:val="1F96C59E"/>
    <w:rsid w:val="1F9B5073"/>
    <w:rsid w:val="1FA1048F"/>
    <w:rsid w:val="1FA1A72B"/>
    <w:rsid w:val="1FB66A10"/>
    <w:rsid w:val="1FB78FA1"/>
    <w:rsid w:val="1FBBF517"/>
    <w:rsid w:val="1FBD9088"/>
    <w:rsid w:val="1FBDEA54"/>
    <w:rsid w:val="1FCEF424"/>
    <w:rsid w:val="1FCFF727"/>
    <w:rsid w:val="1FD4AF7E"/>
    <w:rsid w:val="1FD68614"/>
    <w:rsid w:val="1FE011C9"/>
    <w:rsid w:val="1FE167F7"/>
    <w:rsid w:val="1FE18926"/>
    <w:rsid w:val="1FE622B6"/>
    <w:rsid w:val="1FEDC9EA"/>
    <w:rsid w:val="1FF2AECF"/>
    <w:rsid w:val="1FF89F2D"/>
    <w:rsid w:val="1FFDD7C9"/>
    <w:rsid w:val="20009768"/>
    <w:rsid w:val="2000BC8A"/>
    <w:rsid w:val="20028843"/>
    <w:rsid w:val="2003D53C"/>
    <w:rsid w:val="200560B5"/>
    <w:rsid w:val="20098E63"/>
    <w:rsid w:val="200C64E1"/>
    <w:rsid w:val="20140875"/>
    <w:rsid w:val="2014C558"/>
    <w:rsid w:val="201CB81A"/>
    <w:rsid w:val="202A115D"/>
    <w:rsid w:val="202BC077"/>
    <w:rsid w:val="2032241C"/>
    <w:rsid w:val="2034BE1B"/>
    <w:rsid w:val="203679C0"/>
    <w:rsid w:val="2038F5ED"/>
    <w:rsid w:val="203EE236"/>
    <w:rsid w:val="2049990A"/>
    <w:rsid w:val="20597359"/>
    <w:rsid w:val="206208FA"/>
    <w:rsid w:val="2063299B"/>
    <w:rsid w:val="206546B6"/>
    <w:rsid w:val="2076AD73"/>
    <w:rsid w:val="207B45E2"/>
    <w:rsid w:val="207BDEA9"/>
    <w:rsid w:val="207D9C65"/>
    <w:rsid w:val="20824850"/>
    <w:rsid w:val="20870EE2"/>
    <w:rsid w:val="2090114D"/>
    <w:rsid w:val="209CFA51"/>
    <w:rsid w:val="20A59E08"/>
    <w:rsid w:val="20A6D3D3"/>
    <w:rsid w:val="20A73BE1"/>
    <w:rsid w:val="20AB0865"/>
    <w:rsid w:val="20AE6080"/>
    <w:rsid w:val="20B0BB96"/>
    <w:rsid w:val="20B0BFFF"/>
    <w:rsid w:val="20B0D616"/>
    <w:rsid w:val="20B11612"/>
    <w:rsid w:val="20B64908"/>
    <w:rsid w:val="20C537EC"/>
    <w:rsid w:val="20C799CA"/>
    <w:rsid w:val="20DA9C12"/>
    <w:rsid w:val="20E27C49"/>
    <w:rsid w:val="20E4E39A"/>
    <w:rsid w:val="20F02808"/>
    <w:rsid w:val="20F0A473"/>
    <w:rsid w:val="20F724B5"/>
    <w:rsid w:val="20FDEB95"/>
    <w:rsid w:val="20FE04DF"/>
    <w:rsid w:val="21044A64"/>
    <w:rsid w:val="2107204F"/>
    <w:rsid w:val="210B3AF8"/>
    <w:rsid w:val="21104544"/>
    <w:rsid w:val="2111CEBA"/>
    <w:rsid w:val="211A8F16"/>
    <w:rsid w:val="211ED2D7"/>
    <w:rsid w:val="2123CDFE"/>
    <w:rsid w:val="213387CB"/>
    <w:rsid w:val="213A9C6F"/>
    <w:rsid w:val="213B8CB1"/>
    <w:rsid w:val="213C7384"/>
    <w:rsid w:val="21416877"/>
    <w:rsid w:val="2142F45E"/>
    <w:rsid w:val="21448ED5"/>
    <w:rsid w:val="21536002"/>
    <w:rsid w:val="215B1D68"/>
    <w:rsid w:val="215BC93F"/>
    <w:rsid w:val="215EFB3F"/>
    <w:rsid w:val="216EBF3B"/>
    <w:rsid w:val="2172E8BE"/>
    <w:rsid w:val="2176B72B"/>
    <w:rsid w:val="217987CF"/>
    <w:rsid w:val="217ADB73"/>
    <w:rsid w:val="21827DA7"/>
    <w:rsid w:val="218288E5"/>
    <w:rsid w:val="2183EE3D"/>
    <w:rsid w:val="218C54B8"/>
    <w:rsid w:val="219520B3"/>
    <w:rsid w:val="21969F8D"/>
    <w:rsid w:val="219D5854"/>
    <w:rsid w:val="219DE8A7"/>
    <w:rsid w:val="21A7217A"/>
    <w:rsid w:val="21B07194"/>
    <w:rsid w:val="21B17C68"/>
    <w:rsid w:val="21BE5223"/>
    <w:rsid w:val="21BFA85A"/>
    <w:rsid w:val="21C4F23E"/>
    <w:rsid w:val="21CFAF4F"/>
    <w:rsid w:val="21D3A17F"/>
    <w:rsid w:val="21D7DAF7"/>
    <w:rsid w:val="21EA2E90"/>
    <w:rsid w:val="21EB31AC"/>
    <w:rsid w:val="21F47027"/>
    <w:rsid w:val="21FF2BAD"/>
    <w:rsid w:val="2201C97B"/>
    <w:rsid w:val="2210D134"/>
    <w:rsid w:val="2218BCD0"/>
    <w:rsid w:val="221ED3A1"/>
    <w:rsid w:val="22222779"/>
    <w:rsid w:val="22242269"/>
    <w:rsid w:val="22301627"/>
    <w:rsid w:val="22309729"/>
    <w:rsid w:val="22316C10"/>
    <w:rsid w:val="223442BE"/>
    <w:rsid w:val="2237B505"/>
    <w:rsid w:val="223A1D80"/>
    <w:rsid w:val="223A46F2"/>
    <w:rsid w:val="223C810C"/>
    <w:rsid w:val="2246CF24"/>
    <w:rsid w:val="225D62D1"/>
    <w:rsid w:val="225DEF74"/>
    <w:rsid w:val="2262CBC8"/>
    <w:rsid w:val="2262EA6D"/>
    <w:rsid w:val="22636A29"/>
    <w:rsid w:val="22640C37"/>
    <w:rsid w:val="2268091E"/>
    <w:rsid w:val="226D6331"/>
    <w:rsid w:val="226FA9AD"/>
    <w:rsid w:val="22793DFD"/>
    <w:rsid w:val="227F2A78"/>
    <w:rsid w:val="22803D75"/>
    <w:rsid w:val="228415CA"/>
    <w:rsid w:val="22844D4B"/>
    <w:rsid w:val="229FA03B"/>
    <w:rsid w:val="22A72CFA"/>
    <w:rsid w:val="22A9FBEB"/>
    <w:rsid w:val="22AE3100"/>
    <w:rsid w:val="22B289F4"/>
    <w:rsid w:val="22B76A67"/>
    <w:rsid w:val="22C79C50"/>
    <w:rsid w:val="22C9FB6C"/>
    <w:rsid w:val="22D14F43"/>
    <w:rsid w:val="22D22424"/>
    <w:rsid w:val="22D28F34"/>
    <w:rsid w:val="22D3A79C"/>
    <w:rsid w:val="22DC9649"/>
    <w:rsid w:val="22EA47F9"/>
    <w:rsid w:val="22EE66E0"/>
    <w:rsid w:val="22F5235F"/>
    <w:rsid w:val="2319544A"/>
    <w:rsid w:val="231B9051"/>
    <w:rsid w:val="2323B019"/>
    <w:rsid w:val="23303869"/>
    <w:rsid w:val="2336F211"/>
    <w:rsid w:val="233B9FBC"/>
    <w:rsid w:val="233EC41F"/>
    <w:rsid w:val="2344DB7E"/>
    <w:rsid w:val="23473FAF"/>
    <w:rsid w:val="23474B3D"/>
    <w:rsid w:val="234C558A"/>
    <w:rsid w:val="234C5C3D"/>
    <w:rsid w:val="234F62D1"/>
    <w:rsid w:val="234F87C8"/>
    <w:rsid w:val="235D17BA"/>
    <w:rsid w:val="2361C1C3"/>
    <w:rsid w:val="236ADED9"/>
    <w:rsid w:val="2379FCDB"/>
    <w:rsid w:val="2387FD3A"/>
    <w:rsid w:val="238FC287"/>
    <w:rsid w:val="2390E04E"/>
    <w:rsid w:val="23919AE3"/>
    <w:rsid w:val="239252D8"/>
    <w:rsid w:val="239336B8"/>
    <w:rsid w:val="239EFFFA"/>
    <w:rsid w:val="23A5D641"/>
    <w:rsid w:val="23A80318"/>
    <w:rsid w:val="23AA5631"/>
    <w:rsid w:val="23ABA551"/>
    <w:rsid w:val="23B243C8"/>
    <w:rsid w:val="23B6799F"/>
    <w:rsid w:val="23B89D66"/>
    <w:rsid w:val="23BDB74F"/>
    <w:rsid w:val="23C34E05"/>
    <w:rsid w:val="23D193E7"/>
    <w:rsid w:val="23D1DA6C"/>
    <w:rsid w:val="23D42D91"/>
    <w:rsid w:val="23D9F0E8"/>
    <w:rsid w:val="23E6069D"/>
    <w:rsid w:val="23E6D8E6"/>
    <w:rsid w:val="23F16E34"/>
    <w:rsid w:val="23F6624C"/>
    <w:rsid w:val="24048512"/>
    <w:rsid w:val="240854EC"/>
    <w:rsid w:val="24091950"/>
    <w:rsid w:val="2414DEB8"/>
    <w:rsid w:val="241D38A5"/>
    <w:rsid w:val="2423083D"/>
    <w:rsid w:val="2428F74E"/>
    <w:rsid w:val="24337AD2"/>
    <w:rsid w:val="24358CE7"/>
    <w:rsid w:val="243A60A6"/>
    <w:rsid w:val="243B3587"/>
    <w:rsid w:val="2448A720"/>
    <w:rsid w:val="244C96A0"/>
    <w:rsid w:val="2469448D"/>
    <w:rsid w:val="2469FC7E"/>
    <w:rsid w:val="246B62C0"/>
    <w:rsid w:val="246C6259"/>
    <w:rsid w:val="246E94A9"/>
    <w:rsid w:val="24711985"/>
    <w:rsid w:val="247144AC"/>
    <w:rsid w:val="2476A0C1"/>
    <w:rsid w:val="247A5C6A"/>
    <w:rsid w:val="247B7F17"/>
    <w:rsid w:val="247C0493"/>
    <w:rsid w:val="247D56F7"/>
    <w:rsid w:val="24821362"/>
    <w:rsid w:val="248E02EF"/>
    <w:rsid w:val="248F5640"/>
    <w:rsid w:val="24928657"/>
    <w:rsid w:val="2493CA47"/>
    <w:rsid w:val="2496C794"/>
    <w:rsid w:val="24AF2372"/>
    <w:rsid w:val="24AF593D"/>
    <w:rsid w:val="24BE367E"/>
    <w:rsid w:val="24CB8677"/>
    <w:rsid w:val="24D07483"/>
    <w:rsid w:val="24D433A0"/>
    <w:rsid w:val="24E2E7E7"/>
    <w:rsid w:val="24E53D10"/>
    <w:rsid w:val="24EB5829"/>
    <w:rsid w:val="24F2535B"/>
    <w:rsid w:val="24FE8B5A"/>
    <w:rsid w:val="250AE85E"/>
    <w:rsid w:val="250E1289"/>
    <w:rsid w:val="250EA036"/>
    <w:rsid w:val="251D7385"/>
    <w:rsid w:val="251D8D25"/>
    <w:rsid w:val="252084BA"/>
    <w:rsid w:val="25224C1F"/>
    <w:rsid w:val="25230A58"/>
    <w:rsid w:val="2523CD9B"/>
    <w:rsid w:val="2525E84B"/>
    <w:rsid w:val="2527FD07"/>
    <w:rsid w:val="252F2A50"/>
    <w:rsid w:val="25401063"/>
    <w:rsid w:val="25478E90"/>
    <w:rsid w:val="25559AE0"/>
    <w:rsid w:val="2559AD4D"/>
    <w:rsid w:val="255ABC05"/>
    <w:rsid w:val="255B6314"/>
    <w:rsid w:val="2565D89D"/>
    <w:rsid w:val="25668F0B"/>
    <w:rsid w:val="256E898F"/>
    <w:rsid w:val="2583BDBA"/>
    <w:rsid w:val="2590C409"/>
    <w:rsid w:val="25966363"/>
    <w:rsid w:val="25AE1FAE"/>
    <w:rsid w:val="25B14CB7"/>
    <w:rsid w:val="25B330D2"/>
    <w:rsid w:val="25B388E2"/>
    <w:rsid w:val="25C23E01"/>
    <w:rsid w:val="25C32655"/>
    <w:rsid w:val="25C555E8"/>
    <w:rsid w:val="25C69205"/>
    <w:rsid w:val="25C9BC59"/>
    <w:rsid w:val="25C9C976"/>
    <w:rsid w:val="25CC7F6A"/>
    <w:rsid w:val="25D8A883"/>
    <w:rsid w:val="25D9798F"/>
    <w:rsid w:val="25DBA2B6"/>
    <w:rsid w:val="25DCC658"/>
    <w:rsid w:val="25DF3ED5"/>
    <w:rsid w:val="25E0D87E"/>
    <w:rsid w:val="25E23284"/>
    <w:rsid w:val="25E326BE"/>
    <w:rsid w:val="25E4783F"/>
    <w:rsid w:val="25EF0A5D"/>
    <w:rsid w:val="25F45553"/>
    <w:rsid w:val="25F565B9"/>
    <w:rsid w:val="25FDAA7D"/>
    <w:rsid w:val="260ABFF9"/>
    <w:rsid w:val="260BE445"/>
    <w:rsid w:val="260DE12B"/>
    <w:rsid w:val="260FECD0"/>
    <w:rsid w:val="2611E442"/>
    <w:rsid w:val="26163AD0"/>
    <w:rsid w:val="26184AC3"/>
    <w:rsid w:val="261FBF9A"/>
    <w:rsid w:val="26230470"/>
    <w:rsid w:val="2625B8D3"/>
    <w:rsid w:val="2627FB45"/>
    <w:rsid w:val="262E81CE"/>
    <w:rsid w:val="26304BB8"/>
    <w:rsid w:val="2635E670"/>
    <w:rsid w:val="2639EE98"/>
    <w:rsid w:val="2649307C"/>
    <w:rsid w:val="2653903E"/>
    <w:rsid w:val="26554D36"/>
    <w:rsid w:val="2655707A"/>
    <w:rsid w:val="26620DD5"/>
    <w:rsid w:val="26654AB6"/>
    <w:rsid w:val="26667199"/>
    <w:rsid w:val="266C46F7"/>
    <w:rsid w:val="266D06F0"/>
    <w:rsid w:val="26791402"/>
    <w:rsid w:val="2686F148"/>
    <w:rsid w:val="269A5FDC"/>
    <w:rsid w:val="26A18904"/>
    <w:rsid w:val="26A45047"/>
    <w:rsid w:val="26A8BD47"/>
    <w:rsid w:val="26AA7942"/>
    <w:rsid w:val="26AAFE1F"/>
    <w:rsid w:val="26B0605B"/>
    <w:rsid w:val="26B45358"/>
    <w:rsid w:val="26BE4764"/>
    <w:rsid w:val="26D1E17A"/>
    <w:rsid w:val="26D48C15"/>
    <w:rsid w:val="26E2FFF8"/>
    <w:rsid w:val="26E5580B"/>
    <w:rsid w:val="26EA908D"/>
    <w:rsid w:val="26EEF16C"/>
    <w:rsid w:val="26EF36C7"/>
    <w:rsid w:val="26EF376C"/>
    <w:rsid w:val="26F69523"/>
    <w:rsid w:val="26FA2CA7"/>
    <w:rsid w:val="2700612C"/>
    <w:rsid w:val="2706C8E9"/>
    <w:rsid w:val="2708D361"/>
    <w:rsid w:val="270FE699"/>
    <w:rsid w:val="27119881"/>
    <w:rsid w:val="27190214"/>
    <w:rsid w:val="271E8B98"/>
    <w:rsid w:val="27212170"/>
    <w:rsid w:val="27232C5E"/>
    <w:rsid w:val="272BC69D"/>
    <w:rsid w:val="273776F9"/>
    <w:rsid w:val="273A5155"/>
    <w:rsid w:val="273AB97B"/>
    <w:rsid w:val="273D73D0"/>
    <w:rsid w:val="273EB477"/>
    <w:rsid w:val="274DF823"/>
    <w:rsid w:val="274F4A7B"/>
    <w:rsid w:val="27509DEB"/>
    <w:rsid w:val="275331C1"/>
    <w:rsid w:val="275347B6"/>
    <w:rsid w:val="2755E1BC"/>
    <w:rsid w:val="275704ED"/>
    <w:rsid w:val="27609BD0"/>
    <w:rsid w:val="276C7C92"/>
    <w:rsid w:val="277AD26E"/>
    <w:rsid w:val="277FECE6"/>
    <w:rsid w:val="278ADABE"/>
    <w:rsid w:val="278E5B1C"/>
    <w:rsid w:val="278FC920"/>
    <w:rsid w:val="27926C56"/>
    <w:rsid w:val="27988572"/>
    <w:rsid w:val="279AA450"/>
    <w:rsid w:val="27A05B1B"/>
    <w:rsid w:val="27B3F2EF"/>
    <w:rsid w:val="27B5BCF2"/>
    <w:rsid w:val="27BDC185"/>
    <w:rsid w:val="27C77478"/>
    <w:rsid w:val="27D1788B"/>
    <w:rsid w:val="27D51C62"/>
    <w:rsid w:val="27D7B330"/>
    <w:rsid w:val="27E0D440"/>
    <w:rsid w:val="27E5F5FD"/>
    <w:rsid w:val="27EB5EF4"/>
    <w:rsid w:val="27EBBB26"/>
    <w:rsid w:val="27F56AC0"/>
    <w:rsid w:val="27F888C7"/>
    <w:rsid w:val="27F94D3E"/>
    <w:rsid w:val="27FCFF57"/>
    <w:rsid w:val="27FFBB6F"/>
    <w:rsid w:val="28035B8A"/>
    <w:rsid w:val="2812D03B"/>
    <w:rsid w:val="28150154"/>
    <w:rsid w:val="281B7FBF"/>
    <w:rsid w:val="2822C1CB"/>
    <w:rsid w:val="282B0BEA"/>
    <w:rsid w:val="28409000"/>
    <w:rsid w:val="28449D09"/>
    <w:rsid w:val="2848E56A"/>
    <w:rsid w:val="2849F6BC"/>
    <w:rsid w:val="28551330"/>
    <w:rsid w:val="285842D2"/>
    <w:rsid w:val="285A2CE6"/>
    <w:rsid w:val="285BABC6"/>
    <w:rsid w:val="285D39DB"/>
    <w:rsid w:val="285DD6D5"/>
    <w:rsid w:val="28635ECF"/>
    <w:rsid w:val="286A517C"/>
    <w:rsid w:val="2874D423"/>
    <w:rsid w:val="28788FCC"/>
    <w:rsid w:val="287B042F"/>
    <w:rsid w:val="287C6FD8"/>
    <w:rsid w:val="287CC0B2"/>
    <w:rsid w:val="288259E0"/>
    <w:rsid w:val="2889C8E8"/>
    <w:rsid w:val="28990E37"/>
    <w:rsid w:val="289C0C47"/>
    <w:rsid w:val="28A14EE5"/>
    <w:rsid w:val="28A3E510"/>
    <w:rsid w:val="28A99552"/>
    <w:rsid w:val="28AAEAFA"/>
    <w:rsid w:val="28ACFE52"/>
    <w:rsid w:val="28AF87D8"/>
    <w:rsid w:val="28B9E3E8"/>
    <w:rsid w:val="28BF30AF"/>
    <w:rsid w:val="28C1CE94"/>
    <w:rsid w:val="28C39993"/>
    <w:rsid w:val="28C5DD3A"/>
    <w:rsid w:val="28CE81A4"/>
    <w:rsid w:val="28D17723"/>
    <w:rsid w:val="28D698B4"/>
    <w:rsid w:val="28DA1893"/>
    <w:rsid w:val="28DA7264"/>
    <w:rsid w:val="28DB58B6"/>
    <w:rsid w:val="28E156C6"/>
    <w:rsid w:val="28E40FD5"/>
    <w:rsid w:val="28E49D85"/>
    <w:rsid w:val="28EC187C"/>
    <w:rsid w:val="28F60F00"/>
    <w:rsid w:val="28FB39ED"/>
    <w:rsid w:val="28FC4971"/>
    <w:rsid w:val="28FE0B79"/>
    <w:rsid w:val="2904289C"/>
    <w:rsid w:val="290450A5"/>
    <w:rsid w:val="29046F8F"/>
    <w:rsid w:val="29054D8B"/>
    <w:rsid w:val="29091991"/>
    <w:rsid w:val="290EF180"/>
    <w:rsid w:val="2916218E"/>
    <w:rsid w:val="291970DF"/>
    <w:rsid w:val="2923B4BF"/>
    <w:rsid w:val="2926B7C1"/>
    <w:rsid w:val="2928E806"/>
    <w:rsid w:val="292E6535"/>
    <w:rsid w:val="292E98A5"/>
    <w:rsid w:val="292E9D93"/>
    <w:rsid w:val="293F01EC"/>
    <w:rsid w:val="29428991"/>
    <w:rsid w:val="29440DC2"/>
    <w:rsid w:val="295156E3"/>
    <w:rsid w:val="29594F8D"/>
    <w:rsid w:val="2960C585"/>
    <w:rsid w:val="296369A3"/>
    <w:rsid w:val="2964593B"/>
    <w:rsid w:val="296703EF"/>
    <w:rsid w:val="29679AC8"/>
    <w:rsid w:val="296D48EC"/>
    <w:rsid w:val="29772DAA"/>
    <w:rsid w:val="29841C6A"/>
    <w:rsid w:val="298797F0"/>
    <w:rsid w:val="299B288E"/>
    <w:rsid w:val="299B2D9E"/>
    <w:rsid w:val="29A2AABD"/>
    <w:rsid w:val="29A3E7D7"/>
    <w:rsid w:val="29A5F568"/>
    <w:rsid w:val="29AB246B"/>
    <w:rsid w:val="29B12923"/>
    <w:rsid w:val="29B2DF47"/>
    <w:rsid w:val="29B5B8C5"/>
    <w:rsid w:val="29B75020"/>
    <w:rsid w:val="29BE1E5F"/>
    <w:rsid w:val="29C5A6E1"/>
    <w:rsid w:val="29CA8C2B"/>
    <w:rsid w:val="29D0ADCB"/>
    <w:rsid w:val="29D422DD"/>
    <w:rsid w:val="29DB963A"/>
    <w:rsid w:val="29E57DDE"/>
    <w:rsid w:val="29E610C8"/>
    <w:rsid w:val="29EB358F"/>
    <w:rsid w:val="29F240D2"/>
    <w:rsid w:val="29F3B6D3"/>
    <w:rsid w:val="29F4DCE2"/>
    <w:rsid w:val="29F90A3C"/>
    <w:rsid w:val="2A03262A"/>
    <w:rsid w:val="2A0814C7"/>
    <w:rsid w:val="2A086483"/>
    <w:rsid w:val="2A13D72D"/>
    <w:rsid w:val="2A15C47C"/>
    <w:rsid w:val="2A172D48"/>
    <w:rsid w:val="2A222455"/>
    <w:rsid w:val="2A242066"/>
    <w:rsid w:val="2A2A7D3E"/>
    <w:rsid w:val="2A2C9F6E"/>
    <w:rsid w:val="2A2E42EE"/>
    <w:rsid w:val="2A2F75B6"/>
    <w:rsid w:val="2A38C56C"/>
    <w:rsid w:val="2A3E75DB"/>
    <w:rsid w:val="2A3EEFAD"/>
    <w:rsid w:val="2A405C4E"/>
    <w:rsid w:val="2A46391F"/>
    <w:rsid w:val="2A47875B"/>
    <w:rsid w:val="2A526E02"/>
    <w:rsid w:val="2A633580"/>
    <w:rsid w:val="2A6780F0"/>
    <w:rsid w:val="2A694DF8"/>
    <w:rsid w:val="2A73F92E"/>
    <w:rsid w:val="2A78F617"/>
    <w:rsid w:val="2A7C4A0E"/>
    <w:rsid w:val="2A87F6F0"/>
    <w:rsid w:val="2A8AEED0"/>
    <w:rsid w:val="2A8BE741"/>
    <w:rsid w:val="2A8BF936"/>
    <w:rsid w:val="2A91FB3A"/>
    <w:rsid w:val="2A97ACE4"/>
    <w:rsid w:val="2A99FF4C"/>
    <w:rsid w:val="2A9C6B60"/>
    <w:rsid w:val="2A9CA918"/>
    <w:rsid w:val="2AA06F72"/>
    <w:rsid w:val="2AA2C5ED"/>
    <w:rsid w:val="2AAA09C1"/>
    <w:rsid w:val="2AB9ACF1"/>
    <w:rsid w:val="2AC3ECEE"/>
    <w:rsid w:val="2AC56F31"/>
    <w:rsid w:val="2AD0094F"/>
    <w:rsid w:val="2AE1021C"/>
    <w:rsid w:val="2AE90368"/>
    <w:rsid w:val="2AF4C786"/>
    <w:rsid w:val="2AF4EBBB"/>
    <w:rsid w:val="2AF5A7C3"/>
    <w:rsid w:val="2AF6FF7F"/>
    <w:rsid w:val="2AFB844C"/>
    <w:rsid w:val="2B087B2D"/>
    <w:rsid w:val="2B095292"/>
    <w:rsid w:val="2B19551F"/>
    <w:rsid w:val="2B280113"/>
    <w:rsid w:val="2B316900"/>
    <w:rsid w:val="2B330328"/>
    <w:rsid w:val="2B369871"/>
    <w:rsid w:val="2B3EAE26"/>
    <w:rsid w:val="2B3FD8CA"/>
    <w:rsid w:val="2B41AD11"/>
    <w:rsid w:val="2B4E6725"/>
    <w:rsid w:val="2B55921B"/>
    <w:rsid w:val="2B55AE5A"/>
    <w:rsid w:val="2B5663CC"/>
    <w:rsid w:val="2B56772C"/>
    <w:rsid w:val="2B5BAB58"/>
    <w:rsid w:val="2B6333DB"/>
    <w:rsid w:val="2B65FC8C"/>
    <w:rsid w:val="2B695E63"/>
    <w:rsid w:val="2B6C0140"/>
    <w:rsid w:val="2B7E9576"/>
    <w:rsid w:val="2B7EEB45"/>
    <w:rsid w:val="2B8A1F8A"/>
    <w:rsid w:val="2B8A236C"/>
    <w:rsid w:val="2B91B8F1"/>
    <w:rsid w:val="2BB81AD4"/>
    <w:rsid w:val="2BC3D6DA"/>
    <w:rsid w:val="2BCA19EB"/>
    <w:rsid w:val="2BCCB5A4"/>
    <w:rsid w:val="2BCE91B2"/>
    <w:rsid w:val="2BD35E1A"/>
    <w:rsid w:val="2BD3BA1A"/>
    <w:rsid w:val="2BDC25EE"/>
    <w:rsid w:val="2BF42D50"/>
    <w:rsid w:val="2BFE294F"/>
    <w:rsid w:val="2C0821CB"/>
    <w:rsid w:val="2C2386C0"/>
    <w:rsid w:val="2C35C958"/>
    <w:rsid w:val="2C3C0B73"/>
    <w:rsid w:val="2C4D094D"/>
    <w:rsid w:val="2C5182EF"/>
    <w:rsid w:val="2C55EC80"/>
    <w:rsid w:val="2C5FEF79"/>
    <w:rsid w:val="2C65EB45"/>
    <w:rsid w:val="2C663967"/>
    <w:rsid w:val="2C720AF7"/>
    <w:rsid w:val="2C779B0C"/>
    <w:rsid w:val="2C788A60"/>
    <w:rsid w:val="2C7C90C6"/>
    <w:rsid w:val="2C84D3C9"/>
    <w:rsid w:val="2C87D8BD"/>
    <w:rsid w:val="2C884002"/>
    <w:rsid w:val="2C9A490E"/>
    <w:rsid w:val="2C9C6E2B"/>
    <w:rsid w:val="2CA5DBF4"/>
    <w:rsid w:val="2CB59688"/>
    <w:rsid w:val="2CBCF9C1"/>
    <w:rsid w:val="2CBE19F2"/>
    <w:rsid w:val="2CCEFB53"/>
    <w:rsid w:val="2CDC421C"/>
    <w:rsid w:val="2CDCF2E9"/>
    <w:rsid w:val="2CDFC714"/>
    <w:rsid w:val="2CE0DD7E"/>
    <w:rsid w:val="2CE32423"/>
    <w:rsid w:val="2CE7F621"/>
    <w:rsid w:val="2CEA9555"/>
    <w:rsid w:val="2CFA51B5"/>
    <w:rsid w:val="2CFF68D4"/>
    <w:rsid w:val="2D0ED557"/>
    <w:rsid w:val="2D0F0AE3"/>
    <w:rsid w:val="2D12EF4B"/>
    <w:rsid w:val="2D19DA96"/>
    <w:rsid w:val="2D1A2131"/>
    <w:rsid w:val="2D22E5B1"/>
    <w:rsid w:val="2D2BD86B"/>
    <w:rsid w:val="2D2D2967"/>
    <w:rsid w:val="2D2D52D3"/>
    <w:rsid w:val="2D40FE8C"/>
    <w:rsid w:val="2D4B87B1"/>
    <w:rsid w:val="2D4BF006"/>
    <w:rsid w:val="2D559AEA"/>
    <w:rsid w:val="2D56A659"/>
    <w:rsid w:val="2D5A101E"/>
    <w:rsid w:val="2D5BDDE2"/>
    <w:rsid w:val="2D5DAF38"/>
    <w:rsid w:val="2D63EB8D"/>
    <w:rsid w:val="2D65CDEA"/>
    <w:rsid w:val="2D6C8BF4"/>
    <w:rsid w:val="2D791206"/>
    <w:rsid w:val="2D8B29A1"/>
    <w:rsid w:val="2D9E777C"/>
    <w:rsid w:val="2DA33C69"/>
    <w:rsid w:val="2DBF8C82"/>
    <w:rsid w:val="2DC1CB27"/>
    <w:rsid w:val="2DC4EDA1"/>
    <w:rsid w:val="2DC69820"/>
    <w:rsid w:val="2DCD4D95"/>
    <w:rsid w:val="2DDA05F3"/>
    <w:rsid w:val="2DDD5175"/>
    <w:rsid w:val="2DEDB893"/>
    <w:rsid w:val="2DEE8AD0"/>
    <w:rsid w:val="2DF1B430"/>
    <w:rsid w:val="2DF1C6C5"/>
    <w:rsid w:val="2DF75369"/>
    <w:rsid w:val="2E03B6FE"/>
    <w:rsid w:val="2E040F17"/>
    <w:rsid w:val="2E098FF8"/>
    <w:rsid w:val="2E162A61"/>
    <w:rsid w:val="2E1CB8BE"/>
    <w:rsid w:val="2E25131C"/>
    <w:rsid w:val="2E2B340D"/>
    <w:rsid w:val="2E314F16"/>
    <w:rsid w:val="2E34499A"/>
    <w:rsid w:val="2E3856AC"/>
    <w:rsid w:val="2E3DB8A7"/>
    <w:rsid w:val="2E4BE058"/>
    <w:rsid w:val="2E4FB10A"/>
    <w:rsid w:val="2E5DC850"/>
    <w:rsid w:val="2E5F849E"/>
    <w:rsid w:val="2E742CEE"/>
    <w:rsid w:val="2E77EF11"/>
    <w:rsid w:val="2E814C3E"/>
    <w:rsid w:val="2E8E147A"/>
    <w:rsid w:val="2E8E1480"/>
    <w:rsid w:val="2E8F3269"/>
    <w:rsid w:val="2E8F432B"/>
    <w:rsid w:val="2E988DC0"/>
    <w:rsid w:val="2E99666F"/>
    <w:rsid w:val="2EA6EED0"/>
    <w:rsid w:val="2EAE0742"/>
    <w:rsid w:val="2EB0CF52"/>
    <w:rsid w:val="2EB2EAF8"/>
    <w:rsid w:val="2EB5BCF1"/>
    <w:rsid w:val="2EC056C3"/>
    <w:rsid w:val="2EC4BB9B"/>
    <w:rsid w:val="2ECEAB4F"/>
    <w:rsid w:val="2ED4247B"/>
    <w:rsid w:val="2ED68610"/>
    <w:rsid w:val="2ED73B86"/>
    <w:rsid w:val="2EE9659E"/>
    <w:rsid w:val="2EF30788"/>
    <w:rsid w:val="2EF34530"/>
    <w:rsid w:val="2EF9DC21"/>
    <w:rsid w:val="2EFA5E6A"/>
    <w:rsid w:val="2F05803D"/>
    <w:rsid w:val="2F0590CB"/>
    <w:rsid w:val="2F128D98"/>
    <w:rsid w:val="2F25F575"/>
    <w:rsid w:val="2F28B12D"/>
    <w:rsid w:val="2F2F658A"/>
    <w:rsid w:val="2F315DC8"/>
    <w:rsid w:val="2F36BF57"/>
    <w:rsid w:val="2F434A1C"/>
    <w:rsid w:val="2F45DF0E"/>
    <w:rsid w:val="2F474C63"/>
    <w:rsid w:val="2F493D1D"/>
    <w:rsid w:val="2F4E06E2"/>
    <w:rsid w:val="2F4E2CB5"/>
    <w:rsid w:val="2F583508"/>
    <w:rsid w:val="2F58F5CC"/>
    <w:rsid w:val="2F5C7279"/>
    <w:rsid w:val="2F6051E0"/>
    <w:rsid w:val="2F613CBC"/>
    <w:rsid w:val="2F65CABD"/>
    <w:rsid w:val="2F6912A7"/>
    <w:rsid w:val="2F6BBB06"/>
    <w:rsid w:val="2F6FF997"/>
    <w:rsid w:val="2F72C0EA"/>
    <w:rsid w:val="2F746866"/>
    <w:rsid w:val="2F75FAFD"/>
    <w:rsid w:val="2F771312"/>
    <w:rsid w:val="2F78DD0A"/>
    <w:rsid w:val="2F827EE2"/>
    <w:rsid w:val="2F85FD62"/>
    <w:rsid w:val="2F882792"/>
    <w:rsid w:val="2F88C468"/>
    <w:rsid w:val="2F8C02D7"/>
    <w:rsid w:val="2F905186"/>
    <w:rsid w:val="2F934612"/>
    <w:rsid w:val="2F9FE38C"/>
    <w:rsid w:val="2FA982E3"/>
    <w:rsid w:val="2FB895ED"/>
    <w:rsid w:val="2FCA01EB"/>
    <w:rsid w:val="2FCE3ED9"/>
    <w:rsid w:val="2FD13016"/>
    <w:rsid w:val="2FE02D23"/>
    <w:rsid w:val="2FE1250D"/>
    <w:rsid w:val="2FE316E7"/>
    <w:rsid w:val="2FE33414"/>
    <w:rsid w:val="2FE9F505"/>
    <w:rsid w:val="2FFD8595"/>
    <w:rsid w:val="3001AE94"/>
    <w:rsid w:val="30054A30"/>
    <w:rsid w:val="30098DE4"/>
    <w:rsid w:val="300E6091"/>
    <w:rsid w:val="300FF38C"/>
    <w:rsid w:val="3019570C"/>
    <w:rsid w:val="301A7C41"/>
    <w:rsid w:val="302ABAE6"/>
    <w:rsid w:val="302BD120"/>
    <w:rsid w:val="30351FFE"/>
    <w:rsid w:val="303B8691"/>
    <w:rsid w:val="3041CA03"/>
    <w:rsid w:val="3055456B"/>
    <w:rsid w:val="30563F88"/>
    <w:rsid w:val="305B54CB"/>
    <w:rsid w:val="30681AB9"/>
    <w:rsid w:val="306C3E0C"/>
    <w:rsid w:val="307278FF"/>
    <w:rsid w:val="30776007"/>
    <w:rsid w:val="307A62CC"/>
    <w:rsid w:val="307BADDE"/>
    <w:rsid w:val="307E5271"/>
    <w:rsid w:val="30819045"/>
    <w:rsid w:val="30825CE9"/>
    <w:rsid w:val="308285E1"/>
    <w:rsid w:val="3083F466"/>
    <w:rsid w:val="3083F9EB"/>
    <w:rsid w:val="3084623D"/>
    <w:rsid w:val="30850600"/>
    <w:rsid w:val="30981EB3"/>
    <w:rsid w:val="30995732"/>
    <w:rsid w:val="30A0E34C"/>
    <w:rsid w:val="30A19097"/>
    <w:rsid w:val="30A49BE4"/>
    <w:rsid w:val="30A8B116"/>
    <w:rsid w:val="30AAD8E6"/>
    <w:rsid w:val="30B02B05"/>
    <w:rsid w:val="30BD2F16"/>
    <w:rsid w:val="30BF7780"/>
    <w:rsid w:val="30C4BE99"/>
    <w:rsid w:val="30C917AB"/>
    <w:rsid w:val="30CA7871"/>
    <w:rsid w:val="30D47D60"/>
    <w:rsid w:val="30D9EBA4"/>
    <w:rsid w:val="30D9F637"/>
    <w:rsid w:val="30E9D88E"/>
    <w:rsid w:val="30EE95B3"/>
    <w:rsid w:val="30F41985"/>
    <w:rsid w:val="30F73693"/>
    <w:rsid w:val="30F842DA"/>
    <w:rsid w:val="31054A7F"/>
    <w:rsid w:val="31120382"/>
    <w:rsid w:val="3113B93B"/>
    <w:rsid w:val="3125A6D2"/>
    <w:rsid w:val="3125AD19"/>
    <w:rsid w:val="31263CA8"/>
    <w:rsid w:val="312740A7"/>
    <w:rsid w:val="31275D69"/>
    <w:rsid w:val="3135E471"/>
    <w:rsid w:val="313A6E97"/>
    <w:rsid w:val="313BC996"/>
    <w:rsid w:val="31456FE0"/>
    <w:rsid w:val="31484210"/>
    <w:rsid w:val="3148C8F3"/>
    <w:rsid w:val="314E335D"/>
    <w:rsid w:val="314E5BD7"/>
    <w:rsid w:val="3152B1B7"/>
    <w:rsid w:val="3154A46B"/>
    <w:rsid w:val="315957FA"/>
    <w:rsid w:val="315BDEAE"/>
    <w:rsid w:val="315EA477"/>
    <w:rsid w:val="31610C63"/>
    <w:rsid w:val="316E5B4E"/>
    <w:rsid w:val="31769AE4"/>
    <w:rsid w:val="3183DD3A"/>
    <w:rsid w:val="318783AB"/>
    <w:rsid w:val="319159FD"/>
    <w:rsid w:val="3191F345"/>
    <w:rsid w:val="319F44BC"/>
    <w:rsid w:val="31A44F14"/>
    <w:rsid w:val="31AAC0D2"/>
    <w:rsid w:val="31B3A74D"/>
    <w:rsid w:val="31B41A62"/>
    <w:rsid w:val="31B8C218"/>
    <w:rsid w:val="31CB9D9A"/>
    <w:rsid w:val="31D5295B"/>
    <w:rsid w:val="31DD55D7"/>
    <w:rsid w:val="31E0158D"/>
    <w:rsid w:val="31E260E7"/>
    <w:rsid w:val="31E5F228"/>
    <w:rsid w:val="31FCB0C4"/>
    <w:rsid w:val="32064B80"/>
    <w:rsid w:val="3206EF8E"/>
    <w:rsid w:val="3209356E"/>
    <w:rsid w:val="322016DF"/>
    <w:rsid w:val="32352687"/>
    <w:rsid w:val="3235D85F"/>
    <w:rsid w:val="323A7B7F"/>
    <w:rsid w:val="324511A0"/>
    <w:rsid w:val="32481443"/>
    <w:rsid w:val="324C2492"/>
    <w:rsid w:val="324D6CAE"/>
    <w:rsid w:val="324F98B6"/>
    <w:rsid w:val="325AC3A3"/>
    <w:rsid w:val="325CFFAE"/>
    <w:rsid w:val="3268E933"/>
    <w:rsid w:val="326D780F"/>
    <w:rsid w:val="32727D07"/>
    <w:rsid w:val="327B6361"/>
    <w:rsid w:val="328B88EA"/>
    <w:rsid w:val="328E7D9F"/>
    <w:rsid w:val="3291DFC9"/>
    <w:rsid w:val="329275C2"/>
    <w:rsid w:val="32984949"/>
    <w:rsid w:val="329AF43A"/>
    <w:rsid w:val="329D602F"/>
    <w:rsid w:val="329FC884"/>
    <w:rsid w:val="32A09124"/>
    <w:rsid w:val="32A1BAFE"/>
    <w:rsid w:val="32A259E2"/>
    <w:rsid w:val="32A5DD44"/>
    <w:rsid w:val="32A93AB4"/>
    <w:rsid w:val="32AE1298"/>
    <w:rsid w:val="32AE8D7D"/>
    <w:rsid w:val="32B2C669"/>
    <w:rsid w:val="32B39EAE"/>
    <w:rsid w:val="32BAA85C"/>
    <w:rsid w:val="32BE865A"/>
    <w:rsid w:val="32C3C785"/>
    <w:rsid w:val="32C4D23F"/>
    <w:rsid w:val="32D1C4F9"/>
    <w:rsid w:val="32DFE306"/>
    <w:rsid w:val="32E015C3"/>
    <w:rsid w:val="32E0AA4F"/>
    <w:rsid w:val="32E1C1B4"/>
    <w:rsid w:val="32E510FE"/>
    <w:rsid w:val="32E5A37B"/>
    <w:rsid w:val="32E80CBC"/>
    <w:rsid w:val="32FDDE93"/>
    <w:rsid w:val="3305CBA6"/>
    <w:rsid w:val="330ADA1B"/>
    <w:rsid w:val="330EAED3"/>
    <w:rsid w:val="331AE714"/>
    <w:rsid w:val="332610A3"/>
    <w:rsid w:val="3335457A"/>
    <w:rsid w:val="3336CF77"/>
    <w:rsid w:val="3338CF0B"/>
    <w:rsid w:val="333A448A"/>
    <w:rsid w:val="333FABBC"/>
    <w:rsid w:val="3340DAED"/>
    <w:rsid w:val="334292DD"/>
    <w:rsid w:val="334440E9"/>
    <w:rsid w:val="334B53E7"/>
    <w:rsid w:val="334C0543"/>
    <w:rsid w:val="335A3C5F"/>
    <w:rsid w:val="335A9CE0"/>
    <w:rsid w:val="33664DAD"/>
    <w:rsid w:val="3370BB05"/>
    <w:rsid w:val="3397D83C"/>
    <w:rsid w:val="3399F306"/>
    <w:rsid w:val="339A3114"/>
    <w:rsid w:val="339D6F1D"/>
    <w:rsid w:val="33AEE230"/>
    <w:rsid w:val="33B6DEFF"/>
    <w:rsid w:val="33B7E556"/>
    <w:rsid w:val="33B9A0B8"/>
    <w:rsid w:val="33BF8622"/>
    <w:rsid w:val="33C68EDE"/>
    <w:rsid w:val="33DC7123"/>
    <w:rsid w:val="33E6186F"/>
    <w:rsid w:val="33E9F7D8"/>
    <w:rsid w:val="3407EE25"/>
    <w:rsid w:val="34093B34"/>
    <w:rsid w:val="3418B3A7"/>
    <w:rsid w:val="3419A57D"/>
    <w:rsid w:val="34266A60"/>
    <w:rsid w:val="3428FBDC"/>
    <w:rsid w:val="342A1ABC"/>
    <w:rsid w:val="342FA62C"/>
    <w:rsid w:val="34303DD8"/>
    <w:rsid w:val="343419AA"/>
    <w:rsid w:val="3435DF33"/>
    <w:rsid w:val="344045B8"/>
    <w:rsid w:val="34411551"/>
    <w:rsid w:val="3450AD40"/>
    <w:rsid w:val="34515E92"/>
    <w:rsid w:val="3451E3E5"/>
    <w:rsid w:val="346444FA"/>
    <w:rsid w:val="3464A3C0"/>
    <w:rsid w:val="346B6BB6"/>
    <w:rsid w:val="346C75B6"/>
    <w:rsid w:val="346E6377"/>
    <w:rsid w:val="347E7F41"/>
    <w:rsid w:val="34892474"/>
    <w:rsid w:val="348E5181"/>
    <w:rsid w:val="34964539"/>
    <w:rsid w:val="349A1D7B"/>
    <w:rsid w:val="349E8BA1"/>
    <w:rsid w:val="34A99FBF"/>
    <w:rsid w:val="34B0E187"/>
    <w:rsid w:val="34B262EB"/>
    <w:rsid w:val="34B9876A"/>
    <w:rsid w:val="34BAB178"/>
    <w:rsid w:val="34BEF57F"/>
    <w:rsid w:val="34CC75D5"/>
    <w:rsid w:val="34CFCFC4"/>
    <w:rsid w:val="34E83735"/>
    <w:rsid w:val="34E9F967"/>
    <w:rsid w:val="34EDDE98"/>
    <w:rsid w:val="34F1843B"/>
    <w:rsid w:val="3513297D"/>
    <w:rsid w:val="3513B1A7"/>
    <w:rsid w:val="3513BD9D"/>
    <w:rsid w:val="351751C0"/>
    <w:rsid w:val="352223A7"/>
    <w:rsid w:val="352A5919"/>
    <w:rsid w:val="352B5C6F"/>
    <w:rsid w:val="352E0932"/>
    <w:rsid w:val="3532DB27"/>
    <w:rsid w:val="3532FF95"/>
    <w:rsid w:val="35333E62"/>
    <w:rsid w:val="354CEC1D"/>
    <w:rsid w:val="3555C92F"/>
    <w:rsid w:val="3559F8E7"/>
    <w:rsid w:val="355C984C"/>
    <w:rsid w:val="3561AF3F"/>
    <w:rsid w:val="35671FB6"/>
    <w:rsid w:val="35681B2C"/>
    <w:rsid w:val="3571A98C"/>
    <w:rsid w:val="35787647"/>
    <w:rsid w:val="3578B4B7"/>
    <w:rsid w:val="357C4EE6"/>
    <w:rsid w:val="357F9922"/>
    <w:rsid w:val="35828D82"/>
    <w:rsid w:val="35838F8F"/>
    <w:rsid w:val="3593EA67"/>
    <w:rsid w:val="35997CBB"/>
    <w:rsid w:val="35A0A5E9"/>
    <w:rsid w:val="35A1DE5F"/>
    <w:rsid w:val="35A62EF2"/>
    <w:rsid w:val="35B0835C"/>
    <w:rsid w:val="35B28BA0"/>
    <w:rsid w:val="35B4E54E"/>
    <w:rsid w:val="35B78BEA"/>
    <w:rsid w:val="35BE2AC7"/>
    <w:rsid w:val="35C53B33"/>
    <w:rsid w:val="35C9B4F2"/>
    <w:rsid w:val="35CA3CA9"/>
    <w:rsid w:val="35CD2AAA"/>
    <w:rsid w:val="35DF94EB"/>
    <w:rsid w:val="35E5E9D7"/>
    <w:rsid w:val="35E62E92"/>
    <w:rsid w:val="35EC9EF8"/>
    <w:rsid w:val="35F6293F"/>
    <w:rsid w:val="35F6961A"/>
    <w:rsid w:val="3605ED2A"/>
    <w:rsid w:val="360E02B0"/>
    <w:rsid w:val="36145D1A"/>
    <w:rsid w:val="3615DC03"/>
    <w:rsid w:val="361FE337"/>
    <w:rsid w:val="36291016"/>
    <w:rsid w:val="362F2F15"/>
    <w:rsid w:val="364CB1E8"/>
    <w:rsid w:val="36504031"/>
    <w:rsid w:val="365399C1"/>
    <w:rsid w:val="365B2520"/>
    <w:rsid w:val="365CBA2C"/>
    <w:rsid w:val="365F5D8A"/>
    <w:rsid w:val="36667047"/>
    <w:rsid w:val="3669D899"/>
    <w:rsid w:val="366F51E0"/>
    <w:rsid w:val="367DFCF5"/>
    <w:rsid w:val="36816012"/>
    <w:rsid w:val="368258F7"/>
    <w:rsid w:val="368C89D8"/>
    <w:rsid w:val="369E67D7"/>
    <w:rsid w:val="36B6C880"/>
    <w:rsid w:val="36C486EF"/>
    <w:rsid w:val="36CA6264"/>
    <w:rsid w:val="36CD40A8"/>
    <w:rsid w:val="36D7A260"/>
    <w:rsid w:val="36DD350A"/>
    <w:rsid w:val="36E04902"/>
    <w:rsid w:val="36E5ACD0"/>
    <w:rsid w:val="36EA21B4"/>
    <w:rsid w:val="36EEDA30"/>
    <w:rsid w:val="36F361CD"/>
    <w:rsid w:val="36F4FAC5"/>
    <w:rsid w:val="36F803BB"/>
    <w:rsid w:val="37063543"/>
    <w:rsid w:val="37087967"/>
    <w:rsid w:val="37096C5C"/>
    <w:rsid w:val="370FC8D0"/>
    <w:rsid w:val="3713AB92"/>
    <w:rsid w:val="3719D38D"/>
    <w:rsid w:val="371C2BC7"/>
    <w:rsid w:val="371DC83F"/>
    <w:rsid w:val="3720DDD1"/>
    <w:rsid w:val="3722BB6B"/>
    <w:rsid w:val="3723567F"/>
    <w:rsid w:val="372798B4"/>
    <w:rsid w:val="372F25DE"/>
    <w:rsid w:val="37325813"/>
    <w:rsid w:val="3736E53E"/>
    <w:rsid w:val="373BA374"/>
    <w:rsid w:val="3741C994"/>
    <w:rsid w:val="37460FA9"/>
    <w:rsid w:val="374DC9CE"/>
    <w:rsid w:val="375F9AD6"/>
    <w:rsid w:val="376BA3D1"/>
    <w:rsid w:val="3774D07F"/>
    <w:rsid w:val="377AF46B"/>
    <w:rsid w:val="37819AC6"/>
    <w:rsid w:val="378642F0"/>
    <w:rsid w:val="378EA53D"/>
    <w:rsid w:val="37907B28"/>
    <w:rsid w:val="37942BAE"/>
    <w:rsid w:val="37972069"/>
    <w:rsid w:val="379C5F8A"/>
    <w:rsid w:val="379C79EE"/>
    <w:rsid w:val="37A19521"/>
    <w:rsid w:val="37A4E7A3"/>
    <w:rsid w:val="37A703DB"/>
    <w:rsid w:val="37A97E4D"/>
    <w:rsid w:val="37AB704D"/>
    <w:rsid w:val="37B3073C"/>
    <w:rsid w:val="37BA1AE2"/>
    <w:rsid w:val="37BF2157"/>
    <w:rsid w:val="37BF8BC3"/>
    <w:rsid w:val="37C196D8"/>
    <w:rsid w:val="37C32E73"/>
    <w:rsid w:val="37C33E54"/>
    <w:rsid w:val="37C4A2B6"/>
    <w:rsid w:val="37C522E1"/>
    <w:rsid w:val="37C645D4"/>
    <w:rsid w:val="37C903E5"/>
    <w:rsid w:val="37CB888A"/>
    <w:rsid w:val="37CD1067"/>
    <w:rsid w:val="37CDE5FB"/>
    <w:rsid w:val="37D88DE0"/>
    <w:rsid w:val="37DD9C49"/>
    <w:rsid w:val="37E65DC6"/>
    <w:rsid w:val="37E81483"/>
    <w:rsid w:val="37F28589"/>
    <w:rsid w:val="37F96D51"/>
    <w:rsid w:val="3811A13A"/>
    <w:rsid w:val="381439B5"/>
    <w:rsid w:val="381533F1"/>
    <w:rsid w:val="3818D5C4"/>
    <w:rsid w:val="3826259E"/>
    <w:rsid w:val="3827DDF1"/>
    <w:rsid w:val="3827F988"/>
    <w:rsid w:val="38339737"/>
    <w:rsid w:val="38379836"/>
    <w:rsid w:val="383CE64F"/>
    <w:rsid w:val="3842BCA5"/>
    <w:rsid w:val="38564FF0"/>
    <w:rsid w:val="3864CE74"/>
    <w:rsid w:val="3868BD17"/>
    <w:rsid w:val="38696244"/>
    <w:rsid w:val="386A7FD0"/>
    <w:rsid w:val="3873A090"/>
    <w:rsid w:val="3873D777"/>
    <w:rsid w:val="387CDAE8"/>
    <w:rsid w:val="3881455C"/>
    <w:rsid w:val="388C3EDF"/>
    <w:rsid w:val="38923690"/>
    <w:rsid w:val="3898618E"/>
    <w:rsid w:val="389F6E94"/>
    <w:rsid w:val="38A0540F"/>
    <w:rsid w:val="38A143D1"/>
    <w:rsid w:val="38A1DF81"/>
    <w:rsid w:val="38B3510F"/>
    <w:rsid w:val="38B3EBFA"/>
    <w:rsid w:val="38B45A9D"/>
    <w:rsid w:val="38B52334"/>
    <w:rsid w:val="38C05234"/>
    <w:rsid w:val="38D8BBBC"/>
    <w:rsid w:val="38DCDE2D"/>
    <w:rsid w:val="38E7B0F2"/>
    <w:rsid w:val="38F076A4"/>
    <w:rsid w:val="38F18FA5"/>
    <w:rsid w:val="38F8AF3E"/>
    <w:rsid w:val="38FA55D1"/>
    <w:rsid w:val="38FBD9C1"/>
    <w:rsid w:val="390E6413"/>
    <w:rsid w:val="39116047"/>
    <w:rsid w:val="3913B74B"/>
    <w:rsid w:val="391A8E7B"/>
    <w:rsid w:val="391D194B"/>
    <w:rsid w:val="39201619"/>
    <w:rsid w:val="39239499"/>
    <w:rsid w:val="392ED71C"/>
    <w:rsid w:val="3932890F"/>
    <w:rsid w:val="393664EE"/>
    <w:rsid w:val="39367892"/>
    <w:rsid w:val="3943DA5A"/>
    <w:rsid w:val="39590CF1"/>
    <w:rsid w:val="3969875E"/>
    <w:rsid w:val="397073FB"/>
    <w:rsid w:val="39774A44"/>
    <w:rsid w:val="397A9C00"/>
    <w:rsid w:val="397E6879"/>
    <w:rsid w:val="39810428"/>
    <w:rsid w:val="3991A08E"/>
    <w:rsid w:val="39928B1A"/>
    <w:rsid w:val="399B8336"/>
    <w:rsid w:val="399F9D44"/>
    <w:rsid w:val="39A00BC7"/>
    <w:rsid w:val="39A23A6F"/>
    <w:rsid w:val="39A44345"/>
    <w:rsid w:val="39B254B5"/>
    <w:rsid w:val="39B5DA58"/>
    <w:rsid w:val="39B6261F"/>
    <w:rsid w:val="39B73065"/>
    <w:rsid w:val="39B8B837"/>
    <w:rsid w:val="39BD42EA"/>
    <w:rsid w:val="39C33000"/>
    <w:rsid w:val="39C5DDB7"/>
    <w:rsid w:val="39C77BD9"/>
    <w:rsid w:val="39CB38A0"/>
    <w:rsid w:val="39CCB2D1"/>
    <w:rsid w:val="39CE24C0"/>
    <w:rsid w:val="39D37BD7"/>
    <w:rsid w:val="39D39E2B"/>
    <w:rsid w:val="39D66297"/>
    <w:rsid w:val="39D89548"/>
    <w:rsid w:val="39DBD9DC"/>
    <w:rsid w:val="39DFC082"/>
    <w:rsid w:val="39E57821"/>
    <w:rsid w:val="39E9D810"/>
    <w:rsid w:val="39FC2F59"/>
    <w:rsid w:val="39FEC27F"/>
    <w:rsid w:val="39FFFC82"/>
    <w:rsid w:val="3A0532A5"/>
    <w:rsid w:val="3A142ADE"/>
    <w:rsid w:val="3A1D0B5F"/>
    <w:rsid w:val="3A1D7286"/>
    <w:rsid w:val="3A283C3B"/>
    <w:rsid w:val="3A31F5FC"/>
    <w:rsid w:val="3A326B7A"/>
    <w:rsid w:val="3A3A1991"/>
    <w:rsid w:val="3A45E1CD"/>
    <w:rsid w:val="3A4D39AF"/>
    <w:rsid w:val="3A51E877"/>
    <w:rsid w:val="3A62AF26"/>
    <w:rsid w:val="3A671C08"/>
    <w:rsid w:val="3A71F0F3"/>
    <w:rsid w:val="3A8801BD"/>
    <w:rsid w:val="3A8F98B9"/>
    <w:rsid w:val="3A90767B"/>
    <w:rsid w:val="3A9EFA14"/>
    <w:rsid w:val="3A9FE37A"/>
    <w:rsid w:val="3AACBD80"/>
    <w:rsid w:val="3AB357AB"/>
    <w:rsid w:val="3AB65EDC"/>
    <w:rsid w:val="3ABB3581"/>
    <w:rsid w:val="3AC60152"/>
    <w:rsid w:val="3ACD00F2"/>
    <w:rsid w:val="3AD31390"/>
    <w:rsid w:val="3AD9BDB3"/>
    <w:rsid w:val="3AE3BE84"/>
    <w:rsid w:val="3AEA1266"/>
    <w:rsid w:val="3AECD5A1"/>
    <w:rsid w:val="3AF39A42"/>
    <w:rsid w:val="3AF471D3"/>
    <w:rsid w:val="3AF9CFDF"/>
    <w:rsid w:val="3AFD1FA2"/>
    <w:rsid w:val="3B09041A"/>
    <w:rsid w:val="3B09B16C"/>
    <w:rsid w:val="3B0B2D3E"/>
    <w:rsid w:val="3B0D5A6E"/>
    <w:rsid w:val="3B112DCA"/>
    <w:rsid w:val="3B176F77"/>
    <w:rsid w:val="3B2A48DA"/>
    <w:rsid w:val="3B2D9A7F"/>
    <w:rsid w:val="3B31C5E4"/>
    <w:rsid w:val="3B39F7A3"/>
    <w:rsid w:val="3B3A2829"/>
    <w:rsid w:val="3B46FFDC"/>
    <w:rsid w:val="3B48AFFF"/>
    <w:rsid w:val="3B539321"/>
    <w:rsid w:val="3B6124EF"/>
    <w:rsid w:val="3B6558F0"/>
    <w:rsid w:val="3B684F58"/>
    <w:rsid w:val="3B712D1D"/>
    <w:rsid w:val="3B713257"/>
    <w:rsid w:val="3B733CD4"/>
    <w:rsid w:val="3B825BE5"/>
    <w:rsid w:val="3B84BD47"/>
    <w:rsid w:val="3B84CE36"/>
    <w:rsid w:val="3B887452"/>
    <w:rsid w:val="3B899A0F"/>
    <w:rsid w:val="3B8DD2BE"/>
    <w:rsid w:val="3B98A2D8"/>
    <w:rsid w:val="3B9A589A"/>
    <w:rsid w:val="3B9E39D5"/>
    <w:rsid w:val="3BA60EF6"/>
    <w:rsid w:val="3BAAF4D1"/>
    <w:rsid w:val="3BB6B401"/>
    <w:rsid w:val="3BB953BA"/>
    <w:rsid w:val="3BBBD2A9"/>
    <w:rsid w:val="3BBE712A"/>
    <w:rsid w:val="3BC1D9F9"/>
    <w:rsid w:val="3BC865BE"/>
    <w:rsid w:val="3BC9BBAC"/>
    <w:rsid w:val="3BCB5E4D"/>
    <w:rsid w:val="3BCF6004"/>
    <w:rsid w:val="3BD30463"/>
    <w:rsid w:val="3BDEB58D"/>
    <w:rsid w:val="3BE306D2"/>
    <w:rsid w:val="3BE43E39"/>
    <w:rsid w:val="3BE80ED9"/>
    <w:rsid w:val="3BF2A6F4"/>
    <w:rsid w:val="3BF8B709"/>
    <w:rsid w:val="3BF97B86"/>
    <w:rsid w:val="3C13FC50"/>
    <w:rsid w:val="3C1CCDFA"/>
    <w:rsid w:val="3C1EB3D8"/>
    <w:rsid w:val="3C239442"/>
    <w:rsid w:val="3C260332"/>
    <w:rsid w:val="3C260F2B"/>
    <w:rsid w:val="3C26F31F"/>
    <w:rsid w:val="3C2A0A93"/>
    <w:rsid w:val="3C323953"/>
    <w:rsid w:val="3C33E868"/>
    <w:rsid w:val="3C3FB244"/>
    <w:rsid w:val="3C442C56"/>
    <w:rsid w:val="3C531418"/>
    <w:rsid w:val="3C5A3F1B"/>
    <w:rsid w:val="3C5BD8CC"/>
    <w:rsid w:val="3C5CB68E"/>
    <w:rsid w:val="3C5D073E"/>
    <w:rsid w:val="3C65D782"/>
    <w:rsid w:val="3C70D319"/>
    <w:rsid w:val="3C713CEA"/>
    <w:rsid w:val="3C756033"/>
    <w:rsid w:val="3C7FAC69"/>
    <w:rsid w:val="3C8A59B2"/>
    <w:rsid w:val="3C8EDC28"/>
    <w:rsid w:val="3C92685A"/>
    <w:rsid w:val="3C9D7C12"/>
    <w:rsid w:val="3C9DF263"/>
    <w:rsid w:val="3CA71705"/>
    <w:rsid w:val="3CABC2E2"/>
    <w:rsid w:val="3CAEB110"/>
    <w:rsid w:val="3CB406F1"/>
    <w:rsid w:val="3CB963FE"/>
    <w:rsid w:val="3CBABBE9"/>
    <w:rsid w:val="3CBCB496"/>
    <w:rsid w:val="3CBDFD85"/>
    <w:rsid w:val="3CC6F88D"/>
    <w:rsid w:val="3CCDCC15"/>
    <w:rsid w:val="3CD2CD10"/>
    <w:rsid w:val="3CD4DBB3"/>
    <w:rsid w:val="3CD846A7"/>
    <w:rsid w:val="3CDE9F5B"/>
    <w:rsid w:val="3CEDA206"/>
    <w:rsid w:val="3CF6A75F"/>
    <w:rsid w:val="3CFC6078"/>
    <w:rsid w:val="3D05EEE2"/>
    <w:rsid w:val="3D089159"/>
    <w:rsid w:val="3D0E8FB3"/>
    <w:rsid w:val="3D10D97B"/>
    <w:rsid w:val="3D168C77"/>
    <w:rsid w:val="3D1982DC"/>
    <w:rsid w:val="3D1EB09E"/>
    <w:rsid w:val="3D1F41F0"/>
    <w:rsid w:val="3D2C7DF8"/>
    <w:rsid w:val="3D33C873"/>
    <w:rsid w:val="3D3B24E3"/>
    <w:rsid w:val="3D3BEDB9"/>
    <w:rsid w:val="3D48FC13"/>
    <w:rsid w:val="3D5A8F00"/>
    <w:rsid w:val="3D71C3A9"/>
    <w:rsid w:val="3D765330"/>
    <w:rsid w:val="3D7CDF50"/>
    <w:rsid w:val="3D7EE686"/>
    <w:rsid w:val="3D807B3F"/>
    <w:rsid w:val="3D822603"/>
    <w:rsid w:val="3D829F1B"/>
    <w:rsid w:val="3D83DEAE"/>
    <w:rsid w:val="3D9F7674"/>
    <w:rsid w:val="3DA976D1"/>
    <w:rsid w:val="3DB63624"/>
    <w:rsid w:val="3DC6AA8E"/>
    <w:rsid w:val="3DC77F6F"/>
    <w:rsid w:val="3DC83EB4"/>
    <w:rsid w:val="3DD92BDC"/>
    <w:rsid w:val="3DDB7E67"/>
    <w:rsid w:val="3DDB96D7"/>
    <w:rsid w:val="3DDDDBCA"/>
    <w:rsid w:val="3DE242FF"/>
    <w:rsid w:val="3DEFE01D"/>
    <w:rsid w:val="3DF6FF28"/>
    <w:rsid w:val="3E007EF5"/>
    <w:rsid w:val="3E07E767"/>
    <w:rsid w:val="3E133798"/>
    <w:rsid w:val="3E1A9846"/>
    <w:rsid w:val="3E1F2B4F"/>
    <w:rsid w:val="3E1F559B"/>
    <w:rsid w:val="3E27A9C6"/>
    <w:rsid w:val="3E319794"/>
    <w:rsid w:val="3E33145B"/>
    <w:rsid w:val="3E35B6C5"/>
    <w:rsid w:val="3E3C1C1B"/>
    <w:rsid w:val="3E45C751"/>
    <w:rsid w:val="3E480CE5"/>
    <w:rsid w:val="3E4BF847"/>
    <w:rsid w:val="3E4EBC86"/>
    <w:rsid w:val="3E51B230"/>
    <w:rsid w:val="3E55569D"/>
    <w:rsid w:val="3E56DBB7"/>
    <w:rsid w:val="3E5BC144"/>
    <w:rsid w:val="3E66F80E"/>
    <w:rsid w:val="3E72E3B2"/>
    <w:rsid w:val="3E7E4E78"/>
    <w:rsid w:val="3E7FDDEB"/>
    <w:rsid w:val="3E8139CC"/>
    <w:rsid w:val="3E89BB31"/>
    <w:rsid w:val="3E949293"/>
    <w:rsid w:val="3E977D10"/>
    <w:rsid w:val="3E98BBB0"/>
    <w:rsid w:val="3E9D193A"/>
    <w:rsid w:val="3E9DA2CE"/>
    <w:rsid w:val="3EA0F47D"/>
    <w:rsid w:val="3EA2A710"/>
    <w:rsid w:val="3EA695B0"/>
    <w:rsid w:val="3EB3D342"/>
    <w:rsid w:val="3EBA7819"/>
    <w:rsid w:val="3EBAD665"/>
    <w:rsid w:val="3EC918A2"/>
    <w:rsid w:val="3ED62667"/>
    <w:rsid w:val="3EE71F16"/>
    <w:rsid w:val="3EEE5B6F"/>
    <w:rsid w:val="3EFAD7B4"/>
    <w:rsid w:val="3EFE0A8F"/>
    <w:rsid w:val="3EFF9E51"/>
    <w:rsid w:val="3F081907"/>
    <w:rsid w:val="3F0ED500"/>
    <w:rsid w:val="3F10B90B"/>
    <w:rsid w:val="3F1C8DE4"/>
    <w:rsid w:val="3F243E39"/>
    <w:rsid w:val="3F264638"/>
    <w:rsid w:val="3F354A9C"/>
    <w:rsid w:val="3F37D3C1"/>
    <w:rsid w:val="3F3D0A0D"/>
    <w:rsid w:val="3F434925"/>
    <w:rsid w:val="3F48172E"/>
    <w:rsid w:val="3F5212DB"/>
    <w:rsid w:val="3F5F20F0"/>
    <w:rsid w:val="3F64E4BB"/>
    <w:rsid w:val="3F700D09"/>
    <w:rsid w:val="3F76AEEB"/>
    <w:rsid w:val="3F7AA080"/>
    <w:rsid w:val="3F7FDB65"/>
    <w:rsid w:val="3F82F8CF"/>
    <w:rsid w:val="3F89CFFF"/>
    <w:rsid w:val="3F8ACD46"/>
    <w:rsid w:val="3F8EA47D"/>
    <w:rsid w:val="3F9433A6"/>
    <w:rsid w:val="3F9CFBB5"/>
    <w:rsid w:val="3FB08507"/>
    <w:rsid w:val="3FB2FBF5"/>
    <w:rsid w:val="3FB69B29"/>
    <w:rsid w:val="3FC16A93"/>
    <w:rsid w:val="3FC5C43F"/>
    <w:rsid w:val="3FCBD67E"/>
    <w:rsid w:val="3FCD9A1E"/>
    <w:rsid w:val="3FCF913B"/>
    <w:rsid w:val="3FDD4416"/>
    <w:rsid w:val="3FDD81EC"/>
    <w:rsid w:val="3FE91891"/>
    <w:rsid w:val="3FEA8F1E"/>
    <w:rsid w:val="3FEB1C41"/>
    <w:rsid w:val="3FF7FA57"/>
    <w:rsid w:val="3FFB82FC"/>
    <w:rsid w:val="4009D16A"/>
    <w:rsid w:val="401C924C"/>
    <w:rsid w:val="40218BD3"/>
    <w:rsid w:val="40246EF5"/>
    <w:rsid w:val="402D092F"/>
    <w:rsid w:val="403989B0"/>
    <w:rsid w:val="403A7248"/>
    <w:rsid w:val="403E3FC4"/>
    <w:rsid w:val="40442E9A"/>
    <w:rsid w:val="404E50E8"/>
    <w:rsid w:val="40571753"/>
    <w:rsid w:val="405FAFD1"/>
    <w:rsid w:val="40637CFA"/>
    <w:rsid w:val="40660FCD"/>
    <w:rsid w:val="4066A273"/>
    <w:rsid w:val="40670A6C"/>
    <w:rsid w:val="406CA89B"/>
    <w:rsid w:val="406F5F40"/>
    <w:rsid w:val="40727E12"/>
    <w:rsid w:val="407BA119"/>
    <w:rsid w:val="407D4D0A"/>
    <w:rsid w:val="407DDEBC"/>
    <w:rsid w:val="4085DA5B"/>
    <w:rsid w:val="40883A4B"/>
    <w:rsid w:val="408A6D9E"/>
    <w:rsid w:val="408CD5A5"/>
    <w:rsid w:val="409726AA"/>
    <w:rsid w:val="40A1A218"/>
    <w:rsid w:val="40A2FEAE"/>
    <w:rsid w:val="40A57E41"/>
    <w:rsid w:val="40B32CEF"/>
    <w:rsid w:val="40BD63BA"/>
    <w:rsid w:val="40BEE2BE"/>
    <w:rsid w:val="40C39954"/>
    <w:rsid w:val="40C9BCAA"/>
    <w:rsid w:val="40CD5BFE"/>
    <w:rsid w:val="40CEDE8E"/>
    <w:rsid w:val="40CEEEEE"/>
    <w:rsid w:val="40D62ABE"/>
    <w:rsid w:val="40E4E2A9"/>
    <w:rsid w:val="40F0279E"/>
    <w:rsid w:val="40F1B0EF"/>
    <w:rsid w:val="40F6484B"/>
    <w:rsid w:val="40FB39DE"/>
    <w:rsid w:val="40FF0B2F"/>
    <w:rsid w:val="4114BF19"/>
    <w:rsid w:val="411F8918"/>
    <w:rsid w:val="4123AECF"/>
    <w:rsid w:val="412796D0"/>
    <w:rsid w:val="4131C727"/>
    <w:rsid w:val="4131CAF9"/>
    <w:rsid w:val="4138F703"/>
    <w:rsid w:val="414175BE"/>
    <w:rsid w:val="4142ECC0"/>
    <w:rsid w:val="4149AF3C"/>
    <w:rsid w:val="41528E64"/>
    <w:rsid w:val="4154186F"/>
    <w:rsid w:val="415950D2"/>
    <w:rsid w:val="4168FF30"/>
    <w:rsid w:val="416D80EF"/>
    <w:rsid w:val="41821BA1"/>
    <w:rsid w:val="41851191"/>
    <w:rsid w:val="4185B3B6"/>
    <w:rsid w:val="41890189"/>
    <w:rsid w:val="41894DA6"/>
    <w:rsid w:val="41897329"/>
    <w:rsid w:val="418B6F84"/>
    <w:rsid w:val="41949CB1"/>
    <w:rsid w:val="419B14F4"/>
    <w:rsid w:val="419B76DB"/>
    <w:rsid w:val="41A537FF"/>
    <w:rsid w:val="41AAE89B"/>
    <w:rsid w:val="41AE1A31"/>
    <w:rsid w:val="41B0A465"/>
    <w:rsid w:val="41B562AA"/>
    <w:rsid w:val="41B81D69"/>
    <w:rsid w:val="41BB6AB5"/>
    <w:rsid w:val="41C22408"/>
    <w:rsid w:val="41C4206A"/>
    <w:rsid w:val="41D150A2"/>
    <w:rsid w:val="41D31E05"/>
    <w:rsid w:val="41D45F2E"/>
    <w:rsid w:val="41DA8415"/>
    <w:rsid w:val="41DB3EC6"/>
    <w:rsid w:val="41E611E4"/>
    <w:rsid w:val="41F456FD"/>
    <w:rsid w:val="41F9D029"/>
    <w:rsid w:val="42010659"/>
    <w:rsid w:val="42050E7D"/>
    <w:rsid w:val="42056F58"/>
    <w:rsid w:val="420B81D1"/>
    <w:rsid w:val="420F271C"/>
    <w:rsid w:val="4214B653"/>
    <w:rsid w:val="421C7B54"/>
    <w:rsid w:val="4223B371"/>
    <w:rsid w:val="42264514"/>
    <w:rsid w:val="422DAC48"/>
    <w:rsid w:val="4233A789"/>
    <w:rsid w:val="42355247"/>
    <w:rsid w:val="4246B85B"/>
    <w:rsid w:val="424A6BC1"/>
    <w:rsid w:val="4250E31D"/>
    <w:rsid w:val="4255A1AF"/>
    <w:rsid w:val="425EB02D"/>
    <w:rsid w:val="425EB620"/>
    <w:rsid w:val="425F1A34"/>
    <w:rsid w:val="425FC81A"/>
    <w:rsid w:val="4262FFBE"/>
    <w:rsid w:val="42635126"/>
    <w:rsid w:val="426384BE"/>
    <w:rsid w:val="42656E12"/>
    <w:rsid w:val="427041EB"/>
    <w:rsid w:val="427CD522"/>
    <w:rsid w:val="427D2AE2"/>
    <w:rsid w:val="427E896D"/>
    <w:rsid w:val="4285C36C"/>
    <w:rsid w:val="42875389"/>
    <w:rsid w:val="428D5D29"/>
    <w:rsid w:val="429516A9"/>
    <w:rsid w:val="429DAB94"/>
    <w:rsid w:val="429DE802"/>
    <w:rsid w:val="429EE610"/>
    <w:rsid w:val="42A6C64E"/>
    <w:rsid w:val="42A76676"/>
    <w:rsid w:val="42AC7637"/>
    <w:rsid w:val="42AEEA56"/>
    <w:rsid w:val="42BA9991"/>
    <w:rsid w:val="42BACAD2"/>
    <w:rsid w:val="42BC585A"/>
    <w:rsid w:val="42BEF5B2"/>
    <w:rsid w:val="42C95E47"/>
    <w:rsid w:val="42D16C34"/>
    <w:rsid w:val="42D23672"/>
    <w:rsid w:val="42DD1967"/>
    <w:rsid w:val="42F05A77"/>
    <w:rsid w:val="42F5DE6D"/>
    <w:rsid w:val="42F768A7"/>
    <w:rsid w:val="42FF3421"/>
    <w:rsid w:val="4302AB13"/>
    <w:rsid w:val="4302D629"/>
    <w:rsid w:val="4305D67C"/>
    <w:rsid w:val="43110D0C"/>
    <w:rsid w:val="43161A89"/>
    <w:rsid w:val="4325E5F3"/>
    <w:rsid w:val="432644E6"/>
    <w:rsid w:val="432730BD"/>
    <w:rsid w:val="43296AB3"/>
    <w:rsid w:val="432CD66E"/>
    <w:rsid w:val="4333A5C1"/>
    <w:rsid w:val="433BDAC3"/>
    <w:rsid w:val="433BECCC"/>
    <w:rsid w:val="43566601"/>
    <w:rsid w:val="4360AF2F"/>
    <w:rsid w:val="4364A4B3"/>
    <w:rsid w:val="4377700D"/>
    <w:rsid w:val="43777625"/>
    <w:rsid w:val="43792BDA"/>
    <w:rsid w:val="437F3A4B"/>
    <w:rsid w:val="4383EA6B"/>
    <w:rsid w:val="4384F85B"/>
    <w:rsid w:val="4385315C"/>
    <w:rsid w:val="438DBEEF"/>
    <w:rsid w:val="438E10A7"/>
    <w:rsid w:val="4398AF9E"/>
    <w:rsid w:val="439A90F0"/>
    <w:rsid w:val="43A23006"/>
    <w:rsid w:val="43A5E739"/>
    <w:rsid w:val="43A60AB3"/>
    <w:rsid w:val="43AC7BE8"/>
    <w:rsid w:val="43D761E2"/>
    <w:rsid w:val="43D8B842"/>
    <w:rsid w:val="43E5A194"/>
    <w:rsid w:val="43E7B5F8"/>
    <w:rsid w:val="43ED84FB"/>
    <w:rsid w:val="43F0690F"/>
    <w:rsid w:val="43F12A23"/>
    <w:rsid w:val="43F87590"/>
    <w:rsid w:val="43FBBEC9"/>
    <w:rsid w:val="43FF4FFD"/>
    <w:rsid w:val="4400697E"/>
    <w:rsid w:val="4403EC5E"/>
    <w:rsid w:val="440571BE"/>
    <w:rsid w:val="44074037"/>
    <w:rsid w:val="440C9065"/>
    <w:rsid w:val="44192345"/>
    <w:rsid w:val="441EBE4F"/>
    <w:rsid w:val="4429871D"/>
    <w:rsid w:val="442AD230"/>
    <w:rsid w:val="44326EC4"/>
    <w:rsid w:val="443DD051"/>
    <w:rsid w:val="4441A89C"/>
    <w:rsid w:val="4442C511"/>
    <w:rsid w:val="4446A3F3"/>
    <w:rsid w:val="4456823B"/>
    <w:rsid w:val="445763C2"/>
    <w:rsid w:val="4459B008"/>
    <w:rsid w:val="44633FB3"/>
    <w:rsid w:val="44706464"/>
    <w:rsid w:val="44780420"/>
    <w:rsid w:val="448058D7"/>
    <w:rsid w:val="448F22E2"/>
    <w:rsid w:val="4498CFC6"/>
    <w:rsid w:val="4499EE0D"/>
    <w:rsid w:val="44A5A497"/>
    <w:rsid w:val="44B3C68D"/>
    <w:rsid w:val="44BCB8E7"/>
    <w:rsid w:val="44C6CDCE"/>
    <w:rsid w:val="44CAF777"/>
    <w:rsid w:val="44CDBB54"/>
    <w:rsid w:val="44CF0F36"/>
    <w:rsid w:val="44D0503E"/>
    <w:rsid w:val="44D35B7B"/>
    <w:rsid w:val="44D6A46D"/>
    <w:rsid w:val="44D7BDA1"/>
    <w:rsid w:val="44DADFC1"/>
    <w:rsid w:val="44E0F64F"/>
    <w:rsid w:val="44E14A51"/>
    <w:rsid w:val="44E50DC1"/>
    <w:rsid w:val="44F3B306"/>
    <w:rsid w:val="44F4310F"/>
    <w:rsid w:val="44F7D4C2"/>
    <w:rsid w:val="44FBE73A"/>
    <w:rsid w:val="4506B20D"/>
    <w:rsid w:val="450997A5"/>
    <w:rsid w:val="450FCBCA"/>
    <w:rsid w:val="45149A7B"/>
    <w:rsid w:val="4518576F"/>
    <w:rsid w:val="4521DC20"/>
    <w:rsid w:val="4529CB6D"/>
    <w:rsid w:val="452A3D27"/>
    <w:rsid w:val="452AE257"/>
    <w:rsid w:val="45327D7D"/>
    <w:rsid w:val="453834BC"/>
    <w:rsid w:val="453AC368"/>
    <w:rsid w:val="453AF2B4"/>
    <w:rsid w:val="45524BD1"/>
    <w:rsid w:val="455515FF"/>
    <w:rsid w:val="455B67BC"/>
    <w:rsid w:val="455FCA91"/>
    <w:rsid w:val="456180EC"/>
    <w:rsid w:val="45657F72"/>
    <w:rsid w:val="456DAB94"/>
    <w:rsid w:val="4582E8DF"/>
    <w:rsid w:val="458581BA"/>
    <w:rsid w:val="458D6E77"/>
    <w:rsid w:val="4597D2F9"/>
    <w:rsid w:val="45988678"/>
    <w:rsid w:val="459FB89D"/>
    <w:rsid w:val="45AE3462"/>
    <w:rsid w:val="45BA2356"/>
    <w:rsid w:val="45C0A775"/>
    <w:rsid w:val="45CC20EB"/>
    <w:rsid w:val="45D0888C"/>
    <w:rsid w:val="45D2B081"/>
    <w:rsid w:val="45D55139"/>
    <w:rsid w:val="45D8C482"/>
    <w:rsid w:val="45E648A0"/>
    <w:rsid w:val="45EB1732"/>
    <w:rsid w:val="45EBBA21"/>
    <w:rsid w:val="46004D8C"/>
    <w:rsid w:val="460CFC39"/>
    <w:rsid w:val="46145339"/>
    <w:rsid w:val="46189A5E"/>
    <w:rsid w:val="461FB9EE"/>
    <w:rsid w:val="46259059"/>
    <w:rsid w:val="4627542E"/>
    <w:rsid w:val="46297768"/>
    <w:rsid w:val="4632C510"/>
    <w:rsid w:val="4633E05F"/>
    <w:rsid w:val="4637194D"/>
    <w:rsid w:val="463B63B9"/>
    <w:rsid w:val="4646030C"/>
    <w:rsid w:val="464763D0"/>
    <w:rsid w:val="46491795"/>
    <w:rsid w:val="464ED4C0"/>
    <w:rsid w:val="4656A69F"/>
    <w:rsid w:val="4658C99C"/>
    <w:rsid w:val="4661B2F1"/>
    <w:rsid w:val="46646106"/>
    <w:rsid w:val="46667F9B"/>
    <w:rsid w:val="4669178C"/>
    <w:rsid w:val="46730056"/>
    <w:rsid w:val="46819681"/>
    <w:rsid w:val="468C0163"/>
    <w:rsid w:val="468E96F5"/>
    <w:rsid w:val="46929E17"/>
    <w:rsid w:val="4692A5C3"/>
    <w:rsid w:val="4697BB5E"/>
    <w:rsid w:val="469ACFA1"/>
    <w:rsid w:val="46A7145E"/>
    <w:rsid w:val="46AC23F8"/>
    <w:rsid w:val="46AED84A"/>
    <w:rsid w:val="46B4B067"/>
    <w:rsid w:val="46C7ABAD"/>
    <w:rsid w:val="46CE8355"/>
    <w:rsid w:val="46D8CE09"/>
    <w:rsid w:val="46E4CA8F"/>
    <w:rsid w:val="46EB9850"/>
    <w:rsid w:val="46EEFDC6"/>
    <w:rsid w:val="46EFDC2A"/>
    <w:rsid w:val="46FA9D3E"/>
    <w:rsid w:val="46FDDAD9"/>
    <w:rsid w:val="47166F65"/>
    <w:rsid w:val="471C9BDE"/>
    <w:rsid w:val="472528A5"/>
    <w:rsid w:val="47253B7C"/>
    <w:rsid w:val="47328478"/>
    <w:rsid w:val="4745DD98"/>
    <w:rsid w:val="47483106"/>
    <w:rsid w:val="47505D46"/>
    <w:rsid w:val="47513D7C"/>
    <w:rsid w:val="4760412A"/>
    <w:rsid w:val="47631F7A"/>
    <w:rsid w:val="4767CEB0"/>
    <w:rsid w:val="476FCDB6"/>
    <w:rsid w:val="47782EB1"/>
    <w:rsid w:val="47809977"/>
    <w:rsid w:val="47820B7E"/>
    <w:rsid w:val="4785CF86"/>
    <w:rsid w:val="4792E759"/>
    <w:rsid w:val="4794FF50"/>
    <w:rsid w:val="479F458B"/>
    <w:rsid w:val="479FFB0E"/>
    <w:rsid w:val="47A1FEC0"/>
    <w:rsid w:val="47A8E181"/>
    <w:rsid w:val="47B1B97A"/>
    <w:rsid w:val="47B3A181"/>
    <w:rsid w:val="47B4C4E4"/>
    <w:rsid w:val="47B65FEA"/>
    <w:rsid w:val="47B9B08C"/>
    <w:rsid w:val="47BFFB53"/>
    <w:rsid w:val="47CB0DD1"/>
    <w:rsid w:val="47CC7543"/>
    <w:rsid w:val="47DB4F8E"/>
    <w:rsid w:val="47DB8FCE"/>
    <w:rsid w:val="47E72590"/>
    <w:rsid w:val="47E7F70C"/>
    <w:rsid w:val="47E96B4A"/>
    <w:rsid w:val="47EE04F9"/>
    <w:rsid w:val="47F45315"/>
    <w:rsid w:val="47FB9A7E"/>
    <w:rsid w:val="47FC01E9"/>
    <w:rsid w:val="48005B6A"/>
    <w:rsid w:val="4800FA61"/>
    <w:rsid w:val="4805269A"/>
    <w:rsid w:val="4807DE34"/>
    <w:rsid w:val="480C7F51"/>
    <w:rsid w:val="481876FB"/>
    <w:rsid w:val="481B5E0E"/>
    <w:rsid w:val="482CA33F"/>
    <w:rsid w:val="482FF120"/>
    <w:rsid w:val="483067D7"/>
    <w:rsid w:val="48334EA9"/>
    <w:rsid w:val="4837DCD0"/>
    <w:rsid w:val="48430397"/>
    <w:rsid w:val="4857EFBB"/>
    <w:rsid w:val="4867BBCE"/>
    <w:rsid w:val="4867BD0E"/>
    <w:rsid w:val="486B779A"/>
    <w:rsid w:val="4878103F"/>
    <w:rsid w:val="487FA9F2"/>
    <w:rsid w:val="48835B7F"/>
    <w:rsid w:val="4883882B"/>
    <w:rsid w:val="4889DBEF"/>
    <w:rsid w:val="488A5FA5"/>
    <w:rsid w:val="48947C1D"/>
    <w:rsid w:val="4898BBF2"/>
    <w:rsid w:val="489F4AB7"/>
    <w:rsid w:val="48AB037F"/>
    <w:rsid w:val="48B14D77"/>
    <w:rsid w:val="48B267E5"/>
    <w:rsid w:val="48C46646"/>
    <w:rsid w:val="48C551C2"/>
    <w:rsid w:val="48D7CCB8"/>
    <w:rsid w:val="48DE4035"/>
    <w:rsid w:val="48E53794"/>
    <w:rsid w:val="48E6599B"/>
    <w:rsid w:val="48F25FE7"/>
    <w:rsid w:val="48F301F7"/>
    <w:rsid w:val="48F69357"/>
    <w:rsid w:val="48FB4D04"/>
    <w:rsid w:val="48FC59D8"/>
    <w:rsid w:val="48FD68EE"/>
    <w:rsid w:val="48FE6606"/>
    <w:rsid w:val="49083DB2"/>
    <w:rsid w:val="490A3216"/>
    <w:rsid w:val="4915A334"/>
    <w:rsid w:val="49163634"/>
    <w:rsid w:val="491EC4FE"/>
    <w:rsid w:val="491F776E"/>
    <w:rsid w:val="4920BCDE"/>
    <w:rsid w:val="4920EA63"/>
    <w:rsid w:val="49224980"/>
    <w:rsid w:val="4933A4C6"/>
    <w:rsid w:val="4944A131"/>
    <w:rsid w:val="4944E0B8"/>
    <w:rsid w:val="4949DE4B"/>
    <w:rsid w:val="494D924C"/>
    <w:rsid w:val="495FDE0A"/>
    <w:rsid w:val="496031D7"/>
    <w:rsid w:val="4962D514"/>
    <w:rsid w:val="4969F851"/>
    <w:rsid w:val="496E1AA0"/>
    <w:rsid w:val="496F639A"/>
    <w:rsid w:val="497DE14A"/>
    <w:rsid w:val="49850957"/>
    <w:rsid w:val="4987CC6B"/>
    <w:rsid w:val="498DBF61"/>
    <w:rsid w:val="49902376"/>
    <w:rsid w:val="49919D5C"/>
    <w:rsid w:val="49A73F2C"/>
    <w:rsid w:val="49B13A09"/>
    <w:rsid w:val="49B2702F"/>
    <w:rsid w:val="49B7ABC6"/>
    <w:rsid w:val="49B9244D"/>
    <w:rsid w:val="49B97E8E"/>
    <w:rsid w:val="49C16CB4"/>
    <w:rsid w:val="49C27B84"/>
    <w:rsid w:val="49C6A435"/>
    <w:rsid w:val="49D06183"/>
    <w:rsid w:val="49D0874D"/>
    <w:rsid w:val="49D4320D"/>
    <w:rsid w:val="49D9AD60"/>
    <w:rsid w:val="49E58852"/>
    <w:rsid w:val="49E78B2C"/>
    <w:rsid w:val="49EB10E0"/>
    <w:rsid w:val="49F39F0B"/>
    <w:rsid w:val="49F42E74"/>
    <w:rsid w:val="49F75C35"/>
    <w:rsid w:val="49FFD5DE"/>
    <w:rsid w:val="4A0120C3"/>
    <w:rsid w:val="4A012B7D"/>
    <w:rsid w:val="4A02D9F9"/>
    <w:rsid w:val="4A0D16BA"/>
    <w:rsid w:val="4A1A3901"/>
    <w:rsid w:val="4A1C215C"/>
    <w:rsid w:val="4A250662"/>
    <w:rsid w:val="4A357ACF"/>
    <w:rsid w:val="4A4EDA8C"/>
    <w:rsid w:val="4A50D484"/>
    <w:rsid w:val="4A572A72"/>
    <w:rsid w:val="4A61067D"/>
    <w:rsid w:val="4A6507DC"/>
    <w:rsid w:val="4A679819"/>
    <w:rsid w:val="4A7F2BB8"/>
    <w:rsid w:val="4A8D2731"/>
    <w:rsid w:val="4A8D7D2E"/>
    <w:rsid w:val="4A90FAC0"/>
    <w:rsid w:val="4A935F4E"/>
    <w:rsid w:val="4A9E3D2A"/>
    <w:rsid w:val="4AA52DEF"/>
    <w:rsid w:val="4ABC23AA"/>
    <w:rsid w:val="4ABE2AC9"/>
    <w:rsid w:val="4AC23E59"/>
    <w:rsid w:val="4AC5AB76"/>
    <w:rsid w:val="4AC7DB9D"/>
    <w:rsid w:val="4ACC88AE"/>
    <w:rsid w:val="4ACFF531"/>
    <w:rsid w:val="4AD4702C"/>
    <w:rsid w:val="4AD84322"/>
    <w:rsid w:val="4AD8B958"/>
    <w:rsid w:val="4AE238A3"/>
    <w:rsid w:val="4AE38979"/>
    <w:rsid w:val="4AE5AB03"/>
    <w:rsid w:val="4AECE611"/>
    <w:rsid w:val="4AF325E8"/>
    <w:rsid w:val="4AF38225"/>
    <w:rsid w:val="4AFA5CD5"/>
    <w:rsid w:val="4AFBCD22"/>
    <w:rsid w:val="4AFDE08F"/>
    <w:rsid w:val="4B00250D"/>
    <w:rsid w:val="4B0E0908"/>
    <w:rsid w:val="4B111D17"/>
    <w:rsid w:val="4B1B31B7"/>
    <w:rsid w:val="4B1FCACB"/>
    <w:rsid w:val="4B205394"/>
    <w:rsid w:val="4B2071E2"/>
    <w:rsid w:val="4B23D47B"/>
    <w:rsid w:val="4B321B03"/>
    <w:rsid w:val="4B3BADA2"/>
    <w:rsid w:val="4B451798"/>
    <w:rsid w:val="4B4C06ED"/>
    <w:rsid w:val="4B4C17A7"/>
    <w:rsid w:val="4B522A49"/>
    <w:rsid w:val="4B55CA9A"/>
    <w:rsid w:val="4B64205B"/>
    <w:rsid w:val="4B6791E2"/>
    <w:rsid w:val="4B70201C"/>
    <w:rsid w:val="4B735F5B"/>
    <w:rsid w:val="4B77A348"/>
    <w:rsid w:val="4B80077E"/>
    <w:rsid w:val="4B886E69"/>
    <w:rsid w:val="4B8AAA0F"/>
    <w:rsid w:val="4B9F0B32"/>
    <w:rsid w:val="4B9F24D1"/>
    <w:rsid w:val="4BA16AE8"/>
    <w:rsid w:val="4BB1D617"/>
    <w:rsid w:val="4BBA1499"/>
    <w:rsid w:val="4BD43405"/>
    <w:rsid w:val="4BD54E94"/>
    <w:rsid w:val="4BD6CB95"/>
    <w:rsid w:val="4BD6EB79"/>
    <w:rsid w:val="4BD8A901"/>
    <w:rsid w:val="4BDBC78D"/>
    <w:rsid w:val="4BE13442"/>
    <w:rsid w:val="4BE3486C"/>
    <w:rsid w:val="4BE3D19D"/>
    <w:rsid w:val="4BE47242"/>
    <w:rsid w:val="4BEF7964"/>
    <w:rsid w:val="4BEFCE4D"/>
    <w:rsid w:val="4BF120EF"/>
    <w:rsid w:val="4BF37049"/>
    <w:rsid w:val="4BF496E2"/>
    <w:rsid w:val="4BFA87C4"/>
    <w:rsid w:val="4BFD1D59"/>
    <w:rsid w:val="4BFDDD1E"/>
    <w:rsid w:val="4C06640A"/>
    <w:rsid w:val="4C0D81C5"/>
    <w:rsid w:val="4C1E8501"/>
    <w:rsid w:val="4C1FDEE0"/>
    <w:rsid w:val="4C206C92"/>
    <w:rsid w:val="4C2614BD"/>
    <w:rsid w:val="4C2999BA"/>
    <w:rsid w:val="4C2D75DE"/>
    <w:rsid w:val="4C2F09C9"/>
    <w:rsid w:val="4C30F3EB"/>
    <w:rsid w:val="4C43B389"/>
    <w:rsid w:val="4C5D6E59"/>
    <w:rsid w:val="4C6035A6"/>
    <w:rsid w:val="4C680034"/>
    <w:rsid w:val="4C74EBE5"/>
    <w:rsid w:val="4C7CD8FC"/>
    <w:rsid w:val="4C817B64"/>
    <w:rsid w:val="4C81F8E3"/>
    <w:rsid w:val="4C87DC81"/>
    <w:rsid w:val="4C8AED14"/>
    <w:rsid w:val="4C8C5503"/>
    <w:rsid w:val="4C8EEF18"/>
    <w:rsid w:val="4CADD78C"/>
    <w:rsid w:val="4CAFC1BE"/>
    <w:rsid w:val="4CB45A03"/>
    <w:rsid w:val="4CB96F55"/>
    <w:rsid w:val="4CBC973F"/>
    <w:rsid w:val="4CBF527C"/>
    <w:rsid w:val="4CC4AD7D"/>
    <w:rsid w:val="4CC9CB11"/>
    <w:rsid w:val="4CD3FB8D"/>
    <w:rsid w:val="4CDDA8C1"/>
    <w:rsid w:val="4CE5128C"/>
    <w:rsid w:val="4CE65467"/>
    <w:rsid w:val="4CF4E927"/>
    <w:rsid w:val="4CF76F0D"/>
    <w:rsid w:val="4D0699BA"/>
    <w:rsid w:val="4D0D99BA"/>
    <w:rsid w:val="4D0DF686"/>
    <w:rsid w:val="4D17A400"/>
    <w:rsid w:val="4D1E350D"/>
    <w:rsid w:val="4D2008F7"/>
    <w:rsid w:val="4D2031F3"/>
    <w:rsid w:val="4D225218"/>
    <w:rsid w:val="4D23D3D1"/>
    <w:rsid w:val="4D26DA09"/>
    <w:rsid w:val="4D3F3CFE"/>
    <w:rsid w:val="4D407408"/>
    <w:rsid w:val="4D490424"/>
    <w:rsid w:val="4D4A4DB8"/>
    <w:rsid w:val="4D56A629"/>
    <w:rsid w:val="4D5768FA"/>
    <w:rsid w:val="4D5A9752"/>
    <w:rsid w:val="4D5B72EF"/>
    <w:rsid w:val="4D64B61D"/>
    <w:rsid w:val="4D64B62D"/>
    <w:rsid w:val="4D65E180"/>
    <w:rsid w:val="4D6A433B"/>
    <w:rsid w:val="4D6CAAA7"/>
    <w:rsid w:val="4D6F1E0B"/>
    <w:rsid w:val="4D73E856"/>
    <w:rsid w:val="4D76BFA2"/>
    <w:rsid w:val="4D79902E"/>
    <w:rsid w:val="4D7C7D37"/>
    <w:rsid w:val="4D8A32FF"/>
    <w:rsid w:val="4D8C58A6"/>
    <w:rsid w:val="4D8DB43C"/>
    <w:rsid w:val="4D904F85"/>
    <w:rsid w:val="4DA1CC55"/>
    <w:rsid w:val="4DA72D23"/>
    <w:rsid w:val="4DA7D989"/>
    <w:rsid w:val="4DADB05F"/>
    <w:rsid w:val="4DB1B345"/>
    <w:rsid w:val="4DB3D807"/>
    <w:rsid w:val="4DB52BA3"/>
    <w:rsid w:val="4DBF316C"/>
    <w:rsid w:val="4DBFE8C3"/>
    <w:rsid w:val="4DC1F445"/>
    <w:rsid w:val="4DCF9757"/>
    <w:rsid w:val="4DDE3EAC"/>
    <w:rsid w:val="4DDF420F"/>
    <w:rsid w:val="4DE9A757"/>
    <w:rsid w:val="4DEAEB8D"/>
    <w:rsid w:val="4DF464F4"/>
    <w:rsid w:val="4DFAC59E"/>
    <w:rsid w:val="4DFBBB7F"/>
    <w:rsid w:val="4E014B98"/>
    <w:rsid w:val="4E05ADFF"/>
    <w:rsid w:val="4E127569"/>
    <w:rsid w:val="4E14F1C6"/>
    <w:rsid w:val="4E181EE9"/>
    <w:rsid w:val="4E1A3755"/>
    <w:rsid w:val="4E26C69B"/>
    <w:rsid w:val="4E273F0F"/>
    <w:rsid w:val="4E317CAA"/>
    <w:rsid w:val="4E386BFA"/>
    <w:rsid w:val="4E3D2210"/>
    <w:rsid w:val="4E3D3A08"/>
    <w:rsid w:val="4E41F608"/>
    <w:rsid w:val="4E45E4F6"/>
    <w:rsid w:val="4E57564C"/>
    <w:rsid w:val="4E63511D"/>
    <w:rsid w:val="4E639499"/>
    <w:rsid w:val="4E669AE5"/>
    <w:rsid w:val="4E6F0D96"/>
    <w:rsid w:val="4E6F1A7A"/>
    <w:rsid w:val="4E75675A"/>
    <w:rsid w:val="4E7B386A"/>
    <w:rsid w:val="4E7B3CC8"/>
    <w:rsid w:val="4E815795"/>
    <w:rsid w:val="4E824584"/>
    <w:rsid w:val="4E84167F"/>
    <w:rsid w:val="4E851FF4"/>
    <w:rsid w:val="4E85810D"/>
    <w:rsid w:val="4E864DC8"/>
    <w:rsid w:val="4E96FE3B"/>
    <w:rsid w:val="4EA559A6"/>
    <w:rsid w:val="4EA6080D"/>
    <w:rsid w:val="4EA854EF"/>
    <w:rsid w:val="4EAC6099"/>
    <w:rsid w:val="4EADC9B2"/>
    <w:rsid w:val="4EAF7BF4"/>
    <w:rsid w:val="4EAFF027"/>
    <w:rsid w:val="4EB2FA96"/>
    <w:rsid w:val="4EB381E9"/>
    <w:rsid w:val="4EB78472"/>
    <w:rsid w:val="4ECE1DDE"/>
    <w:rsid w:val="4ED8BA33"/>
    <w:rsid w:val="4ED947FB"/>
    <w:rsid w:val="4EDDE91E"/>
    <w:rsid w:val="4EE3871A"/>
    <w:rsid w:val="4EE3BF2C"/>
    <w:rsid w:val="4EE3CEF8"/>
    <w:rsid w:val="4EE83C1D"/>
    <w:rsid w:val="4EEDAA24"/>
    <w:rsid w:val="4EFFB3FB"/>
    <w:rsid w:val="4F015609"/>
    <w:rsid w:val="4F02E10A"/>
    <w:rsid w:val="4F092EE6"/>
    <w:rsid w:val="4F0E36E8"/>
    <w:rsid w:val="4F17B24E"/>
    <w:rsid w:val="4F219AB6"/>
    <w:rsid w:val="4F299EA5"/>
    <w:rsid w:val="4F29CE65"/>
    <w:rsid w:val="4F2A7383"/>
    <w:rsid w:val="4F2DC85B"/>
    <w:rsid w:val="4F3470C4"/>
    <w:rsid w:val="4F3D9536"/>
    <w:rsid w:val="4F3F20B6"/>
    <w:rsid w:val="4F4D6470"/>
    <w:rsid w:val="4F58DEFC"/>
    <w:rsid w:val="4F5DC4A6"/>
    <w:rsid w:val="4F5FA8F6"/>
    <w:rsid w:val="4F6102CA"/>
    <w:rsid w:val="4F6BB86B"/>
    <w:rsid w:val="4F6CF4C8"/>
    <w:rsid w:val="4F6EC5B6"/>
    <w:rsid w:val="4F70F361"/>
    <w:rsid w:val="4F714CF0"/>
    <w:rsid w:val="4F8577B8"/>
    <w:rsid w:val="4F8F6936"/>
    <w:rsid w:val="4FACE751"/>
    <w:rsid w:val="4FAF305A"/>
    <w:rsid w:val="4FB87632"/>
    <w:rsid w:val="4FBBF685"/>
    <w:rsid w:val="4FBCC478"/>
    <w:rsid w:val="4FCD57E8"/>
    <w:rsid w:val="4FCDD3F1"/>
    <w:rsid w:val="4FD10945"/>
    <w:rsid w:val="4FD1180F"/>
    <w:rsid w:val="4FD1B7BC"/>
    <w:rsid w:val="4FD57BF1"/>
    <w:rsid w:val="4FD97F91"/>
    <w:rsid w:val="4FD9E58F"/>
    <w:rsid w:val="4FE14F76"/>
    <w:rsid w:val="4FE38C65"/>
    <w:rsid w:val="4FE58B69"/>
    <w:rsid w:val="4FE7FF77"/>
    <w:rsid w:val="4FF6BF30"/>
    <w:rsid w:val="4FF6E05C"/>
    <w:rsid w:val="4FF9E060"/>
    <w:rsid w:val="500468FB"/>
    <w:rsid w:val="500562D5"/>
    <w:rsid w:val="500AD85F"/>
    <w:rsid w:val="5013CCB6"/>
    <w:rsid w:val="50164ACF"/>
    <w:rsid w:val="501AEEE9"/>
    <w:rsid w:val="501B8E0A"/>
    <w:rsid w:val="501CDEFE"/>
    <w:rsid w:val="5021A8D2"/>
    <w:rsid w:val="5041D52E"/>
    <w:rsid w:val="5050449B"/>
    <w:rsid w:val="505153DA"/>
    <w:rsid w:val="5052DBD9"/>
    <w:rsid w:val="5057355E"/>
    <w:rsid w:val="5063238D"/>
    <w:rsid w:val="5070A4DF"/>
    <w:rsid w:val="50720B04"/>
    <w:rsid w:val="50761523"/>
    <w:rsid w:val="507A557B"/>
    <w:rsid w:val="508DD3B3"/>
    <w:rsid w:val="508E1835"/>
    <w:rsid w:val="508F16E9"/>
    <w:rsid w:val="5094B403"/>
    <w:rsid w:val="5094CBE7"/>
    <w:rsid w:val="50969B85"/>
    <w:rsid w:val="509A9929"/>
    <w:rsid w:val="509B2220"/>
    <w:rsid w:val="50A4BC53"/>
    <w:rsid w:val="50AE15F4"/>
    <w:rsid w:val="50AF254C"/>
    <w:rsid w:val="50B05C0D"/>
    <w:rsid w:val="50B3E767"/>
    <w:rsid w:val="50B61DF8"/>
    <w:rsid w:val="50B90435"/>
    <w:rsid w:val="50B91255"/>
    <w:rsid w:val="50BCC0BF"/>
    <w:rsid w:val="50C5C3D3"/>
    <w:rsid w:val="50CBF82A"/>
    <w:rsid w:val="50D00FA3"/>
    <w:rsid w:val="50D35978"/>
    <w:rsid w:val="50D3EF2F"/>
    <w:rsid w:val="50D4C635"/>
    <w:rsid w:val="50DAE0F8"/>
    <w:rsid w:val="50E0987F"/>
    <w:rsid w:val="50E9C7EC"/>
    <w:rsid w:val="50EC2ABA"/>
    <w:rsid w:val="50F62D5F"/>
    <w:rsid w:val="50F99507"/>
    <w:rsid w:val="50FE879D"/>
    <w:rsid w:val="510661D3"/>
    <w:rsid w:val="51080F4C"/>
    <w:rsid w:val="510B8FFC"/>
    <w:rsid w:val="510CBAD6"/>
    <w:rsid w:val="510D96AF"/>
    <w:rsid w:val="510EE14C"/>
    <w:rsid w:val="511307C3"/>
    <w:rsid w:val="511D8795"/>
    <w:rsid w:val="5125AA7D"/>
    <w:rsid w:val="512F4F62"/>
    <w:rsid w:val="513276D9"/>
    <w:rsid w:val="5135180C"/>
    <w:rsid w:val="513B8FB6"/>
    <w:rsid w:val="513BC42A"/>
    <w:rsid w:val="513F61C7"/>
    <w:rsid w:val="51486F79"/>
    <w:rsid w:val="514D33D8"/>
    <w:rsid w:val="51566714"/>
    <w:rsid w:val="515B4DA4"/>
    <w:rsid w:val="5160F339"/>
    <w:rsid w:val="516184F6"/>
    <w:rsid w:val="516BF023"/>
    <w:rsid w:val="516DB422"/>
    <w:rsid w:val="5172F064"/>
    <w:rsid w:val="51747EFF"/>
    <w:rsid w:val="5174BCE3"/>
    <w:rsid w:val="518206B8"/>
    <w:rsid w:val="51844255"/>
    <w:rsid w:val="518DEB2F"/>
    <w:rsid w:val="518E4ABA"/>
    <w:rsid w:val="51953505"/>
    <w:rsid w:val="51967047"/>
    <w:rsid w:val="51A322E1"/>
    <w:rsid w:val="51AC5934"/>
    <w:rsid w:val="51AD1B37"/>
    <w:rsid w:val="51B654A0"/>
    <w:rsid w:val="51BA1B3C"/>
    <w:rsid w:val="51C2C98A"/>
    <w:rsid w:val="51C3C77C"/>
    <w:rsid w:val="51C5008B"/>
    <w:rsid w:val="51CD3090"/>
    <w:rsid w:val="51D6DF2B"/>
    <w:rsid w:val="51DDA2A2"/>
    <w:rsid w:val="51DE67D7"/>
    <w:rsid w:val="51E06927"/>
    <w:rsid w:val="51E3CEA0"/>
    <w:rsid w:val="51E71CB6"/>
    <w:rsid w:val="51E98AF6"/>
    <w:rsid w:val="51EFE321"/>
    <w:rsid w:val="51F69910"/>
    <w:rsid w:val="51F9A8A5"/>
    <w:rsid w:val="5201B8C5"/>
    <w:rsid w:val="5221A994"/>
    <w:rsid w:val="5229518D"/>
    <w:rsid w:val="522D04A0"/>
    <w:rsid w:val="52308464"/>
    <w:rsid w:val="523449AC"/>
    <w:rsid w:val="524218A3"/>
    <w:rsid w:val="52491035"/>
    <w:rsid w:val="524CF62B"/>
    <w:rsid w:val="524D7031"/>
    <w:rsid w:val="5257315B"/>
    <w:rsid w:val="525BC340"/>
    <w:rsid w:val="525FCF6B"/>
    <w:rsid w:val="52682524"/>
    <w:rsid w:val="526D7427"/>
    <w:rsid w:val="526F30DD"/>
    <w:rsid w:val="527BF643"/>
    <w:rsid w:val="52817B91"/>
    <w:rsid w:val="52844A79"/>
    <w:rsid w:val="5290F73E"/>
    <w:rsid w:val="5290FC20"/>
    <w:rsid w:val="52A02653"/>
    <w:rsid w:val="52A15B3C"/>
    <w:rsid w:val="52AD5770"/>
    <w:rsid w:val="52B57EB1"/>
    <w:rsid w:val="52B627AC"/>
    <w:rsid w:val="52B6FC67"/>
    <w:rsid w:val="52BCD3E0"/>
    <w:rsid w:val="52BD187A"/>
    <w:rsid w:val="52C00AD5"/>
    <w:rsid w:val="52C97DEA"/>
    <w:rsid w:val="52CFAC53"/>
    <w:rsid w:val="52D2B5B5"/>
    <w:rsid w:val="52D65865"/>
    <w:rsid w:val="52D7948B"/>
    <w:rsid w:val="52E074EE"/>
    <w:rsid w:val="52E36519"/>
    <w:rsid w:val="52E4A4D7"/>
    <w:rsid w:val="52F16D33"/>
    <w:rsid w:val="52F7FE9A"/>
    <w:rsid w:val="52FD4E71"/>
    <w:rsid w:val="53031FF4"/>
    <w:rsid w:val="530574B3"/>
    <w:rsid w:val="5307E8A2"/>
    <w:rsid w:val="5308AD7B"/>
    <w:rsid w:val="531C2EFC"/>
    <w:rsid w:val="531E993A"/>
    <w:rsid w:val="53241631"/>
    <w:rsid w:val="532CE68E"/>
    <w:rsid w:val="532D850E"/>
    <w:rsid w:val="532E487B"/>
    <w:rsid w:val="53363BE2"/>
    <w:rsid w:val="533F00BE"/>
    <w:rsid w:val="5344BBC7"/>
    <w:rsid w:val="534CEA45"/>
    <w:rsid w:val="5358BD23"/>
    <w:rsid w:val="5363B5B9"/>
    <w:rsid w:val="536900F1"/>
    <w:rsid w:val="536B279C"/>
    <w:rsid w:val="53701069"/>
    <w:rsid w:val="5374743B"/>
    <w:rsid w:val="5376EE60"/>
    <w:rsid w:val="537ACE48"/>
    <w:rsid w:val="53802768"/>
    <w:rsid w:val="538228C8"/>
    <w:rsid w:val="5382ED17"/>
    <w:rsid w:val="53913DAC"/>
    <w:rsid w:val="53916586"/>
    <w:rsid w:val="53A148E2"/>
    <w:rsid w:val="53A2E2FD"/>
    <w:rsid w:val="53A5BE97"/>
    <w:rsid w:val="53AA241D"/>
    <w:rsid w:val="53ADB47E"/>
    <w:rsid w:val="53B22A6A"/>
    <w:rsid w:val="53B28556"/>
    <w:rsid w:val="53BB385B"/>
    <w:rsid w:val="53BB4115"/>
    <w:rsid w:val="53CC54C5"/>
    <w:rsid w:val="53D0EE35"/>
    <w:rsid w:val="53D71705"/>
    <w:rsid w:val="53DDABD7"/>
    <w:rsid w:val="53E1DADC"/>
    <w:rsid w:val="53E7E1D4"/>
    <w:rsid w:val="53EF1E9E"/>
    <w:rsid w:val="53F21B1C"/>
    <w:rsid w:val="53FEFCD7"/>
    <w:rsid w:val="540BD5BE"/>
    <w:rsid w:val="540E7A5F"/>
    <w:rsid w:val="540EDDDC"/>
    <w:rsid w:val="5411865F"/>
    <w:rsid w:val="541D0241"/>
    <w:rsid w:val="54229EBB"/>
    <w:rsid w:val="5423AD86"/>
    <w:rsid w:val="542FE49E"/>
    <w:rsid w:val="5435012A"/>
    <w:rsid w:val="5436E9D6"/>
    <w:rsid w:val="543BAC97"/>
    <w:rsid w:val="5449E4CD"/>
    <w:rsid w:val="544AFF79"/>
    <w:rsid w:val="544CCAFC"/>
    <w:rsid w:val="544E29D6"/>
    <w:rsid w:val="545659D8"/>
    <w:rsid w:val="545972F1"/>
    <w:rsid w:val="545D64DB"/>
    <w:rsid w:val="545EA83B"/>
    <w:rsid w:val="5465DED9"/>
    <w:rsid w:val="546690C2"/>
    <w:rsid w:val="5468913D"/>
    <w:rsid w:val="54725384"/>
    <w:rsid w:val="5472CEA8"/>
    <w:rsid w:val="5474924F"/>
    <w:rsid w:val="548B29A8"/>
    <w:rsid w:val="548D44DF"/>
    <w:rsid w:val="549925B8"/>
    <w:rsid w:val="549C8EC5"/>
    <w:rsid w:val="54A04964"/>
    <w:rsid w:val="54A2B71C"/>
    <w:rsid w:val="54A4440E"/>
    <w:rsid w:val="54A8CBC9"/>
    <w:rsid w:val="54ADAA4F"/>
    <w:rsid w:val="54B3226A"/>
    <w:rsid w:val="54C5A80A"/>
    <w:rsid w:val="54C86500"/>
    <w:rsid w:val="54CAA773"/>
    <w:rsid w:val="54CAB6C1"/>
    <w:rsid w:val="54D01937"/>
    <w:rsid w:val="54D88FDB"/>
    <w:rsid w:val="54D8D834"/>
    <w:rsid w:val="54E293C8"/>
    <w:rsid w:val="54EBE0DC"/>
    <w:rsid w:val="54F0F735"/>
    <w:rsid w:val="54FEEB47"/>
    <w:rsid w:val="550CF028"/>
    <w:rsid w:val="550F5CD0"/>
    <w:rsid w:val="551C88B0"/>
    <w:rsid w:val="55207913"/>
    <w:rsid w:val="5524E16C"/>
    <w:rsid w:val="5524F85D"/>
    <w:rsid w:val="55351C2F"/>
    <w:rsid w:val="55401BB0"/>
    <w:rsid w:val="554213F0"/>
    <w:rsid w:val="55491DD4"/>
    <w:rsid w:val="5549533E"/>
    <w:rsid w:val="554DD5D2"/>
    <w:rsid w:val="55501C1F"/>
    <w:rsid w:val="55618958"/>
    <w:rsid w:val="5565E971"/>
    <w:rsid w:val="556A6865"/>
    <w:rsid w:val="556A8C08"/>
    <w:rsid w:val="5572CBAB"/>
    <w:rsid w:val="5587ADA3"/>
    <w:rsid w:val="5589287C"/>
    <w:rsid w:val="558C8B2B"/>
    <w:rsid w:val="55903E78"/>
    <w:rsid w:val="5593E312"/>
    <w:rsid w:val="559BAC5F"/>
    <w:rsid w:val="559D7DE1"/>
    <w:rsid w:val="55A34F66"/>
    <w:rsid w:val="55A3EA7E"/>
    <w:rsid w:val="55A555EC"/>
    <w:rsid w:val="55A63A11"/>
    <w:rsid w:val="55AA4AC0"/>
    <w:rsid w:val="55AE623A"/>
    <w:rsid w:val="55B1D0CC"/>
    <w:rsid w:val="55B62C45"/>
    <w:rsid w:val="55BCB80F"/>
    <w:rsid w:val="55C658F9"/>
    <w:rsid w:val="55C96C5E"/>
    <w:rsid w:val="55CB8C66"/>
    <w:rsid w:val="55D1AD38"/>
    <w:rsid w:val="55DA8084"/>
    <w:rsid w:val="55DB9F9E"/>
    <w:rsid w:val="55DD6342"/>
    <w:rsid w:val="55DDB515"/>
    <w:rsid w:val="55DFF343"/>
    <w:rsid w:val="55F27D07"/>
    <w:rsid w:val="55F70A8C"/>
    <w:rsid w:val="55F9B0AC"/>
    <w:rsid w:val="55FAA5BC"/>
    <w:rsid w:val="55FDC8B0"/>
    <w:rsid w:val="55FE29A1"/>
    <w:rsid w:val="5604D14D"/>
    <w:rsid w:val="56059C62"/>
    <w:rsid w:val="5606329E"/>
    <w:rsid w:val="5606974F"/>
    <w:rsid w:val="5608E2CF"/>
    <w:rsid w:val="560FD70C"/>
    <w:rsid w:val="561D0C79"/>
    <w:rsid w:val="5621D15C"/>
    <w:rsid w:val="5622B3B2"/>
    <w:rsid w:val="562EABB4"/>
    <w:rsid w:val="5634476C"/>
    <w:rsid w:val="5638CF60"/>
    <w:rsid w:val="563B1F31"/>
    <w:rsid w:val="564B2C61"/>
    <w:rsid w:val="564BCFB4"/>
    <w:rsid w:val="5653CFBE"/>
    <w:rsid w:val="56573CDA"/>
    <w:rsid w:val="565DA03C"/>
    <w:rsid w:val="5664FEE4"/>
    <w:rsid w:val="5669360F"/>
    <w:rsid w:val="567A7AE9"/>
    <w:rsid w:val="567EF95A"/>
    <w:rsid w:val="56840745"/>
    <w:rsid w:val="5689369D"/>
    <w:rsid w:val="5690EA56"/>
    <w:rsid w:val="56978122"/>
    <w:rsid w:val="56A1734D"/>
    <w:rsid w:val="56A8C089"/>
    <w:rsid w:val="56A8F7DA"/>
    <w:rsid w:val="56AF0AB5"/>
    <w:rsid w:val="56B98843"/>
    <w:rsid w:val="56BBFB5D"/>
    <w:rsid w:val="56BCA1FF"/>
    <w:rsid w:val="56C0FCA9"/>
    <w:rsid w:val="56DFED6A"/>
    <w:rsid w:val="56E8AB32"/>
    <w:rsid w:val="56E9EB67"/>
    <w:rsid w:val="56EACD2A"/>
    <w:rsid w:val="56EBC7C3"/>
    <w:rsid w:val="56F19AFE"/>
    <w:rsid w:val="56F4A7E4"/>
    <w:rsid w:val="56F4BB2B"/>
    <w:rsid w:val="56FC52E8"/>
    <w:rsid w:val="5706C2EE"/>
    <w:rsid w:val="5706F87D"/>
    <w:rsid w:val="570AC366"/>
    <w:rsid w:val="57102896"/>
    <w:rsid w:val="5716BDE7"/>
    <w:rsid w:val="57179BE8"/>
    <w:rsid w:val="57224346"/>
    <w:rsid w:val="5725FC4B"/>
    <w:rsid w:val="572B2C04"/>
    <w:rsid w:val="572C9875"/>
    <w:rsid w:val="57328C7E"/>
    <w:rsid w:val="57361EA8"/>
    <w:rsid w:val="573ACFFB"/>
    <w:rsid w:val="573ED2AC"/>
    <w:rsid w:val="573F40ED"/>
    <w:rsid w:val="57439CC6"/>
    <w:rsid w:val="5751F432"/>
    <w:rsid w:val="57588B4A"/>
    <w:rsid w:val="576060A3"/>
    <w:rsid w:val="5760DF03"/>
    <w:rsid w:val="57611B5E"/>
    <w:rsid w:val="57679E7C"/>
    <w:rsid w:val="576AC5AA"/>
    <w:rsid w:val="5778E1C8"/>
    <w:rsid w:val="5778F25D"/>
    <w:rsid w:val="577E9EC2"/>
    <w:rsid w:val="5780F749"/>
    <w:rsid w:val="57896D00"/>
    <w:rsid w:val="5794EC01"/>
    <w:rsid w:val="5795D0CA"/>
    <w:rsid w:val="579D7AAC"/>
    <w:rsid w:val="57A3B970"/>
    <w:rsid w:val="57AC8DF0"/>
    <w:rsid w:val="57BE7175"/>
    <w:rsid w:val="57CB6919"/>
    <w:rsid w:val="57CCE643"/>
    <w:rsid w:val="57D07732"/>
    <w:rsid w:val="57D57288"/>
    <w:rsid w:val="57E12903"/>
    <w:rsid w:val="57E86952"/>
    <w:rsid w:val="57F4E0D1"/>
    <w:rsid w:val="57F65177"/>
    <w:rsid w:val="57FC3F5A"/>
    <w:rsid w:val="58001F5F"/>
    <w:rsid w:val="581A8CC1"/>
    <w:rsid w:val="5824A077"/>
    <w:rsid w:val="5825F913"/>
    <w:rsid w:val="582626FF"/>
    <w:rsid w:val="582635F4"/>
    <w:rsid w:val="582EAB03"/>
    <w:rsid w:val="583FE6F0"/>
    <w:rsid w:val="5848ACC1"/>
    <w:rsid w:val="58491201"/>
    <w:rsid w:val="584C2872"/>
    <w:rsid w:val="585137B3"/>
    <w:rsid w:val="5853A0DE"/>
    <w:rsid w:val="58543192"/>
    <w:rsid w:val="585A27E7"/>
    <w:rsid w:val="586A7E10"/>
    <w:rsid w:val="586B9007"/>
    <w:rsid w:val="5875451B"/>
    <w:rsid w:val="587E6E95"/>
    <w:rsid w:val="588E6AB8"/>
    <w:rsid w:val="588F0309"/>
    <w:rsid w:val="5897EF42"/>
    <w:rsid w:val="589E22B7"/>
    <w:rsid w:val="58A066B8"/>
    <w:rsid w:val="58A64D77"/>
    <w:rsid w:val="58B27ADD"/>
    <w:rsid w:val="58B5F800"/>
    <w:rsid w:val="58B67C54"/>
    <w:rsid w:val="58B830EE"/>
    <w:rsid w:val="58B9962C"/>
    <w:rsid w:val="58BCF267"/>
    <w:rsid w:val="58CA6B5A"/>
    <w:rsid w:val="58CD55A0"/>
    <w:rsid w:val="58D44858"/>
    <w:rsid w:val="58DA86B4"/>
    <w:rsid w:val="58F2E8D7"/>
    <w:rsid w:val="58F4B45D"/>
    <w:rsid w:val="58FC079A"/>
    <w:rsid w:val="59000287"/>
    <w:rsid w:val="590A1ACA"/>
    <w:rsid w:val="59178A1D"/>
    <w:rsid w:val="591D84C6"/>
    <w:rsid w:val="592C788E"/>
    <w:rsid w:val="592D474C"/>
    <w:rsid w:val="592F1F08"/>
    <w:rsid w:val="592FECD7"/>
    <w:rsid w:val="593CDE03"/>
    <w:rsid w:val="593D88BE"/>
    <w:rsid w:val="594EC395"/>
    <w:rsid w:val="595841B9"/>
    <w:rsid w:val="595E3CB3"/>
    <w:rsid w:val="5962259D"/>
    <w:rsid w:val="596C1355"/>
    <w:rsid w:val="596F2700"/>
    <w:rsid w:val="59775402"/>
    <w:rsid w:val="597A798D"/>
    <w:rsid w:val="597E54EA"/>
    <w:rsid w:val="5987DCE1"/>
    <w:rsid w:val="598A38E5"/>
    <w:rsid w:val="599962C7"/>
    <w:rsid w:val="59AA67FF"/>
    <w:rsid w:val="59AFB02D"/>
    <w:rsid w:val="59B52496"/>
    <w:rsid w:val="59C43F1E"/>
    <w:rsid w:val="59C7B90C"/>
    <w:rsid w:val="59D5CE65"/>
    <w:rsid w:val="59DB3998"/>
    <w:rsid w:val="59DFB57F"/>
    <w:rsid w:val="59E0F3C4"/>
    <w:rsid w:val="59E5AD68"/>
    <w:rsid w:val="59ED6633"/>
    <w:rsid w:val="59F06E2D"/>
    <w:rsid w:val="59F1FCC5"/>
    <w:rsid w:val="59F39A68"/>
    <w:rsid w:val="59F45428"/>
    <w:rsid w:val="5A023AF1"/>
    <w:rsid w:val="5A08B362"/>
    <w:rsid w:val="5A0E8670"/>
    <w:rsid w:val="5A137654"/>
    <w:rsid w:val="5A1735F9"/>
    <w:rsid w:val="5A1BF2B8"/>
    <w:rsid w:val="5A226DEC"/>
    <w:rsid w:val="5A3561DB"/>
    <w:rsid w:val="5A35EAF0"/>
    <w:rsid w:val="5A44FCA9"/>
    <w:rsid w:val="5A46037C"/>
    <w:rsid w:val="5A4ABAE8"/>
    <w:rsid w:val="5A4BB6C8"/>
    <w:rsid w:val="5A56D1EE"/>
    <w:rsid w:val="5A5B0F6E"/>
    <w:rsid w:val="5A6069A5"/>
    <w:rsid w:val="5A676D23"/>
    <w:rsid w:val="5A77D2AA"/>
    <w:rsid w:val="5A841DA0"/>
    <w:rsid w:val="5A928035"/>
    <w:rsid w:val="5A960B78"/>
    <w:rsid w:val="5A9A4604"/>
    <w:rsid w:val="5A9C2DF4"/>
    <w:rsid w:val="5A9CD5BD"/>
    <w:rsid w:val="5A9D16CC"/>
    <w:rsid w:val="5AA0C1AC"/>
    <w:rsid w:val="5AA552A9"/>
    <w:rsid w:val="5AAE5FE4"/>
    <w:rsid w:val="5AB07508"/>
    <w:rsid w:val="5AC49F3D"/>
    <w:rsid w:val="5AC7EB3F"/>
    <w:rsid w:val="5AC96509"/>
    <w:rsid w:val="5ACBEA14"/>
    <w:rsid w:val="5AD9591F"/>
    <w:rsid w:val="5ADF4840"/>
    <w:rsid w:val="5AE63CF2"/>
    <w:rsid w:val="5AE8386C"/>
    <w:rsid w:val="5AEAA587"/>
    <w:rsid w:val="5AECA30C"/>
    <w:rsid w:val="5AF218CC"/>
    <w:rsid w:val="5B07EBDF"/>
    <w:rsid w:val="5B0BADC4"/>
    <w:rsid w:val="5B0BEBD9"/>
    <w:rsid w:val="5B0CB26E"/>
    <w:rsid w:val="5B0DFDD4"/>
    <w:rsid w:val="5B0E16F8"/>
    <w:rsid w:val="5B0F5817"/>
    <w:rsid w:val="5B1130F1"/>
    <w:rsid w:val="5B125B8E"/>
    <w:rsid w:val="5B15BC9E"/>
    <w:rsid w:val="5B1D2932"/>
    <w:rsid w:val="5B1E3AFE"/>
    <w:rsid w:val="5B2200F1"/>
    <w:rsid w:val="5B243E52"/>
    <w:rsid w:val="5B27BE09"/>
    <w:rsid w:val="5B2AA813"/>
    <w:rsid w:val="5B2B5B0D"/>
    <w:rsid w:val="5B3049C8"/>
    <w:rsid w:val="5B424CDE"/>
    <w:rsid w:val="5B4D9C03"/>
    <w:rsid w:val="5B6C4938"/>
    <w:rsid w:val="5B6E19AE"/>
    <w:rsid w:val="5B77464D"/>
    <w:rsid w:val="5B7766C4"/>
    <w:rsid w:val="5B8AE3B7"/>
    <w:rsid w:val="5B8EE3A9"/>
    <w:rsid w:val="5B8F0ADA"/>
    <w:rsid w:val="5B9429AB"/>
    <w:rsid w:val="5B9FF84D"/>
    <w:rsid w:val="5BA877FD"/>
    <w:rsid w:val="5BAA4663"/>
    <w:rsid w:val="5BB358A3"/>
    <w:rsid w:val="5BB8230F"/>
    <w:rsid w:val="5BB86B9F"/>
    <w:rsid w:val="5BBA27B0"/>
    <w:rsid w:val="5BBC3B77"/>
    <w:rsid w:val="5BBCB237"/>
    <w:rsid w:val="5BCC0CA7"/>
    <w:rsid w:val="5BCE52C5"/>
    <w:rsid w:val="5BCF6152"/>
    <w:rsid w:val="5BD35B01"/>
    <w:rsid w:val="5BD909F8"/>
    <w:rsid w:val="5BD9CB5C"/>
    <w:rsid w:val="5BEA1806"/>
    <w:rsid w:val="5BEB28AB"/>
    <w:rsid w:val="5BF835C0"/>
    <w:rsid w:val="5BFB328C"/>
    <w:rsid w:val="5BFFDB13"/>
    <w:rsid w:val="5C08B548"/>
    <w:rsid w:val="5C0E7E05"/>
    <w:rsid w:val="5C128AFA"/>
    <w:rsid w:val="5C18DD0F"/>
    <w:rsid w:val="5C2B37C5"/>
    <w:rsid w:val="5C2DF815"/>
    <w:rsid w:val="5C2F4E43"/>
    <w:rsid w:val="5C2FEC8E"/>
    <w:rsid w:val="5C35D4B2"/>
    <w:rsid w:val="5C36454F"/>
    <w:rsid w:val="5C385270"/>
    <w:rsid w:val="5C3F0BBB"/>
    <w:rsid w:val="5C42D578"/>
    <w:rsid w:val="5C449505"/>
    <w:rsid w:val="5C50F7AD"/>
    <w:rsid w:val="5C5E8183"/>
    <w:rsid w:val="5C62B754"/>
    <w:rsid w:val="5C630AF3"/>
    <w:rsid w:val="5C6A65CB"/>
    <w:rsid w:val="5C6D2A3F"/>
    <w:rsid w:val="5C6D4018"/>
    <w:rsid w:val="5C82C6DA"/>
    <w:rsid w:val="5C866457"/>
    <w:rsid w:val="5C86DE46"/>
    <w:rsid w:val="5C896BCD"/>
    <w:rsid w:val="5C91CE45"/>
    <w:rsid w:val="5C9386AB"/>
    <w:rsid w:val="5C94FA98"/>
    <w:rsid w:val="5C9855B9"/>
    <w:rsid w:val="5C9A2479"/>
    <w:rsid w:val="5C9A8330"/>
    <w:rsid w:val="5CA31F2E"/>
    <w:rsid w:val="5CB1AEBB"/>
    <w:rsid w:val="5CB4B1B6"/>
    <w:rsid w:val="5CB583F0"/>
    <w:rsid w:val="5CC15839"/>
    <w:rsid w:val="5CC1BA6B"/>
    <w:rsid w:val="5CC3695A"/>
    <w:rsid w:val="5CC4B115"/>
    <w:rsid w:val="5CC57F56"/>
    <w:rsid w:val="5CCAB608"/>
    <w:rsid w:val="5CCCE4FB"/>
    <w:rsid w:val="5CCE7AFD"/>
    <w:rsid w:val="5CD43892"/>
    <w:rsid w:val="5CD50457"/>
    <w:rsid w:val="5CDAC479"/>
    <w:rsid w:val="5CDE33E1"/>
    <w:rsid w:val="5CECAB7E"/>
    <w:rsid w:val="5CF34362"/>
    <w:rsid w:val="5CF429B5"/>
    <w:rsid w:val="5CFEFC5E"/>
    <w:rsid w:val="5D028323"/>
    <w:rsid w:val="5D0C9078"/>
    <w:rsid w:val="5D105FE5"/>
    <w:rsid w:val="5D10A382"/>
    <w:rsid w:val="5D164AFC"/>
    <w:rsid w:val="5D26E039"/>
    <w:rsid w:val="5D2B18EE"/>
    <w:rsid w:val="5D35AC93"/>
    <w:rsid w:val="5D3976CC"/>
    <w:rsid w:val="5D3B7EC8"/>
    <w:rsid w:val="5D3EA5CC"/>
    <w:rsid w:val="5D407987"/>
    <w:rsid w:val="5D49C637"/>
    <w:rsid w:val="5D4CCA7A"/>
    <w:rsid w:val="5D537237"/>
    <w:rsid w:val="5D543291"/>
    <w:rsid w:val="5D5A368A"/>
    <w:rsid w:val="5D5A61BB"/>
    <w:rsid w:val="5D5B364F"/>
    <w:rsid w:val="5D60963D"/>
    <w:rsid w:val="5D627274"/>
    <w:rsid w:val="5D6A16FE"/>
    <w:rsid w:val="5D6F61F4"/>
    <w:rsid w:val="5D7313E5"/>
    <w:rsid w:val="5D73C875"/>
    <w:rsid w:val="5D77ADE9"/>
    <w:rsid w:val="5D7A9CCD"/>
    <w:rsid w:val="5D7BC6AF"/>
    <w:rsid w:val="5D8186D5"/>
    <w:rsid w:val="5D9B123D"/>
    <w:rsid w:val="5DA05992"/>
    <w:rsid w:val="5DA160F3"/>
    <w:rsid w:val="5DA42070"/>
    <w:rsid w:val="5DA7154B"/>
    <w:rsid w:val="5DA97334"/>
    <w:rsid w:val="5DAB9A18"/>
    <w:rsid w:val="5DAEE4DC"/>
    <w:rsid w:val="5DB6728F"/>
    <w:rsid w:val="5DBCC85D"/>
    <w:rsid w:val="5DC485A0"/>
    <w:rsid w:val="5DC5A069"/>
    <w:rsid w:val="5DCB7264"/>
    <w:rsid w:val="5DD0B633"/>
    <w:rsid w:val="5DD1DF3E"/>
    <w:rsid w:val="5DD4DE26"/>
    <w:rsid w:val="5DDD6E27"/>
    <w:rsid w:val="5DE50013"/>
    <w:rsid w:val="5DE67E21"/>
    <w:rsid w:val="5DE6FDB9"/>
    <w:rsid w:val="5DE9221E"/>
    <w:rsid w:val="5DEB7A61"/>
    <w:rsid w:val="5DF29C9D"/>
    <w:rsid w:val="5DF7DB2E"/>
    <w:rsid w:val="5E016C70"/>
    <w:rsid w:val="5E024E89"/>
    <w:rsid w:val="5E033234"/>
    <w:rsid w:val="5E046F06"/>
    <w:rsid w:val="5E0689D4"/>
    <w:rsid w:val="5E099D85"/>
    <w:rsid w:val="5E09E356"/>
    <w:rsid w:val="5E1079E9"/>
    <w:rsid w:val="5E20722D"/>
    <w:rsid w:val="5E216F25"/>
    <w:rsid w:val="5E230116"/>
    <w:rsid w:val="5E262B6C"/>
    <w:rsid w:val="5E2AB8E8"/>
    <w:rsid w:val="5E2C66FB"/>
    <w:rsid w:val="5E2E80B8"/>
    <w:rsid w:val="5E3C4163"/>
    <w:rsid w:val="5E41C364"/>
    <w:rsid w:val="5E452029"/>
    <w:rsid w:val="5E4983EB"/>
    <w:rsid w:val="5E4AE60A"/>
    <w:rsid w:val="5E65FCB7"/>
    <w:rsid w:val="5E696F06"/>
    <w:rsid w:val="5E6B56A3"/>
    <w:rsid w:val="5E72335E"/>
    <w:rsid w:val="5E744EC5"/>
    <w:rsid w:val="5E81FDC0"/>
    <w:rsid w:val="5E82D16A"/>
    <w:rsid w:val="5E877D90"/>
    <w:rsid w:val="5E8A07AE"/>
    <w:rsid w:val="5E96264D"/>
    <w:rsid w:val="5E96453B"/>
    <w:rsid w:val="5E9AF021"/>
    <w:rsid w:val="5E9D2EF1"/>
    <w:rsid w:val="5EA531EC"/>
    <w:rsid w:val="5EAAB6F3"/>
    <w:rsid w:val="5EAB3F6D"/>
    <w:rsid w:val="5EAD5ACD"/>
    <w:rsid w:val="5EB478AE"/>
    <w:rsid w:val="5EB5DF9E"/>
    <w:rsid w:val="5EBBBFF4"/>
    <w:rsid w:val="5EC64B5F"/>
    <w:rsid w:val="5EC7F082"/>
    <w:rsid w:val="5ED8C3B0"/>
    <w:rsid w:val="5EDAF8C5"/>
    <w:rsid w:val="5F075E0D"/>
    <w:rsid w:val="5F090F6E"/>
    <w:rsid w:val="5F154B80"/>
    <w:rsid w:val="5F15657E"/>
    <w:rsid w:val="5F18DC74"/>
    <w:rsid w:val="5F1A7BC5"/>
    <w:rsid w:val="5F1E5067"/>
    <w:rsid w:val="5F2848D8"/>
    <w:rsid w:val="5F30A337"/>
    <w:rsid w:val="5F318EB3"/>
    <w:rsid w:val="5F34E460"/>
    <w:rsid w:val="5F3FACAE"/>
    <w:rsid w:val="5F4CA13A"/>
    <w:rsid w:val="5F4E664C"/>
    <w:rsid w:val="5F588384"/>
    <w:rsid w:val="5F58AB62"/>
    <w:rsid w:val="5F62D887"/>
    <w:rsid w:val="5F64001F"/>
    <w:rsid w:val="5F647AD3"/>
    <w:rsid w:val="5F71D1DD"/>
    <w:rsid w:val="5F7256DE"/>
    <w:rsid w:val="5F893D0B"/>
    <w:rsid w:val="5F8B7744"/>
    <w:rsid w:val="5F8C9D57"/>
    <w:rsid w:val="5F91CFDA"/>
    <w:rsid w:val="5F99D46B"/>
    <w:rsid w:val="5FA08B9D"/>
    <w:rsid w:val="5FA507CA"/>
    <w:rsid w:val="5FBA2A36"/>
    <w:rsid w:val="5FBD5812"/>
    <w:rsid w:val="5FC20155"/>
    <w:rsid w:val="5FC54027"/>
    <w:rsid w:val="5FC90C27"/>
    <w:rsid w:val="5FCD41AA"/>
    <w:rsid w:val="5FD9986A"/>
    <w:rsid w:val="5FDF7C0E"/>
    <w:rsid w:val="5FE34483"/>
    <w:rsid w:val="5FE37D35"/>
    <w:rsid w:val="5FE45942"/>
    <w:rsid w:val="5FEA8E11"/>
    <w:rsid w:val="600C3FA3"/>
    <w:rsid w:val="6010730D"/>
    <w:rsid w:val="601919E3"/>
    <w:rsid w:val="6025C7EB"/>
    <w:rsid w:val="60268804"/>
    <w:rsid w:val="602F5BC1"/>
    <w:rsid w:val="6037F3C1"/>
    <w:rsid w:val="603A9464"/>
    <w:rsid w:val="603D731D"/>
    <w:rsid w:val="60418C83"/>
    <w:rsid w:val="60424254"/>
    <w:rsid w:val="60497E52"/>
    <w:rsid w:val="604DDDE0"/>
    <w:rsid w:val="6053D5E8"/>
    <w:rsid w:val="60565F62"/>
    <w:rsid w:val="60577B5A"/>
    <w:rsid w:val="6060E187"/>
    <w:rsid w:val="606CA39C"/>
    <w:rsid w:val="60700058"/>
    <w:rsid w:val="60707260"/>
    <w:rsid w:val="6072A5CB"/>
    <w:rsid w:val="6073225D"/>
    <w:rsid w:val="6073B0E8"/>
    <w:rsid w:val="607870A2"/>
    <w:rsid w:val="607D7FCA"/>
    <w:rsid w:val="6081611E"/>
    <w:rsid w:val="6084F846"/>
    <w:rsid w:val="6087AD69"/>
    <w:rsid w:val="6089DAF9"/>
    <w:rsid w:val="608A0E2F"/>
    <w:rsid w:val="608B3EA1"/>
    <w:rsid w:val="608DEF0A"/>
    <w:rsid w:val="608E08BF"/>
    <w:rsid w:val="608FE9C2"/>
    <w:rsid w:val="6093FE35"/>
    <w:rsid w:val="60989FAF"/>
    <w:rsid w:val="609D9ADD"/>
    <w:rsid w:val="609DDF74"/>
    <w:rsid w:val="60A39571"/>
    <w:rsid w:val="60A43C80"/>
    <w:rsid w:val="60B0F57D"/>
    <w:rsid w:val="60B130EE"/>
    <w:rsid w:val="60B5C88A"/>
    <w:rsid w:val="60B610EF"/>
    <w:rsid w:val="60B8C3AF"/>
    <w:rsid w:val="60B91717"/>
    <w:rsid w:val="60BF4605"/>
    <w:rsid w:val="60C29474"/>
    <w:rsid w:val="60C46155"/>
    <w:rsid w:val="60CC5F5C"/>
    <w:rsid w:val="60D3045F"/>
    <w:rsid w:val="60D46EF9"/>
    <w:rsid w:val="60D696C5"/>
    <w:rsid w:val="60D69B20"/>
    <w:rsid w:val="60E89E46"/>
    <w:rsid w:val="60F53973"/>
    <w:rsid w:val="60FF6AD6"/>
    <w:rsid w:val="61037E0D"/>
    <w:rsid w:val="6106AC96"/>
    <w:rsid w:val="6106EEA3"/>
    <w:rsid w:val="6109ECC7"/>
    <w:rsid w:val="610B5D9B"/>
    <w:rsid w:val="6110C8ED"/>
    <w:rsid w:val="61110524"/>
    <w:rsid w:val="61218C40"/>
    <w:rsid w:val="61270970"/>
    <w:rsid w:val="612CCD5E"/>
    <w:rsid w:val="61324171"/>
    <w:rsid w:val="613513FA"/>
    <w:rsid w:val="613D7455"/>
    <w:rsid w:val="613E4451"/>
    <w:rsid w:val="613F5969"/>
    <w:rsid w:val="6144E9C2"/>
    <w:rsid w:val="614632D9"/>
    <w:rsid w:val="614B8E7A"/>
    <w:rsid w:val="6152F52F"/>
    <w:rsid w:val="6155DA21"/>
    <w:rsid w:val="615CD529"/>
    <w:rsid w:val="61611088"/>
    <w:rsid w:val="6166998D"/>
    <w:rsid w:val="6171F45D"/>
    <w:rsid w:val="61781F4B"/>
    <w:rsid w:val="617A57B7"/>
    <w:rsid w:val="617B5EA0"/>
    <w:rsid w:val="617E7151"/>
    <w:rsid w:val="6198BE87"/>
    <w:rsid w:val="619AA513"/>
    <w:rsid w:val="61A09683"/>
    <w:rsid w:val="61AE098F"/>
    <w:rsid w:val="61B1274F"/>
    <w:rsid w:val="61B173AC"/>
    <w:rsid w:val="61B71281"/>
    <w:rsid w:val="61BF5FC1"/>
    <w:rsid w:val="61C8ED5F"/>
    <w:rsid w:val="61CDC6C4"/>
    <w:rsid w:val="61E1D344"/>
    <w:rsid w:val="61E45334"/>
    <w:rsid w:val="61EC05A9"/>
    <w:rsid w:val="61EF217D"/>
    <w:rsid w:val="61F0D66D"/>
    <w:rsid w:val="61F6DDC9"/>
    <w:rsid w:val="62075247"/>
    <w:rsid w:val="620C8E20"/>
    <w:rsid w:val="621A643E"/>
    <w:rsid w:val="622075C5"/>
    <w:rsid w:val="62216968"/>
    <w:rsid w:val="62276C7D"/>
    <w:rsid w:val="622AB578"/>
    <w:rsid w:val="622B2ED6"/>
    <w:rsid w:val="622E3F10"/>
    <w:rsid w:val="623A636D"/>
    <w:rsid w:val="6259DBCC"/>
    <w:rsid w:val="625D971E"/>
    <w:rsid w:val="6262AE77"/>
    <w:rsid w:val="62711CFB"/>
    <w:rsid w:val="6288D8D3"/>
    <w:rsid w:val="629E6273"/>
    <w:rsid w:val="62A0C78F"/>
    <w:rsid w:val="62A0D43D"/>
    <w:rsid w:val="62A2EAEE"/>
    <w:rsid w:val="62A89F2A"/>
    <w:rsid w:val="62AA19CC"/>
    <w:rsid w:val="62AC65AD"/>
    <w:rsid w:val="62ADD058"/>
    <w:rsid w:val="62AE4460"/>
    <w:rsid w:val="62B04251"/>
    <w:rsid w:val="62B0B6B5"/>
    <w:rsid w:val="62BDD75B"/>
    <w:rsid w:val="62C110EB"/>
    <w:rsid w:val="62C43614"/>
    <w:rsid w:val="62C60E4C"/>
    <w:rsid w:val="62CA2E5C"/>
    <w:rsid w:val="62E818C1"/>
    <w:rsid w:val="62EE3C1D"/>
    <w:rsid w:val="62FC1CC8"/>
    <w:rsid w:val="63005383"/>
    <w:rsid w:val="63020ED7"/>
    <w:rsid w:val="63071D98"/>
    <w:rsid w:val="6308AF14"/>
    <w:rsid w:val="63097765"/>
    <w:rsid w:val="630A5DA6"/>
    <w:rsid w:val="63195AC3"/>
    <w:rsid w:val="6320457D"/>
    <w:rsid w:val="63222F49"/>
    <w:rsid w:val="6326F6DD"/>
    <w:rsid w:val="632E63C9"/>
    <w:rsid w:val="632EBCE3"/>
    <w:rsid w:val="633A0EBA"/>
    <w:rsid w:val="633A6CCE"/>
    <w:rsid w:val="633BFE9B"/>
    <w:rsid w:val="634511C3"/>
    <w:rsid w:val="6347CC25"/>
    <w:rsid w:val="6348DF51"/>
    <w:rsid w:val="6349E5B2"/>
    <w:rsid w:val="634EB9D1"/>
    <w:rsid w:val="6352E5E3"/>
    <w:rsid w:val="6354734F"/>
    <w:rsid w:val="635A436C"/>
    <w:rsid w:val="635D7A3D"/>
    <w:rsid w:val="636081CA"/>
    <w:rsid w:val="636870C5"/>
    <w:rsid w:val="636BC959"/>
    <w:rsid w:val="636F22B9"/>
    <w:rsid w:val="63747448"/>
    <w:rsid w:val="63889FC7"/>
    <w:rsid w:val="638A1F6F"/>
    <w:rsid w:val="638E0141"/>
    <w:rsid w:val="63922B7C"/>
    <w:rsid w:val="63B007C7"/>
    <w:rsid w:val="63B609D8"/>
    <w:rsid w:val="63B73C88"/>
    <w:rsid w:val="63CFC17C"/>
    <w:rsid w:val="63D0B8E6"/>
    <w:rsid w:val="63DAA418"/>
    <w:rsid w:val="63DCA7BA"/>
    <w:rsid w:val="63DF27AF"/>
    <w:rsid w:val="63E3A5B5"/>
    <w:rsid w:val="63EF3634"/>
    <w:rsid w:val="63F0E6EE"/>
    <w:rsid w:val="63F4AA83"/>
    <w:rsid w:val="63F935BE"/>
    <w:rsid w:val="63FA0A71"/>
    <w:rsid w:val="63FA3AF5"/>
    <w:rsid w:val="64023E68"/>
    <w:rsid w:val="64043CB5"/>
    <w:rsid w:val="6406E920"/>
    <w:rsid w:val="64071AE4"/>
    <w:rsid w:val="640ECE06"/>
    <w:rsid w:val="640F02CD"/>
    <w:rsid w:val="640FB8FB"/>
    <w:rsid w:val="6416A538"/>
    <w:rsid w:val="641F0AF0"/>
    <w:rsid w:val="6427F3FE"/>
    <w:rsid w:val="643230F4"/>
    <w:rsid w:val="6433A0F7"/>
    <w:rsid w:val="6438CD1D"/>
    <w:rsid w:val="643A1193"/>
    <w:rsid w:val="643E2EF1"/>
    <w:rsid w:val="643FC28A"/>
    <w:rsid w:val="644F2E79"/>
    <w:rsid w:val="646E12A3"/>
    <w:rsid w:val="646EE736"/>
    <w:rsid w:val="64739594"/>
    <w:rsid w:val="647923C1"/>
    <w:rsid w:val="64841BF4"/>
    <w:rsid w:val="648C7BE3"/>
    <w:rsid w:val="648D7AE3"/>
    <w:rsid w:val="64915CAA"/>
    <w:rsid w:val="6491763C"/>
    <w:rsid w:val="6494A7BB"/>
    <w:rsid w:val="6498AA7D"/>
    <w:rsid w:val="649B6BAB"/>
    <w:rsid w:val="649F0B74"/>
    <w:rsid w:val="64A2224E"/>
    <w:rsid w:val="64AADB07"/>
    <w:rsid w:val="64AE0118"/>
    <w:rsid w:val="64B768DE"/>
    <w:rsid w:val="64BAFFBA"/>
    <w:rsid w:val="64C528D9"/>
    <w:rsid w:val="64C6026B"/>
    <w:rsid w:val="64C7F451"/>
    <w:rsid w:val="64D2AAE7"/>
    <w:rsid w:val="64DA1750"/>
    <w:rsid w:val="64DEC3A2"/>
    <w:rsid w:val="64E55D79"/>
    <w:rsid w:val="64E6E16F"/>
    <w:rsid w:val="64E8E135"/>
    <w:rsid w:val="64E9A2A6"/>
    <w:rsid w:val="64EBAFE5"/>
    <w:rsid w:val="64EEEE5B"/>
    <w:rsid w:val="64FE3E19"/>
    <w:rsid w:val="650117B7"/>
    <w:rsid w:val="6504728C"/>
    <w:rsid w:val="6504D5A6"/>
    <w:rsid w:val="650C9EF4"/>
    <w:rsid w:val="650DD9F7"/>
    <w:rsid w:val="651003BF"/>
    <w:rsid w:val="6510612B"/>
    <w:rsid w:val="651513D3"/>
    <w:rsid w:val="652B37DA"/>
    <w:rsid w:val="6535B32B"/>
    <w:rsid w:val="653C7717"/>
    <w:rsid w:val="654284BC"/>
    <w:rsid w:val="654BD828"/>
    <w:rsid w:val="654E90F9"/>
    <w:rsid w:val="655767DF"/>
    <w:rsid w:val="655D4C1C"/>
    <w:rsid w:val="6562CF98"/>
    <w:rsid w:val="656DAE7E"/>
    <w:rsid w:val="656DC7CD"/>
    <w:rsid w:val="6571E48F"/>
    <w:rsid w:val="6574AADF"/>
    <w:rsid w:val="657600F2"/>
    <w:rsid w:val="65854472"/>
    <w:rsid w:val="658D7FB0"/>
    <w:rsid w:val="658DBB5D"/>
    <w:rsid w:val="658E83B6"/>
    <w:rsid w:val="6592205C"/>
    <w:rsid w:val="659307E0"/>
    <w:rsid w:val="659F9663"/>
    <w:rsid w:val="65BECCB5"/>
    <w:rsid w:val="65C172C7"/>
    <w:rsid w:val="65C93145"/>
    <w:rsid w:val="65CEAA10"/>
    <w:rsid w:val="65D75973"/>
    <w:rsid w:val="65D921F8"/>
    <w:rsid w:val="65DE2CF7"/>
    <w:rsid w:val="65DF8233"/>
    <w:rsid w:val="65E62AAC"/>
    <w:rsid w:val="65E673FD"/>
    <w:rsid w:val="65E8C38E"/>
    <w:rsid w:val="65EED9DA"/>
    <w:rsid w:val="65EFBCF7"/>
    <w:rsid w:val="65F8DB96"/>
    <w:rsid w:val="65FDDBBD"/>
    <w:rsid w:val="65FF4B2D"/>
    <w:rsid w:val="65FF952B"/>
    <w:rsid w:val="6609F220"/>
    <w:rsid w:val="660F0301"/>
    <w:rsid w:val="66103B89"/>
    <w:rsid w:val="661A5E2A"/>
    <w:rsid w:val="661E81E7"/>
    <w:rsid w:val="6628A435"/>
    <w:rsid w:val="662BED08"/>
    <w:rsid w:val="662E067D"/>
    <w:rsid w:val="662ED052"/>
    <w:rsid w:val="664287BE"/>
    <w:rsid w:val="664DAA08"/>
    <w:rsid w:val="665C1E2C"/>
    <w:rsid w:val="665E95BD"/>
    <w:rsid w:val="66605138"/>
    <w:rsid w:val="66681146"/>
    <w:rsid w:val="66713BE9"/>
    <w:rsid w:val="66722220"/>
    <w:rsid w:val="667549F2"/>
    <w:rsid w:val="66818CA7"/>
    <w:rsid w:val="6683DEBA"/>
    <w:rsid w:val="66872465"/>
    <w:rsid w:val="668AD554"/>
    <w:rsid w:val="668E3335"/>
    <w:rsid w:val="669E8A25"/>
    <w:rsid w:val="66A66FFF"/>
    <w:rsid w:val="66B4B5F3"/>
    <w:rsid w:val="66C05830"/>
    <w:rsid w:val="66C0FECF"/>
    <w:rsid w:val="66C2A526"/>
    <w:rsid w:val="66C763C6"/>
    <w:rsid w:val="66D17BEC"/>
    <w:rsid w:val="66D30EF7"/>
    <w:rsid w:val="66D6090D"/>
    <w:rsid w:val="66FE9FF9"/>
    <w:rsid w:val="670B39EF"/>
    <w:rsid w:val="670BA990"/>
    <w:rsid w:val="67119545"/>
    <w:rsid w:val="67125602"/>
    <w:rsid w:val="672110A6"/>
    <w:rsid w:val="673192AA"/>
    <w:rsid w:val="67335D2F"/>
    <w:rsid w:val="673FD61B"/>
    <w:rsid w:val="67491D8B"/>
    <w:rsid w:val="6755FD9B"/>
    <w:rsid w:val="67597548"/>
    <w:rsid w:val="675D2DF9"/>
    <w:rsid w:val="676053D7"/>
    <w:rsid w:val="6761E132"/>
    <w:rsid w:val="6767BBDA"/>
    <w:rsid w:val="676ACFE2"/>
    <w:rsid w:val="676C29A5"/>
    <w:rsid w:val="676E6602"/>
    <w:rsid w:val="677233CF"/>
    <w:rsid w:val="67753914"/>
    <w:rsid w:val="6778A92E"/>
    <w:rsid w:val="6778FC05"/>
    <w:rsid w:val="678CD028"/>
    <w:rsid w:val="6791CE3D"/>
    <w:rsid w:val="6795CA9D"/>
    <w:rsid w:val="6799AC1E"/>
    <w:rsid w:val="679E92E6"/>
    <w:rsid w:val="67A1911D"/>
    <w:rsid w:val="67AA8994"/>
    <w:rsid w:val="67B16C93"/>
    <w:rsid w:val="67C5DC97"/>
    <w:rsid w:val="67C63F2E"/>
    <w:rsid w:val="67C67B67"/>
    <w:rsid w:val="67C7DD09"/>
    <w:rsid w:val="67CE9C39"/>
    <w:rsid w:val="67DDCEC9"/>
    <w:rsid w:val="67E52550"/>
    <w:rsid w:val="67EAF7FC"/>
    <w:rsid w:val="67F0FA94"/>
    <w:rsid w:val="67F164A1"/>
    <w:rsid w:val="67F94860"/>
    <w:rsid w:val="67FB3B76"/>
    <w:rsid w:val="680012A1"/>
    <w:rsid w:val="68054FFC"/>
    <w:rsid w:val="680ED837"/>
    <w:rsid w:val="68118C1E"/>
    <w:rsid w:val="6811BD26"/>
    <w:rsid w:val="681AB9C9"/>
    <w:rsid w:val="681B18F4"/>
    <w:rsid w:val="681CA612"/>
    <w:rsid w:val="6820A36B"/>
    <w:rsid w:val="6821FD62"/>
    <w:rsid w:val="682C1134"/>
    <w:rsid w:val="68442BE6"/>
    <w:rsid w:val="6848DA05"/>
    <w:rsid w:val="684C9EA7"/>
    <w:rsid w:val="685353E9"/>
    <w:rsid w:val="6857E33F"/>
    <w:rsid w:val="686589A8"/>
    <w:rsid w:val="6867C7AE"/>
    <w:rsid w:val="6867FC36"/>
    <w:rsid w:val="686C502E"/>
    <w:rsid w:val="6875B9B0"/>
    <w:rsid w:val="687A5185"/>
    <w:rsid w:val="6880EA8A"/>
    <w:rsid w:val="6885A079"/>
    <w:rsid w:val="6889D0AB"/>
    <w:rsid w:val="688A521E"/>
    <w:rsid w:val="688F404B"/>
    <w:rsid w:val="68937B54"/>
    <w:rsid w:val="6895BE40"/>
    <w:rsid w:val="68A13AAA"/>
    <w:rsid w:val="68B57DB0"/>
    <w:rsid w:val="68B73B6A"/>
    <w:rsid w:val="68C543F0"/>
    <w:rsid w:val="68D8AB11"/>
    <w:rsid w:val="68DC1EEF"/>
    <w:rsid w:val="68DCF919"/>
    <w:rsid w:val="68E151C5"/>
    <w:rsid w:val="68F01B52"/>
    <w:rsid w:val="6907FF67"/>
    <w:rsid w:val="6908ACD6"/>
    <w:rsid w:val="690BE8A4"/>
    <w:rsid w:val="690F487A"/>
    <w:rsid w:val="69187171"/>
    <w:rsid w:val="691D841E"/>
    <w:rsid w:val="691DDE2D"/>
    <w:rsid w:val="6921802D"/>
    <w:rsid w:val="6921C8BE"/>
    <w:rsid w:val="69243FED"/>
    <w:rsid w:val="692B926F"/>
    <w:rsid w:val="6932380B"/>
    <w:rsid w:val="693751D2"/>
    <w:rsid w:val="693F3007"/>
    <w:rsid w:val="694424FC"/>
    <w:rsid w:val="69449748"/>
    <w:rsid w:val="6947701E"/>
    <w:rsid w:val="6956F71A"/>
    <w:rsid w:val="695919E0"/>
    <w:rsid w:val="695961B8"/>
    <w:rsid w:val="69606570"/>
    <w:rsid w:val="696673BD"/>
    <w:rsid w:val="6969D577"/>
    <w:rsid w:val="696B9856"/>
    <w:rsid w:val="6973615A"/>
    <w:rsid w:val="69765032"/>
    <w:rsid w:val="697688B6"/>
    <w:rsid w:val="69774C51"/>
    <w:rsid w:val="697BE78F"/>
    <w:rsid w:val="697C34E4"/>
    <w:rsid w:val="697CC0EC"/>
    <w:rsid w:val="697DF1F0"/>
    <w:rsid w:val="69847282"/>
    <w:rsid w:val="69854ACA"/>
    <w:rsid w:val="69875534"/>
    <w:rsid w:val="69876CD7"/>
    <w:rsid w:val="698D3591"/>
    <w:rsid w:val="698F4010"/>
    <w:rsid w:val="69972A37"/>
    <w:rsid w:val="699968CE"/>
    <w:rsid w:val="699D2CF3"/>
    <w:rsid w:val="69A25221"/>
    <w:rsid w:val="69AB9D07"/>
    <w:rsid w:val="69B27C7E"/>
    <w:rsid w:val="69B83EBC"/>
    <w:rsid w:val="69C916E7"/>
    <w:rsid w:val="69DFF23D"/>
    <w:rsid w:val="69EB774B"/>
    <w:rsid w:val="69FF6F1E"/>
    <w:rsid w:val="69FFD5DA"/>
    <w:rsid w:val="6A015550"/>
    <w:rsid w:val="6A04B7E8"/>
    <w:rsid w:val="6A09BE32"/>
    <w:rsid w:val="6A15CB73"/>
    <w:rsid w:val="6A171F7E"/>
    <w:rsid w:val="6A1BABAE"/>
    <w:rsid w:val="6A2244C7"/>
    <w:rsid w:val="6A2A3BA2"/>
    <w:rsid w:val="6A2BEA75"/>
    <w:rsid w:val="6A358BC0"/>
    <w:rsid w:val="6A36C7CE"/>
    <w:rsid w:val="6A3BA5A8"/>
    <w:rsid w:val="6A416E30"/>
    <w:rsid w:val="6A4BC030"/>
    <w:rsid w:val="6A4DA1E3"/>
    <w:rsid w:val="6A4F8D37"/>
    <w:rsid w:val="6A5437A4"/>
    <w:rsid w:val="6A566FD6"/>
    <w:rsid w:val="6A637FED"/>
    <w:rsid w:val="6A707E9E"/>
    <w:rsid w:val="6A78258F"/>
    <w:rsid w:val="6A7B7F0A"/>
    <w:rsid w:val="6A7C151D"/>
    <w:rsid w:val="6A824C0E"/>
    <w:rsid w:val="6A859311"/>
    <w:rsid w:val="6A88D482"/>
    <w:rsid w:val="6A90655A"/>
    <w:rsid w:val="6A916CF2"/>
    <w:rsid w:val="6A9C61FB"/>
    <w:rsid w:val="6AA1F894"/>
    <w:rsid w:val="6AA8AFB9"/>
    <w:rsid w:val="6AAE9650"/>
    <w:rsid w:val="6AB7B2E7"/>
    <w:rsid w:val="6ABC958C"/>
    <w:rsid w:val="6AC01729"/>
    <w:rsid w:val="6ACA8572"/>
    <w:rsid w:val="6AD4B4D9"/>
    <w:rsid w:val="6ADE2CDB"/>
    <w:rsid w:val="6AEA4808"/>
    <w:rsid w:val="6AEC0604"/>
    <w:rsid w:val="6AF47AC8"/>
    <w:rsid w:val="6AFD826F"/>
    <w:rsid w:val="6AFF26B6"/>
    <w:rsid w:val="6B03B07A"/>
    <w:rsid w:val="6B06DAEB"/>
    <w:rsid w:val="6B0B5C67"/>
    <w:rsid w:val="6B1119DC"/>
    <w:rsid w:val="6B119D3A"/>
    <w:rsid w:val="6B122750"/>
    <w:rsid w:val="6B1290B4"/>
    <w:rsid w:val="6B16E4E7"/>
    <w:rsid w:val="6B1D343B"/>
    <w:rsid w:val="6B1E8B06"/>
    <w:rsid w:val="6B29E199"/>
    <w:rsid w:val="6B2CD377"/>
    <w:rsid w:val="6B2F0AC3"/>
    <w:rsid w:val="6B32035F"/>
    <w:rsid w:val="6B490DBA"/>
    <w:rsid w:val="6B5E8113"/>
    <w:rsid w:val="6B60D000"/>
    <w:rsid w:val="6B6E7A43"/>
    <w:rsid w:val="6B74DC26"/>
    <w:rsid w:val="6B809B79"/>
    <w:rsid w:val="6B833CBB"/>
    <w:rsid w:val="6B839ABE"/>
    <w:rsid w:val="6B8452F0"/>
    <w:rsid w:val="6B85C98A"/>
    <w:rsid w:val="6B8D25AE"/>
    <w:rsid w:val="6B939ECE"/>
    <w:rsid w:val="6BAAEED1"/>
    <w:rsid w:val="6BB67617"/>
    <w:rsid w:val="6BBB27B4"/>
    <w:rsid w:val="6BC2329E"/>
    <w:rsid w:val="6BD0F889"/>
    <w:rsid w:val="6BDDC1F9"/>
    <w:rsid w:val="6BDE90BB"/>
    <w:rsid w:val="6BE50063"/>
    <w:rsid w:val="6BED4042"/>
    <w:rsid w:val="6BEF7F7C"/>
    <w:rsid w:val="6BF32F86"/>
    <w:rsid w:val="6BF74F4F"/>
    <w:rsid w:val="6BFA86C8"/>
    <w:rsid w:val="6BFED6E4"/>
    <w:rsid w:val="6C00C5AD"/>
    <w:rsid w:val="6C0724BF"/>
    <w:rsid w:val="6C073870"/>
    <w:rsid w:val="6C0843BB"/>
    <w:rsid w:val="6C0D5FA2"/>
    <w:rsid w:val="6C0F9679"/>
    <w:rsid w:val="6C1D1635"/>
    <w:rsid w:val="6C24BFCA"/>
    <w:rsid w:val="6C27875B"/>
    <w:rsid w:val="6C318326"/>
    <w:rsid w:val="6C342B84"/>
    <w:rsid w:val="6C42FDDB"/>
    <w:rsid w:val="6C43DB3B"/>
    <w:rsid w:val="6C4517FE"/>
    <w:rsid w:val="6C4914D9"/>
    <w:rsid w:val="6C4BFE5E"/>
    <w:rsid w:val="6C668511"/>
    <w:rsid w:val="6C6C5415"/>
    <w:rsid w:val="6C6CBF24"/>
    <w:rsid w:val="6C72445B"/>
    <w:rsid w:val="6C725863"/>
    <w:rsid w:val="6C727A84"/>
    <w:rsid w:val="6C7B3B15"/>
    <w:rsid w:val="6C7B7224"/>
    <w:rsid w:val="6C82E1E4"/>
    <w:rsid w:val="6C83E78F"/>
    <w:rsid w:val="6C84FF26"/>
    <w:rsid w:val="6C867076"/>
    <w:rsid w:val="6C8741CE"/>
    <w:rsid w:val="6C911819"/>
    <w:rsid w:val="6C9961A7"/>
    <w:rsid w:val="6CA02D0A"/>
    <w:rsid w:val="6CA3D4F9"/>
    <w:rsid w:val="6CA92090"/>
    <w:rsid w:val="6CA968AA"/>
    <w:rsid w:val="6CB72172"/>
    <w:rsid w:val="6CC44FF3"/>
    <w:rsid w:val="6CC7443D"/>
    <w:rsid w:val="6CD2EB19"/>
    <w:rsid w:val="6CDC870F"/>
    <w:rsid w:val="6CECACBF"/>
    <w:rsid w:val="6CEEFE2F"/>
    <w:rsid w:val="6CEF9DDD"/>
    <w:rsid w:val="6CF0AA06"/>
    <w:rsid w:val="6CF2EF82"/>
    <w:rsid w:val="6CF61AF9"/>
    <w:rsid w:val="6CF7031E"/>
    <w:rsid w:val="6CF98342"/>
    <w:rsid w:val="6CFA4271"/>
    <w:rsid w:val="6CFA8AEA"/>
    <w:rsid w:val="6CFBBE71"/>
    <w:rsid w:val="6D00C251"/>
    <w:rsid w:val="6D0605AB"/>
    <w:rsid w:val="6D0B3890"/>
    <w:rsid w:val="6D0C374A"/>
    <w:rsid w:val="6D0CC7E1"/>
    <w:rsid w:val="6D13CEFC"/>
    <w:rsid w:val="6D161DB2"/>
    <w:rsid w:val="6D191DD7"/>
    <w:rsid w:val="6D1FE6FF"/>
    <w:rsid w:val="6D27DB77"/>
    <w:rsid w:val="6D2CA41E"/>
    <w:rsid w:val="6D362EE8"/>
    <w:rsid w:val="6D3C402A"/>
    <w:rsid w:val="6D3D564B"/>
    <w:rsid w:val="6D3DA4B9"/>
    <w:rsid w:val="6D3E160D"/>
    <w:rsid w:val="6D45FD3F"/>
    <w:rsid w:val="6D4AC08A"/>
    <w:rsid w:val="6D56739E"/>
    <w:rsid w:val="6D591AF8"/>
    <w:rsid w:val="6D597F5F"/>
    <w:rsid w:val="6D633DD9"/>
    <w:rsid w:val="6D78763F"/>
    <w:rsid w:val="6D85E51A"/>
    <w:rsid w:val="6D88E079"/>
    <w:rsid w:val="6D89AFE2"/>
    <w:rsid w:val="6D8ACAC2"/>
    <w:rsid w:val="6DAE5E00"/>
    <w:rsid w:val="6DAF6425"/>
    <w:rsid w:val="6DB526D6"/>
    <w:rsid w:val="6DC0FB35"/>
    <w:rsid w:val="6DC44E79"/>
    <w:rsid w:val="6DC7D2D7"/>
    <w:rsid w:val="6DC9E9BE"/>
    <w:rsid w:val="6DCB515D"/>
    <w:rsid w:val="6DCD965E"/>
    <w:rsid w:val="6DCFC70B"/>
    <w:rsid w:val="6DD3F077"/>
    <w:rsid w:val="6DDD01E2"/>
    <w:rsid w:val="6DDD5F17"/>
    <w:rsid w:val="6DDE08D5"/>
    <w:rsid w:val="6DDEEF15"/>
    <w:rsid w:val="6DE7BE73"/>
    <w:rsid w:val="6DF0BA05"/>
    <w:rsid w:val="6DF3F060"/>
    <w:rsid w:val="6DF471A4"/>
    <w:rsid w:val="6DFBE4FD"/>
    <w:rsid w:val="6DFD61B2"/>
    <w:rsid w:val="6DFE45DA"/>
    <w:rsid w:val="6DFFC10F"/>
    <w:rsid w:val="6E00CE46"/>
    <w:rsid w:val="6E032C37"/>
    <w:rsid w:val="6E074F9C"/>
    <w:rsid w:val="6E0DB40B"/>
    <w:rsid w:val="6E0E7108"/>
    <w:rsid w:val="6E1DA694"/>
    <w:rsid w:val="6E1E991B"/>
    <w:rsid w:val="6E216108"/>
    <w:rsid w:val="6E2C934C"/>
    <w:rsid w:val="6E2E644C"/>
    <w:rsid w:val="6E2F1D29"/>
    <w:rsid w:val="6E31A671"/>
    <w:rsid w:val="6E365C6E"/>
    <w:rsid w:val="6E3F5ECF"/>
    <w:rsid w:val="6E42432C"/>
    <w:rsid w:val="6E438F66"/>
    <w:rsid w:val="6E461ED2"/>
    <w:rsid w:val="6E4B12C8"/>
    <w:rsid w:val="6E589992"/>
    <w:rsid w:val="6E5B26AC"/>
    <w:rsid w:val="6E5D5F28"/>
    <w:rsid w:val="6E5DAD78"/>
    <w:rsid w:val="6E602054"/>
    <w:rsid w:val="6E67DEA6"/>
    <w:rsid w:val="6E748ABE"/>
    <w:rsid w:val="6E76C0C1"/>
    <w:rsid w:val="6E7F827A"/>
    <w:rsid w:val="6E873060"/>
    <w:rsid w:val="6E89607B"/>
    <w:rsid w:val="6E8C66C3"/>
    <w:rsid w:val="6E92D8D5"/>
    <w:rsid w:val="6EA73C6E"/>
    <w:rsid w:val="6EAE4DF1"/>
    <w:rsid w:val="6EBF01A2"/>
    <w:rsid w:val="6EC04544"/>
    <w:rsid w:val="6EC05CC1"/>
    <w:rsid w:val="6EC2C783"/>
    <w:rsid w:val="6EC9C462"/>
    <w:rsid w:val="6ED69F6F"/>
    <w:rsid w:val="6ED7765E"/>
    <w:rsid w:val="6ED8E2F2"/>
    <w:rsid w:val="6EDB91B2"/>
    <w:rsid w:val="6EE88C6A"/>
    <w:rsid w:val="6EEA1C3B"/>
    <w:rsid w:val="6EEA7832"/>
    <w:rsid w:val="6EEBF916"/>
    <w:rsid w:val="6EF17845"/>
    <w:rsid w:val="6EFE3EB6"/>
    <w:rsid w:val="6EFE4102"/>
    <w:rsid w:val="6EFFD7D4"/>
    <w:rsid w:val="6F00ACB5"/>
    <w:rsid w:val="6F01B841"/>
    <w:rsid w:val="6F037A95"/>
    <w:rsid w:val="6F088EA8"/>
    <w:rsid w:val="6F09F42A"/>
    <w:rsid w:val="6F0C1BE8"/>
    <w:rsid w:val="6F0F2EC0"/>
    <w:rsid w:val="6F16700C"/>
    <w:rsid w:val="6F221020"/>
    <w:rsid w:val="6F265913"/>
    <w:rsid w:val="6F267CEE"/>
    <w:rsid w:val="6F28CA2F"/>
    <w:rsid w:val="6F29CBE2"/>
    <w:rsid w:val="6F2CDAE1"/>
    <w:rsid w:val="6F316B6A"/>
    <w:rsid w:val="6F32DE48"/>
    <w:rsid w:val="6F3CAEA8"/>
    <w:rsid w:val="6F42C426"/>
    <w:rsid w:val="6F4524A3"/>
    <w:rsid w:val="6F511AA5"/>
    <w:rsid w:val="6F536F79"/>
    <w:rsid w:val="6F68017B"/>
    <w:rsid w:val="6F6E9F7B"/>
    <w:rsid w:val="6F70113B"/>
    <w:rsid w:val="6F789E72"/>
    <w:rsid w:val="6F7C09E6"/>
    <w:rsid w:val="6F90C2A4"/>
    <w:rsid w:val="6F917187"/>
    <w:rsid w:val="6F96382F"/>
    <w:rsid w:val="6F9C5818"/>
    <w:rsid w:val="6FA30629"/>
    <w:rsid w:val="6FA37534"/>
    <w:rsid w:val="6FA5C8EF"/>
    <w:rsid w:val="6FADF129"/>
    <w:rsid w:val="6FB42956"/>
    <w:rsid w:val="6FB4C0A3"/>
    <w:rsid w:val="6FBC1746"/>
    <w:rsid w:val="6FC75A59"/>
    <w:rsid w:val="6FCE3CE4"/>
    <w:rsid w:val="6FD36B94"/>
    <w:rsid w:val="6FDC28DB"/>
    <w:rsid w:val="6FDE5659"/>
    <w:rsid w:val="6FE46E40"/>
    <w:rsid w:val="6FF676F2"/>
    <w:rsid w:val="6FFB48F7"/>
    <w:rsid w:val="70038BFC"/>
    <w:rsid w:val="7004E8A5"/>
    <w:rsid w:val="700A32FF"/>
    <w:rsid w:val="700E4859"/>
    <w:rsid w:val="7014AFAF"/>
    <w:rsid w:val="7026331F"/>
    <w:rsid w:val="702E00F3"/>
    <w:rsid w:val="7038016F"/>
    <w:rsid w:val="70420D33"/>
    <w:rsid w:val="70424F41"/>
    <w:rsid w:val="7049F872"/>
    <w:rsid w:val="7050B708"/>
    <w:rsid w:val="70530ABF"/>
    <w:rsid w:val="70548BC2"/>
    <w:rsid w:val="705CEB34"/>
    <w:rsid w:val="705E204D"/>
    <w:rsid w:val="7063153E"/>
    <w:rsid w:val="7068EFE7"/>
    <w:rsid w:val="707640AE"/>
    <w:rsid w:val="707B9DB5"/>
    <w:rsid w:val="707C3D9B"/>
    <w:rsid w:val="708B00A1"/>
    <w:rsid w:val="7091A3E5"/>
    <w:rsid w:val="7097CFED"/>
    <w:rsid w:val="7097E1A8"/>
    <w:rsid w:val="709B765F"/>
    <w:rsid w:val="709C09A1"/>
    <w:rsid w:val="709D88A2"/>
    <w:rsid w:val="70A1552A"/>
    <w:rsid w:val="70A1F71D"/>
    <w:rsid w:val="70B8FE77"/>
    <w:rsid w:val="70BD0499"/>
    <w:rsid w:val="70BFFC91"/>
    <w:rsid w:val="70C293E7"/>
    <w:rsid w:val="70C6E8D8"/>
    <w:rsid w:val="70CBE812"/>
    <w:rsid w:val="70CCE8F7"/>
    <w:rsid w:val="70D07893"/>
    <w:rsid w:val="70D67BB1"/>
    <w:rsid w:val="70D8BDFD"/>
    <w:rsid w:val="70E2914F"/>
    <w:rsid w:val="70E53BD3"/>
    <w:rsid w:val="70FEBDD4"/>
    <w:rsid w:val="7107D72D"/>
    <w:rsid w:val="71094AAA"/>
    <w:rsid w:val="710E064C"/>
    <w:rsid w:val="7110774B"/>
    <w:rsid w:val="711C85FC"/>
    <w:rsid w:val="711D851C"/>
    <w:rsid w:val="711DA676"/>
    <w:rsid w:val="711DA988"/>
    <w:rsid w:val="711E1CAB"/>
    <w:rsid w:val="7123312A"/>
    <w:rsid w:val="7135AC3C"/>
    <w:rsid w:val="713CA38A"/>
    <w:rsid w:val="713F4166"/>
    <w:rsid w:val="71430944"/>
    <w:rsid w:val="7144D4FA"/>
    <w:rsid w:val="71494AD4"/>
    <w:rsid w:val="715057FC"/>
    <w:rsid w:val="71596C30"/>
    <w:rsid w:val="71603B52"/>
    <w:rsid w:val="71633780"/>
    <w:rsid w:val="716720BB"/>
    <w:rsid w:val="716E6324"/>
    <w:rsid w:val="71764A0C"/>
    <w:rsid w:val="717C0ACD"/>
    <w:rsid w:val="7181F98F"/>
    <w:rsid w:val="71864DFF"/>
    <w:rsid w:val="718D6836"/>
    <w:rsid w:val="71914B95"/>
    <w:rsid w:val="71976482"/>
    <w:rsid w:val="719899C3"/>
    <w:rsid w:val="719974C8"/>
    <w:rsid w:val="7199B821"/>
    <w:rsid w:val="719C2A02"/>
    <w:rsid w:val="719DFADF"/>
    <w:rsid w:val="71A5B9B1"/>
    <w:rsid w:val="71A9F007"/>
    <w:rsid w:val="71A9FCE1"/>
    <w:rsid w:val="71AB5962"/>
    <w:rsid w:val="71AB9E7D"/>
    <w:rsid w:val="71AC1504"/>
    <w:rsid w:val="71BB4619"/>
    <w:rsid w:val="71C404B9"/>
    <w:rsid w:val="71C77CEF"/>
    <w:rsid w:val="71CA1878"/>
    <w:rsid w:val="71CD8092"/>
    <w:rsid w:val="71D24475"/>
    <w:rsid w:val="71DD1DA7"/>
    <w:rsid w:val="71DEC39D"/>
    <w:rsid w:val="71E3C0D7"/>
    <w:rsid w:val="71ECD569"/>
    <w:rsid w:val="7202A36D"/>
    <w:rsid w:val="7205D87E"/>
    <w:rsid w:val="7206C1D9"/>
    <w:rsid w:val="7216C7EB"/>
    <w:rsid w:val="721B1575"/>
    <w:rsid w:val="721CACFE"/>
    <w:rsid w:val="721D43E3"/>
    <w:rsid w:val="721DED98"/>
    <w:rsid w:val="721E05A7"/>
    <w:rsid w:val="721FDDBB"/>
    <w:rsid w:val="722D671B"/>
    <w:rsid w:val="722F0619"/>
    <w:rsid w:val="723CC8E0"/>
    <w:rsid w:val="723F2598"/>
    <w:rsid w:val="723FBF49"/>
    <w:rsid w:val="7245A33C"/>
    <w:rsid w:val="7251FE58"/>
    <w:rsid w:val="7254BDE9"/>
    <w:rsid w:val="7270ACB0"/>
    <w:rsid w:val="7270BA47"/>
    <w:rsid w:val="727A7AF2"/>
    <w:rsid w:val="727A8C90"/>
    <w:rsid w:val="72853D73"/>
    <w:rsid w:val="72892B5B"/>
    <w:rsid w:val="729A1F1B"/>
    <w:rsid w:val="729F6170"/>
    <w:rsid w:val="729F7843"/>
    <w:rsid w:val="72A5EDDC"/>
    <w:rsid w:val="72AC2487"/>
    <w:rsid w:val="72AF660C"/>
    <w:rsid w:val="72B227FD"/>
    <w:rsid w:val="72BAECEC"/>
    <w:rsid w:val="72BEEA08"/>
    <w:rsid w:val="72C4595E"/>
    <w:rsid w:val="72C461FC"/>
    <w:rsid w:val="72C7B2CE"/>
    <w:rsid w:val="72C8A516"/>
    <w:rsid w:val="72CA18BE"/>
    <w:rsid w:val="72CB8932"/>
    <w:rsid w:val="72D1577D"/>
    <w:rsid w:val="72D6D02B"/>
    <w:rsid w:val="72D7680B"/>
    <w:rsid w:val="72D8EEC7"/>
    <w:rsid w:val="72D8EFF9"/>
    <w:rsid w:val="72D8FB0B"/>
    <w:rsid w:val="72DA03F6"/>
    <w:rsid w:val="72E42920"/>
    <w:rsid w:val="72EBCA18"/>
    <w:rsid w:val="72ED11FD"/>
    <w:rsid w:val="72F6C6B0"/>
    <w:rsid w:val="7300B1F7"/>
    <w:rsid w:val="7308F87D"/>
    <w:rsid w:val="730EE13F"/>
    <w:rsid w:val="731A704B"/>
    <w:rsid w:val="7322CA0A"/>
    <w:rsid w:val="73242AA7"/>
    <w:rsid w:val="733825CD"/>
    <w:rsid w:val="733ACBAD"/>
    <w:rsid w:val="7357167A"/>
    <w:rsid w:val="735C3A14"/>
    <w:rsid w:val="7362A216"/>
    <w:rsid w:val="73684913"/>
    <w:rsid w:val="7369996A"/>
    <w:rsid w:val="7378F8EC"/>
    <w:rsid w:val="7384A3D1"/>
    <w:rsid w:val="738E0CAB"/>
    <w:rsid w:val="7390B238"/>
    <w:rsid w:val="7395A2E5"/>
    <w:rsid w:val="73973BAD"/>
    <w:rsid w:val="739811D2"/>
    <w:rsid w:val="739AF756"/>
    <w:rsid w:val="739C68E2"/>
    <w:rsid w:val="739D9500"/>
    <w:rsid w:val="73A29C3C"/>
    <w:rsid w:val="73A7625C"/>
    <w:rsid w:val="73A9B0D8"/>
    <w:rsid w:val="73B63257"/>
    <w:rsid w:val="73B7815F"/>
    <w:rsid w:val="73B92AAC"/>
    <w:rsid w:val="73BA830E"/>
    <w:rsid w:val="73CC45DB"/>
    <w:rsid w:val="73CDB1C6"/>
    <w:rsid w:val="73DF94E1"/>
    <w:rsid w:val="73E47ED3"/>
    <w:rsid w:val="73E6643B"/>
    <w:rsid w:val="73EA7A0A"/>
    <w:rsid w:val="73ED5FDE"/>
    <w:rsid w:val="73F2CAD4"/>
    <w:rsid w:val="73F4B38D"/>
    <w:rsid w:val="73F65061"/>
    <w:rsid w:val="73F85B67"/>
    <w:rsid w:val="73FDCB5F"/>
    <w:rsid w:val="740BAF96"/>
    <w:rsid w:val="7410D69C"/>
    <w:rsid w:val="74136647"/>
    <w:rsid w:val="7416ABE5"/>
    <w:rsid w:val="741B1887"/>
    <w:rsid w:val="7420D4E0"/>
    <w:rsid w:val="7424C006"/>
    <w:rsid w:val="7427DD9C"/>
    <w:rsid w:val="74306C24"/>
    <w:rsid w:val="7435FACF"/>
    <w:rsid w:val="7438183D"/>
    <w:rsid w:val="743B31D1"/>
    <w:rsid w:val="743E03D9"/>
    <w:rsid w:val="7441BD0D"/>
    <w:rsid w:val="7441E96D"/>
    <w:rsid w:val="74420A89"/>
    <w:rsid w:val="745FB1DA"/>
    <w:rsid w:val="745FE9E3"/>
    <w:rsid w:val="74640505"/>
    <w:rsid w:val="74681944"/>
    <w:rsid w:val="74724F3D"/>
    <w:rsid w:val="7472C74E"/>
    <w:rsid w:val="7473DB14"/>
    <w:rsid w:val="7473F6C8"/>
    <w:rsid w:val="74754C88"/>
    <w:rsid w:val="747985F1"/>
    <w:rsid w:val="747B96C3"/>
    <w:rsid w:val="747CAC12"/>
    <w:rsid w:val="74831CAD"/>
    <w:rsid w:val="74909CB8"/>
    <w:rsid w:val="74973109"/>
    <w:rsid w:val="7497E008"/>
    <w:rsid w:val="74991650"/>
    <w:rsid w:val="74A21A4C"/>
    <w:rsid w:val="74A80E43"/>
    <w:rsid w:val="74AA24D6"/>
    <w:rsid w:val="74AA695C"/>
    <w:rsid w:val="74ADDE56"/>
    <w:rsid w:val="74B37B02"/>
    <w:rsid w:val="74B7E008"/>
    <w:rsid w:val="74C8B256"/>
    <w:rsid w:val="74CBEA86"/>
    <w:rsid w:val="74D7E21A"/>
    <w:rsid w:val="74E265B8"/>
    <w:rsid w:val="74ED4C25"/>
    <w:rsid w:val="74EE4889"/>
    <w:rsid w:val="74F6C599"/>
    <w:rsid w:val="74F6CC7F"/>
    <w:rsid w:val="74FDC8B5"/>
    <w:rsid w:val="75054C6F"/>
    <w:rsid w:val="7508392C"/>
    <w:rsid w:val="750AA729"/>
    <w:rsid w:val="750C18EB"/>
    <w:rsid w:val="75133771"/>
    <w:rsid w:val="752094B2"/>
    <w:rsid w:val="7522E2C5"/>
    <w:rsid w:val="75298B7D"/>
    <w:rsid w:val="752D7FBF"/>
    <w:rsid w:val="753E4457"/>
    <w:rsid w:val="753F9D9C"/>
    <w:rsid w:val="7546409D"/>
    <w:rsid w:val="7546E021"/>
    <w:rsid w:val="754CDF82"/>
    <w:rsid w:val="7554AEF9"/>
    <w:rsid w:val="755AB64A"/>
    <w:rsid w:val="755BAD7F"/>
    <w:rsid w:val="755E6CD1"/>
    <w:rsid w:val="7564119D"/>
    <w:rsid w:val="75642D69"/>
    <w:rsid w:val="756608FF"/>
    <w:rsid w:val="7569B394"/>
    <w:rsid w:val="756CB2B7"/>
    <w:rsid w:val="7580ED84"/>
    <w:rsid w:val="759A054D"/>
    <w:rsid w:val="759FCE06"/>
    <w:rsid w:val="75A589E3"/>
    <w:rsid w:val="75AC72C0"/>
    <w:rsid w:val="75B9C529"/>
    <w:rsid w:val="75BEA1A7"/>
    <w:rsid w:val="75C2CAFF"/>
    <w:rsid w:val="75C3E4A2"/>
    <w:rsid w:val="75CBFEC0"/>
    <w:rsid w:val="75D15C7D"/>
    <w:rsid w:val="75D897E7"/>
    <w:rsid w:val="75DE56A2"/>
    <w:rsid w:val="75E19BA4"/>
    <w:rsid w:val="75E3E662"/>
    <w:rsid w:val="75EE248D"/>
    <w:rsid w:val="75EF5EDB"/>
    <w:rsid w:val="75F00D8C"/>
    <w:rsid w:val="75F628ED"/>
    <w:rsid w:val="75F807EB"/>
    <w:rsid w:val="75FE7A66"/>
    <w:rsid w:val="76086051"/>
    <w:rsid w:val="760D9BBC"/>
    <w:rsid w:val="760F4566"/>
    <w:rsid w:val="76141DDA"/>
    <w:rsid w:val="761BE27A"/>
    <w:rsid w:val="761CD538"/>
    <w:rsid w:val="761D9497"/>
    <w:rsid w:val="7626CF01"/>
    <w:rsid w:val="76297742"/>
    <w:rsid w:val="762B87C3"/>
    <w:rsid w:val="7635117B"/>
    <w:rsid w:val="7637023F"/>
    <w:rsid w:val="76381EEE"/>
    <w:rsid w:val="763CD46A"/>
    <w:rsid w:val="76415F1F"/>
    <w:rsid w:val="76498831"/>
    <w:rsid w:val="7649CB84"/>
    <w:rsid w:val="764E3DC0"/>
    <w:rsid w:val="76674BF8"/>
    <w:rsid w:val="767BF9E7"/>
    <w:rsid w:val="767E4431"/>
    <w:rsid w:val="767FD60B"/>
    <w:rsid w:val="76809576"/>
    <w:rsid w:val="7681534E"/>
    <w:rsid w:val="76839044"/>
    <w:rsid w:val="7687D8F3"/>
    <w:rsid w:val="7687FF02"/>
    <w:rsid w:val="7693EF91"/>
    <w:rsid w:val="769497C9"/>
    <w:rsid w:val="769733E2"/>
    <w:rsid w:val="76986E79"/>
    <w:rsid w:val="76A4C93E"/>
    <w:rsid w:val="76B6BC6B"/>
    <w:rsid w:val="76BC512E"/>
    <w:rsid w:val="76C012CC"/>
    <w:rsid w:val="76C11426"/>
    <w:rsid w:val="76C68A42"/>
    <w:rsid w:val="76C9ADAC"/>
    <w:rsid w:val="76CC396A"/>
    <w:rsid w:val="76CE6A33"/>
    <w:rsid w:val="76D1B195"/>
    <w:rsid w:val="76D27AB1"/>
    <w:rsid w:val="76D9BF1E"/>
    <w:rsid w:val="76DB40A7"/>
    <w:rsid w:val="76E7AA60"/>
    <w:rsid w:val="76E80F64"/>
    <w:rsid w:val="76F44FE4"/>
    <w:rsid w:val="76F47928"/>
    <w:rsid w:val="76FA1389"/>
    <w:rsid w:val="76FDCF8F"/>
    <w:rsid w:val="77005D5B"/>
    <w:rsid w:val="77049B5D"/>
    <w:rsid w:val="77057106"/>
    <w:rsid w:val="77117782"/>
    <w:rsid w:val="7719A131"/>
    <w:rsid w:val="771B2D2D"/>
    <w:rsid w:val="771E04FD"/>
    <w:rsid w:val="771F9806"/>
    <w:rsid w:val="7721426E"/>
    <w:rsid w:val="7724F5BA"/>
    <w:rsid w:val="7727F586"/>
    <w:rsid w:val="772D418E"/>
    <w:rsid w:val="772F6B79"/>
    <w:rsid w:val="772F791F"/>
    <w:rsid w:val="7735D042"/>
    <w:rsid w:val="7739A08E"/>
    <w:rsid w:val="774453C5"/>
    <w:rsid w:val="774950B3"/>
    <w:rsid w:val="774C9E50"/>
    <w:rsid w:val="775941D2"/>
    <w:rsid w:val="775D0C92"/>
    <w:rsid w:val="776127DE"/>
    <w:rsid w:val="77658595"/>
    <w:rsid w:val="7766E395"/>
    <w:rsid w:val="7769FDAC"/>
    <w:rsid w:val="776C148B"/>
    <w:rsid w:val="77797CA0"/>
    <w:rsid w:val="777D8050"/>
    <w:rsid w:val="778250F5"/>
    <w:rsid w:val="77888BDD"/>
    <w:rsid w:val="7789FDD5"/>
    <w:rsid w:val="778AAECB"/>
    <w:rsid w:val="778B84B6"/>
    <w:rsid w:val="778DB45A"/>
    <w:rsid w:val="779FEBDC"/>
    <w:rsid w:val="77A12E9B"/>
    <w:rsid w:val="77A1E0AA"/>
    <w:rsid w:val="77B44ED0"/>
    <w:rsid w:val="77B778A4"/>
    <w:rsid w:val="77BA1058"/>
    <w:rsid w:val="77BABD6F"/>
    <w:rsid w:val="77BBF01A"/>
    <w:rsid w:val="77BEDA2F"/>
    <w:rsid w:val="77C13DA1"/>
    <w:rsid w:val="77C83D7A"/>
    <w:rsid w:val="77C8B527"/>
    <w:rsid w:val="77CAD912"/>
    <w:rsid w:val="77D22622"/>
    <w:rsid w:val="77DA3E08"/>
    <w:rsid w:val="77DC4B5C"/>
    <w:rsid w:val="77E31E3F"/>
    <w:rsid w:val="77ECE87E"/>
    <w:rsid w:val="77EE635C"/>
    <w:rsid w:val="77EFAC7E"/>
    <w:rsid w:val="77F6823E"/>
    <w:rsid w:val="77FD0E0E"/>
    <w:rsid w:val="78036718"/>
    <w:rsid w:val="780C384A"/>
    <w:rsid w:val="781012B6"/>
    <w:rsid w:val="78183970"/>
    <w:rsid w:val="7825E367"/>
    <w:rsid w:val="783CEFAB"/>
    <w:rsid w:val="783ECB51"/>
    <w:rsid w:val="78441959"/>
    <w:rsid w:val="78445A86"/>
    <w:rsid w:val="7846C8C7"/>
    <w:rsid w:val="7848B656"/>
    <w:rsid w:val="784D0F8F"/>
    <w:rsid w:val="784E6DE4"/>
    <w:rsid w:val="7851F34D"/>
    <w:rsid w:val="787891B7"/>
    <w:rsid w:val="7879587D"/>
    <w:rsid w:val="78797375"/>
    <w:rsid w:val="787C4051"/>
    <w:rsid w:val="787FAC5A"/>
    <w:rsid w:val="788268D4"/>
    <w:rsid w:val="788AECBD"/>
    <w:rsid w:val="78911E8D"/>
    <w:rsid w:val="7891C867"/>
    <w:rsid w:val="78967CC2"/>
    <w:rsid w:val="789DF6A3"/>
    <w:rsid w:val="789E1786"/>
    <w:rsid w:val="789E8711"/>
    <w:rsid w:val="789F5619"/>
    <w:rsid w:val="78A49C0C"/>
    <w:rsid w:val="78A89A87"/>
    <w:rsid w:val="78AC700E"/>
    <w:rsid w:val="78AE146F"/>
    <w:rsid w:val="78BA2B93"/>
    <w:rsid w:val="78BA597F"/>
    <w:rsid w:val="78C4CD10"/>
    <w:rsid w:val="78C5F8D1"/>
    <w:rsid w:val="78CD6834"/>
    <w:rsid w:val="78D61762"/>
    <w:rsid w:val="78E1A68F"/>
    <w:rsid w:val="78E55815"/>
    <w:rsid w:val="78EBB4E9"/>
    <w:rsid w:val="78EF5245"/>
    <w:rsid w:val="78FC5EEF"/>
    <w:rsid w:val="79045800"/>
    <w:rsid w:val="790C1B8C"/>
    <w:rsid w:val="790CA8A6"/>
    <w:rsid w:val="790E354B"/>
    <w:rsid w:val="790EAC8D"/>
    <w:rsid w:val="7912399D"/>
    <w:rsid w:val="79198260"/>
    <w:rsid w:val="792743CB"/>
    <w:rsid w:val="79296E69"/>
    <w:rsid w:val="793478BB"/>
    <w:rsid w:val="79359AF6"/>
    <w:rsid w:val="7940DDD3"/>
    <w:rsid w:val="794572DA"/>
    <w:rsid w:val="7949A8CB"/>
    <w:rsid w:val="794B2EED"/>
    <w:rsid w:val="794D132A"/>
    <w:rsid w:val="7950AA10"/>
    <w:rsid w:val="79529D3B"/>
    <w:rsid w:val="79568DD0"/>
    <w:rsid w:val="795ED46A"/>
    <w:rsid w:val="795ED536"/>
    <w:rsid w:val="79627CC0"/>
    <w:rsid w:val="79678C7A"/>
    <w:rsid w:val="796D0FB3"/>
    <w:rsid w:val="796E3DC8"/>
    <w:rsid w:val="796EE573"/>
    <w:rsid w:val="797C3544"/>
    <w:rsid w:val="798082B5"/>
    <w:rsid w:val="7985B996"/>
    <w:rsid w:val="7987A398"/>
    <w:rsid w:val="79896B5C"/>
    <w:rsid w:val="7999E362"/>
    <w:rsid w:val="79A981A9"/>
    <w:rsid w:val="79AE80AD"/>
    <w:rsid w:val="79B1A2DC"/>
    <w:rsid w:val="79B4A2D6"/>
    <w:rsid w:val="79BADAC9"/>
    <w:rsid w:val="79BE7A70"/>
    <w:rsid w:val="79BFE942"/>
    <w:rsid w:val="79C04D49"/>
    <w:rsid w:val="79C76600"/>
    <w:rsid w:val="79CA3DA2"/>
    <w:rsid w:val="79DB37B1"/>
    <w:rsid w:val="79DD1FFD"/>
    <w:rsid w:val="79E2733C"/>
    <w:rsid w:val="79E3CEE0"/>
    <w:rsid w:val="79E80A65"/>
    <w:rsid w:val="79EA3A02"/>
    <w:rsid w:val="79EB92D6"/>
    <w:rsid w:val="79F52658"/>
    <w:rsid w:val="79FD0CD9"/>
    <w:rsid w:val="7A156430"/>
    <w:rsid w:val="7A17A92E"/>
    <w:rsid w:val="7A19D402"/>
    <w:rsid w:val="7A1B8B50"/>
    <w:rsid w:val="7A1BCE49"/>
    <w:rsid w:val="7A1C8267"/>
    <w:rsid w:val="7A20C62E"/>
    <w:rsid w:val="7A2CE3B0"/>
    <w:rsid w:val="7A2F7F30"/>
    <w:rsid w:val="7A3020B4"/>
    <w:rsid w:val="7A3ED6FF"/>
    <w:rsid w:val="7A48F03A"/>
    <w:rsid w:val="7A4ACEC4"/>
    <w:rsid w:val="7A4CF798"/>
    <w:rsid w:val="7A57A002"/>
    <w:rsid w:val="7A59CC9E"/>
    <w:rsid w:val="7A6267A4"/>
    <w:rsid w:val="7A643913"/>
    <w:rsid w:val="7A64E250"/>
    <w:rsid w:val="7A6ABB81"/>
    <w:rsid w:val="7A6F5ED4"/>
    <w:rsid w:val="7A7FC6B5"/>
    <w:rsid w:val="7A8D4538"/>
    <w:rsid w:val="7A9395FE"/>
    <w:rsid w:val="7AA39621"/>
    <w:rsid w:val="7AA60F33"/>
    <w:rsid w:val="7AA9D090"/>
    <w:rsid w:val="7AAF5D9F"/>
    <w:rsid w:val="7AAFEC60"/>
    <w:rsid w:val="7AB467D1"/>
    <w:rsid w:val="7AB975D7"/>
    <w:rsid w:val="7AC36776"/>
    <w:rsid w:val="7AC8C8CC"/>
    <w:rsid w:val="7AC9B0AC"/>
    <w:rsid w:val="7AD3C138"/>
    <w:rsid w:val="7AD783FA"/>
    <w:rsid w:val="7AD8CD99"/>
    <w:rsid w:val="7AE64E33"/>
    <w:rsid w:val="7AE69B07"/>
    <w:rsid w:val="7AE8B148"/>
    <w:rsid w:val="7AEA4F84"/>
    <w:rsid w:val="7AEE2D95"/>
    <w:rsid w:val="7AF4A709"/>
    <w:rsid w:val="7AF94AF4"/>
    <w:rsid w:val="7AFD644C"/>
    <w:rsid w:val="7B00FE4B"/>
    <w:rsid w:val="7B05C417"/>
    <w:rsid w:val="7B083535"/>
    <w:rsid w:val="7B0A19C6"/>
    <w:rsid w:val="7B0ED281"/>
    <w:rsid w:val="7B176920"/>
    <w:rsid w:val="7B191E00"/>
    <w:rsid w:val="7B25666D"/>
    <w:rsid w:val="7B2DD15B"/>
    <w:rsid w:val="7B382F43"/>
    <w:rsid w:val="7B3EA35C"/>
    <w:rsid w:val="7B4D43A4"/>
    <w:rsid w:val="7B517299"/>
    <w:rsid w:val="7B543B28"/>
    <w:rsid w:val="7B550502"/>
    <w:rsid w:val="7B56ACBD"/>
    <w:rsid w:val="7B599049"/>
    <w:rsid w:val="7B5AA9B9"/>
    <w:rsid w:val="7B66DA70"/>
    <w:rsid w:val="7B68A33E"/>
    <w:rsid w:val="7B6B2F3E"/>
    <w:rsid w:val="7B6C36C4"/>
    <w:rsid w:val="7B7567CA"/>
    <w:rsid w:val="7B793FBF"/>
    <w:rsid w:val="7B7E97FD"/>
    <w:rsid w:val="7B8330E8"/>
    <w:rsid w:val="7B8453AA"/>
    <w:rsid w:val="7B86159D"/>
    <w:rsid w:val="7B8C2D4F"/>
    <w:rsid w:val="7B8EAB7F"/>
    <w:rsid w:val="7B9119EC"/>
    <w:rsid w:val="7B98EF0E"/>
    <w:rsid w:val="7B991E90"/>
    <w:rsid w:val="7BA1E87C"/>
    <w:rsid w:val="7BAC7AE6"/>
    <w:rsid w:val="7BC07166"/>
    <w:rsid w:val="7BC26272"/>
    <w:rsid w:val="7BC27795"/>
    <w:rsid w:val="7BC838FE"/>
    <w:rsid w:val="7BD02528"/>
    <w:rsid w:val="7BD13C69"/>
    <w:rsid w:val="7BD34AC3"/>
    <w:rsid w:val="7BD6ED26"/>
    <w:rsid w:val="7BD8F518"/>
    <w:rsid w:val="7BE325C4"/>
    <w:rsid w:val="7BE47505"/>
    <w:rsid w:val="7BF092CD"/>
    <w:rsid w:val="7BF17620"/>
    <w:rsid w:val="7BF87D9F"/>
    <w:rsid w:val="7BFCAD3D"/>
    <w:rsid w:val="7C0429BC"/>
    <w:rsid w:val="7C04A704"/>
    <w:rsid w:val="7C25BA43"/>
    <w:rsid w:val="7C26941D"/>
    <w:rsid w:val="7C2AC734"/>
    <w:rsid w:val="7C347AF4"/>
    <w:rsid w:val="7C35B2F1"/>
    <w:rsid w:val="7C37F6C4"/>
    <w:rsid w:val="7C4592B3"/>
    <w:rsid w:val="7C50F8FC"/>
    <w:rsid w:val="7C518E60"/>
    <w:rsid w:val="7C52298C"/>
    <w:rsid w:val="7C54EE88"/>
    <w:rsid w:val="7C55BFC6"/>
    <w:rsid w:val="7C5B069C"/>
    <w:rsid w:val="7C6D0B61"/>
    <w:rsid w:val="7C700387"/>
    <w:rsid w:val="7C719277"/>
    <w:rsid w:val="7C746DC0"/>
    <w:rsid w:val="7C7B5315"/>
    <w:rsid w:val="7C839288"/>
    <w:rsid w:val="7C8C46DB"/>
    <w:rsid w:val="7C9BB267"/>
    <w:rsid w:val="7C9CA0F6"/>
    <w:rsid w:val="7C9D75BB"/>
    <w:rsid w:val="7CA4876D"/>
    <w:rsid w:val="7CAB968C"/>
    <w:rsid w:val="7CB20EE4"/>
    <w:rsid w:val="7CC010F6"/>
    <w:rsid w:val="7CC0F9EF"/>
    <w:rsid w:val="7CC62FA7"/>
    <w:rsid w:val="7CC93396"/>
    <w:rsid w:val="7CC98491"/>
    <w:rsid w:val="7CD05985"/>
    <w:rsid w:val="7CD95253"/>
    <w:rsid w:val="7CEF794C"/>
    <w:rsid w:val="7CF1A30C"/>
    <w:rsid w:val="7CF5559F"/>
    <w:rsid w:val="7CF62D6A"/>
    <w:rsid w:val="7CF95B2B"/>
    <w:rsid w:val="7CFC4390"/>
    <w:rsid w:val="7CFF7544"/>
    <w:rsid w:val="7D0125C7"/>
    <w:rsid w:val="7D01DE64"/>
    <w:rsid w:val="7D0358AD"/>
    <w:rsid w:val="7D087435"/>
    <w:rsid w:val="7D0ED948"/>
    <w:rsid w:val="7D0F5A09"/>
    <w:rsid w:val="7D13EFBE"/>
    <w:rsid w:val="7D1698C0"/>
    <w:rsid w:val="7D1AC2F4"/>
    <w:rsid w:val="7D1B4FF6"/>
    <w:rsid w:val="7D1F2B71"/>
    <w:rsid w:val="7D249FB0"/>
    <w:rsid w:val="7D29D6B1"/>
    <w:rsid w:val="7D32B67C"/>
    <w:rsid w:val="7D387D62"/>
    <w:rsid w:val="7D3E288B"/>
    <w:rsid w:val="7D40BD8F"/>
    <w:rsid w:val="7D412E3E"/>
    <w:rsid w:val="7D4298F9"/>
    <w:rsid w:val="7D432959"/>
    <w:rsid w:val="7D44599A"/>
    <w:rsid w:val="7D4C3091"/>
    <w:rsid w:val="7D4CC9A0"/>
    <w:rsid w:val="7D52D851"/>
    <w:rsid w:val="7D54DADB"/>
    <w:rsid w:val="7D5D5FE5"/>
    <w:rsid w:val="7D5D6247"/>
    <w:rsid w:val="7D66881C"/>
    <w:rsid w:val="7D6A5227"/>
    <w:rsid w:val="7D75347A"/>
    <w:rsid w:val="7D801F8A"/>
    <w:rsid w:val="7D8963CA"/>
    <w:rsid w:val="7D96EA26"/>
    <w:rsid w:val="7D97AA28"/>
    <w:rsid w:val="7D9A0B5E"/>
    <w:rsid w:val="7DA04FBA"/>
    <w:rsid w:val="7DA93FA3"/>
    <w:rsid w:val="7DB2AAB0"/>
    <w:rsid w:val="7DC2CA3D"/>
    <w:rsid w:val="7DC3784A"/>
    <w:rsid w:val="7DC3BA6F"/>
    <w:rsid w:val="7DC64529"/>
    <w:rsid w:val="7DC87AD0"/>
    <w:rsid w:val="7DD20BC7"/>
    <w:rsid w:val="7DDFB0D3"/>
    <w:rsid w:val="7DE71376"/>
    <w:rsid w:val="7DEDA166"/>
    <w:rsid w:val="7DF4AEE7"/>
    <w:rsid w:val="7DFC8094"/>
    <w:rsid w:val="7E047332"/>
    <w:rsid w:val="7E091149"/>
    <w:rsid w:val="7E09654D"/>
    <w:rsid w:val="7E1F3990"/>
    <w:rsid w:val="7E1F5402"/>
    <w:rsid w:val="7E203661"/>
    <w:rsid w:val="7E27C207"/>
    <w:rsid w:val="7E2F4B8B"/>
    <w:rsid w:val="7E37DA88"/>
    <w:rsid w:val="7E3DC940"/>
    <w:rsid w:val="7E40A629"/>
    <w:rsid w:val="7E40A743"/>
    <w:rsid w:val="7E47E028"/>
    <w:rsid w:val="7E4D36F4"/>
    <w:rsid w:val="7E500076"/>
    <w:rsid w:val="7E56A640"/>
    <w:rsid w:val="7E608299"/>
    <w:rsid w:val="7E616E1E"/>
    <w:rsid w:val="7E65B7FD"/>
    <w:rsid w:val="7E6746CF"/>
    <w:rsid w:val="7E688BD9"/>
    <w:rsid w:val="7E6C3AEB"/>
    <w:rsid w:val="7E6FF0E9"/>
    <w:rsid w:val="7E75855A"/>
    <w:rsid w:val="7E75FF51"/>
    <w:rsid w:val="7E78A948"/>
    <w:rsid w:val="7E8A2403"/>
    <w:rsid w:val="7EA6C058"/>
    <w:rsid w:val="7EAB11CE"/>
    <w:rsid w:val="7EAE13E2"/>
    <w:rsid w:val="7EAE1FC2"/>
    <w:rsid w:val="7EAEEA01"/>
    <w:rsid w:val="7EB32DEC"/>
    <w:rsid w:val="7ECC9DE2"/>
    <w:rsid w:val="7ECDF767"/>
    <w:rsid w:val="7ED3A2D1"/>
    <w:rsid w:val="7ED668DA"/>
    <w:rsid w:val="7EDD170B"/>
    <w:rsid w:val="7EE2A528"/>
    <w:rsid w:val="7EE65A4E"/>
    <w:rsid w:val="7EECC527"/>
    <w:rsid w:val="7EF053EA"/>
    <w:rsid w:val="7EFF3FA3"/>
    <w:rsid w:val="7F06E9F8"/>
    <w:rsid w:val="7F0A13A3"/>
    <w:rsid w:val="7F102688"/>
    <w:rsid w:val="7F14C46F"/>
    <w:rsid w:val="7F1E5B56"/>
    <w:rsid w:val="7F211D1C"/>
    <w:rsid w:val="7F26CED8"/>
    <w:rsid w:val="7F2C547C"/>
    <w:rsid w:val="7F2D5B8C"/>
    <w:rsid w:val="7F364591"/>
    <w:rsid w:val="7F38000B"/>
    <w:rsid w:val="7F3971B1"/>
    <w:rsid w:val="7F3CC002"/>
    <w:rsid w:val="7F44A0BE"/>
    <w:rsid w:val="7F47980E"/>
    <w:rsid w:val="7F5208B0"/>
    <w:rsid w:val="7F536444"/>
    <w:rsid w:val="7F537B52"/>
    <w:rsid w:val="7F5C1B6B"/>
    <w:rsid w:val="7F5D8109"/>
    <w:rsid w:val="7F6A520E"/>
    <w:rsid w:val="7F6BCF35"/>
    <w:rsid w:val="7F6E578B"/>
    <w:rsid w:val="7F719F34"/>
    <w:rsid w:val="7F71D073"/>
    <w:rsid w:val="7F765BF5"/>
    <w:rsid w:val="7F77386F"/>
    <w:rsid w:val="7F800E1C"/>
    <w:rsid w:val="7F81644A"/>
    <w:rsid w:val="7F94F64E"/>
    <w:rsid w:val="7F95EE6E"/>
    <w:rsid w:val="7F9F62AD"/>
    <w:rsid w:val="7FA53DC1"/>
    <w:rsid w:val="7FA561EC"/>
    <w:rsid w:val="7FAC5CE3"/>
    <w:rsid w:val="7FBAD685"/>
    <w:rsid w:val="7FC2D0B9"/>
    <w:rsid w:val="7FCB53F3"/>
    <w:rsid w:val="7FDE39BB"/>
    <w:rsid w:val="7FDF1DF4"/>
    <w:rsid w:val="7FE5E4B9"/>
    <w:rsid w:val="7FEC1A2C"/>
    <w:rsid w:val="7FED7001"/>
    <w:rsid w:val="7FF276A1"/>
    <w:rsid w:val="7FF53535"/>
    <w:rsid w:val="7FF83E06"/>
    <w:rsid w:val="7FF9A4A9"/>
    <w:rsid w:val="7FFF04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F898A"/>
  <w14:defaultImageDpi w14:val="330"/>
  <w15:chartTrackingRefBased/>
  <w15:docId w15:val="{A03DE7E8-5604-46DA-A8B1-070D5952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6B3E"/>
    <w:pPr>
      <w:spacing w:before="120" w:after="120"/>
    </w:pPr>
    <w:rPr>
      <w:rFonts w:ascii="Calibri" w:hAnsi="Calibri" w:cs="Times New Roman"/>
      <w:sz w:val="22"/>
      <w:szCs w:val="20"/>
      <w:lang w:val="sk-SK" w:eastAsia="cs-CZ"/>
    </w:rPr>
  </w:style>
  <w:style w:type="paragraph" w:styleId="Nadpis1">
    <w:name w:val="heading 1"/>
    <w:aliases w:val="ASAPHeading 1"/>
    <w:basedOn w:val="Normlny"/>
    <w:next w:val="Normlny"/>
    <w:link w:val="Nadpis1Char"/>
    <w:uiPriority w:val="9"/>
    <w:qFormat/>
    <w:rsid w:val="00B432D1"/>
    <w:pPr>
      <w:keepNext/>
      <w:keepLines/>
      <w:numPr>
        <w:numId w:val="29"/>
      </w:numPr>
      <w:spacing w:before="480"/>
      <w:outlineLvl w:val="0"/>
    </w:pPr>
    <w:rPr>
      <w:rFonts w:ascii="Calibri Light" w:hAnsi="Calibri Light" w:cstheme="minorBidi"/>
      <w:bCs/>
      <w:color w:val="002060"/>
      <w:sz w:val="36"/>
      <w:szCs w:val="28"/>
      <w:lang w:val="en-GB"/>
    </w:rPr>
  </w:style>
  <w:style w:type="paragraph" w:styleId="Nadpis2">
    <w:name w:val="heading 2"/>
    <w:basedOn w:val="Nadpis1"/>
    <w:next w:val="Normlny"/>
    <w:link w:val="Nadpis2Char"/>
    <w:autoRedefine/>
    <w:uiPriority w:val="9"/>
    <w:unhideWhenUsed/>
    <w:qFormat/>
    <w:rsid w:val="009875B4"/>
    <w:pPr>
      <w:numPr>
        <w:ilvl w:val="1"/>
      </w:numPr>
      <w:spacing w:before="1080"/>
      <w:outlineLvl w:val="1"/>
    </w:pPr>
    <w:rPr>
      <w:rFonts w:asciiTheme="majorHAnsi" w:eastAsiaTheme="majorEastAsia" w:hAnsiTheme="majorHAnsi" w:cstheme="majorBidi"/>
      <w:bCs w:val="0"/>
      <w:sz w:val="28"/>
      <w:szCs w:val="32"/>
      <w:lang w:val="sk-SK"/>
    </w:rPr>
  </w:style>
  <w:style w:type="paragraph" w:styleId="Nadpis3">
    <w:name w:val="heading 3"/>
    <w:basedOn w:val="Nadpis20"/>
    <w:next w:val="Normlny"/>
    <w:link w:val="Nadpis3Char"/>
    <w:uiPriority w:val="9"/>
    <w:unhideWhenUsed/>
    <w:qFormat/>
    <w:rsid w:val="00B35CED"/>
    <w:pPr>
      <w:keepNext/>
      <w:numPr>
        <w:ilvl w:val="2"/>
      </w:numPr>
      <w:spacing w:before="240"/>
      <w:outlineLvl w:val="2"/>
    </w:pPr>
    <w:rPr>
      <w:rFonts w:ascii="Calibri" w:hAnsi="Calibri" w:cs="Calibri (Body)"/>
    </w:rPr>
  </w:style>
  <w:style w:type="paragraph" w:styleId="Nadpis4">
    <w:name w:val="heading 4"/>
    <w:basedOn w:val="Odsekzoznamu"/>
    <w:next w:val="Normlny"/>
    <w:link w:val="Nadpis4Char"/>
    <w:autoRedefine/>
    <w:uiPriority w:val="9"/>
    <w:unhideWhenUsed/>
    <w:qFormat/>
    <w:rsid w:val="002A3437"/>
    <w:pPr>
      <w:numPr>
        <w:ilvl w:val="3"/>
        <w:numId w:val="29"/>
      </w:numPr>
      <w:spacing w:before="240"/>
      <w:outlineLvl w:val="3"/>
    </w:pPr>
    <w:rPr>
      <w:rFonts w:asciiTheme="minorHAnsi" w:hAnsiTheme="minorHAnsi" w:cstheme="minorHAnsi"/>
      <w:i/>
      <w:color w:val="002060"/>
      <w:lang w:val="en-GB"/>
    </w:rPr>
  </w:style>
  <w:style w:type="paragraph" w:styleId="Nadpis5">
    <w:name w:val="heading 5"/>
    <w:basedOn w:val="Normlny"/>
    <w:next w:val="Normlny"/>
    <w:link w:val="Nadpis5Char"/>
    <w:uiPriority w:val="9"/>
    <w:semiHidden/>
    <w:unhideWhenUsed/>
    <w:qFormat/>
    <w:rsid w:val="00C62B3F"/>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C62B3F"/>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C62B3F"/>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C62B3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C62B3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875B4"/>
    <w:rPr>
      <w:rFonts w:asciiTheme="majorHAnsi" w:eastAsiaTheme="majorEastAsia" w:hAnsiTheme="majorHAnsi" w:cstheme="majorBidi"/>
      <w:color w:val="002060"/>
      <w:sz w:val="28"/>
      <w:szCs w:val="32"/>
      <w:lang w:val="sk-SK" w:eastAsia="cs-CZ"/>
    </w:rPr>
  </w:style>
  <w:style w:type="character" w:customStyle="1" w:styleId="Nadpis3Char">
    <w:name w:val="Nadpis 3 Char"/>
    <w:basedOn w:val="Predvolenpsmoodseku"/>
    <w:link w:val="Nadpis3"/>
    <w:uiPriority w:val="9"/>
    <w:rsid w:val="00B35CED"/>
    <w:rPr>
      <w:rFonts w:ascii="Calibri" w:eastAsiaTheme="majorEastAsia" w:hAnsi="Calibri" w:cs="Calibri (Body)"/>
      <w:color w:val="002060"/>
      <w:lang w:val="sk-SK" w:eastAsia="cs-CZ"/>
    </w:rPr>
  </w:style>
  <w:style w:type="character" w:customStyle="1" w:styleId="Nadpis1Char">
    <w:name w:val="Nadpis 1 Char"/>
    <w:aliases w:val="ASAPHeading 1 Char"/>
    <w:link w:val="Nadpis1"/>
    <w:uiPriority w:val="9"/>
    <w:rsid w:val="00B432D1"/>
    <w:rPr>
      <w:rFonts w:ascii="Calibri Light" w:hAnsi="Calibri Light"/>
      <w:bCs/>
      <w:color w:val="002060"/>
      <w:sz w:val="36"/>
      <w:szCs w:val="28"/>
      <w:lang w:eastAsia="cs-CZ"/>
    </w:rPr>
  </w:style>
  <w:style w:type="character" w:customStyle="1" w:styleId="Nadpis4Char">
    <w:name w:val="Nadpis 4 Char"/>
    <w:basedOn w:val="Predvolenpsmoodseku"/>
    <w:link w:val="Nadpis4"/>
    <w:uiPriority w:val="9"/>
    <w:rsid w:val="002A3437"/>
    <w:rPr>
      <w:rFonts w:cstheme="minorHAnsi"/>
      <w:i/>
      <w:color w:val="002060"/>
      <w:sz w:val="22"/>
      <w:szCs w:val="20"/>
      <w:lang w:eastAsia="cs-CZ"/>
    </w:rPr>
  </w:style>
  <w:style w:type="paragraph" w:customStyle="1" w:styleId="Nadpis10">
    <w:name w:val="Nadpis1"/>
    <w:basedOn w:val="Nadpis1"/>
    <w:next w:val="Normlny"/>
    <w:link w:val="Nadpis1Char0"/>
    <w:autoRedefine/>
    <w:rsid w:val="00715754"/>
    <w:pPr>
      <w:numPr>
        <w:numId w:val="0"/>
      </w:numPr>
      <w:spacing w:before="360"/>
    </w:pPr>
    <w:rPr>
      <w:rFonts w:ascii="Arial" w:eastAsiaTheme="majorEastAsia" w:hAnsi="Arial" w:cstheme="minorHAnsi"/>
      <w:bCs w:val="0"/>
      <w:color w:val="CA2137"/>
      <w:szCs w:val="20"/>
      <w:lang w:val="sk-SK"/>
    </w:rPr>
  </w:style>
  <w:style w:type="character" w:customStyle="1" w:styleId="Nadpis1Char0">
    <w:name w:val="Nadpis1 Char"/>
    <w:basedOn w:val="Nadpis1Char"/>
    <w:link w:val="Nadpis10"/>
    <w:rsid w:val="00715754"/>
    <w:rPr>
      <w:rFonts w:ascii="Arial" w:eastAsiaTheme="majorEastAsia" w:hAnsi="Arial" w:cstheme="minorHAnsi"/>
      <w:bCs w:val="0"/>
      <w:color w:val="CA2137"/>
      <w:sz w:val="36"/>
      <w:szCs w:val="20"/>
      <w:lang w:val="sk-SK" w:eastAsia="cs-CZ"/>
    </w:rPr>
  </w:style>
  <w:style w:type="paragraph" w:customStyle="1" w:styleId="Nadpis20">
    <w:name w:val="Nadpis2"/>
    <w:basedOn w:val="Nadpis2"/>
    <w:next w:val="Normlny"/>
    <w:link w:val="Nadpis2Char0"/>
    <w:autoRedefine/>
    <w:rsid w:val="00C66C5E"/>
    <w:pPr>
      <w:keepNext w:val="0"/>
      <w:keepLines w:val="0"/>
      <w:spacing w:before="120"/>
      <w:jc w:val="both"/>
    </w:pPr>
    <w:rPr>
      <w:sz w:val="24"/>
      <w:szCs w:val="24"/>
    </w:rPr>
  </w:style>
  <w:style w:type="character" w:customStyle="1" w:styleId="Nadpis2Char0">
    <w:name w:val="Nadpis2 Char"/>
    <w:basedOn w:val="Nadpis2Char"/>
    <w:link w:val="Nadpis20"/>
    <w:rsid w:val="00C66C5E"/>
    <w:rPr>
      <w:rFonts w:asciiTheme="majorHAnsi" w:eastAsiaTheme="majorEastAsia" w:hAnsiTheme="majorHAnsi" w:cstheme="majorBidi"/>
      <w:color w:val="002060"/>
      <w:sz w:val="28"/>
      <w:szCs w:val="32"/>
      <w:lang w:val="sk-SK" w:eastAsia="cs-CZ"/>
    </w:rPr>
  </w:style>
  <w:style w:type="paragraph" w:customStyle="1" w:styleId="Nadpis30">
    <w:name w:val="Nadpis3"/>
    <w:basedOn w:val="Nadpis3"/>
    <w:next w:val="Normlny"/>
    <w:link w:val="Nadpis3Char0"/>
    <w:rsid w:val="00766144"/>
    <w:pPr>
      <w:numPr>
        <w:numId w:val="9"/>
      </w:numPr>
    </w:pPr>
    <w:rPr>
      <w:rFonts w:asciiTheme="majorHAnsi" w:hAnsiTheme="majorHAnsi"/>
      <w:bCs/>
      <w:color w:val="2F5496" w:themeColor="accent1" w:themeShade="BF"/>
    </w:rPr>
  </w:style>
  <w:style w:type="character" w:customStyle="1" w:styleId="Nadpis3Char0">
    <w:name w:val="Nadpis3 Char"/>
    <w:basedOn w:val="Nadpis3Char"/>
    <w:link w:val="Nadpis30"/>
    <w:rsid w:val="00766144"/>
    <w:rPr>
      <w:rFonts w:asciiTheme="majorHAnsi" w:eastAsiaTheme="majorEastAsia" w:hAnsiTheme="majorHAnsi" w:cs="Calibri (Body)"/>
      <w:b w:val="0"/>
      <w:bCs/>
      <w:color w:val="2F5496" w:themeColor="accent1" w:themeShade="BF"/>
      <w:lang w:val="sk-SK" w:eastAsia="cs-CZ"/>
    </w:rPr>
  </w:style>
  <w:style w:type="paragraph" w:styleId="Odsekzoznamu">
    <w:name w:val="List Paragraph"/>
    <w:aliases w:val="body,Odsek zoznamu2,Odsek,lp1,Bullet List,FooterText,numbered,List Paragraph1,Paragraphe de liste1,Bullet Number,ZOZNAM,Tabuľka,lp11,List Paragraph11,Bullet 1,Use Case List Paragraph,Medium List 2 - Accent 41,Listenabsatz"/>
    <w:basedOn w:val="Normlny"/>
    <w:link w:val="OdsekzoznamuChar"/>
    <w:uiPriority w:val="34"/>
    <w:qFormat/>
    <w:rsid w:val="00A4169F"/>
    <w:pPr>
      <w:ind w:left="720"/>
      <w:contextualSpacing/>
    </w:pPr>
  </w:style>
  <w:style w:type="paragraph" w:customStyle="1" w:styleId="Numbered2">
    <w:name w:val="Numbered 2"/>
    <w:basedOn w:val="Normlny"/>
    <w:next w:val="Normlny"/>
    <w:autoRedefine/>
    <w:rsid w:val="0008196A"/>
    <w:pPr>
      <w:numPr>
        <w:ilvl w:val="1"/>
        <w:numId w:val="4"/>
      </w:numPr>
      <w:spacing w:before="80" w:after="80" w:line="264" w:lineRule="auto"/>
      <w:jc w:val="both"/>
    </w:pPr>
    <w:rPr>
      <w:color w:val="000000" w:themeColor="text1"/>
      <w:szCs w:val="22"/>
      <w:lang w:eastAsia="sk-SK"/>
    </w:rPr>
  </w:style>
  <w:style w:type="paragraph" w:customStyle="1" w:styleId="Numbered">
    <w:name w:val="Numbered"/>
    <w:basedOn w:val="Normlny"/>
    <w:next w:val="Normlny"/>
    <w:autoRedefine/>
    <w:rsid w:val="0008196A"/>
    <w:pPr>
      <w:numPr>
        <w:numId w:val="4"/>
      </w:numPr>
      <w:spacing w:line="264" w:lineRule="auto"/>
      <w:jc w:val="both"/>
    </w:pPr>
    <w:rPr>
      <w:b/>
      <w:color w:val="FFC000"/>
      <w:sz w:val="28"/>
      <w:szCs w:val="22"/>
      <w:lang w:eastAsia="sk-SK"/>
    </w:rPr>
  </w:style>
  <w:style w:type="character" w:customStyle="1" w:styleId="Nadpis5Char">
    <w:name w:val="Nadpis 5 Char"/>
    <w:basedOn w:val="Predvolenpsmoodseku"/>
    <w:link w:val="Nadpis5"/>
    <w:uiPriority w:val="9"/>
    <w:semiHidden/>
    <w:rsid w:val="0080753D"/>
    <w:rPr>
      <w:rFonts w:asciiTheme="majorHAnsi" w:eastAsiaTheme="majorEastAsia" w:hAnsiTheme="majorHAnsi" w:cstheme="majorBidi"/>
      <w:color w:val="2F5496" w:themeColor="accent1" w:themeShade="BF"/>
      <w:sz w:val="22"/>
      <w:szCs w:val="20"/>
      <w:lang w:val="sk-SK" w:eastAsia="cs-CZ"/>
    </w:rPr>
  </w:style>
  <w:style w:type="character" w:customStyle="1" w:styleId="Nadpis6Char">
    <w:name w:val="Nadpis 6 Char"/>
    <w:basedOn w:val="Predvolenpsmoodseku"/>
    <w:link w:val="Nadpis6"/>
    <w:uiPriority w:val="9"/>
    <w:semiHidden/>
    <w:rsid w:val="0080753D"/>
    <w:rPr>
      <w:rFonts w:asciiTheme="majorHAnsi" w:eastAsiaTheme="majorEastAsia" w:hAnsiTheme="majorHAnsi" w:cstheme="majorBidi"/>
      <w:color w:val="1F3763" w:themeColor="accent1" w:themeShade="7F"/>
      <w:sz w:val="22"/>
      <w:szCs w:val="20"/>
      <w:lang w:val="sk-SK" w:eastAsia="cs-CZ"/>
    </w:rPr>
  </w:style>
  <w:style w:type="character" w:customStyle="1" w:styleId="Nadpis7Char">
    <w:name w:val="Nadpis 7 Char"/>
    <w:basedOn w:val="Predvolenpsmoodseku"/>
    <w:link w:val="Nadpis7"/>
    <w:uiPriority w:val="9"/>
    <w:semiHidden/>
    <w:rsid w:val="0080753D"/>
    <w:rPr>
      <w:rFonts w:asciiTheme="majorHAnsi" w:eastAsiaTheme="majorEastAsia" w:hAnsiTheme="majorHAnsi" w:cstheme="majorBidi"/>
      <w:i/>
      <w:iCs/>
      <w:color w:val="1F3763" w:themeColor="accent1" w:themeShade="7F"/>
      <w:sz w:val="22"/>
      <w:szCs w:val="20"/>
      <w:lang w:val="sk-SK" w:eastAsia="cs-CZ"/>
    </w:rPr>
  </w:style>
  <w:style w:type="character" w:customStyle="1" w:styleId="Nadpis8Char">
    <w:name w:val="Nadpis 8 Char"/>
    <w:basedOn w:val="Predvolenpsmoodseku"/>
    <w:link w:val="Nadpis8"/>
    <w:uiPriority w:val="9"/>
    <w:semiHidden/>
    <w:rsid w:val="0080753D"/>
    <w:rPr>
      <w:rFonts w:asciiTheme="majorHAnsi" w:eastAsiaTheme="majorEastAsia" w:hAnsiTheme="majorHAnsi" w:cstheme="majorBidi"/>
      <w:color w:val="272727" w:themeColor="text1" w:themeTint="D8"/>
      <w:sz w:val="21"/>
      <w:szCs w:val="21"/>
      <w:lang w:val="sk-SK" w:eastAsia="cs-CZ"/>
    </w:rPr>
  </w:style>
  <w:style w:type="character" w:customStyle="1" w:styleId="Nadpis9Char">
    <w:name w:val="Nadpis 9 Char"/>
    <w:basedOn w:val="Predvolenpsmoodseku"/>
    <w:link w:val="Nadpis9"/>
    <w:uiPriority w:val="9"/>
    <w:semiHidden/>
    <w:rsid w:val="0080753D"/>
    <w:rPr>
      <w:rFonts w:asciiTheme="majorHAnsi" w:eastAsiaTheme="majorEastAsia" w:hAnsiTheme="majorHAnsi" w:cstheme="majorBidi"/>
      <w:i/>
      <w:iCs/>
      <w:color w:val="272727" w:themeColor="text1" w:themeTint="D8"/>
      <w:sz w:val="21"/>
      <w:szCs w:val="21"/>
      <w:lang w:val="sk-SK" w:eastAsia="cs-CZ"/>
    </w:rPr>
  </w:style>
  <w:style w:type="table" w:styleId="Mriekatabuky">
    <w:name w:val="Table Grid"/>
    <w:basedOn w:val="Normlnatabuka"/>
    <w:uiPriority w:val="59"/>
    <w:rsid w:val="0065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B6BE8"/>
    <w:rPr>
      <w:color w:val="0563C1" w:themeColor="hyperlink"/>
      <w:u w:val="single"/>
    </w:rPr>
  </w:style>
  <w:style w:type="character" w:styleId="Odkaznakomentr">
    <w:name w:val="annotation reference"/>
    <w:basedOn w:val="Predvolenpsmoodseku"/>
    <w:uiPriority w:val="99"/>
    <w:unhideWhenUsed/>
    <w:rsid w:val="003D24F5"/>
    <w:rPr>
      <w:sz w:val="16"/>
      <w:szCs w:val="16"/>
    </w:rPr>
  </w:style>
  <w:style w:type="paragraph" w:styleId="Textkomentra">
    <w:name w:val="annotation text"/>
    <w:basedOn w:val="Normlny"/>
    <w:link w:val="TextkomentraChar"/>
    <w:uiPriority w:val="99"/>
    <w:unhideWhenUsed/>
    <w:rsid w:val="003D24F5"/>
    <w:rPr>
      <w:sz w:val="20"/>
    </w:rPr>
  </w:style>
  <w:style w:type="character" w:customStyle="1" w:styleId="TextkomentraChar">
    <w:name w:val="Text komentára Char"/>
    <w:basedOn w:val="Predvolenpsmoodseku"/>
    <w:link w:val="Textkomentra"/>
    <w:uiPriority w:val="99"/>
    <w:rsid w:val="003D24F5"/>
    <w:rPr>
      <w:rFonts w:ascii="Calibri" w:hAnsi="Calibri" w:cs="Times New Roman"/>
      <w:sz w:val="20"/>
      <w:szCs w:val="20"/>
      <w:lang w:val="sk-SK" w:eastAsia="cs-CZ"/>
    </w:rPr>
  </w:style>
  <w:style w:type="paragraph" w:styleId="Predmetkomentra">
    <w:name w:val="annotation subject"/>
    <w:basedOn w:val="Textkomentra"/>
    <w:next w:val="Textkomentra"/>
    <w:link w:val="PredmetkomentraChar"/>
    <w:uiPriority w:val="99"/>
    <w:semiHidden/>
    <w:unhideWhenUsed/>
    <w:rsid w:val="003D24F5"/>
    <w:rPr>
      <w:b/>
      <w:bCs/>
    </w:rPr>
  </w:style>
  <w:style w:type="character" w:customStyle="1" w:styleId="PredmetkomentraChar">
    <w:name w:val="Predmet komentára Char"/>
    <w:basedOn w:val="TextkomentraChar"/>
    <w:link w:val="Predmetkomentra"/>
    <w:uiPriority w:val="99"/>
    <w:semiHidden/>
    <w:rsid w:val="003D24F5"/>
    <w:rPr>
      <w:rFonts w:ascii="Calibri" w:hAnsi="Calibri" w:cs="Times New Roman"/>
      <w:b/>
      <w:bCs/>
      <w:sz w:val="20"/>
      <w:szCs w:val="20"/>
      <w:lang w:val="sk-SK" w:eastAsia="cs-CZ"/>
    </w:rPr>
  </w:style>
  <w:style w:type="paragraph" w:styleId="Textbubliny">
    <w:name w:val="Balloon Text"/>
    <w:basedOn w:val="Normlny"/>
    <w:link w:val="TextbublinyChar"/>
    <w:uiPriority w:val="99"/>
    <w:semiHidden/>
    <w:unhideWhenUsed/>
    <w:rsid w:val="003D24F5"/>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24F5"/>
    <w:rPr>
      <w:rFonts w:ascii="Segoe UI" w:hAnsi="Segoe UI" w:cs="Segoe UI"/>
      <w:sz w:val="18"/>
      <w:szCs w:val="18"/>
      <w:lang w:val="sk-SK" w:eastAsia="cs-CZ"/>
    </w:rPr>
  </w:style>
  <w:style w:type="paragraph" w:customStyle="1" w:styleId="TableHeader">
    <w:name w:val="Table Header"/>
    <w:basedOn w:val="Normlny"/>
    <w:uiPriority w:val="99"/>
    <w:rsid w:val="008C6DA3"/>
    <w:pPr>
      <w:keepNext/>
      <w:autoSpaceDE w:val="0"/>
      <w:autoSpaceDN w:val="0"/>
      <w:adjustRightInd w:val="0"/>
      <w:spacing w:line="360" w:lineRule="auto"/>
      <w:ind w:left="708"/>
      <w:jc w:val="center"/>
    </w:pPr>
    <w:rPr>
      <w:rFonts w:ascii="Arial" w:hAnsi="Arial" w:cs="Arial"/>
      <w:b/>
      <w:sz w:val="20"/>
      <w:lang w:eastAsia="en-US"/>
    </w:rPr>
  </w:style>
  <w:style w:type="paragraph" w:customStyle="1" w:styleId="tlArial10ptVavo">
    <w:name w:val="Štýl Arial 10 pt Vľavo"/>
    <w:basedOn w:val="Normlny"/>
    <w:autoRedefine/>
    <w:uiPriority w:val="99"/>
    <w:rsid w:val="00A36C41"/>
    <w:pPr>
      <w:spacing w:before="0" w:after="0"/>
    </w:pPr>
    <w:rPr>
      <w:rFonts w:ascii="Arial" w:hAnsi="Arial" w:cs="Arial"/>
      <w:b/>
      <w:sz w:val="20"/>
      <w:lang w:eastAsia="sk-SK"/>
    </w:rPr>
  </w:style>
  <w:style w:type="paragraph" w:customStyle="1" w:styleId="TableData">
    <w:name w:val="Table Data"/>
    <w:basedOn w:val="Normlny"/>
    <w:uiPriority w:val="99"/>
    <w:rsid w:val="00465172"/>
    <w:pPr>
      <w:autoSpaceDE w:val="0"/>
      <w:autoSpaceDN w:val="0"/>
      <w:adjustRightInd w:val="0"/>
      <w:spacing w:before="40" w:after="40" w:line="360" w:lineRule="auto"/>
      <w:ind w:left="708"/>
    </w:pPr>
    <w:rPr>
      <w:rFonts w:ascii="Arial" w:hAnsi="Arial" w:cs="Arial"/>
      <w:sz w:val="20"/>
      <w:lang w:eastAsia="en-US"/>
    </w:rPr>
  </w:style>
  <w:style w:type="character" w:customStyle="1" w:styleId="UnresolvedMention1">
    <w:name w:val="Unresolved Mention1"/>
    <w:basedOn w:val="Predvolenpsmoodseku"/>
    <w:uiPriority w:val="99"/>
    <w:semiHidden/>
    <w:unhideWhenUsed/>
    <w:rsid w:val="00FA438B"/>
    <w:rPr>
      <w:color w:val="605E5C"/>
      <w:shd w:val="clear" w:color="auto" w:fill="E1DFDD"/>
    </w:rPr>
  </w:style>
  <w:style w:type="character" w:customStyle="1" w:styleId="OdsekzoznamuChar">
    <w:name w:val="Odsek zoznamu Char"/>
    <w:aliases w:val="body Char,Odsek zoznamu2 Char,Odsek Char,lp1 Char,Bullet List Char,FooterText Char,numbered Char,List Paragraph1 Char,Paragraphe de liste1 Char,Bullet Number Char,ZOZNAM Char,Tabuľka Char,lp11 Char,List Paragraph11 Char,Bullet 1 Char"/>
    <w:link w:val="Odsekzoznamu"/>
    <w:uiPriority w:val="34"/>
    <w:locked/>
    <w:rsid w:val="00695047"/>
    <w:rPr>
      <w:rFonts w:ascii="Calibri" w:hAnsi="Calibri" w:cs="Times New Roman"/>
      <w:sz w:val="22"/>
      <w:szCs w:val="20"/>
      <w:lang w:val="sk-SK" w:eastAsia="cs-CZ"/>
    </w:rPr>
  </w:style>
  <w:style w:type="paragraph" w:styleId="Hlavika">
    <w:name w:val="header"/>
    <w:basedOn w:val="Normlny"/>
    <w:link w:val="HlavikaChar"/>
    <w:unhideWhenUsed/>
    <w:rsid w:val="006E5595"/>
    <w:pPr>
      <w:tabs>
        <w:tab w:val="center" w:pos="4703"/>
        <w:tab w:val="right" w:pos="9406"/>
      </w:tabs>
      <w:spacing w:before="0" w:after="0"/>
    </w:pPr>
  </w:style>
  <w:style w:type="character" w:customStyle="1" w:styleId="HlavikaChar">
    <w:name w:val="Hlavička Char"/>
    <w:basedOn w:val="Predvolenpsmoodseku"/>
    <w:link w:val="Hlavika"/>
    <w:uiPriority w:val="99"/>
    <w:rsid w:val="006E5595"/>
    <w:rPr>
      <w:rFonts w:ascii="Calibri" w:hAnsi="Calibri" w:cs="Times New Roman"/>
      <w:sz w:val="22"/>
      <w:szCs w:val="20"/>
      <w:lang w:val="sk-SK" w:eastAsia="cs-CZ"/>
    </w:rPr>
  </w:style>
  <w:style w:type="paragraph" w:styleId="Pta">
    <w:name w:val="footer"/>
    <w:basedOn w:val="Normlny"/>
    <w:link w:val="PtaChar"/>
    <w:uiPriority w:val="99"/>
    <w:unhideWhenUsed/>
    <w:rsid w:val="006E5595"/>
    <w:pPr>
      <w:tabs>
        <w:tab w:val="center" w:pos="4703"/>
        <w:tab w:val="right" w:pos="9406"/>
      </w:tabs>
      <w:spacing w:before="0" w:after="0"/>
    </w:pPr>
  </w:style>
  <w:style w:type="character" w:customStyle="1" w:styleId="PtaChar">
    <w:name w:val="Päta Char"/>
    <w:basedOn w:val="Predvolenpsmoodseku"/>
    <w:link w:val="Pta"/>
    <w:uiPriority w:val="99"/>
    <w:rsid w:val="006E5595"/>
    <w:rPr>
      <w:rFonts w:ascii="Calibri" w:hAnsi="Calibri" w:cs="Times New Roman"/>
      <w:sz w:val="22"/>
      <w:szCs w:val="20"/>
      <w:lang w:val="sk-SK" w:eastAsia="cs-CZ"/>
    </w:rPr>
  </w:style>
  <w:style w:type="paragraph" w:customStyle="1" w:styleId="MLNadpislnku">
    <w:name w:val="ML Nadpis článku"/>
    <w:basedOn w:val="Normlny"/>
    <w:qFormat/>
    <w:rsid w:val="006F4428"/>
    <w:pPr>
      <w:keepNext/>
      <w:spacing w:before="480" w:line="280" w:lineRule="exact"/>
      <w:outlineLvl w:val="0"/>
    </w:pPr>
    <w:rPr>
      <w:rFonts w:asciiTheme="minorHAnsi" w:eastAsiaTheme="minorHAnsi" w:hAnsiTheme="minorHAnsi" w:cstheme="minorHAnsi"/>
      <w:b/>
      <w:szCs w:val="22"/>
      <w:lang w:eastAsia="en-US"/>
    </w:rPr>
  </w:style>
  <w:style w:type="paragraph" w:customStyle="1" w:styleId="MLOdsek">
    <w:name w:val="ML Odsek"/>
    <w:basedOn w:val="Normlny"/>
    <w:link w:val="MLOdsekChar"/>
    <w:qFormat/>
    <w:rsid w:val="00C641B4"/>
    <w:pPr>
      <w:numPr>
        <w:ilvl w:val="1"/>
        <w:numId w:val="9"/>
      </w:numPr>
    </w:pPr>
    <w:rPr>
      <w:b/>
    </w:rPr>
  </w:style>
  <w:style w:type="character" w:styleId="Siln">
    <w:name w:val="Strong"/>
    <w:basedOn w:val="Predvolenpsmoodseku"/>
    <w:uiPriority w:val="22"/>
    <w:qFormat/>
    <w:rsid w:val="0067769B"/>
    <w:rPr>
      <w:b/>
      <w:bCs/>
    </w:rPr>
  </w:style>
  <w:style w:type="paragraph" w:customStyle="1" w:styleId="TableSmHeadingRight">
    <w:name w:val="Table_Sm_Heading_Right"/>
    <w:basedOn w:val="Normlny"/>
    <w:uiPriority w:val="99"/>
    <w:rsid w:val="0067769B"/>
    <w:pPr>
      <w:keepNext/>
      <w:keepLines/>
      <w:spacing w:before="60" w:after="40" w:line="276" w:lineRule="auto"/>
      <w:jc w:val="right"/>
    </w:pPr>
    <w:rPr>
      <w:rFonts w:ascii="Futura Bk" w:hAnsi="Futura Bk"/>
      <w:b/>
      <w:sz w:val="16"/>
      <w:lang w:val="en-GB" w:eastAsia="sk-SK"/>
    </w:rPr>
  </w:style>
  <w:style w:type="paragraph" w:customStyle="1" w:styleId="TableMedium">
    <w:name w:val="Table_Medium"/>
    <w:basedOn w:val="Normlny"/>
    <w:uiPriority w:val="99"/>
    <w:rsid w:val="0067769B"/>
    <w:pPr>
      <w:spacing w:before="40" w:after="40" w:line="276" w:lineRule="auto"/>
    </w:pPr>
    <w:rPr>
      <w:rFonts w:ascii="Futura Bk" w:hAnsi="Futura Bk"/>
      <w:sz w:val="18"/>
      <w:lang w:val="en-GB" w:eastAsia="sk-SK"/>
    </w:rPr>
  </w:style>
  <w:style w:type="paragraph" w:customStyle="1" w:styleId="HPInternal">
    <w:name w:val="HP_Internal"/>
    <w:basedOn w:val="Normlny"/>
    <w:next w:val="Normlny"/>
    <w:uiPriority w:val="99"/>
    <w:rsid w:val="0067769B"/>
    <w:pPr>
      <w:spacing w:before="0" w:after="200" w:line="276" w:lineRule="auto"/>
    </w:pPr>
    <w:rPr>
      <w:i/>
      <w:sz w:val="18"/>
      <w:szCs w:val="22"/>
      <w:lang w:eastAsia="sk-SK"/>
    </w:rPr>
  </w:style>
  <w:style w:type="paragraph" w:customStyle="1" w:styleId="TableSmHeading">
    <w:name w:val="Table_Sm_Heading"/>
    <w:basedOn w:val="Normlny"/>
    <w:uiPriority w:val="99"/>
    <w:rsid w:val="0067769B"/>
    <w:pPr>
      <w:keepNext/>
      <w:keepLines/>
      <w:spacing w:before="60" w:after="40" w:line="276" w:lineRule="auto"/>
    </w:pPr>
    <w:rPr>
      <w:b/>
      <w:sz w:val="16"/>
      <w:szCs w:val="22"/>
      <w:lang w:eastAsia="sk-SK"/>
    </w:rPr>
  </w:style>
  <w:style w:type="paragraph" w:styleId="Popis">
    <w:name w:val="caption"/>
    <w:aliases w:val="Caption - Centre Graphic,fighead2,0-Beskrivning,Caption Char,Caption Char1 Char,Caption Char Char Char,Caption Char1 Char Char Char,Caption Char Char Char Char Char,Caption - Centre Graphic Char Char Char Char Char"/>
    <w:basedOn w:val="Normlny"/>
    <w:next w:val="Normlny"/>
    <w:link w:val="PopisChar"/>
    <w:unhideWhenUsed/>
    <w:qFormat/>
    <w:rsid w:val="00820CEE"/>
    <w:pPr>
      <w:spacing w:before="0" w:after="200"/>
      <w:jc w:val="center"/>
    </w:pPr>
    <w:rPr>
      <w:rFonts w:ascii="Times New Roman" w:hAnsi="Times New Roman"/>
      <w:b/>
      <w:bCs/>
      <w:sz w:val="18"/>
      <w:szCs w:val="18"/>
      <w:lang w:val="en-GB" w:eastAsia="sk-SK"/>
    </w:rPr>
  </w:style>
  <w:style w:type="character" w:customStyle="1" w:styleId="PopisChar">
    <w:name w:val="Popis Char"/>
    <w:aliases w:val="Caption - Centre Graphic Char,fighead2 Char,0-Beskrivning Char,Caption Char Char,Caption Char1 Char Char,Caption Char Char Char Char,Caption Char1 Char Char Char Char,Caption Char Char Char Char Char Char"/>
    <w:basedOn w:val="Predvolenpsmoodseku"/>
    <w:link w:val="Popis"/>
    <w:rsid w:val="00820CEE"/>
    <w:rPr>
      <w:rFonts w:ascii="Times New Roman" w:hAnsi="Times New Roman" w:cs="Times New Roman"/>
      <w:b/>
      <w:bCs/>
      <w:sz w:val="18"/>
      <w:szCs w:val="18"/>
      <w:lang w:eastAsia="sk-SK"/>
    </w:rPr>
  </w:style>
  <w:style w:type="character" w:customStyle="1" w:styleId="MLOdsekChar">
    <w:name w:val="ML Odsek Char"/>
    <w:basedOn w:val="Predvolenpsmoodseku"/>
    <w:link w:val="MLOdsek"/>
    <w:rsid w:val="00C641B4"/>
    <w:rPr>
      <w:rFonts w:ascii="Calibri" w:hAnsi="Calibri" w:cs="Times New Roman"/>
      <w:b/>
      <w:sz w:val="22"/>
      <w:szCs w:val="20"/>
      <w:lang w:val="sk-SK" w:eastAsia="cs-CZ"/>
    </w:rPr>
  </w:style>
  <w:style w:type="character" w:customStyle="1" w:styleId="Nevyrieenzmienka1">
    <w:name w:val="Nevyriešená zmienka1"/>
    <w:basedOn w:val="Predvolenpsmoodseku"/>
    <w:uiPriority w:val="99"/>
    <w:semiHidden/>
    <w:unhideWhenUsed/>
    <w:rsid w:val="00FB1D79"/>
    <w:rPr>
      <w:color w:val="605E5C"/>
      <w:shd w:val="clear" w:color="auto" w:fill="E1DFDD"/>
    </w:rPr>
  </w:style>
  <w:style w:type="character" w:styleId="PouitHypertextovPrepojenie">
    <w:name w:val="FollowedHyperlink"/>
    <w:basedOn w:val="Predvolenpsmoodseku"/>
    <w:uiPriority w:val="99"/>
    <w:semiHidden/>
    <w:unhideWhenUsed/>
    <w:rsid w:val="00551C4A"/>
    <w:rPr>
      <w:color w:val="954F72" w:themeColor="followedHyperlink"/>
      <w:u w:val="single"/>
    </w:rPr>
  </w:style>
  <w:style w:type="character" w:styleId="Odkaznapoznmkupodiarou">
    <w:name w:val="footnote reference"/>
    <w:basedOn w:val="Predvolenpsmoodseku"/>
    <w:uiPriority w:val="99"/>
    <w:unhideWhenUsed/>
    <w:rsid w:val="00D77249"/>
    <w:rPr>
      <w:vertAlign w:val="superscript"/>
    </w:rPr>
  </w:style>
  <w:style w:type="paragraph" w:styleId="Revzia">
    <w:name w:val="Revision"/>
    <w:hidden/>
    <w:uiPriority w:val="99"/>
    <w:semiHidden/>
    <w:rsid w:val="0027720F"/>
    <w:rPr>
      <w:rFonts w:ascii="Calibri" w:hAnsi="Calibri" w:cs="Times New Roman"/>
      <w:sz w:val="22"/>
      <w:szCs w:val="20"/>
      <w:lang w:val="sk-SK" w:eastAsia="cs-CZ"/>
    </w:rPr>
  </w:style>
  <w:style w:type="character" w:customStyle="1" w:styleId="UnresolvedMention2">
    <w:name w:val="Unresolved Mention2"/>
    <w:basedOn w:val="Predvolenpsmoodseku"/>
    <w:uiPriority w:val="99"/>
    <w:semiHidden/>
    <w:unhideWhenUsed/>
    <w:rsid w:val="002F07AD"/>
    <w:rPr>
      <w:color w:val="605E5C"/>
      <w:shd w:val="clear" w:color="auto" w:fill="E1DFDD"/>
    </w:rPr>
  </w:style>
  <w:style w:type="paragraph" w:styleId="Normlnywebov">
    <w:name w:val="Normal (Web)"/>
    <w:basedOn w:val="Normlny"/>
    <w:uiPriority w:val="99"/>
    <w:unhideWhenUsed/>
    <w:rsid w:val="00AA3B47"/>
    <w:pPr>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next w:val="Mriekatabuky"/>
    <w:uiPriority w:val="59"/>
    <w:rsid w:val="00277774"/>
    <w:rPr>
      <w:rFonts w:ascii="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6FD"/>
    <w:pPr>
      <w:autoSpaceDE w:val="0"/>
      <w:autoSpaceDN w:val="0"/>
      <w:adjustRightInd w:val="0"/>
    </w:pPr>
    <w:rPr>
      <w:rFonts w:ascii="Calibri" w:hAnsi="Calibri" w:cs="Calibri"/>
      <w:color w:val="000000"/>
      <w:lang w:val="sk-SK" w:eastAsia="sk-SK"/>
    </w:rPr>
  </w:style>
  <w:style w:type="character" w:customStyle="1" w:styleId="UnresolvedMention3">
    <w:name w:val="Unresolved Mention3"/>
    <w:basedOn w:val="Predvolenpsmoodseku"/>
    <w:uiPriority w:val="99"/>
    <w:semiHidden/>
    <w:unhideWhenUsed/>
    <w:rsid w:val="00E6760C"/>
    <w:rPr>
      <w:color w:val="605E5C"/>
      <w:shd w:val="clear" w:color="auto" w:fill="E1DFDD"/>
    </w:rPr>
  </w:style>
  <w:style w:type="paragraph" w:customStyle="1" w:styleId="Bullet">
    <w:name w:val="Bullet"/>
    <w:basedOn w:val="Normlny"/>
    <w:link w:val="BulletChar"/>
    <w:qFormat/>
    <w:rsid w:val="4CF4E927"/>
    <w:pPr>
      <w:spacing w:before="60"/>
      <w:ind w:left="720" w:hanging="360"/>
      <w:jc w:val="both"/>
    </w:pPr>
    <w:rPr>
      <w:rFonts w:ascii="Verdana" w:hAnsi="Verdana"/>
      <w:lang w:eastAsia="en-US"/>
    </w:rPr>
  </w:style>
  <w:style w:type="character" w:customStyle="1" w:styleId="BulletChar">
    <w:name w:val="Bullet Char"/>
    <w:basedOn w:val="Predvolenpsmoodseku"/>
    <w:link w:val="Bullet"/>
    <w:rsid w:val="4CF4E927"/>
    <w:rPr>
      <w:rFonts w:ascii="Verdana" w:hAnsi="Verdana" w:cs="Times New Roman"/>
      <w:sz w:val="22"/>
      <w:szCs w:val="20"/>
      <w:lang w:val="sk-SK"/>
    </w:rPr>
  </w:style>
  <w:style w:type="character" w:customStyle="1" w:styleId="Mention1">
    <w:name w:val="Mention1"/>
    <w:basedOn w:val="Predvolenpsmoodseku"/>
    <w:uiPriority w:val="99"/>
    <w:unhideWhenUsed/>
    <w:rsid w:val="00F56C71"/>
    <w:rPr>
      <w:color w:val="2B579A"/>
      <w:shd w:val="clear" w:color="auto" w:fill="E6E6E6"/>
    </w:rPr>
  </w:style>
  <w:style w:type="character" w:customStyle="1" w:styleId="normaltextrun">
    <w:name w:val="normaltextrun"/>
    <w:basedOn w:val="Predvolenpsmoodseku"/>
    <w:rsid w:val="00A57271"/>
  </w:style>
  <w:style w:type="character" w:customStyle="1" w:styleId="eop">
    <w:name w:val="eop"/>
    <w:basedOn w:val="Predvolenpsmoodseku"/>
    <w:rsid w:val="00A57271"/>
  </w:style>
  <w:style w:type="character" w:customStyle="1" w:styleId="Mention2">
    <w:name w:val="Mention2"/>
    <w:basedOn w:val="Predvolenpsmoodseku"/>
    <w:uiPriority w:val="99"/>
    <w:unhideWhenUsed/>
    <w:rPr>
      <w:color w:val="2B579A"/>
      <w:shd w:val="clear" w:color="auto" w:fill="E6E6E6"/>
    </w:rPr>
  </w:style>
  <w:style w:type="numbering" w:customStyle="1" w:styleId="CurrentList1">
    <w:name w:val="Current List1"/>
    <w:uiPriority w:val="99"/>
    <w:rsid w:val="007F5CCD"/>
    <w:pPr>
      <w:numPr>
        <w:numId w:val="11"/>
      </w:numPr>
    </w:pPr>
  </w:style>
  <w:style w:type="paragraph" w:customStyle="1" w:styleId="paragraph">
    <w:name w:val="paragraph"/>
    <w:basedOn w:val="Normlny"/>
    <w:rsid w:val="004F2A34"/>
    <w:pPr>
      <w:spacing w:before="100" w:beforeAutospacing="1" w:after="100" w:afterAutospacing="1"/>
    </w:pPr>
    <w:rPr>
      <w:rFonts w:ascii="Times New Roman" w:hAnsi="Times New Roman"/>
      <w:sz w:val="24"/>
      <w:szCs w:val="24"/>
      <w:lang w:val="en-US" w:eastAsia="en-GB"/>
    </w:rPr>
  </w:style>
  <w:style w:type="character" w:customStyle="1" w:styleId="apple-converted-space">
    <w:name w:val="apple-converted-space"/>
    <w:basedOn w:val="Predvolenpsmoodseku"/>
    <w:rsid w:val="004F2A34"/>
  </w:style>
  <w:style w:type="character" w:customStyle="1" w:styleId="UnresolvedMention4">
    <w:name w:val="Unresolved Mention4"/>
    <w:basedOn w:val="Predvolenpsmoodseku"/>
    <w:uiPriority w:val="99"/>
    <w:semiHidden/>
    <w:unhideWhenUsed/>
    <w:rsid w:val="0064737E"/>
    <w:rPr>
      <w:color w:val="605E5C"/>
      <w:shd w:val="clear" w:color="auto" w:fill="E1DFDD"/>
    </w:rPr>
  </w:style>
  <w:style w:type="paragraph" w:styleId="Obsah1">
    <w:name w:val="toc 1"/>
    <w:uiPriority w:val="39"/>
    <w:qFormat/>
    <w:rsid w:val="00A14545"/>
    <w:pPr>
      <w:widowControl w:val="0"/>
      <w:autoSpaceDE w:val="0"/>
      <w:autoSpaceDN w:val="0"/>
      <w:adjustRightInd w:val="0"/>
      <w:spacing w:before="120" w:after="120"/>
    </w:pPr>
    <w:rPr>
      <w:rFonts w:eastAsiaTheme="minorEastAsia" w:cs="Arial"/>
      <w:b/>
      <w:bCs/>
      <w:caps/>
      <w:sz w:val="20"/>
      <w:szCs w:val="20"/>
      <w:lang w:val="en-US"/>
    </w:rPr>
  </w:style>
  <w:style w:type="paragraph" w:styleId="Obsah2">
    <w:name w:val="toc 2"/>
    <w:uiPriority w:val="39"/>
    <w:qFormat/>
    <w:rsid w:val="00A14545"/>
    <w:pPr>
      <w:widowControl w:val="0"/>
      <w:autoSpaceDE w:val="0"/>
      <w:autoSpaceDN w:val="0"/>
      <w:adjustRightInd w:val="0"/>
      <w:ind w:left="200"/>
    </w:pPr>
    <w:rPr>
      <w:rFonts w:eastAsiaTheme="minorEastAsia" w:cs="Arial"/>
      <w:smallCaps/>
      <w:sz w:val="20"/>
      <w:szCs w:val="20"/>
      <w:lang w:val="en-US"/>
    </w:rPr>
  </w:style>
  <w:style w:type="paragraph" w:styleId="Obsah3">
    <w:name w:val="toc 3"/>
    <w:basedOn w:val="Normlny"/>
    <w:next w:val="Normlny"/>
    <w:autoRedefine/>
    <w:uiPriority w:val="39"/>
    <w:unhideWhenUsed/>
    <w:qFormat/>
    <w:rsid w:val="00A14545"/>
    <w:pPr>
      <w:widowControl w:val="0"/>
      <w:autoSpaceDE w:val="0"/>
      <w:autoSpaceDN w:val="0"/>
      <w:adjustRightInd w:val="0"/>
      <w:spacing w:before="0" w:after="0"/>
      <w:ind w:left="400"/>
    </w:pPr>
    <w:rPr>
      <w:rFonts w:asciiTheme="minorHAnsi" w:eastAsiaTheme="minorEastAsia" w:hAnsiTheme="minorHAnsi" w:cs="Arial"/>
      <w:i/>
      <w:iCs/>
      <w:sz w:val="20"/>
      <w:lang w:val="en-US" w:eastAsia="en-US"/>
    </w:rPr>
  </w:style>
  <w:style w:type="paragraph" w:styleId="Obsah4">
    <w:name w:val="toc 4"/>
    <w:basedOn w:val="Normlny"/>
    <w:next w:val="Normlny"/>
    <w:autoRedefine/>
    <w:uiPriority w:val="39"/>
    <w:unhideWhenUsed/>
    <w:rsid w:val="00A14545"/>
    <w:pPr>
      <w:widowControl w:val="0"/>
      <w:autoSpaceDE w:val="0"/>
      <w:autoSpaceDN w:val="0"/>
      <w:adjustRightInd w:val="0"/>
      <w:spacing w:before="0" w:after="0"/>
      <w:ind w:left="600"/>
    </w:pPr>
    <w:rPr>
      <w:rFonts w:asciiTheme="minorHAnsi" w:eastAsiaTheme="minorEastAsia" w:hAnsiTheme="minorHAnsi" w:cs="Arial"/>
      <w:sz w:val="18"/>
      <w:szCs w:val="18"/>
      <w:lang w:val="en-US" w:eastAsia="en-US"/>
    </w:rPr>
  </w:style>
  <w:style w:type="paragraph" w:styleId="Obsah5">
    <w:name w:val="toc 5"/>
    <w:basedOn w:val="Normlny"/>
    <w:next w:val="Normlny"/>
    <w:autoRedefine/>
    <w:uiPriority w:val="39"/>
    <w:unhideWhenUsed/>
    <w:rsid w:val="00A14545"/>
    <w:pPr>
      <w:widowControl w:val="0"/>
      <w:autoSpaceDE w:val="0"/>
      <w:autoSpaceDN w:val="0"/>
      <w:adjustRightInd w:val="0"/>
      <w:spacing w:before="0" w:after="0"/>
      <w:ind w:left="800"/>
    </w:pPr>
    <w:rPr>
      <w:rFonts w:asciiTheme="minorHAnsi" w:eastAsiaTheme="minorEastAsia" w:hAnsiTheme="minorHAnsi" w:cs="Arial"/>
      <w:sz w:val="18"/>
      <w:szCs w:val="18"/>
      <w:lang w:val="en-US" w:eastAsia="en-US"/>
    </w:rPr>
  </w:style>
  <w:style w:type="paragraph" w:styleId="Zkladntext">
    <w:name w:val="Body Text"/>
    <w:basedOn w:val="Normlny"/>
    <w:link w:val="ZkladntextChar1"/>
    <w:rsid w:val="00A40926"/>
    <w:pPr>
      <w:spacing w:before="0" w:after="200" w:line="288" w:lineRule="auto"/>
      <w:jc w:val="both"/>
    </w:pPr>
    <w:rPr>
      <w:rFonts w:asciiTheme="minorHAnsi" w:eastAsiaTheme="minorEastAsia" w:hAnsiTheme="minorHAnsi" w:cstheme="minorBidi"/>
      <w:b/>
      <w:bCs/>
      <w:sz w:val="21"/>
      <w:szCs w:val="21"/>
      <w:lang w:eastAsia="en-US"/>
    </w:rPr>
  </w:style>
  <w:style w:type="character" w:customStyle="1" w:styleId="ZkladntextChar">
    <w:name w:val="Základný text Char"/>
    <w:basedOn w:val="Predvolenpsmoodseku"/>
    <w:uiPriority w:val="99"/>
    <w:semiHidden/>
    <w:rsid w:val="00A40926"/>
    <w:rPr>
      <w:rFonts w:ascii="Calibri" w:hAnsi="Calibri" w:cs="Times New Roman"/>
      <w:sz w:val="22"/>
      <w:szCs w:val="20"/>
      <w:lang w:val="sk-SK" w:eastAsia="cs-CZ"/>
    </w:rPr>
  </w:style>
  <w:style w:type="character" w:customStyle="1" w:styleId="ZkladntextChar1">
    <w:name w:val="Základný text Char1"/>
    <w:basedOn w:val="Predvolenpsmoodseku"/>
    <w:link w:val="Zkladntext"/>
    <w:rsid w:val="00A40926"/>
    <w:rPr>
      <w:rFonts w:eastAsiaTheme="minorEastAsia"/>
      <w:b/>
      <w:bCs/>
      <w:sz w:val="21"/>
      <w:szCs w:val="21"/>
      <w:lang w:val="sk-SK"/>
    </w:rPr>
  </w:style>
  <w:style w:type="character" w:customStyle="1" w:styleId="ZkladntextChar2">
    <w:name w:val="Základný text Char2"/>
    <w:basedOn w:val="Predvolenpsmoodseku"/>
    <w:rsid w:val="00D565C8"/>
    <w:rPr>
      <w:rFonts w:eastAsiaTheme="minorEastAsia"/>
      <w:b/>
      <w:bCs/>
      <w:sz w:val="21"/>
      <w:szCs w:val="21"/>
      <w:lang w:val="sk-SK"/>
    </w:rPr>
  </w:style>
  <w:style w:type="character" w:customStyle="1" w:styleId="Navtveninternetovodkaz">
    <w:name w:val="Navštívený internetový odkaz"/>
    <w:rsid w:val="002F30E6"/>
    <w:rPr>
      <w:color w:val="800000"/>
      <w:u w:val="single"/>
    </w:rPr>
  </w:style>
  <w:style w:type="paragraph" w:customStyle="1" w:styleId="Obsahtabuky">
    <w:name w:val="Obsah tabuľky"/>
    <w:basedOn w:val="Normlny"/>
    <w:rsid w:val="002F30E6"/>
    <w:pPr>
      <w:suppressLineNumbers/>
      <w:spacing w:before="0" w:after="200" w:line="288" w:lineRule="auto"/>
    </w:pPr>
    <w:rPr>
      <w:rFonts w:ascii="Liberation Serif" w:eastAsia="NSimSun" w:hAnsi="Liberation Serif" w:cs="Arial"/>
      <w:kern w:val="2"/>
      <w:sz w:val="24"/>
      <w:szCs w:val="24"/>
      <w:lang w:eastAsia="zh-CN" w:bidi="hi-IN"/>
    </w:rPr>
  </w:style>
  <w:style w:type="paragraph" w:styleId="Hlavikaobsahu">
    <w:name w:val="TOC Heading"/>
    <w:basedOn w:val="Nadpis1"/>
    <w:next w:val="Normlny"/>
    <w:uiPriority w:val="39"/>
    <w:unhideWhenUsed/>
    <w:qFormat/>
    <w:rsid w:val="00816FA0"/>
    <w:pPr>
      <w:numPr>
        <w:numId w:val="0"/>
      </w:num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eastAsia="en-US"/>
    </w:rPr>
  </w:style>
  <w:style w:type="character" w:customStyle="1" w:styleId="HlavikaChar2">
    <w:name w:val="Hlavička Char2"/>
    <w:basedOn w:val="Predvolenpsmoodseku"/>
    <w:rsid w:val="00F970F4"/>
    <w:rPr>
      <w:rFonts w:eastAsiaTheme="minorEastAsia"/>
      <w:sz w:val="21"/>
      <w:szCs w:val="21"/>
      <w:lang w:val="sk-SK"/>
    </w:rPr>
  </w:style>
  <w:style w:type="character" w:customStyle="1" w:styleId="UnresolvedMention5">
    <w:name w:val="Unresolved Mention5"/>
    <w:basedOn w:val="Predvolenpsmoodseku"/>
    <w:uiPriority w:val="99"/>
    <w:semiHidden/>
    <w:unhideWhenUsed/>
    <w:rsid w:val="007D0416"/>
    <w:rPr>
      <w:color w:val="605E5C"/>
      <w:shd w:val="clear" w:color="auto" w:fill="E1DFDD"/>
    </w:rPr>
  </w:style>
  <w:style w:type="character" w:styleId="Zvraznenie">
    <w:name w:val="Emphasis"/>
    <w:basedOn w:val="Predvolenpsmoodseku"/>
    <w:uiPriority w:val="20"/>
    <w:qFormat/>
    <w:rsid w:val="00B92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654">
      <w:bodyDiv w:val="1"/>
      <w:marLeft w:val="0"/>
      <w:marRight w:val="0"/>
      <w:marTop w:val="0"/>
      <w:marBottom w:val="0"/>
      <w:divBdr>
        <w:top w:val="none" w:sz="0" w:space="0" w:color="auto"/>
        <w:left w:val="none" w:sz="0" w:space="0" w:color="auto"/>
        <w:bottom w:val="none" w:sz="0" w:space="0" w:color="auto"/>
        <w:right w:val="none" w:sz="0" w:space="0" w:color="auto"/>
      </w:divBdr>
      <w:divsChild>
        <w:div w:id="343166892">
          <w:marLeft w:val="0"/>
          <w:marRight w:val="0"/>
          <w:marTop w:val="0"/>
          <w:marBottom w:val="0"/>
          <w:divBdr>
            <w:top w:val="none" w:sz="0" w:space="0" w:color="auto"/>
            <w:left w:val="none" w:sz="0" w:space="0" w:color="auto"/>
            <w:bottom w:val="none" w:sz="0" w:space="0" w:color="auto"/>
            <w:right w:val="none" w:sz="0" w:space="0" w:color="auto"/>
          </w:divBdr>
        </w:div>
        <w:div w:id="369762753">
          <w:marLeft w:val="0"/>
          <w:marRight w:val="0"/>
          <w:marTop w:val="0"/>
          <w:marBottom w:val="0"/>
          <w:divBdr>
            <w:top w:val="none" w:sz="0" w:space="0" w:color="auto"/>
            <w:left w:val="none" w:sz="0" w:space="0" w:color="auto"/>
            <w:bottom w:val="none" w:sz="0" w:space="0" w:color="auto"/>
            <w:right w:val="none" w:sz="0" w:space="0" w:color="auto"/>
          </w:divBdr>
        </w:div>
        <w:div w:id="861017376">
          <w:marLeft w:val="0"/>
          <w:marRight w:val="0"/>
          <w:marTop w:val="0"/>
          <w:marBottom w:val="0"/>
          <w:divBdr>
            <w:top w:val="none" w:sz="0" w:space="0" w:color="auto"/>
            <w:left w:val="none" w:sz="0" w:space="0" w:color="auto"/>
            <w:bottom w:val="none" w:sz="0" w:space="0" w:color="auto"/>
            <w:right w:val="none" w:sz="0" w:space="0" w:color="auto"/>
          </w:divBdr>
        </w:div>
        <w:div w:id="1584339075">
          <w:marLeft w:val="0"/>
          <w:marRight w:val="0"/>
          <w:marTop w:val="0"/>
          <w:marBottom w:val="0"/>
          <w:divBdr>
            <w:top w:val="none" w:sz="0" w:space="0" w:color="auto"/>
            <w:left w:val="none" w:sz="0" w:space="0" w:color="auto"/>
            <w:bottom w:val="none" w:sz="0" w:space="0" w:color="auto"/>
            <w:right w:val="none" w:sz="0" w:space="0" w:color="auto"/>
          </w:divBdr>
        </w:div>
        <w:div w:id="1789928790">
          <w:marLeft w:val="0"/>
          <w:marRight w:val="0"/>
          <w:marTop w:val="0"/>
          <w:marBottom w:val="0"/>
          <w:divBdr>
            <w:top w:val="none" w:sz="0" w:space="0" w:color="auto"/>
            <w:left w:val="none" w:sz="0" w:space="0" w:color="auto"/>
            <w:bottom w:val="none" w:sz="0" w:space="0" w:color="auto"/>
            <w:right w:val="none" w:sz="0" w:space="0" w:color="auto"/>
          </w:divBdr>
        </w:div>
        <w:div w:id="1860968867">
          <w:marLeft w:val="0"/>
          <w:marRight w:val="0"/>
          <w:marTop w:val="0"/>
          <w:marBottom w:val="0"/>
          <w:divBdr>
            <w:top w:val="none" w:sz="0" w:space="0" w:color="auto"/>
            <w:left w:val="none" w:sz="0" w:space="0" w:color="auto"/>
            <w:bottom w:val="none" w:sz="0" w:space="0" w:color="auto"/>
            <w:right w:val="none" w:sz="0" w:space="0" w:color="auto"/>
          </w:divBdr>
        </w:div>
        <w:div w:id="2008483764">
          <w:marLeft w:val="0"/>
          <w:marRight w:val="0"/>
          <w:marTop w:val="0"/>
          <w:marBottom w:val="0"/>
          <w:divBdr>
            <w:top w:val="none" w:sz="0" w:space="0" w:color="auto"/>
            <w:left w:val="none" w:sz="0" w:space="0" w:color="auto"/>
            <w:bottom w:val="none" w:sz="0" w:space="0" w:color="auto"/>
            <w:right w:val="none" w:sz="0" w:space="0" w:color="auto"/>
          </w:divBdr>
        </w:div>
        <w:div w:id="2008509005">
          <w:marLeft w:val="0"/>
          <w:marRight w:val="0"/>
          <w:marTop w:val="0"/>
          <w:marBottom w:val="0"/>
          <w:divBdr>
            <w:top w:val="none" w:sz="0" w:space="0" w:color="auto"/>
            <w:left w:val="none" w:sz="0" w:space="0" w:color="auto"/>
            <w:bottom w:val="none" w:sz="0" w:space="0" w:color="auto"/>
            <w:right w:val="none" w:sz="0" w:space="0" w:color="auto"/>
          </w:divBdr>
        </w:div>
      </w:divsChild>
    </w:div>
    <w:div w:id="26177387">
      <w:bodyDiv w:val="1"/>
      <w:marLeft w:val="0"/>
      <w:marRight w:val="0"/>
      <w:marTop w:val="0"/>
      <w:marBottom w:val="0"/>
      <w:divBdr>
        <w:top w:val="none" w:sz="0" w:space="0" w:color="auto"/>
        <w:left w:val="none" w:sz="0" w:space="0" w:color="auto"/>
        <w:bottom w:val="none" w:sz="0" w:space="0" w:color="auto"/>
        <w:right w:val="none" w:sz="0" w:space="0" w:color="auto"/>
      </w:divBdr>
      <w:divsChild>
        <w:div w:id="51198863">
          <w:marLeft w:val="0"/>
          <w:marRight w:val="0"/>
          <w:marTop w:val="0"/>
          <w:marBottom w:val="0"/>
          <w:divBdr>
            <w:top w:val="none" w:sz="0" w:space="0" w:color="auto"/>
            <w:left w:val="none" w:sz="0" w:space="0" w:color="auto"/>
            <w:bottom w:val="none" w:sz="0" w:space="0" w:color="auto"/>
            <w:right w:val="none" w:sz="0" w:space="0" w:color="auto"/>
          </w:divBdr>
          <w:divsChild>
            <w:div w:id="62533609">
              <w:marLeft w:val="0"/>
              <w:marRight w:val="0"/>
              <w:marTop w:val="0"/>
              <w:marBottom w:val="0"/>
              <w:divBdr>
                <w:top w:val="none" w:sz="0" w:space="0" w:color="auto"/>
                <w:left w:val="none" w:sz="0" w:space="0" w:color="auto"/>
                <w:bottom w:val="none" w:sz="0" w:space="0" w:color="auto"/>
                <w:right w:val="none" w:sz="0" w:space="0" w:color="auto"/>
              </w:divBdr>
            </w:div>
          </w:divsChild>
        </w:div>
        <w:div w:id="61610242">
          <w:marLeft w:val="0"/>
          <w:marRight w:val="0"/>
          <w:marTop w:val="0"/>
          <w:marBottom w:val="0"/>
          <w:divBdr>
            <w:top w:val="none" w:sz="0" w:space="0" w:color="auto"/>
            <w:left w:val="none" w:sz="0" w:space="0" w:color="auto"/>
            <w:bottom w:val="none" w:sz="0" w:space="0" w:color="auto"/>
            <w:right w:val="none" w:sz="0" w:space="0" w:color="auto"/>
          </w:divBdr>
          <w:divsChild>
            <w:div w:id="1169910228">
              <w:marLeft w:val="0"/>
              <w:marRight w:val="0"/>
              <w:marTop w:val="0"/>
              <w:marBottom w:val="0"/>
              <w:divBdr>
                <w:top w:val="none" w:sz="0" w:space="0" w:color="auto"/>
                <w:left w:val="none" w:sz="0" w:space="0" w:color="auto"/>
                <w:bottom w:val="none" w:sz="0" w:space="0" w:color="auto"/>
                <w:right w:val="none" w:sz="0" w:space="0" w:color="auto"/>
              </w:divBdr>
            </w:div>
          </w:divsChild>
        </w:div>
        <w:div w:id="172576944">
          <w:marLeft w:val="0"/>
          <w:marRight w:val="0"/>
          <w:marTop w:val="0"/>
          <w:marBottom w:val="0"/>
          <w:divBdr>
            <w:top w:val="none" w:sz="0" w:space="0" w:color="auto"/>
            <w:left w:val="none" w:sz="0" w:space="0" w:color="auto"/>
            <w:bottom w:val="none" w:sz="0" w:space="0" w:color="auto"/>
            <w:right w:val="none" w:sz="0" w:space="0" w:color="auto"/>
          </w:divBdr>
          <w:divsChild>
            <w:div w:id="433404792">
              <w:marLeft w:val="0"/>
              <w:marRight w:val="0"/>
              <w:marTop w:val="0"/>
              <w:marBottom w:val="0"/>
              <w:divBdr>
                <w:top w:val="none" w:sz="0" w:space="0" w:color="auto"/>
                <w:left w:val="none" w:sz="0" w:space="0" w:color="auto"/>
                <w:bottom w:val="none" w:sz="0" w:space="0" w:color="auto"/>
                <w:right w:val="none" w:sz="0" w:space="0" w:color="auto"/>
              </w:divBdr>
            </w:div>
          </w:divsChild>
        </w:div>
        <w:div w:id="315571668">
          <w:marLeft w:val="0"/>
          <w:marRight w:val="0"/>
          <w:marTop w:val="0"/>
          <w:marBottom w:val="0"/>
          <w:divBdr>
            <w:top w:val="none" w:sz="0" w:space="0" w:color="auto"/>
            <w:left w:val="none" w:sz="0" w:space="0" w:color="auto"/>
            <w:bottom w:val="none" w:sz="0" w:space="0" w:color="auto"/>
            <w:right w:val="none" w:sz="0" w:space="0" w:color="auto"/>
          </w:divBdr>
          <w:divsChild>
            <w:div w:id="2065830370">
              <w:marLeft w:val="0"/>
              <w:marRight w:val="0"/>
              <w:marTop w:val="0"/>
              <w:marBottom w:val="0"/>
              <w:divBdr>
                <w:top w:val="none" w:sz="0" w:space="0" w:color="auto"/>
                <w:left w:val="none" w:sz="0" w:space="0" w:color="auto"/>
                <w:bottom w:val="none" w:sz="0" w:space="0" w:color="auto"/>
                <w:right w:val="none" w:sz="0" w:space="0" w:color="auto"/>
              </w:divBdr>
            </w:div>
          </w:divsChild>
        </w:div>
        <w:div w:id="324625676">
          <w:marLeft w:val="0"/>
          <w:marRight w:val="0"/>
          <w:marTop w:val="0"/>
          <w:marBottom w:val="0"/>
          <w:divBdr>
            <w:top w:val="none" w:sz="0" w:space="0" w:color="auto"/>
            <w:left w:val="none" w:sz="0" w:space="0" w:color="auto"/>
            <w:bottom w:val="none" w:sz="0" w:space="0" w:color="auto"/>
            <w:right w:val="none" w:sz="0" w:space="0" w:color="auto"/>
          </w:divBdr>
          <w:divsChild>
            <w:div w:id="55974514">
              <w:marLeft w:val="0"/>
              <w:marRight w:val="0"/>
              <w:marTop w:val="0"/>
              <w:marBottom w:val="0"/>
              <w:divBdr>
                <w:top w:val="none" w:sz="0" w:space="0" w:color="auto"/>
                <w:left w:val="none" w:sz="0" w:space="0" w:color="auto"/>
                <w:bottom w:val="none" w:sz="0" w:space="0" w:color="auto"/>
                <w:right w:val="none" w:sz="0" w:space="0" w:color="auto"/>
              </w:divBdr>
            </w:div>
          </w:divsChild>
        </w:div>
        <w:div w:id="429131367">
          <w:marLeft w:val="0"/>
          <w:marRight w:val="0"/>
          <w:marTop w:val="0"/>
          <w:marBottom w:val="0"/>
          <w:divBdr>
            <w:top w:val="none" w:sz="0" w:space="0" w:color="auto"/>
            <w:left w:val="none" w:sz="0" w:space="0" w:color="auto"/>
            <w:bottom w:val="none" w:sz="0" w:space="0" w:color="auto"/>
            <w:right w:val="none" w:sz="0" w:space="0" w:color="auto"/>
          </w:divBdr>
          <w:divsChild>
            <w:div w:id="702905453">
              <w:marLeft w:val="0"/>
              <w:marRight w:val="0"/>
              <w:marTop w:val="0"/>
              <w:marBottom w:val="0"/>
              <w:divBdr>
                <w:top w:val="none" w:sz="0" w:space="0" w:color="auto"/>
                <w:left w:val="none" w:sz="0" w:space="0" w:color="auto"/>
                <w:bottom w:val="none" w:sz="0" w:space="0" w:color="auto"/>
                <w:right w:val="none" w:sz="0" w:space="0" w:color="auto"/>
              </w:divBdr>
            </w:div>
          </w:divsChild>
        </w:div>
        <w:div w:id="598409465">
          <w:marLeft w:val="0"/>
          <w:marRight w:val="0"/>
          <w:marTop w:val="0"/>
          <w:marBottom w:val="0"/>
          <w:divBdr>
            <w:top w:val="none" w:sz="0" w:space="0" w:color="auto"/>
            <w:left w:val="none" w:sz="0" w:space="0" w:color="auto"/>
            <w:bottom w:val="none" w:sz="0" w:space="0" w:color="auto"/>
            <w:right w:val="none" w:sz="0" w:space="0" w:color="auto"/>
          </w:divBdr>
          <w:divsChild>
            <w:div w:id="75565725">
              <w:marLeft w:val="0"/>
              <w:marRight w:val="0"/>
              <w:marTop w:val="0"/>
              <w:marBottom w:val="0"/>
              <w:divBdr>
                <w:top w:val="none" w:sz="0" w:space="0" w:color="auto"/>
                <w:left w:val="none" w:sz="0" w:space="0" w:color="auto"/>
                <w:bottom w:val="none" w:sz="0" w:space="0" w:color="auto"/>
                <w:right w:val="none" w:sz="0" w:space="0" w:color="auto"/>
              </w:divBdr>
            </w:div>
          </w:divsChild>
        </w:div>
        <w:div w:id="641082939">
          <w:marLeft w:val="0"/>
          <w:marRight w:val="0"/>
          <w:marTop w:val="0"/>
          <w:marBottom w:val="0"/>
          <w:divBdr>
            <w:top w:val="none" w:sz="0" w:space="0" w:color="auto"/>
            <w:left w:val="none" w:sz="0" w:space="0" w:color="auto"/>
            <w:bottom w:val="none" w:sz="0" w:space="0" w:color="auto"/>
            <w:right w:val="none" w:sz="0" w:space="0" w:color="auto"/>
          </w:divBdr>
          <w:divsChild>
            <w:div w:id="1389918778">
              <w:marLeft w:val="0"/>
              <w:marRight w:val="0"/>
              <w:marTop w:val="0"/>
              <w:marBottom w:val="0"/>
              <w:divBdr>
                <w:top w:val="none" w:sz="0" w:space="0" w:color="auto"/>
                <w:left w:val="none" w:sz="0" w:space="0" w:color="auto"/>
                <w:bottom w:val="none" w:sz="0" w:space="0" w:color="auto"/>
                <w:right w:val="none" w:sz="0" w:space="0" w:color="auto"/>
              </w:divBdr>
            </w:div>
          </w:divsChild>
        </w:div>
        <w:div w:id="1162041780">
          <w:marLeft w:val="0"/>
          <w:marRight w:val="0"/>
          <w:marTop w:val="0"/>
          <w:marBottom w:val="0"/>
          <w:divBdr>
            <w:top w:val="none" w:sz="0" w:space="0" w:color="auto"/>
            <w:left w:val="none" w:sz="0" w:space="0" w:color="auto"/>
            <w:bottom w:val="none" w:sz="0" w:space="0" w:color="auto"/>
            <w:right w:val="none" w:sz="0" w:space="0" w:color="auto"/>
          </w:divBdr>
          <w:divsChild>
            <w:div w:id="1468008377">
              <w:marLeft w:val="0"/>
              <w:marRight w:val="0"/>
              <w:marTop w:val="0"/>
              <w:marBottom w:val="0"/>
              <w:divBdr>
                <w:top w:val="none" w:sz="0" w:space="0" w:color="auto"/>
                <w:left w:val="none" w:sz="0" w:space="0" w:color="auto"/>
                <w:bottom w:val="none" w:sz="0" w:space="0" w:color="auto"/>
                <w:right w:val="none" w:sz="0" w:space="0" w:color="auto"/>
              </w:divBdr>
            </w:div>
          </w:divsChild>
        </w:div>
        <w:div w:id="1167668140">
          <w:marLeft w:val="0"/>
          <w:marRight w:val="0"/>
          <w:marTop w:val="0"/>
          <w:marBottom w:val="0"/>
          <w:divBdr>
            <w:top w:val="none" w:sz="0" w:space="0" w:color="auto"/>
            <w:left w:val="none" w:sz="0" w:space="0" w:color="auto"/>
            <w:bottom w:val="none" w:sz="0" w:space="0" w:color="auto"/>
            <w:right w:val="none" w:sz="0" w:space="0" w:color="auto"/>
          </w:divBdr>
          <w:divsChild>
            <w:div w:id="159858147">
              <w:marLeft w:val="0"/>
              <w:marRight w:val="0"/>
              <w:marTop w:val="0"/>
              <w:marBottom w:val="0"/>
              <w:divBdr>
                <w:top w:val="none" w:sz="0" w:space="0" w:color="auto"/>
                <w:left w:val="none" w:sz="0" w:space="0" w:color="auto"/>
                <w:bottom w:val="none" w:sz="0" w:space="0" w:color="auto"/>
                <w:right w:val="none" w:sz="0" w:space="0" w:color="auto"/>
              </w:divBdr>
            </w:div>
          </w:divsChild>
        </w:div>
        <w:div w:id="1500998860">
          <w:marLeft w:val="0"/>
          <w:marRight w:val="0"/>
          <w:marTop w:val="0"/>
          <w:marBottom w:val="0"/>
          <w:divBdr>
            <w:top w:val="none" w:sz="0" w:space="0" w:color="auto"/>
            <w:left w:val="none" w:sz="0" w:space="0" w:color="auto"/>
            <w:bottom w:val="none" w:sz="0" w:space="0" w:color="auto"/>
            <w:right w:val="none" w:sz="0" w:space="0" w:color="auto"/>
          </w:divBdr>
          <w:divsChild>
            <w:div w:id="828834114">
              <w:marLeft w:val="0"/>
              <w:marRight w:val="0"/>
              <w:marTop w:val="0"/>
              <w:marBottom w:val="0"/>
              <w:divBdr>
                <w:top w:val="none" w:sz="0" w:space="0" w:color="auto"/>
                <w:left w:val="none" w:sz="0" w:space="0" w:color="auto"/>
                <w:bottom w:val="none" w:sz="0" w:space="0" w:color="auto"/>
                <w:right w:val="none" w:sz="0" w:space="0" w:color="auto"/>
              </w:divBdr>
            </w:div>
          </w:divsChild>
        </w:div>
        <w:div w:id="1697846687">
          <w:marLeft w:val="0"/>
          <w:marRight w:val="0"/>
          <w:marTop w:val="0"/>
          <w:marBottom w:val="0"/>
          <w:divBdr>
            <w:top w:val="none" w:sz="0" w:space="0" w:color="auto"/>
            <w:left w:val="none" w:sz="0" w:space="0" w:color="auto"/>
            <w:bottom w:val="none" w:sz="0" w:space="0" w:color="auto"/>
            <w:right w:val="none" w:sz="0" w:space="0" w:color="auto"/>
          </w:divBdr>
          <w:divsChild>
            <w:div w:id="1902401131">
              <w:marLeft w:val="0"/>
              <w:marRight w:val="0"/>
              <w:marTop w:val="0"/>
              <w:marBottom w:val="0"/>
              <w:divBdr>
                <w:top w:val="none" w:sz="0" w:space="0" w:color="auto"/>
                <w:left w:val="none" w:sz="0" w:space="0" w:color="auto"/>
                <w:bottom w:val="none" w:sz="0" w:space="0" w:color="auto"/>
                <w:right w:val="none" w:sz="0" w:space="0" w:color="auto"/>
              </w:divBdr>
            </w:div>
          </w:divsChild>
        </w:div>
        <w:div w:id="1887594604">
          <w:marLeft w:val="0"/>
          <w:marRight w:val="0"/>
          <w:marTop w:val="0"/>
          <w:marBottom w:val="0"/>
          <w:divBdr>
            <w:top w:val="none" w:sz="0" w:space="0" w:color="auto"/>
            <w:left w:val="none" w:sz="0" w:space="0" w:color="auto"/>
            <w:bottom w:val="none" w:sz="0" w:space="0" w:color="auto"/>
            <w:right w:val="none" w:sz="0" w:space="0" w:color="auto"/>
          </w:divBdr>
          <w:divsChild>
            <w:div w:id="1864200490">
              <w:marLeft w:val="0"/>
              <w:marRight w:val="0"/>
              <w:marTop w:val="0"/>
              <w:marBottom w:val="0"/>
              <w:divBdr>
                <w:top w:val="none" w:sz="0" w:space="0" w:color="auto"/>
                <w:left w:val="none" w:sz="0" w:space="0" w:color="auto"/>
                <w:bottom w:val="none" w:sz="0" w:space="0" w:color="auto"/>
                <w:right w:val="none" w:sz="0" w:space="0" w:color="auto"/>
              </w:divBdr>
            </w:div>
          </w:divsChild>
        </w:div>
        <w:div w:id="2140150386">
          <w:marLeft w:val="0"/>
          <w:marRight w:val="0"/>
          <w:marTop w:val="0"/>
          <w:marBottom w:val="0"/>
          <w:divBdr>
            <w:top w:val="none" w:sz="0" w:space="0" w:color="auto"/>
            <w:left w:val="none" w:sz="0" w:space="0" w:color="auto"/>
            <w:bottom w:val="none" w:sz="0" w:space="0" w:color="auto"/>
            <w:right w:val="none" w:sz="0" w:space="0" w:color="auto"/>
          </w:divBdr>
          <w:divsChild>
            <w:div w:id="19209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0473">
      <w:bodyDiv w:val="1"/>
      <w:marLeft w:val="0"/>
      <w:marRight w:val="0"/>
      <w:marTop w:val="0"/>
      <w:marBottom w:val="0"/>
      <w:divBdr>
        <w:top w:val="none" w:sz="0" w:space="0" w:color="auto"/>
        <w:left w:val="none" w:sz="0" w:space="0" w:color="auto"/>
        <w:bottom w:val="none" w:sz="0" w:space="0" w:color="auto"/>
        <w:right w:val="none" w:sz="0" w:space="0" w:color="auto"/>
      </w:divBdr>
    </w:div>
    <w:div w:id="67503570">
      <w:bodyDiv w:val="1"/>
      <w:marLeft w:val="0"/>
      <w:marRight w:val="0"/>
      <w:marTop w:val="0"/>
      <w:marBottom w:val="0"/>
      <w:divBdr>
        <w:top w:val="none" w:sz="0" w:space="0" w:color="auto"/>
        <w:left w:val="none" w:sz="0" w:space="0" w:color="auto"/>
        <w:bottom w:val="none" w:sz="0" w:space="0" w:color="auto"/>
        <w:right w:val="none" w:sz="0" w:space="0" w:color="auto"/>
      </w:divBdr>
    </w:div>
    <w:div w:id="147095015">
      <w:bodyDiv w:val="1"/>
      <w:marLeft w:val="0"/>
      <w:marRight w:val="0"/>
      <w:marTop w:val="0"/>
      <w:marBottom w:val="0"/>
      <w:divBdr>
        <w:top w:val="none" w:sz="0" w:space="0" w:color="auto"/>
        <w:left w:val="none" w:sz="0" w:space="0" w:color="auto"/>
        <w:bottom w:val="none" w:sz="0" w:space="0" w:color="auto"/>
        <w:right w:val="none" w:sz="0" w:space="0" w:color="auto"/>
      </w:divBdr>
    </w:div>
    <w:div w:id="222182240">
      <w:bodyDiv w:val="1"/>
      <w:marLeft w:val="0"/>
      <w:marRight w:val="0"/>
      <w:marTop w:val="0"/>
      <w:marBottom w:val="0"/>
      <w:divBdr>
        <w:top w:val="none" w:sz="0" w:space="0" w:color="auto"/>
        <w:left w:val="none" w:sz="0" w:space="0" w:color="auto"/>
        <w:bottom w:val="none" w:sz="0" w:space="0" w:color="auto"/>
        <w:right w:val="none" w:sz="0" w:space="0" w:color="auto"/>
      </w:divBdr>
    </w:div>
    <w:div w:id="237524586">
      <w:bodyDiv w:val="1"/>
      <w:marLeft w:val="0"/>
      <w:marRight w:val="0"/>
      <w:marTop w:val="0"/>
      <w:marBottom w:val="0"/>
      <w:divBdr>
        <w:top w:val="none" w:sz="0" w:space="0" w:color="auto"/>
        <w:left w:val="none" w:sz="0" w:space="0" w:color="auto"/>
        <w:bottom w:val="none" w:sz="0" w:space="0" w:color="auto"/>
        <w:right w:val="none" w:sz="0" w:space="0" w:color="auto"/>
      </w:divBdr>
      <w:divsChild>
        <w:div w:id="68424069">
          <w:marLeft w:val="0"/>
          <w:marRight w:val="0"/>
          <w:marTop w:val="0"/>
          <w:marBottom w:val="0"/>
          <w:divBdr>
            <w:top w:val="none" w:sz="0" w:space="0" w:color="auto"/>
            <w:left w:val="none" w:sz="0" w:space="0" w:color="auto"/>
            <w:bottom w:val="none" w:sz="0" w:space="0" w:color="auto"/>
            <w:right w:val="none" w:sz="0" w:space="0" w:color="auto"/>
          </w:divBdr>
          <w:divsChild>
            <w:div w:id="1014768893">
              <w:marLeft w:val="0"/>
              <w:marRight w:val="0"/>
              <w:marTop w:val="0"/>
              <w:marBottom w:val="0"/>
              <w:divBdr>
                <w:top w:val="none" w:sz="0" w:space="0" w:color="auto"/>
                <w:left w:val="none" w:sz="0" w:space="0" w:color="auto"/>
                <w:bottom w:val="none" w:sz="0" w:space="0" w:color="auto"/>
                <w:right w:val="none" w:sz="0" w:space="0" w:color="auto"/>
              </w:divBdr>
            </w:div>
          </w:divsChild>
        </w:div>
        <w:div w:id="267277989">
          <w:marLeft w:val="0"/>
          <w:marRight w:val="0"/>
          <w:marTop w:val="0"/>
          <w:marBottom w:val="0"/>
          <w:divBdr>
            <w:top w:val="none" w:sz="0" w:space="0" w:color="auto"/>
            <w:left w:val="none" w:sz="0" w:space="0" w:color="auto"/>
            <w:bottom w:val="none" w:sz="0" w:space="0" w:color="auto"/>
            <w:right w:val="none" w:sz="0" w:space="0" w:color="auto"/>
          </w:divBdr>
          <w:divsChild>
            <w:div w:id="1313020009">
              <w:marLeft w:val="0"/>
              <w:marRight w:val="0"/>
              <w:marTop w:val="0"/>
              <w:marBottom w:val="0"/>
              <w:divBdr>
                <w:top w:val="none" w:sz="0" w:space="0" w:color="auto"/>
                <w:left w:val="none" w:sz="0" w:space="0" w:color="auto"/>
                <w:bottom w:val="none" w:sz="0" w:space="0" w:color="auto"/>
                <w:right w:val="none" w:sz="0" w:space="0" w:color="auto"/>
              </w:divBdr>
            </w:div>
          </w:divsChild>
        </w:div>
        <w:div w:id="353772164">
          <w:marLeft w:val="0"/>
          <w:marRight w:val="0"/>
          <w:marTop w:val="0"/>
          <w:marBottom w:val="0"/>
          <w:divBdr>
            <w:top w:val="none" w:sz="0" w:space="0" w:color="auto"/>
            <w:left w:val="none" w:sz="0" w:space="0" w:color="auto"/>
            <w:bottom w:val="none" w:sz="0" w:space="0" w:color="auto"/>
            <w:right w:val="none" w:sz="0" w:space="0" w:color="auto"/>
          </w:divBdr>
          <w:divsChild>
            <w:div w:id="1251769737">
              <w:marLeft w:val="0"/>
              <w:marRight w:val="0"/>
              <w:marTop w:val="0"/>
              <w:marBottom w:val="0"/>
              <w:divBdr>
                <w:top w:val="none" w:sz="0" w:space="0" w:color="auto"/>
                <w:left w:val="none" w:sz="0" w:space="0" w:color="auto"/>
                <w:bottom w:val="none" w:sz="0" w:space="0" w:color="auto"/>
                <w:right w:val="none" w:sz="0" w:space="0" w:color="auto"/>
              </w:divBdr>
            </w:div>
          </w:divsChild>
        </w:div>
        <w:div w:id="364985898">
          <w:marLeft w:val="0"/>
          <w:marRight w:val="0"/>
          <w:marTop w:val="0"/>
          <w:marBottom w:val="0"/>
          <w:divBdr>
            <w:top w:val="none" w:sz="0" w:space="0" w:color="auto"/>
            <w:left w:val="none" w:sz="0" w:space="0" w:color="auto"/>
            <w:bottom w:val="none" w:sz="0" w:space="0" w:color="auto"/>
            <w:right w:val="none" w:sz="0" w:space="0" w:color="auto"/>
          </w:divBdr>
          <w:divsChild>
            <w:div w:id="1375739940">
              <w:marLeft w:val="0"/>
              <w:marRight w:val="0"/>
              <w:marTop w:val="0"/>
              <w:marBottom w:val="0"/>
              <w:divBdr>
                <w:top w:val="none" w:sz="0" w:space="0" w:color="auto"/>
                <w:left w:val="none" w:sz="0" w:space="0" w:color="auto"/>
                <w:bottom w:val="none" w:sz="0" w:space="0" w:color="auto"/>
                <w:right w:val="none" w:sz="0" w:space="0" w:color="auto"/>
              </w:divBdr>
            </w:div>
          </w:divsChild>
        </w:div>
        <w:div w:id="457643994">
          <w:marLeft w:val="0"/>
          <w:marRight w:val="0"/>
          <w:marTop w:val="0"/>
          <w:marBottom w:val="0"/>
          <w:divBdr>
            <w:top w:val="none" w:sz="0" w:space="0" w:color="auto"/>
            <w:left w:val="none" w:sz="0" w:space="0" w:color="auto"/>
            <w:bottom w:val="none" w:sz="0" w:space="0" w:color="auto"/>
            <w:right w:val="none" w:sz="0" w:space="0" w:color="auto"/>
          </w:divBdr>
          <w:divsChild>
            <w:div w:id="1916233919">
              <w:marLeft w:val="0"/>
              <w:marRight w:val="0"/>
              <w:marTop w:val="0"/>
              <w:marBottom w:val="0"/>
              <w:divBdr>
                <w:top w:val="none" w:sz="0" w:space="0" w:color="auto"/>
                <w:left w:val="none" w:sz="0" w:space="0" w:color="auto"/>
                <w:bottom w:val="none" w:sz="0" w:space="0" w:color="auto"/>
                <w:right w:val="none" w:sz="0" w:space="0" w:color="auto"/>
              </w:divBdr>
            </w:div>
          </w:divsChild>
        </w:div>
        <w:div w:id="991183061">
          <w:marLeft w:val="0"/>
          <w:marRight w:val="0"/>
          <w:marTop w:val="0"/>
          <w:marBottom w:val="0"/>
          <w:divBdr>
            <w:top w:val="none" w:sz="0" w:space="0" w:color="auto"/>
            <w:left w:val="none" w:sz="0" w:space="0" w:color="auto"/>
            <w:bottom w:val="none" w:sz="0" w:space="0" w:color="auto"/>
            <w:right w:val="none" w:sz="0" w:space="0" w:color="auto"/>
          </w:divBdr>
          <w:divsChild>
            <w:div w:id="1152797105">
              <w:marLeft w:val="0"/>
              <w:marRight w:val="0"/>
              <w:marTop w:val="0"/>
              <w:marBottom w:val="0"/>
              <w:divBdr>
                <w:top w:val="none" w:sz="0" w:space="0" w:color="auto"/>
                <w:left w:val="none" w:sz="0" w:space="0" w:color="auto"/>
                <w:bottom w:val="none" w:sz="0" w:space="0" w:color="auto"/>
                <w:right w:val="none" w:sz="0" w:space="0" w:color="auto"/>
              </w:divBdr>
            </w:div>
          </w:divsChild>
        </w:div>
        <w:div w:id="1445034785">
          <w:marLeft w:val="0"/>
          <w:marRight w:val="0"/>
          <w:marTop w:val="0"/>
          <w:marBottom w:val="0"/>
          <w:divBdr>
            <w:top w:val="none" w:sz="0" w:space="0" w:color="auto"/>
            <w:left w:val="none" w:sz="0" w:space="0" w:color="auto"/>
            <w:bottom w:val="none" w:sz="0" w:space="0" w:color="auto"/>
            <w:right w:val="none" w:sz="0" w:space="0" w:color="auto"/>
          </w:divBdr>
          <w:divsChild>
            <w:div w:id="1076321012">
              <w:marLeft w:val="0"/>
              <w:marRight w:val="0"/>
              <w:marTop w:val="0"/>
              <w:marBottom w:val="0"/>
              <w:divBdr>
                <w:top w:val="none" w:sz="0" w:space="0" w:color="auto"/>
                <w:left w:val="none" w:sz="0" w:space="0" w:color="auto"/>
                <w:bottom w:val="none" w:sz="0" w:space="0" w:color="auto"/>
                <w:right w:val="none" w:sz="0" w:space="0" w:color="auto"/>
              </w:divBdr>
            </w:div>
          </w:divsChild>
        </w:div>
        <w:div w:id="1461193585">
          <w:marLeft w:val="0"/>
          <w:marRight w:val="0"/>
          <w:marTop w:val="0"/>
          <w:marBottom w:val="0"/>
          <w:divBdr>
            <w:top w:val="none" w:sz="0" w:space="0" w:color="auto"/>
            <w:left w:val="none" w:sz="0" w:space="0" w:color="auto"/>
            <w:bottom w:val="none" w:sz="0" w:space="0" w:color="auto"/>
            <w:right w:val="none" w:sz="0" w:space="0" w:color="auto"/>
          </w:divBdr>
          <w:divsChild>
            <w:div w:id="599802703">
              <w:marLeft w:val="0"/>
              <w:marRight w:val="0"/>
              <w:marTop w:val="0"/>
              <w:marBottom w:val="0"/>
              <w:divBdr>
                <w:top w:val="none" w:sz="0" w:space="0" w:color="auto"/>
                <w:left w:val="none" w:sz="0" w:space="0" w:color="auto"/>
                <w:bottom w:val="none" w:sz="0" w:space="0" w:color="auto"/>
                <w:right w:val="none" w:sz="0" w:space="0" w:color="auto"/>
              </w:divBdr>
            </w:div>
          </w:divsChild>
        </w:div>
        <w:div w:id="1621180830">
          <w:marLeft w:val="0"/>
          <w:marRight w:val="0"/>
          <w:marTop w:val="0"/>
          <w:marBottom w:val="0"/>
          <w:divBdr>
            <w:top w:val="none" w:sz="0" w:space="0" w:color="auto"/>
            <w:left w:val="none" w:sz="0" w:space="0" w:color="auto"/>
            <w:bottom w:val="none" w:sz="0" w:space="0" w:color="auto"/>
            <w:right w:val="none" w:sz="0" w:space="0" w:color="auto"/>
          </w:divBdr>
          <w:divsChild>
            <w:div w:id="653294973">
              <w:marLeft w:val="0"/>
              <w:marRight w:val="0"/>
              <w:marTop w:val="0"/>
              <w:marBottom w:val="0"/>
              <w:divBdr>
                <w:top w:val="none" w:sz="0" w:space="0" w:color="auto"/>
                <w:left w:val="none" w:sz="0" w:space="0" w:color="auto"/>
                <w:bottom w:val="none" w:sz="0" w:space="0" w:color="auto"/>
                <w:right w:val="none" w:sz="0" w:space="0" w:color="auto"/>
              </w:divBdr>
            </w:div>
          </w:divsChild>
        </w:div>
        <w:div w:id="1636569963">
          <w:marLeft w:val="0"/>
          <w:marRight w:val="0"/>
          <w:marTop w:val="0"/>
          <w:marBottom w:val="0"/>
          <w:divBdr>
            <w:top w:val="none" w:sz="0" w:space="0" w:color="auto"/>
            <w:left w:val="none" w:sz="0" w:space="0" w:color="auto"/>
            <w:bottom w:val="none" w:sz="0" w:space="0" w:color="auto"/>
            <w:right w:val="none" w:sz="0" w:space="0" w:color="auto"/>
          </w:divBdr>
          <w:divsChild>
            <w:div w:id="112747226">
              <w:marLeft w:val="0"/>
              <w:marRight w:val="0"/>
              <w:marTop w:val="0"/>
              <w:marBottom w:val="0"/>
              <w:divBdr>
                <w:top w:val="none" w:sz="0" w:space="0" w:color="auto"/>
                <w:left w:val="none" w:sz="0" w:space="0" w:color="auto"/>
                <w:bottom w:val="none" w:sz="0" w:space="0" w:color="auto"/>
                <w:right w:val="none" w:sz="0" w:space="0" w:color="auto"/>
              </w:divBdr>
            </w:div>
          </w:divsChild>
        </w:div>
        <w:div w:id="1783454563">
          <w:marLeft w:val="0"/>
          <w:marRight w:val="0"/>
          <w:marTop w:val="0"/>
          <w:marBottom w:val="0"/>
          <w:divBdr>
            <w:top w:val="none" w:sz="0" w:space="0" w:color="auto"/>
            <w:left w:val="none" w:sz="0" w:space="0" w:color="auto"/>
            <w:bottom w:val="none" w:sz="0" w:space="0" w:color="auto"/>
            <w:right w:val="none" w:sz="0" w:space="0" w:color="auto"/>
          </w:divBdr>
          <w:divsChild>
            <w:div w:id="1570379870">
              <w:marLeft w:val="0"/>
              <w:marRight w:val="0"/>
              <w:marTop w:val="0"/>
              <w:marBottom w:val="0"/>
              <w:divBdr>
                <w:top w:val="none" w:sz="0" w:space="0" w:color="auto"/>
                <w:left w:val="none" w:sz="0" w:space="0" w:color="auto"/>
                <w:bottom w:val="none" w:sz="0" w:space="0" w:color="auto"/>
                <w:right w:val="none" w:sz="0" w:space="0" w:color="auto"/>
              </w:divBdr>
            </w:div>
          </w:divsChild>
        </w:div>
        <w:div w:id="1793010062">
          <w:marLeft w:val="0"/>
          <w:marRight w:val="0"/>
          <w:marTop w:val="0"/>
          <w:marBottom w:val="0"/>
          <w:divBdr>
            <w:top w:val="none" w:sz="0" w:space="0" w:color="auto"/>
            <w:left w:val="none" w:sz="0" w:space="0" w:color="auto"/>
            <w:bottom w:val="none" w:sz="0" w:space="0" w:color="auto"/>
            <w:right w:val="none" w:sz="0" w:space="0" w:color="auto"/>
          </w:divBdr>
          <w:divsChild>
            <w:div w:id="2003704616">
              <w:marLeft w:val="0"/>
              <w:marRight w:val="0"/>
              <w:marTop w:val="0"/>
              <w:marBottom w:val="0"/>
              <w:divBdr>
                <w:top w:val="none" w:sz="0" w:space="0" w:color="auto"/>
                <w:left w:val="none" w:sz="0" w:space="0" w:color="auto"/>
                <w:bottom w:val="none" w:sz="0" w:space="0" w:color="auto"/>
                <w:right w:val="none" w:sz="0" w:space="0" w:color="auto"/>
              </w:divBdr>
            </w:div>
          </w:divsChild>
        </w:div>
        <w:div w:id="2051801967">
          <w:marLeft w:val="0"/>
          <w:marRight w:val="0"/>
          <w:marTop w:val="0"/>
          <w:marBottom w:val="0"/>
          <w:divBdr>
            <w:top w:val="none" w:sz="0" w:space="0" w:color="auto"/>
            <w:left w:val="none" w:sz="0" w:space="0" w:color="auto"/>
            <w:bottom w:val="none" w:sz="0" w:space="0" w:color="auto"/>
            <w:right w:val="none" w:sz="0" w:space="0" w:color="auto"/>
          </w:divBdr>
          <w:divsChild>
            <w:div w:id="47607759">
              <w:marLeft w:val="0"/>
              <w:marRight w:val="0"/>
              <w:marTop w:val="0"/>
              <w:marBottom w:val="0"/>
              <w:divBdr>
                <w:top w:val="none" w:sz="0" w:space="0" w:color="auto"/>
                <w:left w:val="none" w:sz="0" w:space="0" w:color="auto"/>
                <w:bottom w:val="none" w:sz="0" w:space="0" w:color="auto"/>
                <w:right w:val="none" w:sz="0" w:space="0" w:color="auto"/>
              </w:divBdr>
            </w:div>
          </w:divsChild>
        </w:div>
        <w:div w:id="2077705193">
          <w:marLeft w:val="0"/>
          <w:marRight w:val="0"/>
          <w:marTop w:val="0"/>
          <w:marBottom w:val="0"/>
          <w:divBdr>
            <w:top w:val="none" w:sz="0" w:space="0" w:color="auto"/>
            <w:left w:val="none" w:sz="0" w:space="0" w:color="auto"/>
            <w:bottom w:val="none" w:sz="0" w:space="0" w:color="auto"/>
            <w:right w:val="none" w:sz="0" w:space="0" w:color="auto"/>
          </w:divBdr>
          <w:divsChild>
            <w:div w:id="18184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52">
      <w:bodyDiv w:val="1"/>
      <w:marLeft w:val="0"/>
      <w:marRight w:val="0"/>
      <w:marTop w:val="0"/>
      <w:marBottom w:val="0"/>
      <w:divBdr>
        <w:top w:val="none" w:sz="0" w:space="0" w:color="auto"/>
        <w:left w:val="none" w:sz="0" w:space="0" w:color="auto"/>
        <w:bottom w:val="none" w:sz="0" w:space="0" w:color="auto"/>
        <w:right w:val="none" w:sz="0" w:space="0" w:color="auto"/>
      </w:divBdr>
    </w:div>
    <w:div w:id="264727385">
      <w:bodyDiv w:val="1"/>
      <w:marLeft w:val="0"/>
      <w:marRight w:val="0"/>
      <w:marTop w:val="0"/>
      <w:marBottom w:val="0"/>
      <w:divBdr>
        <w:top w:val="none" w:sz="0" w:space="0" w:color="auto"/>
        <w:left w:val="none" w:sz="0" w:space="0" w:color="auto"/>
        <w:bottom w:val="none" w:sz="0" w:space="0" w:color="auto"/>
        <w:right w:val="none" w:sz="0" w:space="0" w:color="auto"/>
      </w:divBdr>
    </w:div>
    <w:div w:id="470756763">
      <w:bodyDiv w:val="1"/>
      <w:marLeft w:val="0"/>
      <w:marRight w:val="0"/>
      <w:marTop w:val="0"/>
      <w:marBottom w:val="0"/>
      <w:divBdr>
        <w:top w:val="none" w:sz="0" w:space="0" w:color="auto"/>
        <w:left w:val="none" w:sz="0" w:space="0" w:color="auto"/>
        <w:bottom w:val="none" w:sz="0" w:space="0" w:color="auto"/>
        <w:right w:val="none" w:sz="0" w:space="0" w:color="auto"/>
      </w:divBdr>
    </w:div>
    <w:div w:id="620037140">
      <w:bodyDiv w:val="1"/>
      <w:marLeft w:val="0"/>
      <w:marRight w:val="0"/>
      <w:marTop w:val="0"/>
      <w:marBottom w:val="0"/>
      <w:divBdr>
        <w:top w:val="none" w:sz="0" w:space="0" w:color="auto"/>
        <w:left w:val="none" w:sz="0" w:space="0" w:color="auto"/>
        <w:bottom w:val="none" w:sz="0" w:space="0" w:color="auto"/>
        <w:right w:val="none" w:sz="0" w:space="0" w:color="auto"/>
      </w:divBdr>
    </w:div>
    <w:div w:id="697779865">
      <w:bodyDiv w:val="1"/>
      <w:marLeft w:val="0"/>
      <w:marRight w:val="0"/>
      <w:marTop w:val="0"/>
      <w:marBottom w:val="0"/>
      <w:divBdr>
        <w:top w:val="none" w:sz="0" w:space="0" w:color="auto"/>
        <w:left w:val="none" w:sz="0" w:space="0" w:color="auto"/>
        <w:bottom w:val="none" w:sz="0" w:space="0" w:color="auto"/>
        <w:right w:val="none" w:sz="0" w:space="0" w:color="auto"/>
      </w:divBdr>
    </w:div>
    <w:div w:id="704840300">
      <w:bodyDiv w:val="1"/>
      <w:marLeft w:val="0"/>
      <w:marRight w:val="0"/>
      <w:marTop w:val="0"/>
      <w:marBottom w:val="0"/>
      <w:divBdr>
        <w:top w:val="none" w:sz="0" w:space="0" w:color="auto"/>
        <w:left w:val="none" w:sz="0" w:space="0" w:color="auto"/>
        <w:bottom w:val="none" w:sz="0" w:space="0" w:color="auto"/>
        <w:right w:val="none" w:sz="0" w:space="0" w:color="auto"/>
      </w:divBdr>
    </w:div>
    <w:div w:id="724378963">
      <w:bodyDiv w:val="1"/>
      <w:marLeft w:val="0"/>
      <w:marRight w:val="0"/>
      <w:marTop w:val="0"/>
      <w:marBottom w:val="0"/>
      <w:divBdr>
        <w:top w:val="none" w:sz="0" w:space="0" w:color="auto"/>
        <w:left w:val="none" w:sz="0" w:space="0" w:color="auto"/>
        <w:bottom w:val="none" w:sz="0" w:space="0" w:color="auto"/>
        <w:right w:val="none" w:sz="0" w:space="0" w:color="auto"/>
      </w:divBdr>
    </w:div>
    <w:div w:id="737746862">
      <w:bodyDiv w:val="1"/>
      <w:marLeft w:val="0"/>
      <w:marRight w:val="0"/>
      <w:marTop w:val="0"/>
      <w:marBottom w:val="0"/>
      <w:divBdr>
        <w:top w:val="none" w:sz="0" w:space="0" w:color="auto"/>
        <w:left w:val="none" w:sz="0" w:space="0" w:color="auto"/>
        <w:bottom w:val="none" w:sz="0" w:space="0" w:color="auto"/>
        <w:right w:val="none" w:sz="0" w:space="0" w:color="auto"/>
      </w:divBdr>
    </w:div>
    <w:div w:id="948778463">
      <w:bodyDiv w:val="1"/>
      <w:marLeft w:val="0"/>
      <w:marRight w:val="0"/>
      <w:marTop w:val="0"/>
      <w:marBottom w:val="0"/>
      <w:divBdr>
        <w:top w:val="none" w:sz="0" w:space="0" w:color="auto"/>
        <w:left w:val="none" w:sz="0" w:space="0" w:color="auto"/>
        <w:bottom w:val="none" w:sz="0" w:space="0" w:color="auto"/>
        <w:right w:val="none" w:sz="0" w:space="0" w:color="auto"/>
      </w:divBdr>
      <w:divsChild>
        <w:div w:id="16008069">
          <w:marLeft w:val="0"/>
          <w:marRight w:val="0"/>
          <w:marTop w:val="0"/>
          <w:marBottom w:val="0"/>
          <w:divBdr>
            <w:top w:val="none" w:sz="0" w:space="0" w:color="auto"/>
            <w:left w:val="none" w:sz="0" w:space="0" w:color="auto"/>
            <w:bottom w:val="none" w:sz="0" w:space="0" w:color="auto"/>
            <w:right w:val="none" w:sz="0" w:space="0" w:color="auto"/>
          </w:divBdr>
        </w:div>
        <w:div w:id="150830030">
          <w:marLeft w:val="0"/>
          <w:marRight w:val="0"/>
          <w:marTop w:val="0"/>
          <w:marBottom w:val="0"/>
          <w:divBdr>
            <w:top w:val="none" w:sz="0" w:space="0" w:color="auto"/>
            <w:left w:val="none" w:sz="0" w:space="0" w:color="auto"/>
            <w:bottom w:val="none" w:sz="0" w:space="0" w:color="auto"/>
            <w:right w:val="none" w:sz="0" w:space="0" w:color="auto"/>
          </w:divBdr>
        </w:div>
        <w:div w:id="191497727">
          <w:marLeft w:val="0"/>
          <w:marRight w:val="0"/>
          <w:marTop w:val="0"/>
          <w:marBottom w:val="0"/>
          <w:divBdr>
            <w:top w:val="none" w:sz="0" w:space="0" w:color="auto"/>
            <w:left w:val="none" w:sz="0" w:space="0" w:color="auto"/>
            <w:bottom w:val="none" w:sz="0" w:space="0" w:color="auto"/>
            <w:right w:val="none" w:sz="0" w:space="0" w:color="auto"/>
          </w:divBdr>
        </w:div>
        <w:div w:id="457645768">
          <w:marLeft w:val="0"/>
          <w:marRight w:val="0"/>
          <w:marTop w:val="0"/>
          <w:marBottom w:val="0"/>
          <w:divBdr>
            <w:top w:val="none" w:sz="0" w:space="0" w:color="auto"/>
            <w:left w:val="none" w:sz="0" w:space="0" w:color="auto"/>
            <w:bottom w:val="none" w:sz="0" w:space="0" w:color="auto"/>
            <w:right w:val="none" w:sz="0" w:space="0" w:color="auto"/>
          </w:divBdr>
        </w:div>
        <w:div w:id="468019131">
          <w:marLeft w:val="0"/>
          <w:marRight w:val="0"/>
          <w:marTop w:val="0"/>
          <w:marBottom w:val="0"/>
          <w:divBdr>
            <w:top w:val="none" w:sz="0" w:space="0" w:color="auto"/>
            <w:left w:val="none" w:sz="0" w:space="0" w:color="auto"/>
            <w:bottom w:val="none" w:sz="0" w:space="0" w:color="auto"/>
            <w:right w:val="none" w:sz="0" w:space="0" w:color="auto"/>
          </w:divBdr>
        </w:div>
        <w:div w:id="951087379">
          <w:marLeft w:val="0"/>
          <w:marRight w:val="0"/>
          <w:marTop w:val="0"/>
          <w:marBottom w:val="0"/>
          <w:divBdr>
            <w:top w:val="none" w:sz="0" w:space="0" w:color="auto"/>
            <w:left w:val="none" w:sz="0" w:space="0" w:color="auto"/>
            <w:bottom w:val="none" w:sz="0" w:space="0" w:color="auto"/>
            <w:right w:val="none" w:sz="0" w:space="0" w:color="auto"/>
          </w:divBdr>
        </w:div>
        <w:div w:id="1420105004">
          <w:marLeft w:val="0"/>
          <w:marRight w:val="0"/>
          <w:marTop w:val="0"/>
          <w:marBottom w:val="0"/>
          <w:divBdr>
            <w:top w:val="none" w:sz="0" w:space="0" w:color="auto"/>
            <w:left w:val="none" w:sz="0" w:space="0" w:color="auto"/>
            <w:bottom w:val="none" w:sz="0" w:space="0" w:color="auto"/>
            <w:right w:val="none" w:sz="0" w:space="0" w:color="auto"/>
          </w:divBdr>
        </w:div>
        <w:div w:id="2092391297">
          <w:marLeft w:val="0"/>
          <w:marRight w:val="0"/>
          <w:marTop w:val="0"/>
          <w:marBottom w:val="0"/>
          <w:divBdr>
            <w:top w:val="none" w:sz="0" w:space="0" w:color="auto"/>
            <w:left w:val="none" w:sz="0" w:space="0" w:color="auto"/>
            <w:bottom w:val="none" w:sz="0" w:space="0" w:color="auto"/>
            <w:right w:val="none" w:sz="0" w:space="0" w:color="auto"/>
          </w:divBdr>
        </w:div>
      </w:divsChild>
    </w:div>
    <w:div w:id="1020200231">
      <w:bodyDiv w:val="1"/>
      <w:marLeft w:val="0"/>
      <w:marRight w:val="0"/>
      <w:marTop w:val="0"/>
      <w:marBottom w:val="0"/>
      <w:divBdr>
        <w:top w:val="none" w:sz="0" w:space="0" w:color="auto"/>
        <w:left w:val="none" w:sz="0" w:space="0" w:color="auto"/>
        <w:bottom w:val="none" w:sz="0" w:space="0" w:color="auto"/>
        <w:right w:val="none" w:sz="0" w:space="0" w:color="auto"/>
      </w:divBdr>
    </w:div>
    <w:div w:id="1094126365">
      <w:bodyDiv w:val="1"/>
      <w:marLeft w:val="0"/>
      <w:marRight w:val="0"/>
      <w:marTop w:val="0"/>
      <w:marBottom w:val="0"/>
      <w:divBdr>
        <w:top w:val="none" w:sz="0" w:space="0" w:color="auto"/>
        <w:left w:val="none" w:sz="0" w:space="0" w:color="auto"/>
        <w:bottom w:val="none" w:sz="0" w:space="0" w:color="auto"/>
        <w:right w:val="none" w:sz="0" w:space="0" w:color="auto"/>
      </w:divBdr>
    </w:div>
    <w:div w:id="1122306593">
      <w:bodyDiv w:val="1"/>
      <w:marLeft w:val="0"/>
      <w:marRight w:val="0"/>
      <w:marTop w:val="0"/>
      <w:marBottom w:val="0"/>
      <w:divBdr>
        <w:top w:val="none" w:sz="0" w:space="0" w:color="auto"/>
        <w:left w:val="none" w:sz="0" w:space="0" w:color="auto"/>
        <w:bottom w:val="none" w:sz="0" w:space="0" w:color="auto"/>
        <w:right w:val="none" w:sz="0" w:space="0" w:color="auto"/>
      </w:divBdr>
    </w:div>
    <w:div w:id="1155485469">
      <w:bodyDiv w:val="1"/>
      <w:marLeft w:val="0"/>
      <w:marRight w:val="0"/>
      <w:marTop w:val="0"/>
      <w:marBottom w:val="0"/>
      <w:divBdr>
        <w:top w:val="none" w:sz="0" w:space="0" w:color="auto"/>
        <w:left w:val="none" w:sz="0" w:space="0" w:color="auto"/>
        <w:bottom w:val="none" w:sz="0" w:space="0" w:color="auto"/>
        <w:right w:val="none" w:sz="0" w:space="0" w:color="auto"/>
      </w:divBdr>
      <w:divsChild>
        <w:div w:id="1559319509">
          <w:marLeft w:val="0"/>
          <w:marRight w:val="0"/>
          <w:marTop w:val="0"/>
          <w:marBottom w:val="0"/>
          <w:divBdr>
            <w:top w:val="none" w:sz="0" w:space="0" w:color="auto"/>
            <w:left w:val="none" w:sz="0" w:space="0" w:color="auto"/>
            <w:bottom w:val="none" w:sz="0" w:space="0" w:color="auto"/>
            <w:right w:val="none" w:sz="0" w:space="0" w:color="auto"/>
          </w:divBdr>
          <w:divsChild>
            <w:div w:id="990869551">
              <w:marLeft w:val="0"/>
              <w:marRight w:val="0"/>
              <w:marTop w:val="0"/>
              <w:marBottom w:val="0"/>
              <w:divBdr>
                <w:top w:val="none" w:sz="0" w:space="0" w:color="auto"/>
                <w:left w:val="none" w:sz="0" w:space="0" w:color="auto"/>
                <w:bottom w:val="none" w:sz="0" w:space="0" w:color="auto"/>
                <w:right w:val="none" w:sz="0" w:space="0" w:color="auto"/>
              </w:divBdr>
              <w:divsChild>
                <w:div w:id="1922980258">
                  <w:marLeft w:val="0"/>
                  <w:marRight w:val="0"/>
                  <w:marTop w:val="0"/>
                  <w:marBottom w:val="0"/>
                  <w:divBdr>
                    <w:top w:val="none" w:sz="0" w:space="0" w:color="auto"/>
                    <w:left w:val="none" w:sz="0" w:space="0" w:color="auto"/>
                    <w:bottom w:val="none" w:sz="0" w:space="0" w:color="auto"/>
                    <w:right w:val="none" w:sz="0" w:space="0" w:color="auto"/>
                  </w:divBdr>
                  <w:divsChild>
                    <w:div w:id="1204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49739">
      <w:bodyDiv w:val="1"/>
      <w:marLeft w:val="0"/>
      <w:marRight w:val="0"/>
      <w:marTop w:val="0"/>
      <w:marBottom w:val="0"/>
      <w:divBdr>
        <w:top w:val="none" w:sz="0" w:space="0" w:color="auto"/>
        <w:left w:val="none" w:sz="0" w:space="0" w:color="auto"/>
        <w:bottom w:val="none" w:sz="0" w:space="0" w:color="auto"/>
        <w:right w:val="none" w:sz="0" w:space="0" w:color="auto"/>
      </w:divBdr>
    </w:div>
    <w:div w:id="1304240618">
      <w:bodyDiv w:val="1"/>
      <w:marLeft w:val="0"/>
      <w:marRight w:val="0"/>
      <w:marTop w:val="0"/>
      <w:marBottom w:val="0"/>
      <w:divBdr>
        <w:top w:val="none" w:sz="0" w:space="0" w:color="auto"/>
        <w:left w:val="none" w:sz="0" w:space="0" w:color="auto"/>
        <w:bottom w:val="none" w:sz="0" w:space="0" w:color="auto"/>
        <w:right w:val="none" w:sz="0" w:space="0" w:color="auto"/>
      </w:divBdr>
    </w:div>
    <w:div w:id="1352299425">
      <w:bodyDiv w:val="1"/>
      <w:marLeft w:val="0"/>
      <w:marRight w:val="0"/>
      <w:marTop w:val="0"/>
      <w:marBottom w:val="0"/>
      <w:divBdr>
        <w:top w:val="none" w:sz="0" w:space="0" w:color="auto"/>
        <w:left w:val="none" w:sz="0" w:space="0" w:color="auto"/>
        <w:bottom w:val="none" w:sz="0" w:space="0" w:color="auto"/>
        <w:right w:val="none" w:sz="0" w:space="0" w:color="auto"/>
      </w:divBdr>
    </w:div>
    <w:div w:id="1360358178">
      <w:bodyDiv w:val="1"/>
      <w:marLeft w:val="0"/>
      <w:marRight w:val="0"/>
      <w:marTop w:val="0"/>
      <w:marBottom w:val="0"/>
      <w:divBdr>
        <w:top w:val="none" w:sz="0" w:space="0" w:color="auto"/>
        <w:left w:val="none" w:sz="0" w:space="0" w:color="auto"/>
        <w:bottom w:val="none" w:sz="0" w:space="0" w:color="auto"/>
        <w:right w:val="none" w:sz="0" w:space="0" w:color="auto"/>
      </w:divBdr>
    </w:div>
    <w:div w:id="1394814727">
      <w:bodyDiv w:val="1"/>
      <w:marLeft w:val="0"/>
      <w:marRight w:val="0"/>
      <w:marTop w:val="0"/>
      <w:marBottom w:val="0"/>
      <w:divBdr>
        <w:top w:val="none" w:sz="0" w:space="0" w:color="auto"/>
        <w:left w:val="none" w:sz="0" w:space="0" w:color="auto"/>
        <w:bottom w:val="none" w:sz="0" w:space="0" w:color="auto"/>
        <w:right w:val="none" w:sz="0" w:space="0" w:color="auto"/>
      </w:divBdr>
    </w:div>
    <w:div w:id="1444497873">
      <w:bodyDiv w:val="1"/>
      <w:marLeft w:val="0"/>
      <w:marRight w:val="0"/>
      <w:marTop w:val="0"/>
      <w:marBottom w:val="0"/>
      <w:divBdr>
        <w:top w:val="none" w:sz="0" w:space="0" w:color="auto"/>
        <w:left w:val="none" w:sz="0" w:space="0" w:color="auto"/>
        <w:bottom w:val="none" w:sz="0" w:space="0" w:color="auto"/>
        <w:right w:val="none" w:sz="0" w:space="0" w:color="auto"/>
      </w:divBdr>
    </w:div>
    <w:div w:id="1470170367">
      <w:bodyDiv w:val="1"/>
      <w:marLeft w:val="0"/>
      <w:marRight w:val="0"/>
      <w:marTop w:val="0"/>
      <w:marBottom w:val="0"/>
      <w:divBdr>
        <w:top w:val="none" w:sz="0" w:space="0" w:color="auto"/>
        <w:left w:val="none" w:sz="0" w:space="0" w:color="auto"/>
        <w:bottom w:val="none" w:sz="0" w:space="0" w:color="auto"/>
        <w:right w:val="none" w:sz="0" w:space="0" w:color="auto"/>
      </w:divBdr>
    </w:div>
    <w:div w:id="1547840749">
      <w:bodyDiv w:val="1"/>
      <w:marLeft w:val="0"/>
      <w:marRight w:val="0"/>
      <w:marTop w:val="0"/>
      <w:marBottom w:val="0"/>
      <w:divBdr>
        <w:top w:val="none" w:sz="0" w:space="0" w:color="auto"/>
        <w:left w:val="none" w:sz="0" w:space="0" w:color="auto"/>
        <w:bottom w:val="none" w:sz="0" w:space="0" w:color="auto"/>
        <w:right w:val="none" w:sz="0" w:space="0" w:color="auto"/>
      </w:divBdr>
    </w:div>
    <w:div w:id="1560707007">
      <w:bodyDiv w:val="1"/>
      <w:marLeft w:val="0"/>
      <w:marRight w:val="0"/>
      <w:marTop w:val="0"/>
      <w:marBottom w:val="0"/>
      <w:divBdr>
        <w:top w:val="none" w:sz="0" w:space="0" w:color="auto"/>
        <w:left w:val="none" w:sz="0" w:space="0" w:color="auto"/>
        <w:bottom w:val="none" w:sz="0" w:space="0" w:color="auto"/>
        <w:right w:val="none" w:sz="0" w:space="0" w:color="auto"/>
      </w:divBdr>
    </w:div>
    <w:div w:id="1582326555">
      <w:bodyDiv w:val="1"/>
      <w:marLeft w:val="0"/>
      <w:marRight w:val="0"/>
      <w:marTop w:val="0"/>
      <w:marBottom w:val="0"/>
      <w:divBdr>
        <w:top w:val="none" w:sz="0" w:space="0" w:color="auto"/>
        <w:left w:val="none" w:sz="0" w:space="0" w:color="auto"/>
        <w:bottom w:val="none" w:sz="0" w:space="0" w:color="auto"/>
        <w:right w:val="none" w:sz="0" w:space="0" w:color="auto"/>
      </w:divBdr>
    </w:div>
    <w:div w:id="1692101687">
      <w:bodyDiv w:val="1"/>
      <w:marLeft w:val="0"/>
      <w:marRight w:val="0"/>
      <w:marTop w:val="0"/>
      <w:marBottom w:val="0"/>
      <w:divBdr>
        <w:top w:val="none" w:sz="0" w:space="0" w:color="auto"/>
        <w:left w:val="none" w:sz="0" w:space="0" w:color="auto"/>
        <w:bottom w:val="none" w:sz="0" w:space="0" w:color="auto"/>
        <w:right w:val="none" w:sz="0" w:space="0" w:color="auto"/>
      </w:divBdr>
    </w:div>
    <w:div w:id="1785035574">
      <w:bodyDiv w:val="1"/>
      <w:marLeft w:val="0"/>
      <w:marRight w:val="0"/>
      <w:marTop w:val="0"/>
      <w:marBottom w:val="0"/>
      <w:divBdr>
        <w:top w:val="none" w:sz="0" w:space="0" w:color="auto"/>
        <w:left w:val="none" w:sz="0" w:space="0" w:color="auto"/>
        <w:bottom w:val="none" w:sz="0" w:space="0" w:color="auto"/>
        <w:right w:val="none" w:sz="0" w:space="0" w:color="auto"/>
      </w:divBdr>
      <w:divsChild>
        <w:div w:id="1633554689">
          <w:marLeft w:val="0"/>
          <w:marRight w:val="0"/>
          <w:marTop w:val="0"/>
          <w:marBottom w:val="0"/>
          <w:divBdr>
            <w:top w:val="none" w:sz="0" w:space="0" w:color="auto"/>
            <w:left w:val="none" w:sz="0" w:space="0" w:color="auto"/>
            <w:bottom w:val="none" w:sz="0" w:space="0" w:color="auto"/>
            <w:right w:val="none" w:sz="0" w:space="0" w:color="auto"/>
          </w:divBdr>
          <w:divsChild>
            <w:div w:id="1236547740">
              <w:marLeft w:val="0"/>
              <w:marRight w:val="0"/>
              <w:marTop w:val="0"/>
              <w:marBottom w:val="0"/>
              <w:divBdr>
                <w:top w:val="none" w:sz="0" w:space="0" w:color="auto"/>
                <w:left w:val="none" w:sz="0" w:space="0" w:color="auto"/>
                <w:bottom w:val="none" w:sz="0" w:space="0" w:color="auto"/>
                <w:right w:val="none" w:sz="0" w:space="0" w:color="auto"/>
              </w:divBdr>
              <w:divsChild>
                <w:div w:id="868955358">
                  <w:marLeft w:val="0"/>
                  <w:marRight w:val="0"/>
                  <w:marTop w:val="0"/>
                  <w:marBottom w:val="0"/>
                  <w:divBdr>
                    <w:top w:val="none" w:sz="0" w:space="0" w:color="auto"/>
                    <w:left w:val="none" w:sz="0" w:space="0" w:color="auto"/>
                    <w:bottom w:val="none" w:sz="0" w:space="0" w:color="auto"/>
                    <w:right w:val="none" w:sz="0" w:space="0" w:color="auto"/>
                  </w:divBdr>
                  <w:divsChild>
                    <w:div w:id="792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59694">
      <w:bodyDiv w:val="1"/>
      <w:marLeft w:val="0"/>
      <w:marRight w:val="0"/>
      <w:marTop w:val="0"/>
      <w:marBottom w:val="0"/>
      <w:divBdr>
        <w:top w:val="none" w:sz="0" w:space="0" w:color="auto"/>
        <w:left w:val="none" w:sz="0" w:space="0" w:color="auto"/>
        <w:bottom w:val="none" w:sz="0" w:space="0" w:color="auto"/>
        <w:right w:val="none" w:sz="0" w:space="0" w:color="auto"/>
      </w:divBdr>
      <w:divsChild>
        <w:div w:id="305937612">
          <w:marLeft w:val="0"/>
          <w:marRight w:val="0"/>
          <w:marTop w:val="0"/>
          <w:marBottom w:val="0"/>
          <w:divBdr>
            <w:top w:val="none" w:sz="0" w:space="0" w:color="auto"/>
            <w:left w:val="none" w:sz="0" w:space="0" w:color="auto"/>
            <w:bottom w:val="none" w:sz="0" w:space="0" w:color="auto"/>
            <w:right w:val="none" w:sz="0" w:space="0" w:color="auto"/>
          </w:divBdr>
          <w:divsChild>
            <w:div w:id="1649894434">
              <w:marLeft w:val="0"/>
              <w:marRight w:val="0"/>
              <w:marTop w:val="0"/>
              <w:marBottom w:val="0"/>
              <w:divBdr>
                <w:top w:val="none" w:sz="0" w:space="0" w:color="auto"/>
                <w:left w:val="none" w:sz="0" w:space="0" w:color="auto"/>
                <w:bottom w:val="none" w:sz="0" w:space="0" w:color="auto"/>
                <w:right w:val="none" w:sz="0" w:space="0" w:color="auto"/>
              </w:divBdr>
              <w:divsChild>
                <w:div w:id="976640235">
                  <w:marLeft w:val="0"/>
                  <w:marRight w:val="0"/>
                  <w:marTop w:val="0"/>
                  <w:marBottom w:val="0"/>
                  <w:divBdr>
                    <w:top w:val="none" w:sz="0" w:space="0" w:color="auto"/>
                    <w:left w:val="none" w:sz="0" w:space="0" w:color="auto"/>
                    <w:bottom w:val="none" w:sz="0" w:space="0" w:color="auto"/>
                    <w:right w:val="none" w:sz="0" w:space="0" w:color="auto"/>
                  </w:divBdr>
                  <w:divsChild>
                    <w:div w:id="4748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79905">
      <w:bodyDiv w:val="1"/>
      <w:marLeft w:val="0"/>
      <w:marRight w:val="0"/>
      <w:marTop w:val="0"/>
      <w:marBottom w:val="0"/>
      <w:divBdr>
        <w:top w:val="none" w:sz="0" w:space="0" w:color="auto"/>
        <w:left w:val="none" w:sz="0" w:space="0" w:color="auto"/>
        <w:bottom w:val="none" w:sz="0" w:space="0" w:color="auto"/>
        <w:right w:val="none" w:sz="0" w:space="0" w:color="auto"/>
      </w:divBdr>
      <w:divsChild>
        <w:div w:id="797526945">
          <w:marLeft w:val="0"/>
          <w:marRight w:val="0"/>
          <w:marTop w:val="0"/>
          <w:marBottom w:val="0"/>
          <w:divBdr>
            <w:top w:val="none" w:sz="0" w:space="0" w:color="auto"/>
            <w:left w:val="none" w:sz="0" w:space="0" w:color="auto"/>
            <w:bottom w:val="none" w:sz="0" w:space="0" w:color="auto"/>
            <w:right w:val="none" w:sz="0" w:space="0" w:color="auto"/>
          </w:divBdr>
          <w:divsChild>
            <w:div w:id="710691413">
              <w:marLeft w:val="0"/>
              <w:marRight w:val="0"/>
              <w:marTop w:val="0"/>
              <w:marBottom w:val="0"/>
              <w:divBdr>
                <w:top w:val="none" w:sz="0" w:space="0" w:color="auto"/>
                <w:left w:val="none" w:sz="0" w:space="0" w:color="auto"/>
                <w:bottom w:val="none" w:sz="0" w:space="0" w:color="auto"/>
                <w:right w:val="none" w:sz="0" w:space="0" w:color="auto"/>
              </w:divBdr>
              <w:divsChild>
                <w:div w:id="1361856324">
                  <w:marLeft w:val="0"/>
                  <w:marRight w:val="0"/>
                  <w:marTop w:val="0"/>
                  <w:marBottom w:val="0"/>
                  <w:divBdr>
                    <w:top w:val="none" w:sz="0" w:space="0" w:color="auto"/>
                    <w:left w:val="none" w:sz="0" w:space="0" w:color="auto"/>
                    <w:bottom w:val="none" w:sz="0" w:space="0" w:color="auto"/>
                    <w:right w:val="none" w:sz="0" w:space="0" w:color="auto"/>
                  </w:divBdr>
                  <w:divsChild>
                    <w:div w:id="9947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89419">
      <w:bodyDiv w:val="1"/>
      <w:marLeft w:val="0"/>
      <w:marRight w:val="0"/>
      <w:marTop w:val="0"/>
      <w:marBottom w:val="0"/>
      <w:divBdr>
        <w:top w:val="none" w:sz="0" w:space="0" w:color="auto"/>
        <w:left w:val="none" w:sz="0" w:space="0" w:color="auto"/>
        <w:bottom w:val="none" w:sz="0" w:space="0" w:color="auto"/>
        <w:right w:val="none" w:sz="0" w:space="0" w:color="auto"/>
      </w:divBdr>
    </w:div>
    <w:div w:id="1940336255">
      <w:bodyDiv w:val="1"/>
      <w:marLeft w:val="0"/>
      <w:marRight w:val="0"/>
      <w:marTop w:val="0"/>
      <w:marBottom w:val="0"/>
      <w:divBdr>
        <w:top w:val="none" w:sz="0" w:space="0" w:color="auto"/>
        <w:left w:val="none" w:sz="0" w:space="0" w:color="auto"/>
        <w:bottom w:val="none" w:sz="0" w:space="0" w:color="auto"/>
        <w:right w:val="none" w:sz="0" w:space="0" w:color="auto"/>
      </w:divBdr>
    </w:div>
    <w:div w:id="2040860772">
      <w:bodyDiv w:val="1"/>
      <w:marLeft w:val="0"/>
      <w:marRight w:val="0"/>
      <w:marTop w:val="0"/>
      <w:marBottom w:val="0"/>
      <w:divBdr>
        <w:top w:val="none" w:sz="0" w:space="0" w:color="auto"/>
        <w:left w:val="none" w:sz="0" w:space="0" w:color="auto"/>
        <w:bottom w:val="none" w:sz="0" w:space="0" w:color="auto"/>
        <w:right w:val="none" w:sz="0" w:space="0" w:color="auto"/>
      </w:divBdr>
      <w:divsChild>
        <w:div w:id="1893536726">
          <w:marLeft w:val="0"/>
          <w:marRight w:val="0"/>
          <w:marTop w:val="0"/>
          <w:marBottom w:val="0"/>
          <w:divBdr>
            <w:top w:val="none" w:sz="0" w:space="0" w:color="auto"/>
            <w:left w:val="none" w:sz="0" w:space="0" w:color="auto"/>
            <w:bottom w:val="none" w:sz="0" w:space="0" w:color="auto"/>
            <w:right w:val="none" w:sz="0" w:space="0" w:color="auto"/>
          </w:divBdr>
          <w:divsChild>
            <w:div w:id="2023437782">
              <w:marLeft w:val="0"/>
              <w:marRight w:val="0"/>
              <w:marTop w:val="0"/>
              <w:marBottom w:val="0"/>
              <w:divBdr>
                <w:top w:val="none" w:sz="0" w:space="0" w:color="auto"/>
                <w:left w:val="none" w:sz="0" w:space="0" w:color="auto"/>
                <w:bottom w:val="none" w:sz="0" w:space="0" w:color="auto"/>
                <w:right w:val="none" w:sz="0" w:space="0" w:color="auto"/>
              </w:divBdr>
              <w:divsChild>
                <w:div w:id="981737350">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8215">
      <w:bodyDiv w:val="1"/>
      <w:marLeft w:val="0"/>
      <w:marRight w:val="0"/>
      <w:marTop w:val="0"/>
      <w:marBottom w:val="0"/>
      <w:divBdr>
        <w:top w:val="none" w:sz="0" w:space="0" w:color="auto"/>
        <w:left w:val="none" w:sz="0" w:space="0" w:color="auto"/>
        <w:bottom w:val="none" w:sz="0" w:space="0" w:color="auto"/>
        <w:right w:val="none" w:sz="0" w:space="0" w:color="auto"/>
      </w:divBdr>
    </w:div>
    <w:div w:id="2063748530">
      <w:bodyDiv w:val="1"/>
      <w:marLeft w:val="0"/>
      <w:marRight w:val="0"/>
      <w:marTop w:val="0"/>
      <w:marBottom w:val="0"/>
      <w:divBdr>
        <w:top w:val="none" w:sz="0" w:space="0" w:color="auto"/>
        <w:left w:val="none" w:sz="0" w:space="0" w:color="auto"/>
        <w:bottom w:val="none" w:sz="0" w:space="0" w:color="auto"/>
        <w:right w:val="none" w:sz="0" w:space="0" w:color="auto"/>
      </w:divBdr>
    </w:div>
    <w:div w:id="2096239178">
      <w:bodyDiv w:val="1"/>
      <w:marLeft w:val="0"/>
      <w:marRight w:val="0"/>
      <w:marTop w:val="0"/>
      <w:marBottom w:val="0"/>
      <w:divBdr>
        <w:top w:val="none" w:sz="0" w:space="0" w:color="auto"/>
        <w:left w:val="none" w:sz="0" w:space="0" w:color="auto"/>
        <w:bottom w:val="none" w:sz="0" w:space="0" w:color="auto"/>
        <w:right w:val="none" w:sz="0" w:space="0" w:color="auto"/>
      </w:divBdr>
      <w:divsChild>
        <w:div w:id="448008343">
          <w:marLeft w:val="0"/>
          <w:marRight w:val="0"/>
          <w:marTop w:val="0"/>
          <w:marBottom w:val="0"/>
          <w:divBdr>
            <w:top w:val="none" w:sz="0" w:space="0" w:color="auto"/>
            <w:left w:val="none" w:sz="0" w:space="0" w:color="auto"/>
            <w:bottom w:val="none" w:sz="0" w:space="0" w:color="auto"/>
            <w:right w:val="none" w:sz="0" w:space="0" w:color="auto"/>
          </w:divBdr>
          <w:divsChild>
            <w:div w:id="1402095845">
              <w:marLeft w:val="0"/>
              <w:marRight w:val="0"/>
              <w:marTop w:val="0"/>
              <w:marBottom w:val="0"/>
              <w:divBdr>
                <w:top w:val="none" w:sz="0" w:space="0" w:color="auto"/>
                <w:left w:val="none" w:sz="0" w:space="0" w:color="auto"/>
                <w:bottom w:val="none" w:sz="0" w:space="0" w:color="auto"/>
                <w:right w:val="none" w:sz="0" w:space="0" w:color="auto"/>
              </w:divBdr>
              <w:divsChild>
                <w:div w:id="1928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4001">
      <w:bodyDiv w:val="1"/>
      <w:marLeft w:val="0"/>
      <w:marRight w:val="0"/>
      <w:marTop w:val="0"/>
      <w:marBottom w:val="0"/>
      <w:divBdr>
        <w:top w:val="none" w:sz="0" w:space="0" w:color="auto"/>
        <w:left w:val="none" w:sz="0" w:space="0" w:color="auto"/>
        <w:bottom w:val="none" w:sz="0" w:space="0" w:color="auto"/>
        <w:right w:val="none" w:sz="0" w:space="0" w:color="auto"/>
      </w:divBdr>
      <w:divsChild>
        <w:div w:id="149876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irri.gov.sk/sekcie/informatizacia/riadenie-kvality-qa/riadenie-kvality-qa/index.html" TargetMode="External"/><Relationship Id="rId2" Type="http://schemas.openxmlformats.org/officeDocument/2006/relationships/customXml" Target="../customXml/item2.xml"/><Relationship Id="rId16" Type="http://schemas.openxmlformats.org/officeDocument/2006/relationships/hyperlink" Target="https://www.opii.gov.sk/metodicke-dokumenty"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icepremier.gov.sk/sekcie/oddelenie-behavioralnych-inovacii/index.html" TargetMode="External"/><Relationship Id="rId23" Type="http://schemas.openxmlformats.org/officeDocument/2006/relationships/theme" Target="theme/theme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ocumenttasks/documenttasks1.xml><?xml version="1.0" encoding="utf-8"?>
<t:Tasks xmlns:t="http://schemas.microsoft.com/office/tasks/2019/documenttasks" xmlns:oel="http://schemas.microsoft.com/office/2019/extlst">
  <t:Task id="{69D96FB2-A44A-4729-BD10-917164743A7A}">
    <t:Anchor>
      <t:Comment id="1222361024"/>
    </t:Anchor>
    <t:History>
      <t:Event id="{60B065B7-497A-4238-B3C8-93AA9C667DCD}" time="2020-12-21T07:18:56Z">
        <t:Attribution userId="S::olga.dulova@slovenskoit.sk::f198f29d-8ca9-48a6-8d4e-46f50c6e55c3" userProvider="AD" userName="Oľga  Duľová"/>
        <t:Anchor>
          <t:Comment id="1222361024"/>
        </t:Anchor>
        <t:Create/>
      </t:Event>
      <t:Event id="{3357A69A-2FD5-47B4-9C9E-9C5A3E553641}" time="2020-12-21T07:18:56Z">
        <t:Attribution userId="S::olga.dulova@slovenskoit.sk::f198f29d-8ca9-48a6-8d4e-46f50c6e55c3" userProvider="AD" userName="Oľga  Duľová"/>
        <t:Anchor>
          <t:Comment id="1222361024"/>
        </t:Anchor>
        <t:Assign userId="S::michal.kuchar@slovenskoit.sk::ffd27bf2-6372-4a24-bf3d-818ef0fc63cb" userProvider="AD" userName="Michal Kuchár"/>
      </t:Event>
      <t:Event id="{52FCA144-BB11-4B88-9A77-8EA3B805EB5B}" time="2020-12-21T07:18:56Z">
        <t:Attribution userId="S::olga.dulova@slovenskoit.sk::f198f29d-8ca9-48a6-8d4e-46f50c6e55c3" userProvider="AD" userName="Oľga  Duľová"/>
        <t:Anchor>
          <t:Comment id="1222361024"/>
        </t:Anchor>
        <t:SetTitle title="@Michal Kuchár pls, nedokoncena veta...skus doplnit"/>
      </t:Event>
    </t:History>
  </t:Task>
  <t:Task id="{6C6B6F6A-0B34-4DB1-9967-0AE630473F68}">
    <t:Anchor>
      <t:Comment id="1435171887"/>
    </t:Anchor>
    <t:History>
      <t:Event id="{C133DB8A-E885-49B9-8987-2ED658DDF915}" time="2020-12-22T13:06:16Z">
        <t:Attribution userId="S::olga.dulova@slovenskoit.sk::f198f29d-8ca9-48a6-8d4e-46f50c6e55c3" userProvider="AD" userName="Oľga  Duľová"/>
        <t:Anchor>
          <t:Comment id="1414691116"/>
        </t:Anchor>
        <t:Create/>
      </t:Event>
      <t:Event id="{FE249926-7F7C-4EC6-BBCD-13819F5734CC}" time="2020-12-22T13:06:16Z">
        <t:Attribution userId="S::olga.dulova@slovenskoit.sk::f198f29d-8ca9-48a6-8d4e-46f50c6e55c3" userProvider="AD" userName="Oľga  Duľová"/>
        <t:Anchor>
          <t:Comment id="1414691116"/>
        </t:Anchor>
        <t:Assign userId="S::jan.tomasik@slovenskoit.sk::6e999fd7-3a54-4db9-a5a3-7e0563e3c4f2" userProvider="AD" userName="Ján Tomášik"/>
      </t:Event>
      <t:Event id="{1BBFA3F6-D346-4874-BD48-ECFF892383BE}" time="2020-12-22T13:06:16Z">
        <t:Attribution userId="S::olga.dulova@slovenskoit.sk::f198f29d-8ca9-48a6-8d4e-46f50c6e55c3" userProvider="AD" userName="Oľga  Duľová"/>
        <t:Anchor>
          <t:Comment id="1414691116"/>
        </t:Anchor>
        <t:SetTitle title="@Ján Tomášik sucasna hodnota v pripade KPI z ZoNFP nie je, ale je v ostatnych zo SU...ale Zuzka sa pytala na stlpec Čas plnenia, kedze je obava ze, ci si nedame sluck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altName w:val="Calibri"/>
    <w:charset w:val="00"/>
    <w:family w:val="auto"/>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utura Bk">
    <w:altName w:val="Arial"/>
    <w:charset w:val="00"/>
    <w:family w:val="swiss"/>
    <w:pitch w:val="variable"/>
    <w:sig w:usb0="A00002AF" w:usb1="5000204A" w:usb2="00000000" w:usb3="00000000" w:csb0="0000009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EE"/>
    <w:family w:val="roman"/>
    <w:pitch w:val="variable"/>
    <w:sig w:usb0="E0000AFF" w:usb1="500078FF" w:usb2="00000021"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FB335F"/>
    <w:rsid w:val="00FB33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5a0424a-b6ff-4064-ab3b-f5cc1d862c5f">
      <UserInfo>
        <DisplayName>Dominik Demeter</DisplayName>
        <AccountId>109</AccountId>
        <AccountType/>
      </UserInfo>
    </SharedWithUsers>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1C5DE828D0C54BBC2152FF33446E9B" ma:contentTypeVersion="16" ma:contentTypeDescription="Umožňuje vytvoriť nový dokument." ma:contentTypeScope="" ma:versionID="f2baa799c0d5d686d6393f2474102f65">
  <xsd:schema xmlns:xsd="http://www.w3.org/2001/XMLSchema" xmlns:xs="http://www.w3.org/2001/XMLSchema" xmlns:p="http://schemas.microsoft.com/office/2006/metadata/properties" xmlns:ns2="3cd966dc-1e62-4749-8976-f4b18f499ff8" xmlns:ns3="45a0424a-b6ff-4064-ab3b-f5cc1d862c5f" xmlns:ns4="http://schemas.microsoft.com/sharepoint/v3/fields" targetNamespace="http://schemas.microsoft.com/office/2006/metadata/properties" ma:root="true" ma:fieldsID="e329a03e35f39877d6b1c6347531d991" ns2:_="" ns3:_="" ns4:_="">
    <xsd:import namespace="3cd966dc-1e62-4749-8976-f4b18f499ff8"/>
    <xsd:import namespace="45a0424a-b6ff-4064-ab3b-f5cc1d862c5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966dc-1e62-4749-8976-f4b18f49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zia"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EF98-994A-43A0-850A-0CCC3BE0C30B}">
  <ds:schemaRefs>
    <ds:schemaRef ds:uri="http://schemas.microsoft.com/sharepoint/v3/contenttype/forms"/>
  </ds:schemaRefs>
</ds:datastoreItem>
</file>

<file path=customXml/itemProps2.xml><?xml version="1.0" encoding="utf-8"?>
<ds:datastoreItem xmlns:ds="http://schemas.openxmlformats.org/officeDocument/2006/customXml" ds:itemID="{B32BD5ED-B6DC-46C3-9CC9-973034F54EAB}">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sharepoint/v3/fields"/>
    <ds:schemaRef ds:uri="http://purl.org/dc/dcmitype/"/>
    <ds:schemaRef ds:uri="45a0424a-b6ff-4064-ab3b-f5cc1d862c5f"/>
    <ds:schemaRef ds:uri="3cd966dc-1e62-4749-8976-f4b18f499ff8"/>
    <ds:schemaRef ds:uri="http://schemas.microsoft.com/office/2006/metadata/properties"/>
  </ds:schemaRefs>
</ds:datastoreItem>
</file>

<file path=customXml/itemProps3.xml><?xml version="1.0" encoding="utf-8"?>
<ds:datastoreItem xmlns:ds="http://schemas.openxmlformats.org/officeDocument/2006/customXml" ds:itemID="{9E712F24-86E8-4276-9CAC-F1164D0B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966dc-1e62-4749-8976-f4b18f499ff8"/>
    <ds:schemaRef ds:uri="45a0424a-b6ff-4064-ab3b-f5cc1d862c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E6A6A-3582-44DA-A1CE-D1DD6612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10302</Words>
  <Characters>58725</Characters>
  <Application>Microsoft Office Word</Application>
  <DocSecurity>4</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Tomášik</dc:creator>
  <cp:keywords/>
  <dc:description/>
  <cp:lastModifiedBy>Nociar, Martin</cp:lastModifiedBy>
  <cp:revision>2</cp:revision>
  <cp:lastPrinted>2019-09-10T17:26:00Z</cp:lastPrinted>
  <dcterms:created xsi:type="dcterms:W3CDTF">2021-11-09T09:17:00Z</dcterms:created>
  <dcterms:modified xsi:type="dcterms:W3CDTF">2021-11-09T09:17:00Z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0x010100171C5DE828D0C54BBC2152FF33446E9B</vt:lpwstr>
  </property>
  <property fmtid="{D5CDD505-2E9C-101B-9397-08002B2CF9AE}" pid="3" name="Order">
    <vt:r8>147500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SKITeRevenues">
    <vt:r8>0</vt:r8>
  </property>
  <property fmtid="{D5CDD505-2E9C-101B-9397-08002B2CF9AE}" pid="8" name="ComplianceAssetId">
    <vt:lpwstr/>
  </property>
  <property fmtid="{D5CDD505-2E9C-101B-9397-08002B2CF9AE}" pid="9" name="TemplateUrl">
    <vt:lpwstr/>
  </property>
</Properties>
</file>