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62A23" w14:textId="50038DA8" w:rsidR="000920AB" w:rsidRPr="000507D8" w:rsidRDefault="000507D8" w:rsidP="4E8FB145">
      <w:pPr>
        <w:pStyle w:val="Nadpis1"/>
        <w:numPr>
          <w:ilvl w:val="0"/>
          <w:numId w:val="0"/>
        </w:numPr>
        <w:tabs>
          <w:tab w:val="left" w:pos="0"/>
        </w:tabs>
        <w:spacing w:before="0" w:after="0" w:line="276" w:lineRule="auto"/>
        <w:jc w:val="both"/>
        <w:rPr>
          <w:rFonts w:ascii="Arial Narrow" w:hAnsi="Arial Narrow"/>
          <w:b/>
          <w:color w:val="000000" w:themeColor="text1"/>
          <w:sz w:val="28"/>
          <w:lang w:val="sk-SK"/>
        </w:rPr>
      </w:pPr>
      <w:bookmarkStart w:id="0" w:name="_Toc89447802"/>
      <w:bookmarkStart w:id="1" w:name="_Toc90453670"/>
      <w:bookmarkStart w:id="2" w:name="_GoBack"/>
      <w:bookmarkEnd w:id="2"/>
      <w:r w:rsidRPr="4E8FB145">
        <w:rPr>
          <w:rFonts w:ascii="Arial Narrow" w:hAnsi="Arial Narrow"/>
          <w:b/>
          <w:color w:val="000000" w:themeColor="text1"/>
          <w:sz w:val="28"/>
          <w:lang w:val="sk-SK"/>
        </w:rPr>
        <w:t>Príloha č. 1</w:t>
      </w:r>
      <w:r w:rsidR="1A0630AA" w:rsidRPr="4E8FB145">
        <w:rPr>
          <w:rFonts w:ascii="Arial Narrow" w:hAnsi="Arial Narrow"/>
          <w:b/>
          <w:color w:val="000000" w:themeColor="text1"/>
          <w:sz w:val="28"/>
          <w:lang w:val="sk-SK"/>
        </w:rPr>
        <w:t xml:space="preserve"> - </w:t>
      </w:r>
      <w:r w:rsidRPr="4E8FB145">
        <w:rPr>
          <w:rFonts w:ascii="Arial Narrow" w:hAnsi="Arial Narrow"/>
          <w:b/>
          <w:color w:val="000000" w:themeColor="text1"/>
          <w:sz w:val="28"/>
          <w:lang w:val="sk-SK"/>
        </w:rPr>
        <w:t>Špecifikácia Diela. Štandardy pre dodávku (štandardy pre metodiku riadenia projektu, štandardy pre testovanie, štandardy pre dokumentáciu, štandardy pre systém riadenia kvality)</w:t>
      </w:r>
      <w:bookmarkEnd w:id="0"/>
      <w:bookmarkEnd w:id="1"/>
    </w:p>
    <w:p w14:paraId="4E40FDED" w14:textId="5509A293" w:rsidR="311C8B9D" w:rsidRDefault="311C8B9D" w:rsidP="00085152">
      <w:pPr>
        <w:spacing w:before="0" w:after="0" w:line="257" w:lineRule="auto"/>
      </w:pPr>
      <w:r w:rsidRPr="4E8FB145">
        <w:rPr>
          <w:rFonts w:ascii="Arial Narrow" w:eastAsia="Arial Narrow" w:hAnsi="Arial Narrow" w:cs="Arial Narrow"/>
          <w:szCs w:val="22"/>
          <w:lang w:val="en-GB"/>
        </w:rPr>
        <w:t xml:space="preserve">k Zmluve o dielo č. </w:t>
      </w:r>
      <w:r w:rsidRPr="4E8FB145">
        <w:rPr>
          <w:rFonts w:ascii="Arial Narrow" w:eastAsia="Arial Narrow" w:hAnsi="Arial Narrow" w:cs="Arial Narrow"/>
          <w:color w:val="000000" w:themeColor="text1"/>
          <w:szCs w:val="22"/>
          <w:highlight w:val="yellow"/>
          <w:lang w:val="en-GB"/>
        </w:rPr>
        <w:t>[●]</w:t>
      </w:r>
      <w:r w:rsidRPr="4E8FB145">
        <w:rPr>
          <w:rFonts w:ascii="Arial Narrow" w:eastAsia="Arial Narrow" w:hAnsi="Arial Narrow" w:cs="Arial Narrow"/>
          <w:color w:val="000000" w:themeColor="text1"/>
          <w:szCs w:val="22"/>
          <w:lang w:val="en-GB"/>
        </w:rPr>
        <w:t xml:space="preserve"> </w:t>
      </w:r>
      <w:r w:rsidRPr="4E8FB145">
        <w:rPr>
          <w:rFonts w:ascii="Arial Narrow" w:eastAsia="Arial Narrow" w:hAnsi="Arial Narrow" w:cs="Arial Narrow"/>
          <w:szCs w:val="22"/>
          <w:lang w:val="en-GB"/>
        </w:rPr>
        <w:t>pre Národný katalóg otvorených údajov</w:t>
      </w:r>
    </w:p>
    <w:p w14:paraId="44FD5CF9" w14:textId="77777777" w:rsidR="000507D8" w:rsidRPr="000507D8" w:rsidRDefault="000507D8" w:rsidP="4E8FB145">
      <w:pPr>
        <w:spacing w:line="276" w:lineRule="auto"/>
        <w:rPr>
          <w:lang w:val="en-GB"/>
        </w:rPr>
      </w:pPr>
    </w:p>
    <w:p w14:paraId="1B03368C" w14:textId="1FDFC998" w:rsidR="4E8FB145" w:rsidRDefault="4E8FB145" w:rsidP="4E8FB145">
      <w:pPr>
        <w:spacing w:line="276" w:lineRule="auto"/>
        <w:rPr>
          <w:szCs w:val="22"/>
          <w:lang w:val="en-GB"/>
        </w:rPr>
      </w:pPr>
    </w:p>
    <w:p w14:paraId="46E48CB5" w14:textId="77777777" w:rsidR="000920AB" w:rsidRPr="000507D8" w:rsidRDefault="00D80C3D" w:rsidP="00D80C3D">
      <w:pPr>
        <w:pStyle w:val="Zkladntext"/>
        <w:spacing w:after="0"/>
        <w:jc w:val="center"/>
        <w:rPr>
          <w:rFonts w:ascii="Arial Narrow" w:hAnsi="Arial Narrow"/>
          <w:sz w:val="36"/>
          <w:szCs w:val="22"/>
        </w:rPr>
      </w:pPr>
      <w:r w:rsidRPr="000507D8">
        <w:rPr>
          <w:rFonts w:ascii="Arial Narrow" w:hAnsi="Arial Narrow"/>
          <w:b/>
          <w:bCs/>
          <w:sz w:val="36"/>
          <w:szCs w:val="22"/>
        </w:rPr>
        <w:t>Opis predmetu zákazky</w:t>
      </w:r>
    </w:p>
    <w:p w14:paraId="48F6C3D6" w14:textId="77777777" w:rsidR="000507D8" w:rsidRPr="000507D8" w:rsidRDefault="000507D8" w:rsidP="00D80C3D">
      <w:pPr>
        <w:pStyle w:val="Zkladntext"/>
        <w:spacing w:after="0"/>
        <w:jc w:val="center"/>
        <w:rPr>
          <w:rFonts w:ascii="Arial Narrow" w:hAnsi="Arial Narrow"/>
          <w:szCs w:val="22"/>
        </w:rPr>
      </w:pPr>
    </w:p>
    <w:p w14:paraId="3DC3B88B" w14:textId="77777777" w:rsidR="000920AB" w:rsidRPr="000507D8" w:rsidRDefault="00D80C3D" w:rsidP="00D80C3D">
      <w:pPr>
        <w:pStyle w:val="Zkladntext"/>
        <w:spacing w:after="0"/>
        <w:jc w:val="center"/>
        <w:rPr>
          <w:rFonts w:ascii="Arial Narrow" w:hAnsi="Arial Narrow"/>
          <w:b/>
          <w:sz w:val="24"/>
          <w:szCs w:val="22"/>
        </w:rPr>
      </w:pPr>
      <w:r w:rsidRPr="000507D8">
        <w:rPr>
          <w:rFonts w:ascii="Arial Narrow" w:hAnsi="Arial Narrow"/>
          <w:b/>
          <w:sz w:val="24"/>
          <w:szCs w:val="22"/>
        </w:rPr>
        <w:t>pre dielo</w:t>
      </w:r>
    </w:p>
    <w:p w14:paraId="188B7122" w14:textId="77777777" w:rsidR="000507D8" w:rsidRPr="000507D8" w:rsidRDefault="000507D8" w:rsidP="00D80C3D">
      <w:pPr>
        <w:pStyle w:val="Zkladntext"/>
        <w:spacing w:after="0"/>
        <w:jc w:val="center"/>
        <w:rPr>
          <w:rFonts w:ascii="Arial Narrow" w:hAnsi="Arial Narrow"/>
          <w:sz w:val="24"/>
          <w:szCs w:val="22"/>
        </w:rPr>
      </w:pPr>
    </w:p>
    <w:p w14:paraId="387FE784" w14:textId="6DF07651" w:rsidR="000920AB" w:rsidRPr="000507D8" w:rsidRDefault="00D80C3D" w:rsidP="00D80C3D">
      <w:pPr>
        <w:pStyle w:val="Zkladntext"/>
        <w:spacing w:after="120"/>
        <w:jc w:val="center"/>
        <w:rPr>
          <w:rFonts w:ascii="Arial Narrow" w:hAnsi="Arial Narrow"/>
          <w:sz w:val="32"/>
          <w:szCs w:val="32"/>
        </w:rPr>
      </w:pPr>
      <w:r w:rsidRPr="07AB7D38">
        <w:rPr>
          <w:rFonts w:ascii="Arial Narrow" w:hAnsi="Arial Narrow"/>
          <w:b/>
          <w:bCs/>
          <w:sz w:val="32"/>
          <w:szCs w:val="32"/>
        </w:rPr>
        <w:t xml:space="preserve">Národný katalóg otvorených dát NKOD </w:t>
      </w:r>
    </w:p>
    <w:p w14:paraId="1DE17558" w14:textId="77777777" w:rsidR="000920AB" w:rsidRPr="000507D8" w:rsidRDefault="00D80C3D" w:rsidP="00D80C3D">
      <w:pPr>
        <w:pStyle w:val="Zkladntext"/>
        <w:spacing w:after="0"/>
        <w:jc w:val="center"/>
        <w:rPr>
          <w:rFonts w:ascii="Arial Narrow" w:hAnsi="Arial Narrow"/>
          <w:b/>
          <w:bCs/>
          <w:sz w:val="24"/>
          <w:szCs w:val="22"/>
        </w:rPr>
      </w:pPr>
      <w:r w:rsidRPr="000507D8">
        <w:rPr>
          <w:rFonts w:ascii="Arial Narrow" w:hAnsi="Arial Narrow"/>
          <w:b/>
          <w:bCs/>
          <w:sz w:val="24"/>
          <w:szCs w:val="22"/>
        </w:rPr>
        <w:t>- Dátový model, databáza, dátový procesing, harvesting, meranie kvality, SPARQL Endpoint</w:t>
      </w:r>
    </w:p>
    <w:p w14:paraId="6D5F61E5" w14:textId="77777777" w:rsidR="000920AB" w:rsidRDefault="000920AB" w:rsidP="00D80C3D">
      <w:pPr>
        <w:pStyle w:val="Zkladntext"/>
        <w:spacing w:after="0"/>
        <w:jc w:val="center"/>
        <w:rPr>
          <w:rFonts w:ascii="Arial Narrow" w:hAnsi="Arial Narrow"/>
          <w:b/>
          <w:bCs/>
          <w:szCs w:val="22"/>
        </w:rPr>
      </w:pPr>
    </w:p>
    <w:p w14:paraId="7F3B7F7B" w14:textId="77777777" w:rsidR="000507D8" w:rsidRDefault="000507D8" w:rsidP="00D80C3D">
      <w:pPr>
        <w:pStyle w:val="Zkladntext"/>
        <w:spacing w:after="0"/>
        <w:jc w:val="center"/>
        <w:rPr>
          <w:rFonts w:ascii="Arial Narrow" w:hAnsi="Arial Narrow"/>
          <w:b/>
          <w:bCs/>
          <w:szCs w:val="22"/>
        </w:rPr>
      </w:pPr>
    </w:p>
    <w:p w14:paraId="2896841A" w14:textId="77777777" w:rsidR="000507D8" w:rsidRPr="000507D8" w:rsidRDefault="000507D8" w:rsidP="00D80C3D">
      <w:pPr>
        <w:pStyle w:val="Zkladntext"/>
        <w:spacing w:after="0"/>
        <w:jc w:val="center"/>
        <w:rPr>
          <w:rFonts w:ascii="Arial Narrow" w:hAnsi="Arial Narrow"/>
          <w:b/>
          <w:bCs/>
          <w:szCs w:val="22"/>
        </w:rPr>
      </w:pPr>
    </w:p>
    <w:p w14:paraId="31569B02" w14:textId="77777777" w:rsidR="000920AB" w:rsidRPr="000507D8" w:rsidRDefault="000920AB" w:rsidP="00D80C3D">
      <w:pPr>
        <w:pStyle w:val="Zkladntext"/>
        <w:spacing w:after="0"/>
        <w:jc w:val="center"/>
        <w:rPr>
          <w:rFonts w:ascii="Arial Narrow" w:hAnsi="Arial Narrow"/>
          <w:b/>
          <w:bCs/>
          <w:szCs w:val="22"/>
        </w:rPr>
      </w:pPr>
    </w:p>
    <w:p w14:paraId="62857317" w14:textId="77777777" w:rsidR="000920AB" w:rsidRPr="000507D8" w:rsidRDefault="000920AB" w:rsidP="00D80C3D">
      <w:pPr>
        <w:pStyle w:val="Zkladntext"/>
        <w:spacing w:after="0"/>
        <w:jc w:val="center"/>
        <w:rPr>
          <w:rFonts w:ascii="Arial Narrow" w:hAnsi="Arial Narrow"/>
          <w:b/>
          <w:bCs/>
          <w:szCs w:val="22"/>
        </w:rPr>
      </w:pPr>
    </w:p>
    <w:p w14:paraId="349D319E" w14:textId="77777777" w:rsidR="000920AB" w:rsidRPr="000507D8" w:rsidRDefault="00D80C3D" w:rsidP="267541E5">
      <w:pPr>
        <w:pStyle w:val="Zkladntext"/>
        <w:spacing w:after="0"/>
        <w:rPr>
          <w:rFonts w:ascii="Arial Narrow" w:hAnsi="Arial Narrow"/>
          <w:b/>
          <w:bCs/>
        </w:rPr>
      </w:pPr>
      <w:r w:rsidRPr="000507D8">
        <w:rPr>
          <w:rFonts w:ascii="Arial Narrow" w:hAnsi="Arial Narrow"/>
          <w:b/>
          <w:bCs/>
          <w:noProof/>
          <w:szCs w:val="22"/>
          <w:lang w:eastAsia="sk-SK"/>
        </w:rPr>
        <w:drawing>
          <wp:anchor distT="0" distB="0" distL="0" distR="0" simplePos="0" relativeHeight="21" behindDoc="1" locked="0" layoutInCell="0" allowOverlap="1" wp14:anchorId="4B974A52" wp14:editId="060B19DD">
            <wp:simplePos x="0" y="0"/>
            <wp:positionH relativeFrom="column">
              <wp:posOffset>2494915</wp:posOffset>
            </wp:positionH>
            <wp:positionV relativeFrom="paragraph">
              <wp:posOffset>-58420</wp:posOffset>
            </wp:positionV>
            <wp:extent cx="771525" cy="742950"/>
            <wp:effectExtent l="0" t="0" r="0" b="0"/>
            <wp:wrapNone/>
            <wp:docPr id="1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854255" w14:textId="77777777" w:rsidR="000920AB" w:rsidRPr="000507D8" w:rsidRDefault="000920AB" w:rsidP="00D80C3D">
      <w:pPr>
        <w:pStyle w:val="Zkladntext"/>
        <w:spacing w:after="0"/>
        <w:jc w:val="center"/>
        <w:rPr>
          <w:rFonts w:ascii="Arial Narrow" w:hAnsi="Arial Narrow"/>
          <w:b/>
          <w:bCs/>
          <w:szCs w:val="22"/>
        </w:rPr>
      </w:pPr>
    </w:p>
    <w:p w14:paraId="4C4E78BE" w14:textId="77777777" w:rsidR="000920AB" w:rsidRPr="000507D8" w:rsidRDefault="000920AB" w:rsidP="00D80C3D">
      <w:pPr>
        <w:pStyle w:val="Zkladntext"/>
        <w:spacing w:after="0"/>
        <w:jc w:val="center"/>
        <w:rPr>
          <w:rFonts w:ascii="Arial Narrow" w:hAnsi="Arial Narrow"/>
          <w:b/>
          <w:bCs/>
          <w:szCs w:val="22"/>
        </w:rPr>
      </w:pPr>
    </w:p>
    <w:p w14:paraId="797ADDE6" w14:textId="77777777" w:rsidR="000920AB" w:rsidRPr="000507D8" w:rsidRDefault="00D80C3D" w:rsidP="00D80C3D">
      <w:pPr>
        <w:pStyle w:val="Zkladntext"/>
        <w:spacing w:after="0"/>
        <w:ind w:left="3969"/>
        <w:rPr>
          <w:rFonts w:ascii="Arial Narrow" w:hAnsi="Arial Narrow"/>
          <w:b/>
          <w:bCs/>
          <w:szCs w:val="22"/>
        </w:rPr>
      </w:pPr>
      <w:r w:rsidRPr="000507D8">
        <w:rPr>
          <w:rFonts w:ascii="Arial Narrow" w:hAnsi="Arial Narrow"/>
          <w:b/>
          <w:bCs/>
          <w:szCs w:val="22"/>
        </w:rPr>
        <w:t>Miroslav Líška</w:t>
      </w:r>
    </w:p>
    <w:p w14:paraId="799FA854" w14:textId="77777777" w:rsidR="000920AB" w:rsidRPr="000507D8" w:rsidRDefault="00D80C3D" w:rsidP="00D80C3D">
      <w:pPr>
        <w:pStyle w:val="Zkladntext"/>
        <w:spacing w:after="0"/>
        <w:jc w:val="center"/>
        <w:rPr>
          <w:rFonts w:ascii="Arial Narrow" w:hAnsi="Arial Narrow"/>
          <w:b/>
          <w:bCs/>
          <w:szCs w:val="22"/>
        </w:rPr>
      </w:pPr>
      <w:r w:rsidRPr="000507D8">
        <w:rPr>
          <w:rFonts w:ascii="Arial Narrow" w:hAnsi="Arial Narrow"/>
          <w:b/>
          <w:bCs/>
          <w:szCs w:val="22"/>
        </w:rPr>
        <w:t>Dátová kancelária MIRRI</w:t>
      </w:r>
    </w:p>
    <w:p w14:paraId="7D098E61" w14:textId="7B26C47B" w:rsidR="000920AB" w:rsidRPr="000507D8" w:rsidRDefault="00D80C3D" w:rsidP="5A7135AD">
      <w:pPr>
        <w:pStyle w:val="Zkladntext"/>
        <w:spacing w:after="0"/>
        <w:jc w:val="center"/>
        <w:rPr>
          <w:rFonts w:ascii="Arial Narrow" w:hAnsi="Arial Narrow"/>
          <w:b/>
          <w:bCs/>
          <w:sz w:val="20"/>
        </w:rPr>
      </w:pPr>
      <w:r w:rsidRPr="499C1FAD">
        <w:rPr>
          <w:rFonts w:ascii="Arial Narrow" w:hAnsi="Arial Narrow"/>
          <w:b/>
          <w:bCs/>
        </w:rPr>
        <w:t>v. 2021-12-0</w:t>
      </w:r>
      <w:r w:rsidR="032C4281" w:rsidRPr="499C1FAD">
        <w:rPr>
          <w:rFonts w:ascii="Arial Narrow" w:hAnsi="Arial Narrow"/>
          <w:b/>
          <w:bCs/>
        </w:rPr>
        <w:t>4</w:t>
      </w:r>
      <w:r w:rsidRPr="499C1FAD">
        <w:rPr>
          <w:rFonts w:ascii="Arial Narrow" w:hAnsi="Arial Narrow"/>
        </w:rPr>
        <w:br w:type="page"/>
      </w:r>
    </w:p>
    <w:p w14:paraId="72A826C8" w14:textId="77777777" w:rsidR="000920AB" w:rsidRPr="000507D8" w:rsidRDefault="00D80C3D" w:rsidP="00D80C3D">
      <w:pPr>
        <w:pStyle w:val="Nadpis1"/>
        <w:numPr>
          <w:ilvl w:val="0"/>
          <w:numId w:val="0"/>
        </w:numPr>
        <w:spacing w:before="0" w:after="0" w:line="276" w:lineRule="auto"/>
        <w:ind w:left="431" w:hanging="431"/>
        <w:rPr>
          <w:rFonts w:ascii="Arial Narrow" w:hAnsi="Arial Narrow"/>
          <w:lang w:val="sk-SK"/>
        </w:rPr>
      </w:pPr>
      <w:bookmarkStart w:id="3" w:name="_Toc89447803"/>
      <w:bookmarkStart w:id="4" w:name="_Toc90453671"/>
      <w:r w:rsidRPr="000507D8">
        <w:rPr>
          <w:rFonts w:ascii="Arial Narrow" w:hAnsi="Arial Narrow"/>
          <w:lang w:val="sk-SK"/>
        </w:rPr>
        <w:lastRenderedPageBreak/>
        <w:t>Obsah</w:t>
      </w:r>
      <w:bookmarkEnd w:id="3"/>
      <w:bookmarkEnd w:id="4"/>
    </w:p>
    <w:sdt>
      <w:sdtPr>
        <w:rPr>
          <w:rFonts w:ascii="Arial Narrow" w:hAnsi="Arial Narrow"/>
        </w:rPr>
        <w:id w:val="-1338385211"/>
        <w:docPartObj>
          <w:docPartGallery w:val="Table of Contents"/>
          <w:docPartUnique/>
        </w:docPartObj>
      </w:sdtPr>
      <w:sdtEndPr/>
      <w:sdtContent>
        <w:p w14:paraId="70B1E388" w14:textId="2CF8066E" w:rsidR="00D50441" w:rsidRPr="00085152" w:rsidRDefault="00D80C3D">
          <w:pPr>
            <w:pStyle w:val="Obsah1"/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r w:rsidRPr="004801BD">
            <w:fldChar w:fldCharType="begin"/>
          </w:r>
          <w:r w:rsidRPr="004801BD">
            <w:rPr>
              <w:rStyle w:val="IndexLink"/>
              <w:rFonts w:ascii="Arial Narrow" w:hAnsi="Arial Narrow"/>
              <w:sz w:val="20"/>
            </w:rPr>
            <w:instrText>TOC \f \o "1-9" \h</w:instrText>
          </w:r>
          <w:r w:rsidRPr="004801BD">
            <w:rPr>
              <w:rStyle w:val="IndexLink"/>
              <w:rFonts w:ascii="Arial Narrow" w:hAnsi="Arial Narrow"/>
              <w:sz w:val="20"/>
            </w:rPr>
            <w:fldChar w:fldCharType="separate"/>
          </w:r>
          <w:hyperlink w:anchor="_Toc90453670" w:history="1">
            <w:r w:rsidR="00D50441" w:rsidRPr="00085152">
              <w:rPr>
                <w:rStyle w:val="Hypertextovprepojenie"/>
                <w:rFonts w:ascii="Arial Narrow" w:eastAsia="Yu Gothic Light" w:hAnsi="Arial Narrow"/>
                <w:b/>
                <w:noProof/>
              </w:rPr>
              <w:t>Príloha č. 1 - Špecifikácia Diela. Štandardy pre dodávku (štandardy pre metodiku riadenia projektu, štandardy pre testovanie, štandardy pre dokumentáciu, štandardy pre systém riadenia kvality)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_Toc90453670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1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7372D95B" w14:textId="34AB2993" w:rsidR="00D50441" w:rsidRPr="00085152" w:rsidRDefault="00AA46FC">
          <w:pPr>
            <w:pStyle w:val="Obsah1"/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71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Obsah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_Toc90453671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2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18096921" w14:textId="6D2C5B6B" w:rsidR="00D50441" w:rsidRPr="00085152" w:rsidRDefault="00AA46FC">
          <w:pPr>
            <w:pStyle w:val="Obsah1"/>
            <w:tabs>
              <w:tab w:val="left" w:pos="567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72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1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Špecifikácia predmetu diela OÚ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_Toc90453672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3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3C12CE36" w14:textId="599CA5DF" w:rsidR="00D50441" w:rsidRPr="00085152" w:rsidRDefault="00AA46FC">
          <w:pPr>
            <w:pStyle w:val="Obsah1"/>
            <w:tabs>
              <w:tab w:val="left" w:pos="567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73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2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Použité pojmy a skratky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_Toc90453673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4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387DC270" w14:textId="1061E387" w:rsidR="00D50441" w:rsidRPr="00085152" w:rsidRDefault="00AA46FC">
          <w:pPr>
            <w:pStyle w:val="Obsah1"/>
            <w:tabs>
              <w:tab w:val="left" w:pos="567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74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3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Východisková situácia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_Toc90453674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6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4B990DD7" w14:textId="21C8765D" w:rsidR="00D50441" w:rsidRPr="00085152" w:rsidRDefault="00AA46FC">
          <w:pPr>
            <w:pStyle w:val="Obsah1"/>
            <w:tabs>
              <w:tab w:val="left" w:pos="567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75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4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Predmet Projektu OÚ 2.0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_Toc90453675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6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49B4D210" w14:textId="02F26E2C" w:rsidR="00D50441" w:rsidRPr="00085152" w:rsidRDefault="00AA46FC">
          <w:pPr>
            <w:pStyle w:val="Obsah1"/>
            <w:tabs>
              <w:tab w:val="left" w:pos="567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76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Požiadavky na dodanie predmetu zákazky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_Toc90453676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9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38EB8B4D" w14:textId="518456DF" w:rsidR="00D50441" w:rsidRPr="00085152" w:rsidRDefault="00AA46FC">
          <w:pPr>
            <w:pStyle w:val="Obsah2"/>
            <w:tabs>
              <w:tab w:val="left" w:pos="880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77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5.1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Katalóg požiadaviek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_Toc90453677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9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3F4BDA7F" w14:textId="7B3CF653" w:rsidR="00D50441" w:rsidRPr="00085152" w:rsidRDefault="00AA46FC">
          <w:pPr>
            <w:pStyle w:val="Obsah2"/>
            <w:tabs>
              <w:tab w:val="left" w:pos="880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78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5.2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Aktéri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_Toc90453678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9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5C0A0597" w14:textId="41A5C402" w:rsidR="00D50441" w:rsidRPr="00085152" w:rsidRDefault="00AA46FC">
          <w:pPr>
            <w:pStyle w:val="Obsah3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79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5.2.1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Poskytovateľ dát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_Toc90453679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9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07854854" w14:textId="1B1FE2DC" w:rsidR="00D50441" w:rsidRPr="00085152" w:rsidRDefault="00AA46FC">
          <w:pPr>
            <w:pStyle w:val="Obsah3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80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5.2.2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Návštevník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_Toc90453680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9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1F346328" w14:textId="71DE95CE" w:rsidR="00D50441" w:rsidRPr="00085152" w:rsidRDefault="00AA46FC">
          <w:pPr>
            <w:pStyle w:val="Obsah3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81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5.2.3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Externý IS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_Toc90453681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9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37CCC88D" w14:textId="0A37FAB0" w:rsidR="00D50441" w:rsidRPr="00085152" w:rsidRDefault="00AA46FC">
          <w:pPr>
            <w:pStyle w:val="Obsah3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82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5.2.4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Správca NKOD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_Toc90453682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9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4636ACF4" w14:textId="7372A231" w:rsidR="00D50441" w:rsidRPr="00085152" w:rsidRDefault="00AA46FC">
          <w:pPr>
            <w:pStyle w:val="Obsah3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83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5.2.5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Agent NKOD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_Toc90453683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9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3A95DD6A" w14:textId="75A5427B" w:rsidR="00D50441" w:rsidRPr="00085152" w:rsidRDefault="00AA46FC">
          <w:pPr>
            <w:pStyle w:val="Obsah2"/>
            <w:tabs>
              <w:tab w:val="left" w:pos="880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84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5.3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Prípady použitia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_Toc90453684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10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225BFE02" w14:textId="24D51D08" w:rsidR="00D50441" w:rsidRPr="00085152" w:rsidRDefault="00AA46FC">
          <w:pPr>
            <w:pStyle w:val="Obsah3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85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5.3.1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UC Vykonanie dotazu cez prístupový bod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_Toc90453685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11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3E2C45AE" w14:textId="78FD56B3" w:rsidR="00D50441" w:rsidRPr="00085152" w:rsidRDefault="00AA46FC">
          <w:pPr>
            <w:pStyle w:val="Obsah3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86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5.3.2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UC Konfigurácia preddefinovaných dotazov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_Toc90453686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11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4379EB78" w14:textId="0F0F9FF2" w:rsidR="00D50441" w:rsidRPr="00085152" w:rsidRDefault="00AA46FC">
          <w:pPr>
            <w:pStyle w:val="Obsah3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87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5.3.3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UC Registrácia LKOD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_Toc90453687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11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374B2A78" w14:textId="7A797094" w:rsidR="00D50441" w:rsidRPr="00085152" w:rsidRDefault="00AA46FC">
          <w:pPr>
            <w:pStyle w:val="Obsah3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88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5.3.4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UC Harvestovanie metadát z lokálnych katalógov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_Toc90453688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11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59A90932" w14:textId="49881BC2" w:rsidR="00D50441" w:rsidRPr="00085152" w:rsidRDefault="00AA46FC">
          <w:pPr>
            <w:pStyle w:val="Obsah3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89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5.3.5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UC Meranie dátovej kvality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_Toc90453689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11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44D2A791" w14:textId="5BA8A635" w:rsidR="00D50441" w:rsidRPr="00085152" w:rsidRDefault="00AA46FC">
          <w:pPr>
            <w:pStyle w:val="Obsah3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90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5.3.6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UC Tvorba štatistických zostáv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_Toc90453690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11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60734ECC" w14:textId="610846A0" w:rsidR="00D50441" w:rsidRPr="00085152" w:rsidRDefault="00AA46FC">
          <w:pPr>
            <w:pStyle w:val="Obsah2"/>
            <w:tabs>
              <w:tab w:val="left" w:pos="880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91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5.4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Logická architektúra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_Toc90453691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12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42A2E23E" w14:textId="40302D1F" w:rsidR="00D50441" w:rsidRPr="00085152" w:rsidRDefault="00AA46FC">
          <w:pPr>
            <w:pStyle w:val="Obsah3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92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5.4.1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SPARQL Endpoint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_Toc90453692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13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7DCE4135" w14:textId="68920111" w:rsidR="00D50441" w:rsidRPr="00085152" w:rsidRDefault="00AA46FC">
          <w:pPr>
            <w:pStyle w:val="Obsah3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93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5.4.2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DCAT-AP-SK2.0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_Toc90453693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13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6CA8828A" w14:textId="469D1DF6" w:rsidR="00D50441" w:rsidRPr="00085152" w:rsidRDefault="00AA46FC">
          <w:pPr>
            <w:pStyle w:val="Obsah3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94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5.4.3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RDF Úložisko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_Toc90453694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13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17A4E4BE" w14:textId="5AE74256" w:rsidR="00D50441" w:rsidRPr="00085152" w:rsidRDefault="00AA46FC">
          <w:pPr>
            <w:pStyle w:val="Obsah3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95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5.4.4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NKOD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_Toc90453695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13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2BE80333" w14:textId="3C4F72AD" w:rsidR="00D50441" w:rsidRPr="00085152" w:rsidRDefault="00AA46FC">
          <w:pPr>
            <w:pStyle w:val="Obsah3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96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5.4.5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LKOD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_Toc90453696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13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7ECF7B83" w14:textId="55160346" w:rsidR="00D50441" w:rsidRPr="00085152" w:rsidRDefault="00AA46FC">
          <w:pPr>
            <w:pStyle w:val="Obsah3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97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5.4.6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Metadátový procesor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_Toc90453697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13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78C2556F" w14:textId="61ED4D1F" w:rsidR="00D50441" w:rsidRPr="00085152" w:rsidRDefault="00AA46FC">
          <w:pPr>
            <w:pStyle w:val="Obsah3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98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5.4.7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Data.gov.sk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_Toc90453698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13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52548579" w14:textId="6E4E74B1" w:rsidR="00D50441" w:rsidRPr="00085152" w:rsidRDefault="00AA46FC">
          <w:pPr>
            <w:pStyle w:val="Obsah3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699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5.4.8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FileSystem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_Toc90453699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13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0F91606E" w14:textId="461ED9A0" w:rsidR="00D50441" w:rsidRPr="00085152" w:rsidRDefault="00AA46FC">
          <w:pPr>
            <w:pStyle w:val="Obsah2"/>
            <w:tabs>
              <w:tab w:val="left" w:pos="880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700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5.5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Calibri" w:hAnsi="Arial Narrow"/>
                <w:noProof/>
              </w:rPr>
              <w:t>Používateľské rozhranie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_Toc90453700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14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572D1DE6" w14:textId="53E64F40" w:rsidR="00D50441" w:rsidRPr="00085152" w:rsidRDefault="00AA46FC">
          <w:pPr>
            <w:pStyle w:val="Obsah1"/>
            <w:tabs>
              <w:tab w:val="left" w:pos="567"/>
            </w:tabs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701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6</w:t>
            </w:r>
            <w:r w:rsidR="00D50441" w:rsidRPr="00085152">
              <w:rPr>
                <w:rFonts w:ascii="Arial Narrow" w:eastAsiaTheme="minorEastAsia" w:hAnsi="Arial Narrow" w:cstheme="minorBidi"/>
                <w:noProof/>
                <w:szCs w:val="22"/>
                <w:lang w:val="nl-NL" w:eastAsia="ja-JP"/>
              </w:rPr>
              <w:tab/>
            </w:r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Harmonogram dodávky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_Toc90453701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15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78E0D465" w14:textId="563B2B9C" w:rsidR="00D50441" w:rsidRPr="00085152" w:rsidRDefault="00AA46FC">
          <w:pPr>
            <w:pStyle w:val="Obsah1"/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702" w:history="1">
            <w:r w:rsidR="00D50441" w:rsidRPr="00085152">
              <w:rPr>
                <w:rStyle w:val="Hypertextovprepojenie"/>
                <w:rFonts w:ascii="Arial Narrow" w:eastAsia="Yu Gothic Light" w:hAnsi="Arial Narrow"/>
                <w:noProof/>
              </w:rPr>
              <w:t>7  Prílohy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_Toc90453702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16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644130B5" w14:textId="218CA05E" w:rsidR="00D50441" w:rsidRPr="00085152" w:rsidRDefault="00AA46FC">
          <w:pPr>
            <w:pStyle w:val="Obsah1"/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703" w:history="1">
            <w:r w:rsidR="00D50441" w:rsidRPr="00085152">
              <w:rPr>
                <w:rStyle w:val="Hypertextovprepojenie"/>
                <w:rFonts w:ascii="Arial Narrow" w:eastAsia="Yu Gothic Light" w:hAnsi="Arial Narrow" w:cs="Calibri"/>
                <w:b/>
                <w:noProof/>
              </w:rPr>
              <w:t>Príloha č. 1 – Štúdia uskutočniteľnosti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_Toc90453703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17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33F68013" w14:textId="329E6073" w:rsidR="00D50441" w:rsidRPr="00085152" w:rsidRDefault="00AA46FC">
          <w:pPr>
            <w:pStyle w:val="Obsah1"/>
            <w:rPr>
              <w:rFonts w:ascii="Arial Narrow" w:eastAsiaTheme="minorEastAsia" w:hAnsi="Arial Narrow" w:cstheme="minorBidi"/>
              <w:noProof/>
              <w:szCs w:val="22"/>
              <w:lang w:val="nl-NL" w:eastAsia="ja-JP"/>
            </w:rPr>
          </w:pPr>
          <w:hyperlink w:anchor="_Toc90453704" w:history="1">
            <w:r w:rsidR="00D50441" w:rsidRPr="00085152">
              <w:rPr>
                <w:rStyle w:val="Hypertextovprepojenie"/>
                <w:rFonts w:ascii="Arial Narrow" w:eastAsia="Yu Gothic Light" w:hAnsi="Arial Narrow" w:cs="Calibri"/>
                <w:b/>
                <w:noProof/>
              </w:rPr>
              <w:t>Príloha č. 2 – Katalóg požiadaviek</w:t>
            </w:r>
            <w:r w:rsidR="00D50441" w:rsidRPr="00085152">
              <w:rPr>
                <w:rFonts w:ascii="Arial Narrow" w:hAnsi="Arial Narrow"/>
                <w:noProof/>
              </w:rPr>
              <w:tab/>
            </w:r>
            <w:r w:rsidR="00D50441" w:rsidRPr="00085152">
              <w:rPr>
                <w:rFonts w:ascii="Arial Narrow" w:hAnsi="Arial Narrow"/>
                <w:noProof/>
              </w:rPr>
              <w:fldChar w:fldCharType="begin"/>
            </w:r>
            <w:r w:rsidR="00D50441" w:rsidRPr="00085152">
              <w:rPr>
                <w:rFonts w:ascii="Arial Narrow" w:hAnsi="Arial Narrow"/>
                <w:noProof/>
              </w:rPr>
              <w:instrText xml:space="preserve"> PAGEREF _Toc90453704 \h </w:instrText>
            </w:r>
            <w:r w:rsidR="00D50441" w:rsidRPr="00085152">
              <w:rPr>
                <w:rFonts w:ascii="Arial Narrow" w:hAnsi="Arial Narrow"/>
                <w:noProof/>
              </w:rPr>
            </w:r>
            <w:r w:rsidR="00D50441" w:rsidRPr="00085152">
              <w:rPr>
                <w:rFonts w:ascii="Arial Narrow" w:hAnsi="Arial Narrow"/>
                <w:noProof/>
              </w:rPr>
              <w:fldChar w:fldCharType="separate"/>
            </w:r>
            <w:r w:rsidR="00D50441" w:rsidRPr="00085152">
              <w:rPr>
                <w:rFonts w:ascii="Arial Narrow" w:hAnsi="Arial Narrow"/>
                <w:noProof/>
              </w:rPr>
              <w:t>17</w:t>
            </w:r>
            <w:r w:rsidR="00D50441" w:rsidRPr="00085152">
              <w:rPr>
                <w:rFonts w:ascii="Arial Narrow" w:hAnsi="Arial Narrow"/>
                <w:noProof/>
              </w:rPr>
              <w:fldChar w:fldCharType="end"/>
            </w:r>
          </w:hyperlink>
        </w:p>
        <w:p w14:paraId="3F374705" w14:textId="129C1719" w:rsidR="000920AB" w:rsidRPr="000507D8" w:rsidRDefault="00D80C3D" w:rsidP="00D80C3D">
          <w:pPr>
            <w:pStyle w:val="Obsah1"/>
            <w:spacing w:before="0" w:after="0" w:line="276" w:lineRule="auto"/>
            <w:rPr>
              <w:rFonts w:ascii="Arial Narrow" w:hAnsi="Arial Narrow"/>
            </w:rPr>
          </w:pPr>
          <w:r w:rsidRPr="004801BD">
            <w:rPr>
              <w:rStyle w:val="IndexLink"/>
              <w:rFonts w:ascii="Arial Narrow" w:hAnsi="Arial Narrow"/>
              <w:sz w:val="20"/>
            </w:rPr>
            <w:lastRenderedPageBreak/>
            <w:fldChar w:fldCharType="end"/>
          </w:r>
        </w:p>
      </w:sdtContent>
    </w:sdt>
    <w:p w14:paraId="46AC55AB" w14:textId="77777777" w:rsidR="000920AB" w:rsidRDefault="000920AB" w:rsidP="00D80C3D">
      <w:pPr>
        <w:tabs>
          <w:tab w:val="left" w:pos="0"/>
        </w:tabs>
        <w:spacing w:before="0" w:after="0" w:line="276" w:lineRule="auto"/>
        <w:ind w:left="431" w:hanging="431"/>
        <w:outlineLvl w:val="0"/>
        <w:rPr>
          <w:rFonts w:ascii="Arial Narrow" w:hAnsi="Arial Narrow"/>
        </w:rPr>
      </w:pPr>
    </w:p>
    <w:p w14:paraId="5C5F6C91" w14:textId="77777777" w:rsidR="000507D8" w:rsidRDefault="000507D8" w:rsidP="00D80C3D">
      <w:pPr>
        <w:tabs>
          <w:tab w:val="left" w:pos="0"/>
        </w:tabs>
        <w:spacing w:before="0" w:after="0" w:line="276" w:lineRule="auto"/>
        <w:ind w:left="431" w:hanging="431"/>
        <w:outlineLvl w:val="0"/>
        <w:rPr>
          <w:rFonts w:ascii="Arial Narrow" w:hAnsi="Arial Narrow"/>
        </w:rPr>
      </w:pPr>
    </w:p>
    <w:p w14:paraId="23384A84" w14:textId="67F6A7C7" w:rsidR="000920AB" w:rsidRPr="000507D8" w:rsidRDefault="00D80C3D" w:rsidP="00D80C3D">
      <w:pPr>
        <w:pStyle w:val="Nadpis1"/>
        <w:spacing w:before="0" w:after="0" w:line="276" w:lineRule="auto"/>
        <w:rPr>
          <w:rFonts w:ascii="Arial Narrow" w:hAnsi="Arial Narrow"/>
          <w:lang w:val="sk-SK"/>
        </w:rPr>
      </w:pPr>
      <w:bookmarkStart w:id="5" w:name="_Toc90453672"/>
      <w:r w:rsidRPr="000507D8">
        <w:rPr>
          <w:rFonts w:ascii="Arial Narrow" w:hAnsi="Arial Narrow"/>
          <w:lang w:val="sk-SK"/>
        </w:rPr>
        <w:t>Špecifikácia predmetu diela OÚ</w:t>
      </w:r>
      <w:bookmarkEnd w:id="5"/>
    </w:p>
    <w:p w14:paraId="418F7BB3" w14:textId="77777777" w:rsidR="000507D8" w:rsidRDefault="000507D8" w:rsidP="00D80C3D">
      <w:pPr>
        <w:spacing w:before="0" w:after="0" w:line="276" w:lineRule="auto"/>
        <w:jc w:val="both"/>
        <w:rPr>
          <w:rFonts w:ascii="Arial Narrow" w:eastAsia="Yu Mincho" w:hAnsi="Arial Narrow" w:cs="Arial"/>
        </w:rPr>
      </w:pPr>
    </w:p>
    <w:p w14:paraId="38896263" w14:textId="77777777" w:rsidR="000920AB" w:rsidRDefault="00D80C3D" w:rsidP="00D80C3D">
      <w:pPr>
        <w:spacing w:before="0" w:after="0" w:line="276" w:lineRule="auto"/>
        <w:jc w:val="both"/>
        <w:rPr>
          <w:rFonts w:ascii="Arial Narrow" w:eastAsia="Calibri" w:hAnsi="Arial Narrow" w:cs="Calibri"/>
          <w:color w:val="000000"/>
        </w:rPr>
      </w:pPr>
      <w:r w:rsidRPr="000507D8">
        <w:rPr>
          <w:rFonts w:ascii="Arial Narrow" w:eastAsia="Yu Mincho" w:hAnsi="Arial Narrow" w:cs="Arial"/>
        </w:rPr>
        <w:t xml:space="preserve">Národný projekt </w:t>
      </w:r>
      <w:r w:rsidRPr="000507D8">
        <w:rPr>
          <w:rFonts w:ascii="Arial Narrow" w:eastAsia="Yu Mincho" w:hAnsi="Arial Narrow" w:cs="Arial"/>
          <w:b/>
          <w:bCs/>
          <w:color w:val="000000"/>
        </w:rPr>
        <w:t xml:space="preserve">Otvorené údaje 2.0 - Rozvoj centrálnych komponentov pre kvalitné zabezpečenie otvorených údajov </w:t>
      </w:r>
      <w:r w:rsidRPr="000507D8">
        <w:rPr>
          <w:rFonts w:ascii="Arial Narrow" w:eastAsia="Yu Mincho" w:hAnsi="Arial Narrow" w:cs="Arial"/>
        </w:rPr>
        <w:t>(ďalej iba „OÚ 2.0“)</w:t>
      </w:r>
      <w:r w:rsidRPr="000507D8">
        <w:rPr>
          <w:rFonts w:ascii="Arial Narrow" w:eastAsia="Yu Mincho" w:hAnsi="Arial Narrow" w:cs="Arial"/>
          <w:b/>
          <w:bCs/>
        </w:rPr>
        <w:t xml:space="preserve"> </w:t>
      </w:r>
      <w:r w:rsidRPr="000507D8">
        <w:rPr>
          <w:rFonts w:ascii="Arial Narrow" w:eastAsia="Yu Mincho" w:hAnsi="Arial Narrow" w:cs="Arial"/>
        </w:rPr>
        <w:t>nadväzuje a je pokračovaním národného projektu Elektronické služby Úradu vlády Slovenskej republiky - eDemokracia a otvorená vláda, ktorý bol realizovaný v rámci programového obdobia 2007 – 2013 z prostriedkov Operačného programu Informatizácia spoločnosti a bol realizovaný Národnou agentúrou pr</w:t>
      </w:r>
      <w:r w:rsidR="00C31321">
        <w:rPr>
          <w:rFonts w:ascii="Arial Narrow" w:eastAsia="Yu Mincho" w:hAnsi="Arial Narrow" w:cs="Arial"/>
        </w:rPr>
        <w:t xml:space="preserve">e sieťové a elektronické služby, </w:t>
      </w:r>
      <w:r w:rsidRPr="000507D8">
        <w:rPr>
          <w:rFonts w:ascii="Arial Narrow" w:eastAsia="Calibri" w:hAnsi="Arial Narrow" w:cs="Calibri"/>
          <w:color w:val="000000"/>
        </w:rPr>
        <w:t>prostredníctvom dohody o spolupráci. Na jej základe bude zabezpečená potrebná súčinnosť pri realizácii plánovaných rozvojových aktivít v rámci tohto projektu.</w:t>
      </w:r>
    </w:p>
    <w:p w14:paraId="09903A13" w14:textId="77777777" w:rsidR="00C31321" w:rsidRPr="000507D8" w:rsidRDefault="00C31321" w:rsidP="00D80C3D">
      <w:pPr>
        <w:spacing w:before="0" w:after="0" w:line="276" w:lineRule="auto"/>
        <w:jc w:val="both"/>
        <w:rPr>
          <w:rFonts w:ascii="Arial Narrow" w:hAnsi="Arial Narrow"/>
        </w:rPr>
      </w:pPr>
    </w:p>
    <w:p w14:paraId="7D1090AA" w14:textId="6FD5A471" w:rsidR="000507D8" w:rsidRDefault="00D80C3D" w:rsidP="00D80C3D">
      <w:pPr>
        <w:spacing w:before="0" w:after="0" w:line="276" w:lineRule="auto"/>
        <w:jc w:val="both"/>
        <w:rPr>
          <w:rFonts w:ascii="Arial Narrow" w:hAnsi="Arial Narrow"/>
        </w:rPr>
      </w:pPr>
      <w:r w:rsidRPr="000507D8">
        <w:rPr>
          <w:rFonts w:ascii="Arial Narrow" w:eastAsia="Yu Mincho" w:hAnsi="Arial Narrow" w:cs="Arial"/>
          <w:color w:val="000000"/>
        </w:rPr>
        <w:t xml:space="preserve">Projekt </w:t>
      </w:r>
      <w:r w:rsidR="00C31321">
        <w:rPr>
          <w:rFonts w:ascii="Arial Narrow" w:eastAsia="Calibri" w:hAnsi="Arial Narrow" w:cs="Calibri"/>
        </w:rPr>
        <w:t>OÚ 2.0</w:t>
      </w:r>
      <w:r w:rsidRPr="000507D8">
        <w:rPr>
          <w:rFonts w:ascii="Arial Narrow" w:eastAsia="Yu Mincho" w:hAnsi="Arial Narrow" w:cs="Arial"/>
          <w:color w:val="000000"/>
        </w:rPr>
        <w:t xml:space="preserve"> bude realizovať Ministerstvo investícií, regionálneho rozvoja a informatizácie </w:t>
      </w:r>
      <w:r w:rsidR="00C31321">
        <w:rPr>
          <w:rFonts w:ascii="Arial Narrow" w:eastAsia="Yu Mincho" w:hAnsi="Arial Narrow" w:cs="Arial"/>
          <w:color w:val="000000"/>
        </w:rPr>
        <w:t xml:space="preserve">SR </w:t>
      </w:r>
      <w:r w:rsidRPr="000507D8">
        <w:rPr>
          <w:rFonts w:ascii="Arial Narrow" w:eastAsia="Yu Mincho" w:hAnsi="Arial Narrow" w:cs="Arial"/>
          <w:color w:val="000000"/>
        </w:rPr>
        <w:t xml:space="preserve">a jeho zámerom je rozvoj a dobudovanie centrálnych technických komponentov a prostriedkov na trvalé sprístupnenie otvorených údajov verejnej správy SR. MIRRI bude zároveň prijímateľom nenávratného finančného príspevku z prostriedkov Prioritnej osi 7 Operačného programu Integrovaná infraštruktúra (ďalej len „PO7 OP II“). Nižšie opísané </w:t>
      </w:r>
      <w:r w:rsidRPr="000507D8">
        <w:rPr>
          <w:rFonts w:ascii="Arial Narrow" w:hAnsi="Arial Narrow"/>
        </w:rPr>
        <w:t>parametre sú uvedené v </w:t>
      </w:r>
      <w:r w:rsidR="0070162B">
        <w:rPr>
          <w:rFonts w:ascii="Arial Narrow" w:hAnsi="Arial Narrow" w:cs="Arial"/>
        </w:rPr>
        <w:t>Zmluve o poskytnutí nenávratného finančného príspevku č. 311071Y652 uzatvorenej</w:t>
      </w:r>
      <w:r w:rsidR="0070162B" w:rsidRPr="00DB76B5">
        <w:rPr>
          <w:rFonts w:ascii="Arial Narrow" w:hAnsi="Arial Narrow" w:cs="Arial"/>
        </w:rPr>
        <w:t xml:space="preserve"> dňa 13.12.2019 (dostupná: </w:t>
      </w:r>
      <w:hyperlink r:id="rId12">
        <w:r w:rsidR="0070162B" w:rsidRPr="00DB76B5">
          <w:rPr>
            <w:rStyle w:val="Hypertextovprepojenie"/>
            <w:rFonts w:ascii="Arial Narrow" w:hAnsi="Arial Narrow" w:cs="Arial"/>
          </w:rPr>
          <w:t>https://www.crz.gov.sk/data/att/4376772_dokument1.pdf</w:t>
        </w:r>
      </w:hyperlink>
      <w:r w:rsidR="0070162B">
        <w:rPr>
          <w:rFonts w:ascii="Arial Narrow" w:hAnsi="Arial Narrow"/>
          <w:lang w:eastAsia="sk-SK"/>
        </w:rPr>
        <w:t xml:space="preserve"> ).</w:t>
      </w:r>
    </w:p>
    <w:p w14:paraId="7F8AB893" w14:textId="77777777" w:rsidR="00C31321" w:rsidRDefault="00C31321" w:rsidP="00D80C3D">
      <w:pPr>
        <w:spacing w:before="0" w:after="0" w:line="276" w:lineRule="auto"/>
        <w:jc w:val="both"/>
        <w:rPr>
          <w:rFonts w:ascii="Arial Narrow" w:hAnsi="Arial Narrow"/>
        </w:rPr>
      </w:pPr>
    </w:p>
    <w:p w14:paraId="07D7D21F" w14:textId="77777777" w:rsidR="000920AB" w:rsidRPr="000507D8" w:rsidRDefault="00D80C3D" w:rsidP="00D80C3D">
      <w:pPr>
        <w:spacing w:before="0" w:line="276" w:lineRule="auto"/>
        <w:jc w:val="both"/>
        <w:rPr>
          <w:rFonts w:ascii="Arial Narrow" w:hAnsi="Arial Narrow"/>
        </w:rPr>
      </w:pPr>
      <w:r w:rsidRPr="000507D8">
        <w:rPr>
          <w:rFonts w:ascii="Arial Narrow" w:hAnsi="Arial Narrow"/>
        </w:rPr>
        <w:t>Cieľom projektu je naplnenie nižšie uvedených cieľov schv</w:t>
      </w:r>
      <w:r w:rsidR="00DA2DBB">
        <w:rPr>
          <w:rFonts w:ascii="Arial Narrow" w:hAnsi="Arial Narrow"/>
        </w:rPr>
        <w:t>álených riadiacim orgánom MIRRI:</w:t>
      </w:r>
    </w:p>
    <w:tbl>
      <w:tblPr>
        <w:tblW w:w="96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1162"/>
        <w:gridCol w:w="5520"/>
      </w:tblGrid>
      <w:tr w:rsidR="000920AB" w:rsidRPr="000507D8" w14:paraId="05A3DAC5" w14:textId="77777777">
        <w:trPr>
          <w:trHeight w:val="67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DA4A655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 w:cs="Calibri"/>
                <w:b/>
                <w:color w:val="FFFFFF"/>
                <w:sz w:val="20"/>
              </w:rPr>
            </w:pPr>
            <w:r w:rsidRPr="000507D8">
              <w:rPr>
                <w:rFonts w:ascii="Arial Narrow" w:hAnsi="Arial Narrow" w:cs="Calibri"/>
                <w:b/>
                <w:color w:val="FFFFFF"/>
                <w:sz w:val="20"/>
              </w:rPr>
              <w:t>PRIORITNÁ OS Operačného programu integrovaná infraštruktúra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DF820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eastAsia="Calibri" w:hAnsi="Arial Narrow" w:cs="Calibri"/>
                <w:color w:val="000000"/>
                <w:sz w:val="20"/>
              </w:rPr>
            </w:pPr>
            <w:r w:rsidRPr="000507D8">
              <w:rPr>
                <w:rFonts w:ascii="Arial Narrow" w:eastAsia="Calibri" w:hAnsi="Arial Narrow" w:cs="Calibri"/>
                <w:color w:val="000000"/>
                <w:sz w:val="20"/>
              </w:rPr>
              <w:t>PO 7</w:t>
            </w:r>
          </w:p>
        </w:tc>
        <w:tc>
          <w:tcPr>
            <w:tcW w:w="5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B72B" w14:textId="77777777" w:rsidR="000920AB" w:rsidRPr="000507D8" w:rsidRDefault="00D80C3D" w:rsidP="00D80C3D">
            <w:pPr>
              <w:widowControl w:val="0"/>
              <w:spacing w:before="0"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</w:rPr>
            </w:pPr>
            <w:r w:rsidRPr="000507D8">
              <w:rPr>
                <w:rFonts w:ascii="Arial Narrow" w:hAnsi="Arial Narrow" w:cs="Calibri"/>
                <w:color w:val="000000"/>
                <w:sz w:val="20"/>
              </w:rPr>
              <w:t>Informačná spoločnosť</w:t>
            </w:r>
          </w:p>
        </w:tc>
      </w:tr>
      <w:tr w:rsidR="000920AB" w:rsidRPr="000507D8" w14:paraId="3DE6CC08" w14:textId="77777777">
        <w:trPr>
          <w:trHeight w:val="33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A0C6B7D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 w:cs="Calibri"/>
                <w:b/>
                <w:color w:val="FFFFFF"/>
                <w:sz w:val="20"/>
              </w:rPr>
            </w:pPr>
            <w:r w:rsidRPr="000507D8">
              <w:rPr>
                <w:rFonts w:ascii="Arial Narrow" w:hAnsi="Arial Narrow" w:cs="Calibri"/>
                <w:b/>
                <w:color w:val="FFFFFF"/>
                <w:sz w:val="20"/>
              </w:rPr>
              <w:t xml:space="preserve">Tematický cieľ 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8495E4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eastAsia="Yu Mincho" w:hAnsi="Arial Narrow" w:cs="Calibri"/>
                <w:color w:val="000000"/>
                <w:sz w:val="20"/>
              </w:rPr>
            </w:pPr>
            <w:r w:rsidRPr="000507D8">
              <w:rPr>
                <w:rFonts w:ascii="Arial Narrow" w:eastAsia="Yu Mincho" w:hAnsi="Arial Narrow" w:cs="Calibri"/>
                <w:color w:val="000000"/>
                <w:sz w:val="20"/>
              </w:rPr>
              <w:t>TC2</w:t>
            </w:r>
          </w:p>
        </w:tc>
        <w:tc>
          <w:tcPr>
            <w:tcW w:w="55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7732DA" w14:textId="77777777" w:rsidR="000920AB" w:rsidRPr="000507D8" w:rsidRDefault="00D80C3D" w:rsidP="00D80C3D">
            <w:pPr>
              <w:widowControl w:val="0"/>
              <w:spacing w:before="0" w:after="0" w:line="276" w:lineRule="auto"/>
              <w:jc w:val="both"/>
              <w:rPr>
                <w:rFonts w:ascii="Arial Narrow" w:eastAsia="Yu Mincho" w:hAnsi="Arial Narrow" w:cs="Calibri"/>
                <w:color w:val="000000"/>
                <w:sz w:val="20"/>
              </w:rPr>
            </w:pPr>
            <w:r w:rsidRPr="000507D8">
              <w:rPr>
                <w:rFonts w:ascii="Arial Narrow" w:eastAsia="Yu Mincho" w:hAnsi="Arial Narrow" w:cs="Calibri"/>
                <w:color w:val="000000"/>
                <w:sz w:val="20"/>
              </w:rPr>
              <w:t>Zlepšenie prístupu k informačným a komunikačným technológiám a zlepšenie ich využívania a kvality</w:t>
            </w:r>
          </w:p>
        </w:tc>
      </w:tr>
      <w:tr w:rsidR="000920AB" w:rsidRPr="000507D8" w14:paraId="43740841" w14:textId="77777777">
        <w:trPr>
          <w:trHeight w:val="49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A2E2C0A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 w:cs="Calibri"/>
                <w:b/>
                <w:color w:val="FFFFFF"/>
                <w:sz w:val="20"/>
              </w:rPr>
            </w:pPr>
            <w:r w:rsidRPr="000507D8">
              <w:rPr>
                <w:rFonts w:ascii="Arial Narrow" w:hAnsi="Arial Narrow" w:cs="Calibri"/>
                <w:b/>
                <w:color w:val="FFFFFF"/>
                <w:sz w:val="20"/>
              </w:rPr>
              <w:t>Investičná priorita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5C735E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eastAsia="Calibri" w:hAnsi="Arial Narrow" w:cs="Calibri"/>
                <w:color w:val="000000"/>
                <w:sz w:val="20"/>
              </w:rPr>
            </w:pPr>
            <w:r w:rsidRPr="000507D8">
              <w:rPr>
                <w:rFonts w:ascii="Arial Narrow" w:eastAsia="Calibri" w:hAnsi="Arial Narrow" w:cs="Calibri"/>
                <w:color w:val="000000"/>
                <w:sz w:val="20"/>
              </w:rPr>
              <w:t>2c)</w:t>
            </w:r>
          </w:p>
        </w:tc>
        <w:tc>
          <w:tcPr>
            <w:tcW w:w="55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C2C107" w14:textId="77777777" w:rsidR="000920AB" w:rsidRPr="000507D8" w:rsidRDefault="00D80C3D" w:rsidP="00D80C3D">
            <w:pPr>
              <w:widowControl w:val="0"/>
              <w:spacing w:before="0"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</w:rPr>
            </w:pPr>
            <w:r w:rsidRPr="000507D8">
              <w:rPr>
                <w:rFonts w:ascii="Arial Narrow" w:hAnsi="Arial Narrow" w:cs="Calibri"/>
                <w:color w:val="000000"/>
                <w:sz w:val="20"/>
              </w:rPr>
              <w:t>Posilnenie aplikácií IKT v rámci elektronickej štátnej správy, elektronického vzdelávania, elektronickej inklúzie, elektronickej kultúry a elektronického zdravotníctva</w:t>
            </w:r>
          </w:p>
        </w:tc>
      </w:tr>
      <w:tr w:rsidR="000920AB" w:rsidRPr="000507D8" w14:paraId="5B7E2EB0" w14:textId="77777777">
        <w:trPr>
          <w:trHeight w:val="576"/>
        </w:trPr>
        <w:tc>
          <w:tcPr>
            <w:tcW w:w="2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56D6FDE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 w:cs="Calibri"/>
                <w:b/>
                <w:color w:val="FFFFFF"/>
                <w:sz w:val="20"/>
              </w:rPr>
            </w:pPr>
            <w:r w:rsidRPr="000507D8">
              <w:rPr>
                <w:rFonts w:ascii="Arial Narrow" w:hAnsi="Arial Narrow" w:cs="Calibri"/>
                <w:b/>
                <w:color w:val="FFFFFF"/>
                <w:sz w:val="20"/>
              </w:rPr>
              <w:t>Špecifické ciele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6971B6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eastAsia="Yu Mincho" w:hAnsi="Arial Narrow" w:cs="Calibri"/>
                <w:color w:val="000000"/>
                <w:sz w:val="20"/>
              </w:rPr>
            </w:pPr>
            <w:r w:rsidRPr="000507D8">
              <w:rPr>
                <w:rFonts w:ascii="Arial Narrow" w:eastAsia="Yu Mincho" w:hAnsi="Arial Narrow" w:cs="Calibri"/>
                <w:color w:val="000000"/>
                <w:sz w:val="20"/>
              </w:rPr>
              <w:t>7.5</w:t>
            </w:r>
          </w:p>
        </w:tc>
        <w:tc>
          <w:tcPr>
            <w:tcW w:w="55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3C39B3" w14:textId="77777777" w:rsidR="000920AB" w:rsidRPr="000507D8" w:rsidRDefault="00D80C3D" w:rsidP="00D80C3D">
            <w:pPr>
              <w:widowControl w:val="0"/>
              <w:spacing w:before="0" w:after="0" w:line="276" w:lineRule="auto"/>
              <w:jc w:val="both"/>
              <w:rPr>
                <w:rFonts w:ascii="Arial Narrow" w:eastAsia="Yu Mincho" w:hAnsi="Arial Narrow" w:cs="Calibri"/>
                <w:color w:val="000000"/>
                <w:sz w:val="20"/>
              </w:rPr>
            </w:pPr>
            <w:r w:rsidRPr="000507D8">
              <w:rPr>
                <w:rFonts w:ascii="Arial Narrow" w:eastAsia="Yu Mincho" w:hAnsi="Arial Narrow" w:cs="Calibri"/>
                <w:color w:val="000000"/>
                <w:sz w:val="20"/>
              </w:rPr>
              <w:t>Zlepšenie celkovej dostupnosti dát verejnej správy vo forme otvorených dát</w:t>
            </w:r>
          </w:p>
        </w:tc>
      </w:tr>
      <w:tr w:rsidR="000920AB" w:rsidRPr="000507D8" w14:paraId="35F4EA5A" w14:textId="77777777">
        <w:trPr>
          <w:trHeight w:val="662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2D20BA8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 w:cs="Calibri"/>
                <w:b/>
                <w:color w:val="FFFFFF"/>
                <w:sz w:val="20"/>
              </w:rPr>
            </w:pPr>
            <w:r w:rsidRPr="000507D8">
              <w:rPr>
                <w:rFonts w:ascii="Arial Narrow" w:hAnsi="Arial Narrow" w:cs="Calibri"/>
                <w:b/>
                <w:color w:val="FFFFFF"/>
                <w:sz w:val="20"/>
              </w:rPr>
              <w:t xml:space="preserve">Kód intervencie 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15DDDC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 w:cs="Calibri"/>
                <w:color w:val="000000"/>
                <w:sz w:val="20"/>
              </w:rPr>
            </w:pPr>
            <w:r w:rsidRPr="000507D8">
              <w:rPr>
                <w:rFonts w:ascii="Arial Narrow" w:hAnsi="Arial Narrow" w:cs="Calibri"/>
                <w:color w:val="000000"/>
                <w:sz w:val="20"/>
              </w:rPr>
              <w:t>079</w:t>
            </w:r>
          </w:p>
        </w:tc>
        <w:tc>
          <w:tcPr>
            <w:tcW w:w="55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ED12BF" w14:textId="77777777" w:rsidR="000920AB" w:rsidRPr="000507D8" w:rsidRDefault="00D80C3D" w:rsidP="00D80C3D">
            <w:pPr>
              <w:widowControl w:val="0"/>
              <w:spacing w:before="0" w:after="0" w:line="276" w:lineRule="auto"/>
              <w:jc w:val="both"/>
              <w:rPr>
                <w:rFonts w:ascii="Arial Narrow" w:eastAsia="Yu Mincho" w:hAnsi="Arial Narrow" w:cs="Calibri"/>
                <w:color w:val="000000"/>
                <w:sz w:val="20"/>
              </w:rPr>
            </w:pPr>
            <w:r w:rsidRPr="000507D8">
              <w:rPr>
                <w:rFonts w:ascii="Arial Narrow" w:eastAsia="Yu Mincho" w:hAnsi="Arial Narrow" w:cs="Calibri"/>
                <w:color w:val="000000"/>
                <w:sz w:val="20"/>
              </w:rPr>
              <w:t>Prístup k informáciám verejného sektora (vrátane elektronickej kultúry s otvoreným prístupom k údajom, digitálnych knižníc, digitálneho obsahu a elektronického cestovného ruchu)</w:t>
            </w:r>
          </w:p>
        </w:tc>
      </w:tr>
      <w:tr w:rsidR="000920AB" w:rsidRPr="000507D8" w14:paraId="499845A1" w14:textId="77777777">
        <w:trPr>
          <w:trHeight w:val="510"/>
        </w:trPr>
        <w:tc>
          <w:tcPr>
            <w:tcW w:w="29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FCF44AE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 w:cs="Calibri"/>
                <w:b/>
                <w:color w:val="FFFFFF"/>
                <w:sz w:val="20"/>
              </w:rPr>
            </w:pPr>
            <w:r w:rsidRPr="000507D8">
              <w:rPr>
                <w:rFonts w:ascii="Arial Narrow" w:hAnsi="Arial Narrow" w:cs="Calibri"/>
                <w:b/>
                <w:color w:val="FFFFFF"/>
                <w:sz w:val="20"/>
              </w:rPr>
              <w:t>Merateľné ukazovatele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A93B7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eastAsia="Calibri" w:hAnsi="Arial Narrow" w:cs="Calibri"/>
                <w:color w:val="000000"/>
                <w:sz w:val="20"/>
              </w:rPr>
            </w:pPr>
            <w:r w:rsidRPr="000507D8">
              <w:rPr>
                <w:rFonts w:ascii="Arial Narrow" w:eastAsia="Calibri" w:hAnsi="Arial Narrow" w:cs="Calibri"/>
                <w:color w:val="000000"/>
                <w:sz w:val="20"/>
              </w:rPr>
              <w:t>P0217</w:t>
            </w:r>
          </w:p>
          <w:p w14:paraId="6851986A" w14:textId="77777777" w:rsidR="000920AB" w:rsidRPr="000507D8" w:rsidRDefault="000920AB" w:rsidP="00D80C3D">
            <w:pPr>
              <w:widowControl w:val="0"/>
              <w:spacing w:before="0" w:after="0" w:line="276" w:lineRule="auto"/>
              <w:rPr>
                <w:rFonts w:ascii="Arial Narrow" w:eastAsia="Calibri" w:hAnsi="Arial Narrow" w:cs="Calibri"/>
                <w:color w:val="000000"/>
                <w:sz w:val="20"/>
              </w:rPr>
            </w:pPr>
          </w:p>
          <w:p w14:paraId="1D50F88C" w14:textId="77777777" w:rsidR="000920AB" w:rsidRPr="000507D8" w:rsidRDefault="000920AB" w:rsidP="00D80C3D">
            <w:pPr>
              <w:widowControl w:val="0"/>
              <w:spacing w:before="0" w:after="0" w:line="276" w:lineRule="auto"/>
              <w:rPr>
                <w:rFonts w:ascii="Arial Narrow" w:hAnsi="Arial Narrow" w:cs="Calibri"/>
                <w:color w:val="000000"/>
                <w:sz w:val="20"/>
              </w:rPr>
            </w:pPr>
          </w:p>
        </w:tc>
        <w:tc>
          <w:tcPr>
            <w:tcW w:w="5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C4C3" w14:textId="77777777" w:rsidR="000920AB" w:rsidRPr="000507D8" w:rsidRDefault="00D80C3D" w:rsidP="00D80C3D">
            <w:pPr>
              <w:widowControl w:val="0"/>
              <w:spacing w:before="0" w:after="0" w:line="276" w:lineRule="auto"/>
              <w:jc w:val="both"/>
              <w:rPr>
                <w:rFonts w:ascii="Arial Narrow" w:eastAsia="Yu Mincho" w:hAnsi="Arial Narrow" w:cs="Calibri"/>
                <w:color w:val="000000"/>
                <w:sz w:val="20"/>
              </w:rPr>
            </w:pPr>
            <w:r w:rsidRPr="000507D8">
              <w:rPr>
                <w:rFonts w:ascii="Arial Narrow" w:eastAsia="Yu Mincho" w:hAnsi="Arial Narrow" w:cs="Calibri"/>
                <w:color w:val="000000"/>
                <w:sz w:val="20"/>
              </w:rPr>
              <w:t>Počet nových datasetov publikovaných vo formáte s vysokým potenciálom na znovupoužitie</w:t>
            </w:r>
          </w:p>
        </w:tc>
      </w:tr>
      <w:tr w:rsidR="000920AB" w:rsidRPr="000507D8" w14:paraId="042FED72" w14:textId="77777777">
        <w:trPr>
          <w:trHeight w:val="510"/>
        </w:trPr>
        <w:tc>
          <w:tcPr>
            <w:tcW w:w="2949" w:type="dxa"/>
            <w:vMerge/>
            <w:vAlign w:val="center"/>
          </w:tcPr>
          <w:p w14:paraId="71B414B1" w14:textId="77777777" w:rsidR="000920AB" w:rsidRPr="000507D8" w:rsidRDefault="000920AB" w:rsidP="00D80C3D">
            <w:pPr>
              <w:widowControl w:val="0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B706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eastAsia="Calibri" w:hAnsi="Arial Narrow" w:cs="Calibri"/>
                <w:color w:val="000000"/>
                <w:sz w:val="20"/>
              </w:rPr>
            </w:pPr>
            <w:r w:rsidRPr="000507D8">
              <w:rPr>
                <w:rFonts w:ascii="Arial Narrow" w:eastAsia="Calibri" w:hAnsi="Arial Narrow" w:cs="Calibri"/>
                <w:color w:val="000000"/>
                <w:sz w:val="20"/>
              </w:rPr>
              <w:t>P0050</w:t>
            </w:r>
          </w:p>
          <w:p w14:paraId="789C2A3B" w14:textId="77777777" w:rsidR="000920AB" w:rsidRPr="000507D8" w:rsidRDefault="000920AB" w:rsidP="00D80C3D">
            <w:pPr>
              <w:widowControl w:val="0"/>
              <w:spacing w:before="0" w:after="0" w:line="276" w:lineRule="auto"/>
              <w:rPr>
                <w:rFonts w:ascii="Arial Narrow" w:hAnsi="Arial Narrow" w:cs="Calibri"/>
                <w:color w:val="000000"/>
                <w:sz w:val="20"/>
              </w:rPr>
            </w:pPr>
          </w:p>
        </w:tc>
        <w:tc>
          <w:tcPr>
            <w:tcW w:w="5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1D76" w14:textId="77777777" w:rsidR="000920AB" w:rsidRPr="000507D8" w:rsidRDefault="00D80C3D" w:rsidP="00D80C3D">
            <w:pPr>
              <w:widowControl w:val="0"/>
              <w:spacing w:before="0" w:after="0" w:line="276" w:lineRule="auto"/>
              <w:jc w:val="both"/>
              <w:rPr>
                <w:rFonts w:ascii="Arial Narrow" w:eastAsia="Yu Mincho" w:hAnsi="Arial Narrow" w:cs="Calibri"/>
                <w:color w:val="000000"/>
                <w:sz w:val="20"/>
              </w:rPr>
            </w:pPr>
            <w:r w:rsidRPr="000507D8">
              <w:rPr>
                <w:rFonts w:ascii="Arial Narrow" w:eastAsia="Yu Mincho" w:hAnsi="Arial Narrow" w:cs="Calibri"/>
                <w:color w:val="000000"/>
                <w:sz w:val="20"/>
              </w:rPr>
              <w:t>Dodatočný počet inštitúcií verejnej správy prepojených s centrálnou platformou pre otvorené dáta</w:t>
            </w:r>
          </w:p>
        </w:tc>
      </w:tr>
      <w:tr w:rsidR="000920AB" w:rsidRPr="000507D8" w14:paraId="63BB67DF" w14:textId="77777777">
        <w:trPr>
          <w:trHeight w:val="510"/>
        </w:trPr>
        <w:tc>
          <w:tcPr>
            <w:tcW w:w="2949" w:type="dxa"/>
            <w:vMerge/>
            <w:vAlign w:val="center"/>
          </w:tcPr>
          <w:p w14:paraId="3DB4DD05" w14:textId="77777777" w:rsidR="000920AB" w:rsidRPr="000507D8" w:rsidRDefault="000920AB" w:rsidP="00D80C3D">
            <w:pPr>
              <w:widowControl w:val="0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E1E8" w14:textId="77777777" w:rsidR="000920AB" w:rsidRPr="000507D8" w:rsidRDefault="000920AB" w:rsidP="00D80C3D">
            <w:pPr>
              <w:widowControl w:val="0"/>
              <w:spacing w:before="0" w:after="0" w:line="276" w:lineRule="auto"/>
              <w:rPr>
                <w:rFonts w:ascii="Arial Narrow" w:hAnsi="Arial Narrow" w:cs="Calibri"/>
                <w:color w:val="000000"/>
                <w:sz w:val="20"/>
              </w:rPr>
            </w:pPr>
          </w:p>
        </w:tc>
        <w:tc>
          <w:tcPr>
            <w:tcW w:w="5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59FF" w14:textId="77777777" w:rsidR="000920AB" w:rsidRPr="000507D8" w:rsidRDefault="00D80C3D" w:rsidP="00D80C3D">
            <w:pPr>
              <w:widowControl w:val="0"/>
              <w:spacing w:before="0"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</w:rPr>
            </w:pPr>
            <w:r w:rsidRPr="000507D8">
              <w:rPr>
                <w:rFonts w:ascii="Arial Narrow" w:hAnsi="Arial Narrow" w:cs="Calibri"/>
                <w:color w:val="000000"/>
                <w:sz w:val="20"/>
              </w:rPr>
              <w:t>Počet stiahnutí otvorených dát</w:t>
            </w:r>
          </w:p>
        </w:tc>
      </w:tr>
    </w:tbl>
    <w:p w14:paraId="278CC6DB" w14:textId="77777777" w:rsidR="000507D8" w:rsidRDefault="000507D8" w:rsidP="00D80C3D">
      <w:pPr>
        <w:spacing w:before="0" w:after="0" w:line="276" w:lineRule="auto"/>
      </w:pPr>
    </w:p>
    <w:p w14:paraId="5EB5882A" w14:textId="77777777" w:rsidR="000507D8" w:rsidRDefault="000507D8" w:rsidP="00D80C3D">
      <w:pPr>
        <w:spacing w:before="0" w:after="0" w:line="276" w:lineRule="auto"/>
      </w:pPr>
    </w:p>
    <w:p w14:paraId="75358D78" w14:textId="77777777" w:rsidR="000507D8" w:rsidRDefault="000507D8" w:rsidP="00D80C3D">
      <w:pPr>
        <w:spacing w:before="0" w:after="0" w:line="276" w:lineRule="auto"/>
      </w:pPr>
    </w:p>
    <w:p w14:paraId="2281291C" w14:textId="77777777" w:rsidR="000507D8" w:rsidRDefault="000507D8" w:rsidP="00D80C3D">
      <w:pPr>
        <w:spacing w:before="0" w:after="0" w:line="276" w:lineRule="auto"/>
      </w:pPr>
    </w:p>
    <w:p w14:paraId="5012DC08" w14:textId="77777777" w:rsidR="000507D8" w:rsidRDefault="000507D8" w:rsidP="00D80C3D">
      <w:pPr>
        <w:spacing w:before="0" w:after="0" w:line="276" w:lineRule="auto"/>
      </w:pPr>
    </w:p>
    <w:p w14:paraId="7E8FF5F8" w14:textId="77777777" w:rsidR="000507D8" w:rsidRDefault="000507D8" w:rsidP="00D80C3D">
      <w:pPr>
        <w:spacing w:before="0" w:after="0" w:line="276" w:lineRule="auto"/>
      </w:pPr>
    </w:p>
    <w:p w14:paraId="73DC2DD7" w14:textId="77777777" w:rsidR="000507D8" w:rsidRDefault="000507D8" w:rsidP="00D80C3D">
      <w:pPr>
        <w:spacing w:before="0" w:after="0" w:line="276" w:lineRule="auto"/>
      </w:pPr>
    </w:p>
    <w:p w14:paraId="60D78FF5" w14:textId="77777777" w:rsidR="000507D8" w:rsidRDefault="000507D8" w:rsidP="00D80C3D">
      <w:pPr>
        <w:spacing w:before="0" w:after="0" w:line="276" w:lineRule="auto"/>
      </w:pPr>
    </w:p>
    <w:p w14:paraId="48BA97C6" w14:textId="77777777" w:rsidR="000507D8" w:rsidRDefault="000507D8" w:rsidP="00D80C3D">
      <w:pPr>
        <w:spacing w:before="0" w:after="0" w:line="276" w:lineRule="auto"/>
      </w:pPr>
    </w:p>
    <w:p w14:paraId="395D64BE" w14:textId="77777777" w:rsidR="000507D8" w:rsidRDefault="000507D8" w:rsidP="00D80C3D">
      <w:pPr>
        <w:spacing w:before="0" w:after="0" w:line="276" w:lineRule="auto"/>
      </w:pPr>
    </w:p>
    <w:p w14:paraId="4EEE9062" w14:textId="77777777" w:rsidR="000507D8" w:rsidRDefault="000507D8" w:rsidP="00D80C3D">
      <w:pPr>
        <w:spacing w:before="0" w:after="0" w:line="276" w:lineRule="auto"/>
      </w:pPr>
    </w:p>
    <w:p w14:paraId="59EC2916" w14:textId="731942D6" w:rsidR="000507D8" w:rsidRDefault="000507D8" w:rsidP="00D80C3D">
      <w:pPr>
        <w:pStyle w:val="Nadpis1"/>
        <w:spacing w:before="0" w:after="0" w:line="276" w:lineRule="auto"/>
        <w:rPr>
          <w:rFonts w:ascii="Arial Narrow" w:hAnsi="Arial Narrow"/>
          <w:lang w:val="sk-SK"/>
        </w:rPr>
      </w:pPr>
      <w:bookmarkStart w:id="6" w:name="_Toc90453673"/>
      <w:r w:rsidRPr="000507D8">
        <w:rPr>
          <w:rFonts w:ascii="Arial Narrow" w:hAnsi="Arial Narrow"/>
          <w:lang w:val="sk-SK"/>
        </w:rPr>
        <w:t>Použité pojmy a</w:t>
      </w:r>
      <w:r>
        <w:rPr>
          <w:rFonts w:ascii="Arial Narrow" w:hAnsi="Arial Narrow"/>
          <w:lang w:val="sk-SK"/>
        </w:rPr>
        <w:t> </w:t>
      </w:r>
      <w:r w:rsidRPr="000507D8">
        <w:rPr>
          <w:rFonts w:ascii="Arial Narrow" w:hAnsi="Arial Narrow"/>
          <w:lang w:val="sk-SK"/>
        </w:rPr>
        <w:t>skratky</w:t>
      </w:r>
      <w:bookmarkEnd w:id="6"/>
    </w:p>
    <w:p w14:paraId="53F1116D" w14:textId="77777777" w:rsidR="000507D8" w:rsidRDefault="000507D8" w:rsidP="00D80C3D">
      <w:pPr>
        <w:spacing w:before="0" w:after="0" w:line="276" w:lineRule="auto"/>
        <w:rPr>
          <w:rFonts w:ascii="Arial Narrow" w:hAnsi="Arial Narrow"/>
        </w:rPr>
      </w:pPr>
    </w:p>
    <w:p w14:paraId="623653AB" w14:textId="77777777" w:rsidR="000920AB" w:rsidRPr="000507D8" w:rsidRDefault="00D80C3D" w:rsidP="00D80C3D">
      <w:pPr>
        <w:spacing w:before="0" w:line="276" w:lineRule="auto"/>
        <w:rPr>
          <w:rFonts w:ascii="Arial Narrow" w:hAnsi="Arial Narrow"/>
        </w:rPr>
      </w:pPr>
      <w:r w:rsidRPr="000507D8">
        <w:rPr>
          <w:rFonts w:ascii="Arial Narrow" w:hAnsi="Arial Narrow"/>
        </w:rPr>
        <w:t>V tomto doku</w:t>
      </w:r>
      <w:r w:rsidR="000507D8">
        <w:rPr>
          <w:rFonts w:ascii="Arial Narrow" w:hAnsi="Arial Narrow"/>
        </w:rPr>
        <w:t>men</w:t>
      </w:r>
      <w:r w:rsidRPr="000507D8">
        <w:rPr>
          <w:rFonts w:ascii="Arial Narrow" w:hAnsi="Arial Narrow"/>
        </w:rPr>
        <w:t xml:space="preserve">te sú použité nasledujúce skratky, pojmy </w:t>
      </w:r>
      <w:r w:rsidR="000507D8">
        <w:rPr>
          <w:rFonts w:ascii="Arial Narrow" w:hAnsi="Arial Narrow"/>
        </w:rPr>
        <w:t>a značky: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2263"/>
        <w:gridCol w:w="7371"/>
      </w:tblGrid>
      <w:tr w:rsidR="000920AB" w:rsidRPr="000507D8" w14:paraId="27E3E211" w14:textId="77777777" w:rsidTr="499C1FAD">
        <w:trPr>
          <w:cantSplit/>
          <w:tblHeader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5934B57D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Skratka / Pojem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56236B9A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Vysvetlenie / Popis</w:t>
            </w:r>
          </w:p>
        </w:tc>
      </w:tr>
      <w:tr w:rsidR="000920AB" w:rsidRPr="000507D8" w14:paraId="73F13D2F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467F6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5</w:t>
            </w:r>
            <w:r w:rsidRPr="000507D8"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  <w:r w:rsidRPr="000507D8">
              <w:rPr>
                <w:rFonts w:ascii="Arial Narrow" w:hAnsi="Arial Narrow"/>
                <w:sz w:val="18"/>
                <w:szCs w:val="18"/>
              </w:rPr>
              <w:t xml:space="preserve"> OpenData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534A3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Metodika kvality otvorených údajov založená stupňoch strojovej spracovateľnosti a interoperability- https://5stardata.info/en/</w:t>
            </w:r>
          </w:p>
        </w:tc>
      </w:tr>
      <w:tr w:rsidR="000920AB" w:rsidRPr="000507D8" w14:paraId="4633D3F1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52A77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CMÚ VS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ACA69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</w:pPr>
            <w:r w:rsidRPr="000507D8"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  <w:t>Centráln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  <w:t>y Model Údajov Verejnej Správy</w:t>
            </w:r>
          </w:p>
        </w:tc>
      </w:tr>
      <w:tr w:rsidR="000920AB" w:rsidRPr="000507D8" w14:paraId="513F41FE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6AE6D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CRUD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E5854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Skratka pre operácie s dátovými entitami alebo operácie služie</w:t>
            </w:r>
            <w:r>
              <w:rPr>
                <w:rFonts w:ascii="Arial Narrow" w:hAnsi="Arial Narrow"/>
                <w:sz w:val="18"/>
                <w:szCs w:val="18"/>
              </w:rPr>
              <w:t>b, CREATE, READ, UPDATE, DELETE</w:t>
            </w:r>
          </w:p>
        </w:tc>
      </w:tr>
      <w:tr w:rsidR="000920AB" w:rsidRPr="000507D8" w14:paraId="2451F591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37EF3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CKAN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9E34F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Publikač</w:t>
            </w:r>
            <w:r>
              <w:rPr>
                <w:rFonts w:ascii="Arial Narrow" w:hAnsi="Arial Narrow"/>
                <w:sz w:val="18"/>
                <w:szCs w:val="18"/>
              </w:rPr>
              <w:t>ná platforma pre otvorené údaje</w:t>
            </w:r>
          </w:p>
        </w:tc>
      </w:tr>
      <w:tr w:rsidR="000920AB" w:rsidRPr="000507D8" w14:paraId="623D6544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6780E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DCAT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8B179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 xml:space="preserve">Data Catalog Vocabulary. Štandard pre reprezentáciu metadát o katalógoch, </w:t>
            </w:r>
            <w:r>
              <w:rPr>
                <w:rFonts w:ascii="Arial Narrow" w:hAnsi="Arial Narrow"/>
                <w:sz w:val="18"/>
                <w:szCs w:val="18"/>
              </w:rPr>
              <w:t>datasetoch i ich distribúciách</w:t>
            </w:r>
          </w:p>
        </w:tc>
      </w:tr>
      <w:tr w:rsidR="000920AB" w:rsidRPr="000507D8" w14:paraId="17AA14A3" w14:textId="77777777" w:rsidTr="499C1FAD">
        <w:trPr>
          <w:cantSplit/>
        </w:trPr>
        <w:tc>
          <w:tcPr>
            <w:tcW w:w="22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2DAA3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DCAT-AP-SK</w:t>
            </w:r>
          </w:p>
        </w:tc>
        <w:tc>
          <w:tcPr>
            <w:tcW w:w="73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A7F80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Platná súčasná národná implementácia DCAT štandardu. Definuje štruktúru, povinné a nepovinné metadáta publikovaných otvorených údajov publikovaná na https://metais.vicepremier.gov.sk/publicspace?pageId=23990179</w:t>
            </w:r>
          </w:p>
        </w:tc>
      </w:tr>
      <w:tr w:rsidR="000920AB" w:rsidRPr="000507D8" w14:paraId="23BE1F03" w14:textId="77777777" w:rsidTr="499C1FAD">
        <w:trPr>
          <w:cantSplit/>
        </w:trPr>
        <w:tc>
          <w:tcPr>
            <w:tcW w:w="22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68176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EÚ</w:t>
            </w:r>
          </w:p>
        </w:tc>
        <w:tc>
          <w:tcPr>
            <w:tcW w:w="73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17A51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Európska únia</w:t>
            </w:r>
          </w:p>
        </w:tc>
      </w:tr>
      <w:tr w:rsidR="000920AB" w:rsidRPr="000507D8" w14:paraId="6FE42558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888A9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 xml:space="preserve">Formát s vysokým </w:t>
            </w:r>
            <w:r w:rsidR="00DA2DBB">
              <w:rPr>
                <w:rFonts w:ascii="Arial Narrow" w:hAnsi="Arial Narrow"/>
                <w:sz w:val="18"/>
                <w:szCs w:val="18"/>
              </w:rPr>
              <w:t>potenciálom na znovu</w:t>
            </w:r>
            <w:r w:rsidRPr="000507D8">
              <w:rPr>
                <w:rFonts w:ascii="Arial Narrow" w:hAnsi="Arial Narrow"/>
                <w:sz w:val="18"/>
                <w:szCs w:val="18"/>
              </w:rPr>
              <w:t>použitie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F9BAD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Formát s vysokým potenciálom na znov</w:t>
            </w:r>
            <w:r w:rsidR="00DA2DBB">
              <w:rPr>
                <w:rFonts w:ascii="Arial Narrow" w:hAnsi="Arial Narrow"/>
                <w:sz w:val="18"/>
                <w:szCs w:val="18"/>
              </w:rPr>
              <w:t>u</w:t>
            </w:r>
            <w:r w:rsidRPr="000507D8">
              <w:rPr>
                <w:rFonts w:ascii="Arial Narrow" w:hAnsi="Arial Narrow"/>
                <w:sz w:val="18"/>
                <w:szCs w:val="18"/>
              </w:rPr>
              <w:t>použitie je definovaný ako štruktúrovaný formát údajov v otvorenom štandarde, t</w:t>
            </w:r>
            <w:r w:rsidR="00DA2DBB">
              <w:rPr>
                <w:rFonts w:ascii="Arial Narrow" w:hAnsi="Arial Narrow"/>
                <w:sz w:val="18"/>
                <w:szCs w:val="18"/>
              </w:rPr>
              <w:t>.</w:t>
            </w:r>
            <w:r w:rsidRPr="000507D8">
              <w:rPr>
                <w:rFonts w:ascii="Arial Narrow" w:hAnsi="Arial Narrow"/>
                <w:sz w:val="18"/>
                <w:szCs w:val="18"/>
              </w:rPr>
              <w:t>j. predstavuje úroveň 3</w:t>
            </w:r>
            <w:r w:rsidRPr="000507D8"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  <w:r w:rsidRPr="000507D8">
              <w:rPr>
                <w:rFonts w:ascii="Arial Narrow" w:hAnsi="Arial Narrow"/>
                <w:sz w:val="18"/>
                <w:szCs w:val="18"/>
              </w:rPr>
              <w:t>kvality otvoren</w:t>
            </w:r>
            <w:r w:rsidRPr="000507D8">
              <w:rPr>
                <w:rFonts w:ascii="Arial Narrow" w:hAnsi="Arial Narrow" w:cs="Arial Narrow"/>
                <w:sz w:val="18"/>
                <w:szCs w:val="18"/>
              </w:rPr>
              <w:t>ý</w:t>
            </w:r>
            <w:r w:rsidRPr="000507D8">
              <w:rPr>
                <w:rFonts w:ascii="Arial Narrow" w:hAnsi="Arial Narrow"/>
                <w:sz w:val="18"/>
                <w:szCs w:val="18"/>
              </w:rPr>
              <w:t xml:space="preserve">ch </w:t>
            </w:r>
            <w:r w:rsidRPr="000507D8">
              <w:rPr>
                <w:rFonts w:ascii="Arial Narrow" w:hAnsi="Arial Narrow" w:cs="Arial Narrow"/>
                <w:sz w:val="18"/>
                <w:szCs w:val="18"/>
              </w:rPr>
              <w:t>ú</w:t>
            </w:r>
            <w:r>
              <w:rPr>
                <w:rFonts w:ascii="Arial Narrow" w:hAnsi="Arial Narrow"/>
                <w:sz w:val="18"/>
                <w:szCs w:val="18"/>
              </w:rPr>
              <w:t>dajov, tj. CSV, XML, ODS</w:t>
            </w:r>
          </w:p>
        </w:tc>
      </w:tr>
      <w:tr w:rsidR="000920AB" w:rsidRPr="000507D8" w14:paraId="07F3824A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99795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HW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8F749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Hardware</w:t>
            </w:r>
          </w:p>
        </w:tc>
      </w:tr>
      <w:tr w:rsidR="000920AB" w:rsidRPr="000507D8" w14:paraId="71B9DE15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A1166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IaaS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A3896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Infrastructure as a S</w:t>
            </w:r>
            <w:r>
              <w:rPr>
                <w:rFonts w:ascii="Arial Narrow" w:hAnsi="Arial Narrow"/>
                <w:sz w:val="18"/>
                <w:szCs w:val="18"/>
              </w:rPr>
              <w:t>ervice</w:t>
            </w:r>
          </w:p>
        </w:tc>
      </w:tr>
      <w:tr w:rsidR="000920AB" w:rsidRPr="000507D8" w14:paraId="1FB851AA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9B4C2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IAM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823F4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Identity and Access Management (Modul pre identifikáciu po</w:t>
            </w:r>
            <w:r>
              <w:rPr>
                <w:rFonts w:ascii="Arial Narrow" w:hAnsi="Arial Narrow"/>
                <w:sz w:val="18"/>
                <w:szCs w:val="18"/>
              </w:rPr>
              <w:t>užívateľa a riadenie prístupov)</w:t>
            </w:r>
          </w:p>
        </w:tc>
      </w:tr>
      <w:tr w:rsidR="000920AB" w:rsidRPr="000507D8" w14:paraId="20B3D3B5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1A146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IKT</w:t>
            </w:r>
            <w:r w:rsidRPr="000507D8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4F551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Infor</w:t>
            </w:r>
            <w:r>
              <w:rPr>
                <w:rFonts w:ascii="Arial Narrow" w:hAnsi="Arial Narrow"/>
                <w:sz w:val="18"/>
                <w:szCs w:val="18"/>
              </w:rPr>
              <w:t>mačné a komunikačné technológie</w:t>
            </w:r>
          </w:p>
        </w:tc>
      </w:tr>
      <w:tr w:rsidR="000920AB" w:rsidRPr="000507D8" w14:paraId="09105FC3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D91D5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ISVS, ITVS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0725E" w14:textId="15EBED02" w:rsidR="000920AB" w:rsidRPr="000507D8" w:rsidRDefault="00D80C3D" w:rsidP="00CD2F30">
            <w:pPr>
              <w:widowControl w:val="0"/>
              <w:spacing w:before="0" w:after="0" w:line="276" w:lineRule="auto"/>
              <w:rPr>
                <w:rFonts w:ascii="Arial Narrow" w:hAnsi="Arial Narrow"/>
              </w:rPr>
            </w:pPr>
            <w:r w:rsidRPr="499C1FAD">
              <w:rPr>
                <w:rFonts w:ascii="Arial Narrow" w:hAnsi="Arial Narrow"/>
                <w:sz w:val="18"/>
                <w:szCs w:val="18"/>
              </w:rPr>
              <w:t xml:space="preserve">Informačné systémy verejnej správy. Pre vývoj a prevádzku ISVS platí </w:t>
            </w:r>
            <w:r w:rsidR="00CD2F30">
              <w:rPr>
                <w:rFonts w:ascii="Arial Narrow" w:hAnsi="Arial Narrow"/>
                <w:sz w:val="18"/>
                <w:szCs w:val="18"/>
              </w:rPr>
              <w:t xml:space="preserve">vyhláška </w:t>
            </w:r>
            <w:r w:rsidR="00CD2F30" w:rsidRPr="00CD2F30">
              <w:rPr>
                <w:rFonts w:ascii="Arial Narrow" w:hAnsi="Arial Narrow"/>
                <w:sz w:val="18"/>
                <w:szCs w:val="18"/>
              </w:rPr>
              <w:t xml:space="preserve">o štandardoch pre informačné technológie verejnej správy </w:t>
            </w:r>
            <w:r w:rsidRPr="499C1FAD">
              <w:rPr>
                <w:rFonts w:ascii="Arial Narrow" w:hAnsi="Arial Narrow"/>
                <w:sz w:val="18"/>
                <w:szCs w:val="18"/>
              </w:rPr>
              <w:t xml:space="preserve">(dostupné na </w:t>
            </w:r>
            <w:hyperlink r:id="rId13" w:history="1">
              <w:r w:rsidR="00CD2F30" w:rsidRPr="00911BC4">
                <w:rPr>
                  <w:rStyle w:val="Hypertextovprepojenie"/>
                  <w:rFonts w:ascii="Arial Narrow" w:hAnsi="Arial Narrow"/>
                  <w:sz w:val="18"/>
                  <w:szCs w:val="18"/>
                </w:rPr>
                <w:t>https://www.slov-lex.sk/pravne-predpisy/SK/ZZ/2020/78/20200501</w:t>
              </w:r>
            </w:hyperlink>
            <w:r w:rsidRPr="499C1FAD">
              <w:rPr>
                <w:rFonts w:ascii="Arial Narrow" w:hAnsi="Arial Narrow"/>
                <w:sz w:val="18"/>
                <w:szCs w:val="18"/>
              </w:rPr>
              <w:t>), prípadne verzia aktualizovaná počas plnenia PZ</w:t>
            </w:r>
          </w:p>
        </w:tc>
      </w:tr>
      <w:tr w:rsidR="000920AB" w:rsidRPr="000507D8" w14:paraId="4F47C527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6669F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IT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BD719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Informačné technológie</w:t>
            </w:r>
          </w:p>
        </w:tc>
      </w:tr>
      <w:tr w:rsidR="000920AB" w:rsidRPr="000507D8" w14:paraId="39382DD9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358AA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KPI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D3005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Key performance indicator, Kľúčov</w:t>
            </w:r>
            <w:r>
              <w:rPr>
                <w:rFonts w:ascii="Arial Narrow" w:hAnsi="Arial Narrow"/>
                <w:sz w:val="18"/>
                <w:szCs w:val="18"/>
              </w:rPr>
              <w:t>ý ukazovateľ výkonnosti</w:t>
            </w:r>
          </w:p>
        </w:tc>
      </w:tr>
      <w:tr w:rsidR="000920AB" w:rsidRPr="000507D8" w14:paraId="26D0D19A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3A564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LLD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CB2B7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Low Level Design – Obsahuje detailné dizajny až na úrovní nastavení parametrov napr. p</w:t>
            </w:r>
            <w:r>
              <w:rPr>
                <w:rFonts w:ascii="Arial Narrow" w:hAnsi="Arial Narrow"/>
                <w:sz w:val="18"/>
                <w:szCs w:val="18"/>
              </w:rPr>
              <w:t>re architektúru, bezpečnosť</w:t>
            </w:r>
          </w:p>
        </w:tc>
      </w:tr>
      <w:tr w:rsidR="000920AB" w:rsidRPr="000507D8" w14:paraId="775F8A10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5C07C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MIRRI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63015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Ministerstvo investícií, regionáln</w:t>
            </w:r>
            <w:r>
              <w:rPr>
                <w:rFonts w:ascii="Arial Narrow" w:hAnsi="Arial Narrow"/>
                <w:sz w:val="18"/>
                <w:szCs w:val="18"/>
              </w:rPr>
              <w:t>eho rozvoja a informatizácie SR</w:t>
            </w:r>
          </w:p>
        </w:tc>
      </w:tr>
      <w:tr w:rsidR="000920AB" w:rsidRPr="000507D8" w14:paraId="4CDE40CC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0925B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NASES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B815A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 xml:space="preserve">Národná agentúra pre sieťové a elektronické služby </w:t>
            </w:r>
          </w:p>
        </w:tc>
      </w:tr>
      <w:tr w:rsidR="000920AB" w:rsidRPr="000507D8" w14:paraId="1C75B92B" w14:textId="77777777" w:rsidTr="499C1FAD">
        <w:trPr>
          <w:cantSplit/>
          <w:trHeight w:val="64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8A98E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NKIVS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D5F17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Národná koncepcia</w:t>
            </w:r>
            <w:r>
              <w:rPr>
                <w:rFonts w:ascii="Arial Narrow" w:hAnsi="Arial Narrow"/>
                <w:sz w:val="18"/>
                <w:szCs w:val="18"/>
              </w:rPr>
              <w:t xml:space="preserve"> informatizácie verejnej správy</w:t>
            </w:r>
          </w:p>
        </w:tc>
      </w:tr>
      <w:tr w:rsidR="000920AB" w:rsidRPr="000507D8" w14:paraId="42EB3C0A" w14:textId="77777777" w:rsidTr="499C1FAD">
        <w:trPr>
          <w:cantSplit/>
          <w:trHeight w:val="64"/>
        </w:trPr>
        <w:tc>
          <w:tcPr>
            <w:tcW w:w="22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D68DB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NKOD</w:t>
            </w:r>
          </w:p>
        </w:tc>
        <w:tc>
          <w:tcPr>
            <w:tcW w:w="73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C8948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Národný katalóg otvorených dát</w:t>
            </w:r>
          </w:p>
        </w:tc>
      </w:tr>
      <w:tr w:rsidR="000920AB" w:rsidRPr="000507D8" w14:paraId="521E86EC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B1DE7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Objednávateľ/ Odberateľ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711B2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 xml:space="preserve">Osoba alebo organizácia využívajúca definovaný súbor aplikácií podľa dohodnutých </w:t>
            </w:r>
            <w:r>
              <w:rPr>
                <w:rFonts w:ascii="Arial Narrow" w:hAnsi="Arial Narrow"/>
                <w:sz w:val="18"/>
                <w:szCs w:val="18"/>
              </w:rPr>
              <w:t>pravidiel a zmlúv</w:t>
            </w:r>
          </w:p>
        </w:tc>
      </w:tr>
      <w:tr w:rsidR="000920AB" w:rsidRPr="000507D8" w14:paraId="41F81CA0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ADA7B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OPZ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C9D37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Opis predmetu zákazky</w:t>
            </w:r>
          </w:p>
        </w:tc>
      </w:tr>
      <w:tr w:rsidR="000920AB" w:rsidRPr="000507D8" w14:paraId="260E6459" w14:textId="77777777" w:rsidTr="499C1FAD">
        <w:trPr>
          <w:cantSplit/>
          <w:trHeight w:val="64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EF133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OVM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831E1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Orgány verejnej moci</w:t>
            </w:r>
          </w:p>
        </w:tc>
      </w:tr>
      <w:tr w:rsidR="000920AB" w:rsidRPr="000507D8" w14:paraId="3048D41B" w14:textId="77777777" w:rsidTr="499C1FAD">
        <w:trPr>
          <w:cantSplit/>
          <w:trHeight w:val="220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C7B7C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OP II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9ECA8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Operačný pro</w:t>
            </w:r>
            <w:r>
              <w:rPr>
                <w:rFonts w:ascii="Arial Narrow" w:hAnsi="Arial Narrow"/>
                <w:sz w:val="18"/>
                <w:szCs w:val="18"/>
              </w:rPr>
              <w:t>gram Integrovaná infraštruktúra</w:t>
            </w:r>
          </w:p>
        </w:tc>
      </w:tr>
      <w:tr w:rsidR="000920AB" w:rsidRPr="000507D8" w14:paraId="167ABA7C" w14:textId="77777777" w:rsidTr="499C1FAD">
        <w:trPr>
          <w:cantSplit/>
          <w:trHeight w:val="157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DD903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PID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B33B0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Projektový iniciálny dokument</w:t>
            </w:r>
          </w:p>
        </w:tc>
      </w:tr>
      <w:tr w:rsidR="000920AB" w:rsidRPr="000507D8" w14:paraId="50292687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0EED3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PO7 OP II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7154E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eastAsia="Yu Mincho" w:hAnsi="Arial Narrow" w:cs="Arial"/>
                <w:color w:val="000000"/>
                <w:sz w:val="18"/>
                <w:szCs w:val="18"/>
              </w:rPr>
            </w:pPr>
            <w:r w:rsidRPr="000507D8">
              <w:rPr>
                <w:rFonts w:ascii="Arial Narrow" w:eastAsia="Yu Mincho" w:hAnsi="Arial Narrow" w:cs="Arial"/>
                <w:color w:val="000000"/>
                <w:sz w:val="18"/>
                <w:szCs w:val="18"/>
              </w:rPr>
              <w:t>Prioritná os 7 Operačného programu integrovaná infraštruktúra</w:t>
            </w:r>
          </w:p>
        </w:tc>
      </w:tr>
      <w:tr w:rsidR="000920AB" w:rsidRPr="000507D8" w14:paraId="7651CEE8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7F709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PPV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D06FD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 xml:space="preserve">Pracovno-právny </w:t>
            </w:r>
            <w:r>
              <w:rPr>
                <w:rFonts w:ascii="Arial Narrow" w:hAnsi="Arial Narrow"/>
                <w:sz w:val="18"/>
                <w:szCs w:val="18"/>
              </w:rPr>
              <w:t>vzťah</w:t>
            </w:r>
          </w:p>
        </w:tc>
      </w:tr>
      <w:tr w:rsidR="000920AB" w:rsidRPr="000507D8" w14:paraId="6E4A25EF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B808F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QAMPR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FC58B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 xml:space="preserve">Metodika projektového riadenia ÚPPVII. QAMPR je Metodika projektového riadenia Objednávateľa, dostupná na </w:t>
            </w:r>
            <w:hyperlink r:id="rId14">
              <w:r w:rsidRPr="000507D8">
                <w:rPr>
                  <w:rStyle w:val="Hypertextovprepojenie"/>
                  <w:rFonts w:ascii="Arial Narrow" w:hAnsi="Arial Narrow"/>
                  <w:sz w:val="18"/>
                  <w:szCs w:val="18"/>
                </w:rPr>
                <w:t>https://www.vicepremier.gov.sk/sekcie/informatizacia/riadenie-kvality-qa/riadenie-kvality-qa/index.html</w:t>
              </w:r>
            </w:hyperlink>
          </w:p>
        </w:tc>
      </w:tr>
      <w:tr w:rsidR="000920AB" w:rsidRPr="000507D8" w14:paraId="5CF25369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E23C2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RDF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E8C8A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Resource Description Framework: W3C štandard grafovej reprezentácie údajov používajúcich URI identifikátory a ontológie</w:t>
            </w:r>
          </w:p>
        </w:tc>
      </w:tr>
      <w:tr w:rsidR="000920AB" w:rsidRPr="000507D8" w14:paraId="3E5D7AA7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6D5B5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SHACL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1768C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Jazyk pre definovanie pravidiel v RDF</w:t>
            </w:r>
          </w:p>
        </w:tc>
      </w:tr>
      <w:tr w:rsidR="000920AB" w:rsidRPr="000507D8" w14:paraId="4C2C396D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72F70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SLA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39C34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Service Level Agreement (Dohoda o úrovni poskytovaných služieb)</w:t>
            </w:r>
          </w:p>
        </w:tc>
      </w:tr>
      <w:tr w:rsidR="000920AB" w:rsidRPr="000507D8" w14:paraId="3E887831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3EFD3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SPARQL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45AB4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Jazyk pre dopytovanie dát v RDF</w:t>
            </w:r>
          </w:p>
        </w:tc>
      </w:tr>
      <w:tr w:rsidR="000920AB" w:rsidRPr="000507D8" w14:paraId="0CB06A79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7D09C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SR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ABE39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Slovenská republika</w:t>
            </w:r>
          </w:p>
        </w:tc>
      </w:tr>
      <w:tr w:rsidR="000920AB" w:rsidRPr="000507D8" w14:paraId="59AF25B5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16EA9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lastRenderedPageBreak/>
              <w:t>ŠÚ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F26E7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Štúdia uskutočniteľnosti, na základe ktorej tento projekt vznikol. Štúdia určuje minimálny rozsah predmetu zákazky.</w:t>
            </w:r>
          </w:p>
          <w:p w14:paraId="46F46022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URL:</w:t>
            </w:r>
            <w:r w:rsidRPr="000507D8">
              <w:rPr>
                <w:rFonts w:ascii="Arial Narrow" w:hAnsi="Arial Narrow"/>
                <w:color w:val="4471C4"/>
                <w:sz w:val="18"/>
                <w:szCs w:val="18"/>
              </w:rPr>
              <w:t xml:space="preserve"> https://metais.vicepremier.gov.sk/studia/detail/635b50c2-c482-049f-c6a3-1f5eca675621?tab=documents</w:t>
            </w:r>
          </w:p>
          <w:p w14:paraId="2818C7A1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Dokument</w:t>
            </w:r>
            <w:r w:rsidRPr="000507D8">
              <w:rPr>
                <w:rFonts w:ascii="Arial Narrow" w:hAnsi="Arial Narrow"/>
                <w:color w:val="4471C4"/>
                <w:sz w:val="18"/>
                <w:szCs w:val="18"/>
              </w:rPr>
              <w:t>: SU-SU-MD-su_90-090419-1614-131.pdf, SU-SU-su_90-090419-1524-125.pdf</w:t>
            </w:r>
            <w:r w:rsidRPr="000507D8">
              <w:rPr>
                <w:rFonts w:ascii="Arial Narrow" w:hAnsi="Arial Narrow"/>
                <w:sz w:val="18"/>
                <w:szCs w:val="18"/>
              </w:rPr>
              <w:t>Okrem iného, ŠÚ obsahuje detailný popis aktuálneho stavu , plánovaného rozsahu a motivácie vrátane očakávaných benefitov pre PZS, PrZS.</w:t>
            </w:r>
          </w:p>
        </w:tc>
      </w:tr>
      <w:tr w:rsidR="000920AB" w:rsidRPr="000507D8" w14:paraId="293300AD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66FC4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UI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A71F8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User Inte</w:t>
            </w:r>
            <w:r>
              <w:rPr>
                <w:rFonts w:ascii="Arial Narrow" w:hAnsi="Arial Narrow"/>
                <w:sz w:val="18"/>
                <w:szCs w:val="18"/>
              </w:rPr>
              <w:t>rface (používateľské rozhranie)</w:t>
            </w:r>
          </w:p>
        </w:tc>
      </w:tr>
      <w:tr w:rsidR="000920AB" w:rsidRPr="000507D8" w14:paraId="66B44C44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DAE90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URI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E8941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Uniform Resource Identifier (URI) reprezentuje identifikátor nejakého zdroja, ktorý môže predstavovať ľubovoľnú entitu ako osoba, organizácia, dataset. URI môže byť dostupné aj ako URL, v prípade že existu</w:t>
            </w:r>
            <w:r>
              <w:rPr>
                <w:rFonts w:ascii="Arial Narrow" w:hAnsi="Arial Narrow"/>
                <w:sz w:val="18"/>
                <w:szCs w:val="18"/>
              </w:rPr>
              <w:t>je webový dokument pre dané URI</w:t>
            </w:r>
          </w:p>
        </w:tc>
      </w:tr>
      <w:tr w:rsidR="000920AB" w:rsidRPr="000507D8" w14:paraId="1B25FE12" w14:textId="77777777" w:rsidTr="499C1FAD">
        <w:trPr>
          <w:cantSplit/>
        </w:trPr>
        <w:tc>
          <w:tcPr>
            <w:tcW w:w="22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EBBC0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URL</w:t>
            </w:r>
          </w:p>
        </w:tc>
        <w:tc>
          <w:tcPr>
            <w:tcW w:w="73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56F91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 xml:space="preserve">A Uniform Resource Locator (URL), bežnejšie webová adresa, je odkaz na webový dokument. URL špecifikuje jeho umiestnenie v počítačovej sieti spolu so spôsobom pre </w:t>
            </w:r>
            <w:r>
              <w:rPr>
                <w:rFonts w:ascii="Arial Narrow" w:hAnsi="Arial Narrow"/>
                <w:sz w:val="18"/>
                <w:szCs w:val="18"/>
              </w:rPr>
              <w:t>získanie obsahu z tejto adresy</w:t>
            </w:r>
          </w:p>
        </w:tc>
      </w:tr>
      <w:tr w:rsidR="000920AB" w:rsidRPr="000507D8" w14:paraId="5D502E36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0BDB3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UX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A489B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 xml:space="preserve">User Experience (užívateľská skúsenosť) </w:t>
            </w:r>
          </w:p>
        </w:tc>
      </w:tr>
      <w:tr w:rsidR="000920AB" w:rsidRPr="000507D8" w14:paraId="4D9BD2A1" w14:textId="77777777" w:rsidTr="499C1FAD">
        <w:trPr>
          <w:cantSplit/>
          <w:trHeight w:val="264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9A787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VOB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CE50C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Hlas biznisu, súhrn všetkých potrieb týkajúcich sa biznisu a jeho zúčastnených strán vrátane ziskovosti, výnosov, rastu a penetrácie služieb na trhu. V kontexte tohto dokumentu ide o záujem štátu, orgánov vere</w:t>
            </w:r>
            <w:r>
              <w:rPr>
                <w:rFonts w:ascii="Arial Narrow" w:hAnsi="Arial Narrow"/>
                <w:sz w:val="18"/>
                <w:szCs w:val="18"/>
              </w:rPr>
              <w:t>jnej moci a štátnych inštitúcií</w:t>
            </w:r>
          </w:p>
        </w:tc>
      </w:tr>
      <w:tr w:rsidR="000920AB" w:rsidRPr="000507D8" w14:paraId="14322B3B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C3916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VOC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6EF97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Hlas zákazníka, Hromadný pohľad na potreby, priania, vnemy a preferencie zákazníka získané priamym a nepriamym dopytom. Tieto potreby sa premietnu do zmysluplných cieľov a požiadaviek, ktoré pomôžu odstrániť medzeru medzi očakávaniami zákazníkov a rozsahom projektu. Zákazníkom je v tomto kontexte fyzická osoba, používateľ elektronických služieb, ktorá koná vo svojom mene a môže zastupovať iné fyzické alebo právnick</w:t>
            </w:r>
            <w:r>
              <w:rPr>
                <w:rFonts w:ascii="Arial Narrow" w:hAnsi="Arial Narrow"/>
                <w:sz w:val="18"/>
                <w:szCs w:val="18"/>
              </w:rPr>
              <w:t>é osoby</w:t>
            </w:r>
          </w:p>
        </w:tc>
      </w:tr>
      <w:tr w:rsidR="000920AB" w:rsidRPr="000507D8" w14:paraId="7C71B2CD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132D3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Základný znalostný graf ISVS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7B1EE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Základný znalostný graf je RDF graf obsahujúci a) Centrálny model údajov verejnej správy, b) RDF formu číselníkov (hierarchií) ISVS, c) RDF formu definície metadát otvorených údajov (DCAT-AP-SK), metadát elektronických služieb (CPSV-AP-SK) a metadát publ</w:t>
            </w:r>
            <w:r>
              <w:rPr>
                <w:rFonts w:ascii="Arial Narrow" w:hAnsi="Arial Narrow"/>
                <w:sz w:val="18"/>
                <w:szCs w:val="18"/>
              </w:rPr>
              <w:t>ikačného minima (PUBMIN-DCATSK)</w:t>
            </w:r>
            <w:r w:rsidRPr="000507D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920AB" w:rsidRPr="000507D8" w14:paraId="1010D774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55D48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Zhotoviteľ, Poskytovateľ služby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861E7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Osoba alebo organizácia povinná Dielo vykonať a predmet Diela preukáz</w:t>
            </w:r>
            <w:r>
              <w:rPr>
                <w:rFonts w:ascii="Arial Narrow" w:hAnsi="Arial Narrow"/>
                <w:sz w:val="18"/>
                <w:szCs w:val="18"/>
              </w:rPr>
              <w:t>ateľne odovzdať Objednávateľovi</w:t>
            </w:r>
          </w:p>
        </w:tc>
      </w:tr>
      <w:tr w:rsidR="000920AB" w:rsidRPr="000507D8" w14:paraId="3EA36145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62C45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ZoD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D3692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Zmluva o Dielo</w:t>
            </w:r>
          </w:p>
        </w:tc>
      </w:tr>
      <w:tr w:rsidR="000920AB" w:rsidRPr="000507D8" w14:paraId="6BA3D6B4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772EE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SDM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0C64B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Static data masking (SDM) – statická de-identifikácia citlivých dá</w:t>
            </w:r>
            <w:r>
              <w:rPr>
                <w:rFonts w:ascii="Arial Narrow" w:hAnsi="Arial Narrow"/>
                <w:sz w:val="18"/>
                <w:szCs w:val="18"/>
              </w:rPr>
              <w:t>t priamo na mieste ich uloženia</w:t>
            </w:r>
          </w:p>
        </w:tc>
      </w:tr>
      <w:tr w:rsidR="000920AB" w:rsidRPr="000507D8" w14:paraId="53F97763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09EB8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DDM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5BEE8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Dynamic data masking (DDM) – dočasné maskovanie alebo nahradenie citlivých dát pri ich sprístupnení.</w:t>
            </w:r>
            <w:r>
              <w:rPr>
                <w:rFonts w:ascii="Arial Narrow" w:hAnsi="Arial Narrow"/>
                <w:sz w:val="18"/>
                <w:szCs w:val="18"/>
              </w:rPr>
              <w:t xml:space="preserve"> Uložené dáta sa nijako nemenia</w:t>
            </w:r>
          </w:p>
        </w:tc>
      </w:tr>
      <w:tr w:rsidR="000920AB" w:rsidRPr="000507D8" w14:paraId="0ADB9F28" w14:textId="77777777" w:rsidTr="499C1FAD">
        <w:trPr>
          <w:cantSplit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5F825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RBAC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D5B7C" w14:textId="77777777" w:rsidR="000920AB" w:rsidRPr="000507D8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0507D8">
              <w:rPr>
                <w:rFonts w:ascii="Arial Narrow" w:hAnsi="Arial Narrow"/>
                <w:sz w:val="18"/>
                <w:szCs w:val="18"/>
              </w:rPr>
              <w:t>Role-based access control (RBAC) – riadenie prístupov na základe rolí, do ktorých je z</w:t>
            </w:r>
            <w:r>
              <w:rPr>
                <w:rFonts w:ascii="Arial Narrow" w:hAnsi="Arial Narrow"/>
                <w:sz w:val="18"/>
                <w:szCs w:val="18"/>
              </w:rPr>
              <w:t>aradený individuálny používateľ</w:t>
            </w:r>
          </w:p>
        </w:tc>
      </w:tr>
    </w:tbl>
    <w:p w14:paraId="267585CB" w14:textId="4BDFBD88" w:rsidR="000920AB" w:rsidRPr="000507D8" w:rsidRDefault="00D80C3D" w:rsidP="00D80C3D">
      <w:pPr>
        <w:pStyle w:val="Nadpis1"/>
        <w:spacing w:before="0" w:after="0" w:line="276" w:lineRule="auto"/>
        <w:rPr>
          <w:rFonts w:ascii="Arial Narrow" w:hAnsi="Arial Narrow"/>
          <w:lang w:val="sk-SK"/>
        </w:rPr>
      </w:pPr>
      <w:r w:rsidRPr="000507D8">
        <w:rPr>
          <w:rFonts w:ascii="Arial Narrow" w:hAnsi="Arial Narrow"/>
        </w:rPr>
        <w:br w:type="page"/>
      </w:r>
      <w:bookmarkStart w:id="7" w:name="_Toc90453674"/>
      <w:r w:rsidRPr="000507D8">
        <w:rPr>
          <w:rFonts w:ascii="Arial Narrow" w:hAnsi="Arial Narrow"/>
          <w:lang w:val="sk-SK"/>
        </w:rPr>
        <w:lastRenderedPageBreak/>
        <w:t>Východisková situácia</w:t>
      </w:r>
      <w:bookmarkEnd w:id="7"/>
    </w:p>
    <w:p w14:paraId="059A826F" w14:textId="77777777" w:rsidR="00C31321" w:rsidRDefault="00C31321" w:rsidP="00D80C3D">
      <w:pPr>
        <w:spacing w:before="0" w:after="0" w:line="276" w:lineRule="auto"/>
        <w:jc w:val="both"/>
        <w:rPr>
          <w:rFonts w:ascii="Arial Narrow" w:hAnsi="Arial Narrow"/>
        </w:rPr>
      </w:pPr>
    </w:p>
    <w:p w14:paraId="138A8CF5" w14:textId="77777777" w:rsidR="000920AB" w:rsidRPr="000507D8" w:rsidRDefault="00D80C3D" w:rsidP="00D80C3D">
      <w:pPr>
        <w:spacing w:before="0" w:after="0" w:line="276" w:lineRule="auto"/>
        <w:jc w:val="both"/>
        <w:rPr>
          <w:rFonts w:ascii="Arial Narrow" w:hAnsi="Arial Narrow"/>
        </w:rPr>
      </w:pPr>
      <w:r w:rsidRPr="000507D8">
        <w:rPr>
          <w:rFonts w:ascii="Arial Narrow" w:hAnsi="Arial Narrow"/>
        </w:rPr>
        <w:t>V predchádzajúcom projekte eDemokracia sa podarilo vytvoriť centrálnu platformu pre zdieľanie otvorených údajov, ktorá je založená na platforme CKAN.</w:t>
      </w:r>
      <w:r w:rsidRPr="000507D8">
        <w:rPr>
          <w:rFonts w:ascii="Arial Narrow" w:eastAsia="Yu Mincho" w:hAnsi="Arial Narrow" w:cs="Arial"/>
          <w:szCs w:val="22"/>
        </w:rPr>
        <w:t xml:space="preserve"> Projekt eDemokracia zabezpečuje služby asistencie pre poskytovateľov údajov </w:t>
      </w:r>
      <w:r w:rsidRPr="000507D8">
        <w:rPr>
          <w:rFonts w:ascii="Arial Narrow" w:eastAsia="Yu Mincho" w:hAnsi="Arial Narrow" w:cs="Arial"/>
          <w:color w:val="000000"/>
          <w:szCs w:val="22"/>
        </w:rPr>
        <w:t>pri sprístupňovaní otvorených údajov najmä v nasledovných oblastiach:</w:t>
      </w:r>
    </w:p>
    <w:p w14:paraId="454E420F" w14:textId="77777777" w:rsidR="000920AB" w:rsidRPr="000507D8" w:rsidRDefault="00D80C3D" w:rsidP="382F78A9">
      <w:pPr>
        <w:pStyle w:val="Odsekzoznamu"/>
        <w:numPr>
          <w:ilvl w:val="0"/>
          <w:numId w:val="5"/>
        </w:numPr>
        <w:spacing w:before="0" w:after="0" w:line="276" w:lineRule="auto"/>
        <w:ind w:left="270" w:hanging="270"/>
        <w:rPr>
          <w:rFonts w:ascii="Arial Narrow" w:eastAsia="Yu Mincho" w:hAnsi="Arial Narrow" w:cs="Arial"/>
          <w:color w:val="000000"/>
        </w:rPr>
      </w:pPr>
      <w:r w:rsidRPr="382F78A9">
        <w:rPr>
          <w:rFonts w:ascii="Arial Narrow" w:eastAsia="Yu Mincho" w:hAnsi="Arial Narrow" w:cs="Arial"/>
          <w:color w:val="000000" w:themeColor="text1"/>
        </w:rPr>
        <w:t>technické transformácie formátov a štruktúr údajov,</w:t>
      </w:r>
    </w:p>
    <w:p w14:paraId="664915FC" w14:textId="77777777" w:rsidR="000920AB" w:rsidRPr="000507D8" w:rsidRDefault="00D80C3D" w:rsidP="382F78A9">
      <w:pPr>
        <w:pStyle w:val="Odsekzoznamu"/>
        <w:numPr>
          <w:ilvl w:val="0"/>
          <w:numId w:val="5"/>
        </w:numPr>
        <w:spacing w:before="0" w:after="0" w:line="276" w:lineRule="auto"/>
        <w:ind w:left="270" w:hanging="270"/>
        <w:rPr>
          <w:rFonts w:ascii="Arial Narrow" w:eastAsia="Yu Mincho" w:hAnsi="Arial Narrow" w:cs="Arial"/>
          <w:color w:val="000000"/>
        </w:rPr>
      </w:pPr>
      <w:r w:rsidRPr="382F78A9">
        <w:rPr>
          <w:rFonts w:ascii="Arial Narrow" w:eastAsia="Yu Mincho" w:hAnsi="Arial Narrow" w:cs="Arial"/>
          <w:color w:val="000000" w:themeColor="text1"/>
        </w:rPr>
        <w:t>ukladanie údajov, ich publikovanie a riadenie súvisiacich kapacít a bezpečnosti,</w:t>
      </w:r>
    </w:p>
    <w:p w14:paraId="1CDD4AE7" w14:textId="77777777" w:rsidR="000920AB" w:rsidRPr="000507D8" w:rsidRDefault="00D80C3D" w:rsidP="382F78A9">
      <w:pPr>
        <w:pStyle w:val="Odsekzoznamu"/>
        <w:numPr>
          <w:ilvl w:val="0"/>
          <w:numId w:val="5"/>
        </w:numPr>
        <w:spacing w:before="0" w:after="0" w:line="276" w:lineRule="auto"/>
        <w:ind w:left="270" w:hanging="270"/>
        <w:rPr>
          <w:rFonts w:ascii="Arial Narrow" w:eastAsia="Yu Mincho" w:hAnsi="Arial Narrow" w:cs="Arial"/>
          <w:color w:val="000000"/>
        </w:rPr>
      </w:pPr>
      <w:r w:rsidRPr="382F78A9">
        <w:rPr>
          <w:rFonts w:ascii="Arial Narrow" w:eastAsia="Yu Mincho" w:hAnsi="Arial Narrow" w:cs="Arial"/>
          <w:color w:val="000000" w:themeColor="text1"/>
        </w:rPr>
        <w:t xml:space="preserve">zaistenie súladu, najmä so štandardami informačných systémov verejnej správy a licencie na používanie údajov, </w:t>
      </w:r>
    </w:p>
    <w:p w14:paraId="708F3809" w14:textId="77777777" w:rsidR="000920AB" w:rsidRPr="000507D8" w:rsidRDefault="00D80C3D" w:rsidP="382F78A9">
      <w:pPr>
        <w:pStyle w:val="Odsekzoznamu"/>
        <w:numPr>
          <w:ilvl w:val="0"/>
          <w:numId w:val="5"/>
        </w:numPr>
        <w:spacing w:before="0" w:after="0" w:line="276" w:lineRule="auto"/>
        <w:ind w:left="270" w:hanging="270"/>
        <w:rPr>
          <w:rFonts w:ascii="Arial Narrow" w:eastAsia="Yu Mincho" w:hAnsi="Arial Narrow" w:cs="Arial"/>
          <w:color w:val="000000"/>
        </w:rPr>
      </w:pPr>
      <w:r w:rsidRPr="382F78A9">
        <w:rPr>
          <w:rFonts w:ascii="Arial Narrow" w:eastAsia="Yu Mincho" w:hAnsi="Arial Narrow" w:cs="Arial"/>
          <w:color w:val="000000" w:themeColor="text1"/>
        </w:rPr>
        <w:t>sprístupnenie metodík a poskytovanie poradenstva,</w:t>
      </w:r>
    </w:p>
    <w:p w14:paraId="4165B358" w14:textId="77777777" w:rsidR="000920AB" w:rsidRPr="000507D8" w:rsidRDefault="00D80C3D" w:rsidP="382F78A9">
      <w:pPr>
        <w:pStyle w:val="Odsekzoznamu"/>
        <w:numPr>
          <w:ilvl w:val="0"/>
          <w:numId w:val="5"/>
        </w:numPr>
        <w:spacing w:before="0" w:after="0" w:line="276" w:lineRule="auto"/>
        <w:ind w:left="270" w:hanging="270"/>
        <w:rPr>
          <w:rFonts w:ascii="Arial Narrow" w:eastAsia="Yu Mincho" w:hAnsi="Arial Narrow" w:cs="Arial"/>
          <w:color w:val="000000"/>
        </w:rPr>
      </w:pPr>
      <w:r w:rsidRPr="382F78A9">
        <w:rPr>
          <w:rFonts w:ascii="Arial Narrow" w:eastAsia="Yu Mincho" w:hAnsi="Arial Narrow" w:cs="Arial"/>
          <w:color w:val="000000" w:themeColor="text1"/>
        </w:rPr>
        <w:t>podporná aplikácia – pre prácu s otvorenými údajmi na strane poskytovateľa (dostupná bezplatne).</w:t>
      </w:r>
    </w:p>
    <w:p w14:paraId="759E1D65" w14:textId="77777777" w:rsidR="00C31321" w:rsidRDefault="00C31321" w:rsidP="00D80C3D">
      <w:pPr>
        <w:spacing w:before="0" w:after="0" w:line="276" w:lineRule="auto"/>
        <w:rPr>
          <w:rFonts w:ascii="Arial Narrow" w:eastAsia="Yu Mincho" w:hAnsi="Arial Narrow" w:cs="Arial"/>
          <w:color w:val="000000"/>
        </w:rPr>
      </w:pPr>
    </w:p>
    <w:p w14:paraId="4DDA9125" w14:textId="77777777" w:rsidR="000920AB" w:rsidRPr="000507D8" w:rsidRDefault="00D80C3D" w:rsidP="00D80C3D">
      <w:pPr>
        <w:spacing w:before="0" w:after="0" w:line="276" w:lineRule="auto"/>
        <w:rPr>
          <w:rFonts w:ascii="Arial Narrow" w:eastAsia="Yu Mincho" w:hAnsi="Arial Narrow" w:cs="Arial"/>
          <w:color w:val="000000"/>
        </w:rPr>
      </w:pPr>
      <w:r w:rsidRPr="000507D8">
        <w:rPr>
          <w:rFonts w:ascii="Arial Narrow" w:eastAsia="Yu Mincho" w:hAnsi="Arial Narrow" w:cs="Arial"/>
          <w:color w:val="000000"/>
        </w:rPr>
        <w:t>Pre používateľov údajov sú dostupné služby podpory procesov sprístupňovania údajov najmä v nasledovných oblastiach:</w:t>
      </w:r>
    </w:p>
    <w:p w14:paraId="54FF102E" w14:textId="77777777" w:rsidR="000920AB" w:rsidRPr="000507D8" w:rsidRDefault="00D80C3D" w:rsidP="382F78A9">
      <w:pPr>
        <w:pStyle w:val="Odsekzoznamu"/>
        <w:numPr>
          <w:ilvl w:val="0"/>
          <w:numId w:val="6"/>
        </w:numPr>
        <w:spacing w:before="0" w:after="0" w:line="276" w:lineRule="auto"/>
        <w:ind w:left="270" w:hanging="270"/>
        <w:rPr>
          <w:rFonts w:ascii="Arial Narrow" w:eastAsia="Yu Mincho" w:hAnsi="Arial Narrow" w:cs="Arial"/>
          <w:color w:val="000000"/>
        </w:rPr>
      </w:pPr>
      <w:r w:rsidRPr="382F78A9">
        <w:rPr>
          <w:rFonts w:ascii="Arial Narrow" w:eastAsia="Yu Mincho" w:hAnsi="Arial Narrow" w:cs="Arial"/>
          <w:color w:val="000000" w:themeColor="text1"/>
        </w:rPr>
        <w:t>katalóg datasetov vrátane metadát,</w:t>
      </w:r>
    </w:p>
    <w:p w14:paraId="581CA973" w14:textId="77777777" w:rsidR="000920AB" w:rsidRPr="000507D8" w:rsidRDefault="00D80C3D" w:rsidP="382F78A9">
      <w:pPr>
        <w:pStyle w:val="Odsekzoznamu"/>
        <w:numPr>
          <w:ilvl w:val="0"/>
          <w:numId w:val="6"/>
        </w:numPr>
        <w:spacing w:before="0" w:after="0" w:line="276" w:lineRule="auto"/>
        <w:ind w:left="270" w:hanging="270"/>
        <w:rPr>
          <w:rFonts w:ascii="Arial Narrow" w:eastAsia="Yu Mincho" w:hAnsi="Arial Narrow" w:cs="Arial"/>
          <w:color w:val="000000"/>
        </w:rPr>
      </w:pPr>
      <w:r w:rsidRPr="382F78A9">
        <w:rPr>
          <w:rFonts w:ascii="Arial Narrow" w:eastAsia="Yu Mincho" w:hAnsi="Arial Narrow" w:cs="Arial"/>
          <w:color w:val="000000" w:themeColor="text1"/>
        </w:rPr>
        <w:t xml:space="preserve">prístup k údajom prostredníctvom konzistentných API a formátov, </w:t>
      </w:r>
    </w:p>
    <w:p w14:paraId="5E9D7A77" w14:textId="77777777" w:rsidR="000920AB" w:rsidRPr="000507D8" w:rsidRDefault="00D80C3D" w:rsidP="382F78A9">
      <w:pPr>
        <w:pStyle w:val="Odsekzoznamu"/>
        <w:numPr>
          <w:ilvl w:val="0"/>
          <w:numId w:val="6"/>
        </w:numPr>
        <w:spacing w:before="0" w:after="0" w:line="276" w:lineRule="auto"/>
        <w:ind w:left="270" w:hanging="270"/>
        <w:rPr>
          <w:rFonts w:ascii="Arial Narrow" w:eastAsia="Yu Mincho" w:hAnsi="Arial Narrow" w:cs="Arial"/>
          <w:color w:val="000000"/>
        </w:rPr>
      </w:pPr>
      <w:r w:rsidRPr="382F78A9">
        <w:rPr>
          <w:rFonts w:ascii="Arial Narrow" w:eastAsia="Yu Mincho" w:hAnsi="Arial Narrow" w:cs="Arial"/>
          <w:color w:val="000000" w:themeColor="text1"/>
        </w:rPr>
        <w:t>nástroje pre základnú prezentáciu údajov,</w:t>
      </w:r>
    </w:p>
    <w:p w14:paraId="5A701154" w14:textId="77777777" w:rsidR="000920AB" w:rsidRPr="000507D8" w:rsidRDefault="00D80C3D" w:rsidP="382F78A9">
      <w:pPr>
        <w:pStyle w:val="Odsekzoznamu"/>
        <w:numPr>
          <w:ilvl w:val="0"/>
          <w:numId w:val="6"/>
        </w:numPr>
        <w:spacing w:before="0" w:after="0" w:line="276" w:lineRule="auto"/>
        <w:ind w:left="270" w:hanging="270"/>
        <w:rPr>
          <w:rFonts w:ascii="Arial Narrow" w:eastAsia="Yu Mincho" w:hAnsi="Arial Narrow" w:cs="Arial"/>
          <w:color w:val="000000"/>
        </w:rPr>
      </w:pPr>
      <w:r w:rsidRPr="382F78A9">
        <w:rPr>
          <w:rFonts w:ascii="Arial Narrow" w:eastAsia="Yu Mincho" w:hAnsi="Arial Narrow" w:cs="Arial"/>
          <w:color w:val="000000" w:themeColor="text1"/>
        </w:rPr>
        <w:t>podpora komunikácie s používateľmi,</w:t>
      </w:r>
    </w:p>
    <w:p w14:paraId="1855A526" w14:textId="77777777" w:rsidR="000920AB" w:rsidRPr="000507D8" w:rsidRDefault="00D80C3D" w:rsidP="382F78A9">
      <w:pPr>
        <w:pStyle w:val="Odsekzoznamu"/>
        <w:numPr>
          <w:ilvl w:val="0"/>
          <w:numId w:val="6"/>
        </w:numPr>
        <w:spacing w:before="0" w:after="0" w:line="276" w:lineRule="auto"/>
        <w:ind w:left="270" w:hanging="270"/>
        <w:rPr>
          <w:rFonts w:ascii="Arial Narrow" w:eastAsia="Yu Mincho" w:hAnsi="Arial Narrow" w:cs="Arial"/>
          <w:color w:val="000000"/>
        </w:rPr>
      </w:pPr>
      <w:r w:rsidRPr="382F78A9">
        <w:rPr>
          <w:rFonts w:ascii="Arial Narrow" w:eastAsia="Yu Mincho" w:hAnsi="Arial Narrow" w:cs="Arial"/>
          <w:color w:val="000000" w:themeColor="text1"/>
        </w:rPr>
        <w:t>žiadosti o sprístupnenie údajov,</w:t>
      </w:r>
    </w:p>
    <w:p w14:paraId="28AD7048" w14:textId="77777777" w:rsidR="000920AB" w:rsidRPr="000507D8" w:rsidRDefault="00D80C3D" w:rsidP="382F78A9">
      <w:pPr>
        <w:pStyle w:val="Odsekzoznamu"/>
        <w:numPr>
          <w:ilvl w:val="0"/>
          <w:numId w:val="6"/>
        </w:numPr>
        <w:spacing w:before="0" w:after="0" w:line="276" w:lineRule="auto"/>
        <w:ind w:left="270" w:hanging="270"/>
        <w:rPr>
          <w:rFonts w:ascii="Arial Narrow" w:eastAsia="Yu Mincho" w:hAnsi="Arial Narrow" w:cs="Arial"/>
          <w:color w:val="000000"/>
        </w:rPr>
      </w:pPr>
      <w:r w:rsidRPr="382F78A9">
        <w:rPr>
          <w:rFonts w:ascii="Arial Narrow" w:eastAsia="Yu Mincho" w:hAnsi="Arial Narrow" w:cs="Arial"/>
          <w:color w:val="000000" w:themeColor="text1"/>
        </w:rPr>
        <w:t>evidovanie aplikácií používajúcich otvorené údaje.</w:t>
      </w:r>
    </w:p>
    <w:p w14:paraId="20B94CF4" w14:textId="77777777" w:rsidR="00C31321" w:rsidRDefault="00C31321" w:rsidP="382F78A9">
      <w:pPr>
        <w:spacing w:before="0" w:after="0" w:line="276" w:lineRule="auto"/>
        <w:jc w:val="both"/>
        <w:rPr>
          <w:rFonts w:ascii="Arial Narrow" w:hAnsi="Arial Narrow"/>
        </w:rPr>
      </w:pPr>
    </w:p>
    <w:p w14:paraId="7FC9FB76" w14:textId="77777777" w:rsidR="00D80C3D" w:rsidRDefault="00D80C3D" w:rsidP="00D80C3D">
      <w:pPr>
        <w:spacing w:before="0" w:after="0" w:line="276" w:lineRule="auto"/>
        <w:jc w:val="both"/>
        <w:rPr>
          <w:rFonts w:ascii="Arial Narrow" w:eastAsia="Yu Mincho" w:hAnsi="Arial Narrow" w:cs="Arial"/>
        </w:rPr>
      </w:pPr>
      <w:r w:rsidRPr="000507D8">
        <w:rPr>
          <w:rFonts w:ascii="Arial Narrow" w:hAnsi="Arial Narrow"/>
        </w:rPr>
        <w:t>Rovnako ako ide vývoj tejto oblasti dopredu, musí aj MIRRI ako správca centrálnych komponentov reagovať na najnovšie trendy a požiadavky komunity vy</w:t>
      </w:r>
      <w:r w:rsidRPr="000507D8">
        <w:rPr>
          <w:rFonts w:ascii="Arial Narrow" w:eastAsia="Yu Mincho" w:hAnsi="Arial Narrow" w:cs="Arial"/>
        </w:rPr>
        <w:t xml:space="preserve">užívajúcej otvorené údaje. Momentálne riešenie obsahuje problémové oblasti a to v súvislosti s efektívnym zabezpečením využívania mechanizmov správy a zdieľania údajov, zabezpečenia automatizovaného generovania datasetov otvorených údajov, využitím nástrojov a služieb pre publikovanie otvorených údajov, implementáciou princípov pre prepojené údaje (Linked Data). </w:t>
      </w:r>
    </w:p>
    <w:p w14:paraId="02C0E15F" w14:textId="77777777" w:rsidR="00D80C3D" w:rsidRDefault="00D80C3D" w:rsidP="00D80C3D">
      <w:pPr>
        <w:spacing w:before="0" w:after="0" w:line="276" w:lineRule="auto"/>
        <w:jc w:val="both"/>
        <w:rPr>
          <w:rFonts w:ascii="Arial Narrow" w:eastAsia="Yu Mincho" w:hAnsi="Arial Narrow" w:cs="Arial"/>
        </w:rPr>
      </w:pPr>
    </w:p>
    <w:p w14:paraId="3C92A499" w14:textId="77777777" w:rsidR="000920AB" w:rsidRPr="000507D8" w:rsidRDefault="00D80C3D" w:rsidP="00D80C3D">
      <w:pPr>
        <w:spacing w:before="0" w:after="0" w:line="276" w:lineRule="auto"/>
        <w:jc w:val="both"/>
        <w:rPr>
          <w:rFonts w:ascii="Arial Narrow" w:hAnsi="Arial Narrow"/>
        </w:rPr>
      </w:pPr>
      <w:r w:rsidRPr="000507D8">
        <w:rPr>
          <w:rFonts w:ascii="Arial Narrow" w:eastAsia="Yu Mincho" w:hAnsi="Arial Narrow" w:cs="Arial"/>
        </w:rPr>
        <w:t>V súčasnosti medzi najvýznamnejšie obmedzenia v kvalite publikovaných otvorených údajov patrí:</w:t>
      </w:r>
    </w:p>
    <w:p w14:paraId="60C14611" w14:textId="77777777" w:rsidR="00D80C3D" w:rsidRDefault="00D80C3D" w:rsidP="00D80C3D">
      <w:pPr>
        <w:pStyle w:val="Odsekzoznamu"/>
        <w:numPr>
          <w:ilvl w:val="0"/>
          <w:numId w:val="8"/>
        </w:numPr>
        <w:spacing w:before="0" w:after="0" w:line="276" w:lineRule="auto"/>
        <w:ind w:left="284" w:hanging="284"/>
        <w:jc w:val="both"/>
        <w:rPr>
          <w:rFonts w:ascii="Arial Narrow" w:eastAsia="Yu Mincho" w:hAnsi="Arial Narrow" w:cs="Arial"/>
        </w:rPr>
      </w:pPr>
      <w:r w:rsidRPr="00D80C3D">
        <w:rPr>
          <w:rFonts w:ascii="Arial Narrow" w:eastAsia="Yu Mincho" w:hAnsi="Arial Narrow" w:cs="Arial"/>
        </w:rPr>
        <w:t>chýbajúca štandardizovaná strojovo spracovateľná reprezentácia metadát datasetov  prostredníctvom štandardu DCAT</w:t>
      </w:r>
      <w:r>
        <w:rPr>
          <w:rFonts w:ascii="Arial Narrow" w:eastAsia="Yu Mincho" w:hAnsi="Arial Narrow" w:cs="Arial"/>
        </w:rPr>
        <w:t>;</w:t>
      </w:r>
    </w:p>
    <w:p w14:paraId="71A9EBC4" w14:textId="77777777" w:rsidR="00D80C3D" w:rsidRDefault="00D80C3D" w:rsidP="00D80C3D">
      <w:pPr>
        <w:pStyle w:val="Odsekzoznamu"/>
        <w:numPr>
          <w:ilvl w:val="0"/>
          <w:numId w:val="8"/>
        </w:numPr>
        <w:spacing w:before="0" w:after="0" w:line="276" w:lineRule="auto"/>
        <w:ind w:left="284" w:hanging="284"/>
        <w:jc w:val="both"/>
        <w:rPr>
          <w:rFonts w:ascii="Arial Narrow" w:eastAsia="Yu Mincho" w:hAnsi="Arial Narrow" w:cs="Arial"/>
        </w:rPr>
      </w:pPr>
      <w:r w:rsidRPr="00D80C3D">
        <w:rPr>
          <w:rFonts w:ascii="Arial Narrow" w:eastAsia="Yu Mincho" w:hAnsi="Arial Narrow" w:cs="Arial"/>
        </w:rPr>
        <w:t>chýbajúce rozhranie pre dopytovanie metadát otvorených údajov používateľom alebo systémom</w:t>
      </w:r>
      <w:r>
        <w:rPr>
          <w:rFonts w:ascii="Arial Narrow" w:eastAsia="Yu Mincho" w:hAnsi="Arial Narrow" w:cs="Arial"/>
        </w:rPr>
        <w:t>,</w:t>
      </w:r>
      <w:r w:rsidRPr="00D80C3D">
        <w:rPr>
          <w:rFonts w:ascii="Arial Narrow" w:eastAsia="Yu Mincho" w:hAnsi="Arial Narrow" w:cs="Arial"/>
        </w:rPr>
        <w:t xml:space="preserve"> t</w:t>
      </w:r>
      <w:r>
        <w:rPr>
          <w:rFonts w:ascii="Arial Narrow" w:eastAsia="Yu Mincho" w:hAnsi="Arial Narrow" w:cs="Arial"/>
        </w:rPr>
        <w:t xml:space="preserve">. </w:t>
      </w:r>
      <w:r w:rsidRPr="00D80C3D">
        <w:rPr>
          <w:rFonts w:ascii="Arial Narrow" w:eastAsia="Yu Mincho" w:hAnsi="Arial Narrow" w:cs="Arial"/>
        </w:rPr>
        <w:t>j. c</w:t>
      </w:r>
      <w:r>
        <w:rPr>
          <w:rFonts w:ascii="Arial Narrow" w:eastAsia="Yu Mincho" w:hAnsi="Arial Narrow" w:cs="Arial"/>
        </w:rPr>
        <w:t>hýbajúci SPARQL Endpoint;</w:t>
      </w:r>
    </w:p>
    <w:p w14:paraId="1EC6A622" w14:textId="77777777" w:rsidR="00D80C3D" w:rsidRPr="00D80C3D" w:rsidRDefault="00D80C3D" w:rsidP="00D80C3D">
      <w:pPr>
        <w:pStyle w:val="Odsekzoznamu"/>
        <w:numPr>
          <w:ilvl w:val="0"/>
          <w:numId w:val="8"/>
        </w:numPr>
        <w:spacing w:before="0" w:after="0" w:line="276" w:lineRule="auto"/>
        <w:ind w:left="284" w:hanging="284"/>
        <w:jc w:val="both"/>
        <w:rPr>
          <w:rFonts w:ascii="Arial Narrow" w:eastAsia="Yu Mincho" w:hAnsi="Arial Narrow" w:cs="Arial"/>
        </w:rPr>
      </w:pPr>
      <w:r w:rsidRPr="00D80C3D">
        <w:rPr>
          <w:rFonts w:ascii="Arial Narrow" w:hAnsi="Arial Narrow"/>
          <w:szCs w:val="22"/>
        </w:rPr>
        <w:t>chýbajúca funkcionalita harvestovania iných lokálnych údaj</w:t>
      </w:r>
      <w:r>
        <w:rPr>
          <w:rFonts w:ascii="Arial Narrow" w:hAnsi="Arial Narrow"/>
          <w:szCs w:val="22"/>
        </w:rPr>
        <w:t>ov portálov s otvorenými údajmi;</w:t>
      </w:r>
    </w:p>
    <w:p w14:paraId="45E0176E" w14:textId="77777777" w:rsidR="00D80C3D" w:rsidRDefault="00D80C3D" w:rsidP="00D80C3D">
      <w:pPr>
        <w:pStyle w:val="Odsekzoznamu"/>
        <w:numPr>
          <w:ilvl w:val="0"/>
          <w:numId w:val="8"/>
        </w:numPr>
        <w:spacing w:before="0" w:after="0" w:line="276" w:lineRule="auto"/>
        <w:ind w:left="284" w:hanging="284"/>
        <w:jc w:val="both"/>
        <w:rPr>
          <w:rFonts w:ascii="Arial Narrow" w:eastAsia="Yu Mincho" w:hAnsi="Arial Narrow" w:cs="Arial"/>
        </w:rPr>
      </w:pPr>
      <w:r>
        <w:rPr>
          <w:rFonts w:ascii="Arial Narrow" w:eastAsia="Yu Mincho" w:hAnsi="Arial Narrow" w:cs="Arial"/>
        </w:rPr>
        <w:t>nízka kvalita zverejňovaných otvorených</w:t>
      </w:r>
      <w:r w:rsidRPr="00D80C3D">
        <w:rPr>
          <w:rFonts w:ascii="Arial Narrow" w:eastAsia="Yu Mincho" w:hAnsi="Arial Narrow" w:cs="Arial"/>
        </w:rPr>
        <w:t xml:space="preserve"> </w:t>
      </w:r>
      <w:r>
        <w:rPr>
          <w:rFonts w:ascii="Arial Narrow" w:eastAsia="Yu Mincho" w:hAnsi="Arial Narrow" w:cs="Arial"/>
        </w:rPr>
        <w:t xml:space="preserve">údajov </w:t>
      </w:r>
      <w:r w:rsidRPr="00D80C3D">
        <w:rPr>
          <w:rFonts w:ascii="Arial Narrow" w:eastAsia="Yu Mincho" w:hAnsi="Arial Narrow" w:cs="Arial"/>
        </w:rPr>
        <w:t>z pohľadu strojového spracovania [štandardne</w:t>
      </w:r>
      <w:r>
        <w:rPr>
          <w:rFonts w:ascii="Arial Narrow" w:eastAsia="Yu Mincho" w:hAnsi="Arial Narrow" w:cs="Arial"/>
          <w:lang w:val="en-GB"/>
        </w:rPr>
        <w:t xml:space="preserve"> </w:t>
      </w:r>
      <w:r w:rsidRPr="00D80C3D">
        <w:rPr>
          <w:rFonts w:ascii="Arial Narrow" w:eastAsia="Yu Mincho" w:hAnsi="Arial Narrow" w:cs="Arial"/>
        </w:rPr>
        <w:t>na úrovni</w:t>
      </w:r>
      <w:r>
        <w:rPr>
          <w:rFonts w:ascii="Arial Narrow" w:eastAsia="Yu Mincho" w:hAnsi="Arial Narrow" w:cs="Arial"/>
        </w:rPr>
        <w:t xml:space="preserve"> distribúcii v kvalite</w:t>
      </w:r>
      <w:r w:rsidRPr="00D80C3D">
        <w:rPr>
          <w:rFonts w:ascii="Arial Narrow" w:eastAsia="Yu Mincho" w:hAnsi="Arial Narrow" w:cs="Arial"/>
        </w:rPr>
        <w:t xml:space="preserve"> 1</w:t>
      </w:r>
      <w:r w:rsidRPr="00D80C3D">
        <w:rPr>
          <w:rFonts w:ascii="Segoe UI Symbol" w:eastAsia="Yu Mincho" w:hAnsi="Segoe UI Symbol" w:cs="Segoe UI Symbol"/>
        </w:rPr>
        <w:t>★</w:t>
      </w:r>
      <w:r w:rsidRPr="00D80C3D">
        <w:rPr>
          <w:rFonts w:ascii="Arial Narrow" w:eastAsia="Yu Mincho" w:hAnsi="Arial Narrow" w:cs="Arial"/>
        </w:rPr>
        <w:t>-2</w:t>
      </w:r>
      <w:r w:rsidRPr="00D80C3D">
        <w:rPr>
          <w:rFonts w:ascii="Segoe UI Symbol" w:eastAsia="Yu Mincho" w:hAnsi="Segoe UI Symbol" w:cs="Segoe UI Symbol"/>
        </w:rPr>
        <w:t>★</w:t>
      </w:r>
      <w:r w:rsidRPr="00D80C3D">
        <w:rPr>
          <w:rFonts w:ascii="Arial Narrow" w:eastAsia="Yu Mincho" w:hAnsi="Arial Narrow" w:cs="Arial"/>
        </w:rPr>
        <w:t xml:space="preserve"> (PDF, HTML, XLS a</w:t>
      </w:r>
      <w:r>
        <w:rPr>
          <w:rFonts w:ascii="Arial Narrow" w:eastAsia="Yu Mincho" w:hAnsi="Arial Narrow" w:cs="Arial"/>
        </w:rPr>
        <w:t> pod.</w:t>
      </w:r>
      <w:r w:rsidRPr="00D80C3D">
        <w:rPr>
          <w:rFonts w:ascii="Arial Narrow" w:eastAsia="Yu Mincho" w:hAnsi="Arial Narrow" w:cs="Arial"/>
        </w:rPr>
        <w:t>)</w:t>
      </w:r>
      <w:r>
        <w:rPr>
          <w:rFonts w:ascii="Arial Narrow" w:eastAsia="Yu Mincho" w:hAnsi="Arial Narrow" w:cs="Arial"/>
        </w:rPr>
        <w:t xml:space="preserve">] – </w:t>
      </w:r>
      <w:r w:rsidRPr="00D80C3D">
        <w:rPr>
          <w:rFonts w:ascii="Arial Narrow" w:eastAsia="Yu Mincho" w:hAnsi="Arial Narrow" w:cs="Arial"/>
        </w:rPr>
        <w:t>d</w:t>
      </w:r>
      <w:r w:rsidRPr="00D80C3D">
        <w:rPr>
          <w:rFonts w:ascii="Arial Narrow" w:eastAsia="Yu Mincho" w:hAnsi="Arial Narrow" w:cs="Arial Narrow"/>
        </w:rPr>
        <w:t>ô</w:t>
      </w:r>
      <w:r w:rsidRPr="00D80C3D">
        <w:rPr>
          <w:rFonts w:ascii="Arial Narrow" w:eastAsia="Yu Mincho" w:hAnsi="Arial Narrow" w:cs="Arial"/>
        </w:rPr>
        <w:t>le</w:t>
      </w:r>
      <w:r w:rsidRPr="00D80C3D">
        <w:rPr>
          <w:rFonts w:ascii="Arial Narrow" w:eastAsia="Yu Mincho" w:hAnsi="Arial Narrow" w:cs="Arial Narrow"/>
        </w:rPr>
        <w:t>ž</w:t>
      </w:r>
      <w:r w:rsidRPr="00D80C3D">
        <w:rPr>
          <w:rFonts w:ascii="Arial Narrow" w:eastAsia="Yu Mincho" w:hAnsi="Arial Narrow" w:cs="Arial"/>
        </w:rPr>
        <w:t>it</w:t>
      </w:r>
      <w:r w:rsidRPr="00D80C3D">
        <w:rPr>
          <w:rFonts w:ascii="Arial Narrow" w:eastAsia="Yu Mincho" w:hAnsi="Arial Narrow" w:cs="Arial Narrow"/>
        </w:rPr>
        <w:t>é</w:t>
      </w:r>
      <w:r w:rsidRPr="00D80C3D">
        <w:rPr>
          <w:rFonts w:ascii="Arial Narrow" w:eastAsia="Yu Mincho" w:hAnsi="Arial Narrow" w:cs="Arial"/>
        </w:rPr>
        <w:t xml:space="preserve"> otvorené údaje sú často vypublikované bez identifikátorov, kódov, alebo s inými kódmi na totožné veci na základe čoho je nie je možné s údajmi okamžite pracovať</w:t>
      </w:r>
      <w:r>
        <w:rPr>
          <w:rFonts w:ascii="Arial Narrow" w:eastAsia="Yu Mincho" w:hAnsi="Arial Narrow" w:cs="Arial"/>
        </w:rPr>
        <w:t>, ale je nutné ich konsolidovať;</w:t>
      </w:r>
    </w:p>
    <w:p w14:paraId="40EFAFD3" w14:textId="77777777" w:rsidR="00D80C3D" w:rsidRDefault="005A2B1B" w:rsidP="00D80C3D">
      <w:pPr>
        <w:pStyle w:val="Odsekzoznamu"/>
        <w:numPr>
          <w:ilvl w:val="0"/>
          <w:numId w:val="8"/>
        </w:numPr>
        <w:spacing w:before="0" w:after="0" w:line="276" w:lineRule="auto"/>
        <w:ind w:left="284" w:hanging="284"/>
        <w:jc w:val="both"/>
        <w:rPr>
          <w:rFonts w:ascii="Arial Narrow" w:eastAsia="Yu Mincho" w:hAnsi="Arial Narrow" w:cs="Arial"/>
        </w:rPr>
      </w:pPr>
      <w:r>
        <w:rPr>
          <w:rFonts w:ascii="Arial Narrow" w:eastAsia="Yu Mincho" w:hAnsi="Arial Narrow" w:cs="Arial"/>
        </w:rPr>
        <w:t>nízka</w:t>
      </w:r>
      <w:r w:rsidR="00D80C3D" w:rsidRPr="00D80C3D">
        <w:rPr>
          <w:rFonts w:ascii="Arial Narrow" w:eastAsia="Yu Mincho" w:hAnsi="Arial Narrow" w:cs="Arial"/>
        </w:rPr>
        <w:t xml:space="preserve"> kvalita údajov (dáta nie sú vyčistené, väzby medzi údajmi sú v mnohých prípadoch nejednoznačné, duplicitné a pod.)</w:t>
      </w:r>
      <w:r w:rsidR="00D80C3D">
        <w:rPr>
          <w:rFonts w:ascii="Arial Narrow" w:eastAsia="Yu Mincho" w:hAnsi="Arial Narrow" w:cs="Arial"/>
        </w:rPr>
        <w:t>;</w:t>
      </w:r>
    </w:p>
    <w:p w14:paraId="46391BD3" w14:textId="77777777" w:rsidR="000920AB" w:rsidRPr="00D80C3D" w:rsidRDefault="00D80C3D" w:rsidP="00D80C3D">
      <w:pPr>
        <w:pStyle w:val="Odsekzoznamu"/>
        <w:numPr>
          <w:ilvl w:val="0"/>
          <w:numId w:val="8"/>
        </w:numPr>
        <w:spacing w:before="0" w:after="0" w:line="276" w:lineRule="auto"/>
        <w:ind w:left="284" w:hanging="284"/>
        <w:jc w:val="both"/>
        <w:rPr>
          <w:rFonts w:ascii="Arial Narrow" w:eastAsia="Yu Mincho" w:hAnsi="Arial Narrow" w:cs="Arial"/>
        </w:rPr>
      </w:pPr>
      <w:r w:rsidRPr="00D80C3D">
        <w:rPr>
          <w:rFonts w:ascii="Arial Narrow" w:eastAsia="Yu Mincho" w:hAnsi="Arial Narrow" w:cs="Arial"/>
          <w:szCs w:val="22"/>
        </w:rPr>
        <w:t xml:space="preserve">merania kvality zverejnených otvorených údajov prebiehajú manuálne, čo je </w:t>
      </w:r>
      <w:r w:rsidR="005A2B1B" w:rsidRPr="00D80C3D">
        <w:rPr>
          <w:rFonts w:ascii="Arial Narrow" w:eastAsia="Yu Mincho" w:hAnsi="Arial Narrow" w:cs="Arial"/>
          <w:szCs w:val="22"/>
        </w:rPr>
        <w:t>extrémne</w:t>
      </w:r>
      <w:r w:rsidRPr="00D80C3D">
        <w:rPr>
          <w:rFonts w:ascii="Arial Narrow" w:eastAsia="Yu Mincho" w:hAnsi="Arial Narrow" w:cs="Arial"/>
          <w:szCs w:val="22"/>
        </w:rPr>
        <w:t xml:space="preserve"> náročné</w:t>
      </w:r>
      <w:r w:rsidR="005A2B1B">
        <w:rPr>
          <w:rFonts w:ascii="Arial Narrow" w:eastAsia="Yu Mincho" w:hAnsi="Arial Narrow" w:cs="Arial"/>
          <w:szCs w:val="22"/>
        </w:rPr>
        <w:t xml:space="preserve"> – c</w:t>
      </w:r>
      <w:r w:rsidRPr="00D80C3D">
        <w:rPr>
          <w:rFonts w:ascii="Arial Narrow" w:eastAsia="Yu Mincho" w:hAnsi="Arial Narrow" w:cs="Arial"/>
          <w:szCs w:val="22"/>
        </w:rPr>
        <w:t>hýba napr. podpora merania kvality metadát otvorených údajov, ako napr. metodiky centrálneho dátového portálu Európskej Únie MQA</w:t>
      </w:r>
      <w:r w:rsidR="005A2B1B">
        <w:rPr>
          <w:rFonts w:ascii="Arial Narrow" w:eastAsia="Yu Mincho" w:hAnsi="Arial Narrow" w:cs="Arial"/>
          <w:szCs w:val="22"/>
        </w:rPr>
        <w:t xml:space="preserve"> (dostupné na:</w:t>
      </w:r>
      <w:r w:rsidRPr="00D80C3D">
        <w:rPr>
          <w:rFonts w:ascii="Arial Narrow" w:eastAsia="Yu Mincho" w:hAnsi="Arial Narrow" w:cs="Arial"/>
          <w:szCs w:val="22"/>
        </w:rPr>
        <w:t xml:space="preserve"> </w:t>
      </w:r>
      <w:hyperlink r:id="rId15" w:history="1">
        <w:r w:rsidRPr="00D80C3D">
          <w:rPr>
            <w:rStyle w:val="Hypertextovprepojenie"/>
            <w:rFonts w:ascii="Arial Narrow" w:eastAsia="Yu Mincho" w:hAnsi="Arial Narrow" w:cs="Arial"/>
            <w:szCs w:val="22"/>
          </w:rPr>
          <w:t>https://www.europeandataportal.eu/mqa</w:t>
        </w:r>
      </w:hyperlink>
      <w:r w:rsidR="005A2B1B">
        <w:rPr>
          <w:rFonts w:ascii="Arial Narrow" w:eastAsia="Yu Mincho" w:hAnsi="Arial Narrow" w:cs="Arial"/>
          <w:szCs w:val="22"/>
        </w:rPr>
        <w:t>).</w:t>
      </w:r>
    </w:p>
    <w:p w14:paraId="17ED5641" w14:textId="77777777" w:rsidR="00D80C3D" w:rsidRDefault="00D80C3D" w:rsidP="00D80C3D">
      <w:pPr>
        <w:spacing w:before="0" w:after="0" w:line="276" w:lineRule="auto"/>
        <w:jc w:val="both"/>
        <w:rPr>
          <w:rFonts w:ascii="Arial Narrow" w:eastAsia="Yu Mincho" w:hAnsi="Arial Narrow" w:cs="Arial"/>
          <w:szCs w:val="22"/>
        </w:rPr>
      </w:pPr>
    </w:p>
    <w:p w14:paraId="0712C4F9" w14:textId="77777777" w:rsidR="005A2B1B" w:rsidRDefault="005A2B1B" w:rsidP="00D80C3D">
      <w:pPr>
        <w:spacing w:before="0" w:after="0" w:line="276" w:lineRule="auto"/>
        <w:jc w:val="both"/>
        <w:rPr>
          <w:rFonts w:ascii="Arial Narrow" w:eastAsia="Yu Mincho" w:hAnsi="Arial Narrow" w:cs="Arial"/>
          <w:szCs w:val="22"/>
        </w:rPr>
      </w:pPr>
    </w:p>
    <w:p w14:paraId="761B3143" w14:textId="77777777" w:rsidR="005A2B1B" w:rsidRPr="000507D8" w:rsidRDefault="005A2B1B" w:rsidP="00D80C3D">
      <w:pPr>
        <w:spacing w:before="0" w:after="0" w:line="276" w:lineRule="auto"/>
        <w:jc w:val="both"/>
        <w:rPr>
          <w:rFonts w:ascii="Arial Narrow" w:eastAsia="Yu Mincho" w:hAnsi="Arial Narrow" w:cs="Arial"/>
          <w:szCs w:val="22"/>
        </w:rPr>
      </w:pPr>
    </w:p>
    <w:p w14:paraId="0C3DC902" w14:textId="7CC1CC88" w:rsidR="000920AB" w:rsidRPr="000507D8" w:rsidRDefault="00D80C3D" w:rsidP="00D80C3D">
      <w:pPr>
        <w:pStyle w:val="Nadpis1"/>
        <w:spacing w:before="0" w:after="0" w:line="276" w:lineRule="auto"/>
        <w:rPr>
          <w:rFonts w:ascii="Arial Narrow" w:hAnsi="Arial Narrow"/>
          <w:lang w:val="sk-SK"/>
        </w:rPr>
      </w:pPr>
      <w:bookmarkStart w:id="8" w:name="_Toc90453675"/>
      <w:r w:rsidRPr="000507D8">
        <w:rPr>
          <w:rFonts w:ascii="Arial Narrow" w:hAnsi="Arial Narrow"/>
          <w:lang w:val="sk-SK"/>
        </w:rPr>
        <w:lastRenderedPageBreak/>
        <w:t>Predmet Projektu</w:t>
      </w:r>
      <w:r w:rsidR="005A2B1B">
        <w:rPr>
          <w:rFonts w:ascii="Arial Narrow" w:hAnsi="Arial Narrow"/>
          <w:lang w:val="sk-SK"/>
        </w:rPr>
        <w:t xml:space="preserve"> OÚ 2.0</w:t>
      </w:r>
      <w:bookmarkEnd w:id="8"/>
    </w:p>
    <w:p w14:paraId="39551A55" w14:textId="77777777" w:rsidR="005A2B1B" w:rsidRDefault="005A2B1B" w:rsidP="00D80C3D">
      <w:pPr>
        <w:spacing w:before="0" w:after="0" w:line="276" w:lineRule="auto"/>
        <w:jc w:val="both"/>
        <w:rPr>
          <w:rFonts w:ascii="Arial Narrow" w:eastAsia="Yu Mincho" w:hAnsi="Arial Narrow" w:cs="Arial"/>
        </w:rPr>
      </w:pPr>
    </w:p>
    <w:p w14:paraId="10E00919" w14:textId="77777777" w:rsidR="000920AB" w:rsidRPr="000507D8" w:rsidRDefault="00D80C3D" w:rsidP="00D80C3D">
      <w:pPr>
        <w:spacing w:before="0" w:after="0" w:line="276" w:lineRule="auto"/>
        <w:jc w:val="both"/>
        <w:rPr>
          <w:rFonts w:ascii="Arial Narrow" w:hAnsi="Arial Narrow"/>
        </w:rPr>
      </w:pPr>
      <w:r w:rsidRPr="000507D8">
        <w:rPr>
          <w:rFonts w:ascii="Arial Narrow" w:eastAsia="Yu Mincho" w:hAnsi="Arial Narrow" w:cs="Arial"/>
        </w:rPr>
        <w:t xml:space="preserve">Projekt </w:t>
      </w:r>
      <w:r w:rsidR="005A2B1B">
        <w:rPr>
          <w:rFonts w:ascii="Arial Narrow" w:eastAsia="Calibri" w:hAnsi="Arial Narrow" w:cs="Calibri"/>
        </w:rPr>
        <w:t>OÚ 2.0</w:t>
      </w:r>
      <w:r w:rsidRPr="000507D8">
        <w:rPr>
          <w:rFonts w:ascii="Arial Narrow" w:eastAsia="Calibri" w:hAnsi="Arial Narrow" w:cs="Calibri"/>
        </w:rPr>
        <w:t xml:space="preserve"> si kladie za úlohu</w:t>
      </w:r>
      <w:r w:rsidR="005A2B1B">
        <w:rPr>
          <w:rFonts w:ascii="Arial Narrow" w:eastAsia="Yu Mincho" w:hAnsi="Arial Narrow" w:cs="Arial"/>
        </w:rPr>
        <w:t xml:space="preserve"> </w:t>
      </w:r>
      <w:r w:rsidRPr="000507D8">
        <w:rPr>
          <w:rFonts w:ascii="Arial Narrow" w:eastAsia="Yu Mincho" w:hAnsi="Arial Narrow" w:cs="Arial"/>
        </w:rPr>
        <w:t>aktualizovať architektúru katalogizácie a sprístupňovania otvorených údajov na súčasnú od</w:t>
      </w:r>
      <w:r w:rsidR="005A2B1B">
        <w:rPr>
          <w:rFonts w:ascii="Arial Narrow" w:eastAsia="Yu Mincho" w:hAnsi="Arial Narrow" w:cs="Arial"/>
        </w:rPr>
        <w:t xml:space="preserve">porúčanú úroveň </w:t>
      </w:r>
      <w:r w:rsidRPr="000507D8">
        <w:rPr>
          <w:rFonts w:ascii="Arial Narrow" w:eastAsia="Yu Mincho" w:hAnsi="Arial Narrow" w:cs="Arial"/>
        </w:rPr>
        <w:t xml:space="preserve">v </w:t>
      </w:r>
      <w:r w:rsidR="005A2B1B">
        <w:rPr>
          <w:rFonts w:ascii="Arial Narrow" w:eastAsia="Yu Mincho" w:hAnsi="Arial Narrow" w:cs="Arial"/>
        </w:rPr>
        <w:t>EÚ</w:t>
      </w:r>
      <w:r w:rsidRPr="000507D8">
        <w:rPr>
          <w:rFonts w:ascii="Arial Narrow" w:eastAsia="Yu Mincho" w:hAnsi="Arial Narrow" w:cs="Arial"/>
        </w:rPr>
        <w:t xml:space="preserve">. Jednotlivé technické aspekty riešenia sú napr. merané v Indexe dospelosti otvorených údajov (ODMI), v ktorom </w:t>
      </w:r>
      <w:r w:rsidR="005A2B1B">
        <w:rPr>
          <w:rFonts w:ascii="Arial Narrow" w:eastAsia="Yu Mincho" w:hAnsi="Arial Narrow" w:cs="Arial"/>
        </w:rPr>
        <w:t xml:space="preserve">sa </w:t>
      </w:r>
      <w:r w:rsidR="005A2B1B" w:rsidRPr="000507D8">
        <w:rPr>
          <w:rFonts w:ascii="Arial Narrow" w:eastAsia="Yu Mincho" w:hAnsi="Arial Narrow" w:cs="Arial"/>
        </w:rPr>
        <w:t>Slovenská</w:t>
      </w:r>
      <w:r w:rsidR="005A2B1B">
        <w:rPr>
          <w:rFonts w:ascii="Arial Narrow" w:eastAsia="Yu Mincho" w:hAnsi="Arial Narrow" w:cs="Arial"/>
        </w:rPr>
        <w:t xml:space="preserve"> republika umiestňuje na posledných miestach.</w:t>
      </w:r>
      <w:r w:rsidRPr="000507D8">
        <w:rPr>
          <w:rFonts w:ascii="Arial Narrow" w:eastAsia="Yu Mincho" w:hAnsi="Arial Narrow" w:cs="Arial"/>
          <w:color w:val="000000"/>
        </w:rPr>
        <w:t xml:space="preserve"> </w:t>
      </w:r>
    </w:p>
    <w:p w14:paraId="7DC9ABDE" w14:textId="77777777" w:rsidR="000920AB" w:rsidRPr="000507D8" w:rsidRDefault="000920AB" w:rsidP="00D80C3D">
      <w:pPr>
        <w:spacing w:before="0" w:after="0" w:line="276" w:lineRule="auto"/>
        <w:jc w:val="both"/>
        <w:rPr>
          <w:rFonts w:ascii="Arial Narrow" w:eastAsia="Yu Mincho" w:hAnsi="Arial Narrow" w:cs="Arial"/>
          <w:color w:val="000000"/>
        </w:rPr>
      </w:pPr>
    </w:p>
    <w:p w14:paraId="3CD34ECC" w14:textId="77777777" w:rsidR="000920AB" w:rsidRPr="000507D8" w:rsidRDefault="00D80C3D" w:rsidP="00D80C3D">
      <w:pPr>
        <w:spacing w:before="0" w:after="0" w:line="276" w:lineRule="auto"/>
        <w:jc w:val="both"/>
        <w:rPr>
          <w:rFonts w:ascii="Arial Narrow" w:hAnsi="Arial Narrow"/>
        </w:rPr>
      </w:pPr>
      <w:r w:rsidRPr="5A7135AD">
        <w:rPr>
          <w:rFonts w:ascii="Arial Narrow" w:eastAsia="Yu Mincho" w:hAnsi="Arial Narrow" w:cs="Arial"/>
        </w:rPr>
        <w:t xml:space="preserve">Cieľom implementácie projektu </w:t>
      </w:r>
      <w:r w:rsidRPr="5A7135AD">
        <w:rPr>
          <w:rFonts w:ascii="Arial Narrow" w:eastAsia="Yu Mincho" w:hAnsi="Arial Narrow" w:cs="Arial"/>
          <w:b/>
          <w:bCs/>
        </w:rPr>
        <w:t>NKOD</w:t>
      </w:r>
      <w:r w:rsidRPr="5A7135AD">
        <w:rPr>
          <w:rFonts w:ascii="Arial Narrow" w:eastAsia="Yu Mincho" w:hAnsi="Arial Narrow" w:cs="Arial"/>
        </w:rPr>
        <w:t>, t</w:t>
      </w:r>
      <w:r w:rsidR="005A2B1B" w:rsidRPr="5A7135AD">
        <w:rPr>
          <w:rFonts w:ascii="Arial Narrow" w:eastAsia="Yu Mincho" w:hAnsi="Arial Narrow" w:cs="Arial"/>
        </w:rPr>
        <w:t xml:space="preserve">. </w:t>
      </w:r>
      <w:r w:rsidRPr="5A7135AD">
        <w:rPr>
          <w:rFonts w:ascii="Arial Narrow" w:eastAsia="Yu Mincho" w:hAnsi="Arial Narrow" w:cs="Arial"/>
        </w:rPr>
        <w:t>j. Portál pre správu Národného katalógu otvorených údajov, je vytvorenie metadátového jadra budúceho portálu pre centrálne sprístupňovanie otvorených údajov</w:t>
      </w:r>
      <w:r w:rsidRPr="5A7135AD">
        <w:rPr>
          <w:rFonts w:ascii="Arial Narrow" w:eastAsia="Yu Mincho" w:hAnsi="Arial Narrow" w:cs="Arial"/>
          <w:color w:val="000000" w:themeColor="text1"/>
        </w:rPr>
        <w:t xml:space="preserve">. Kým tento projekt </w:t>
      </w:r>
      <w:r w:rsidRPr="5A7135AD">
        <w:rPr>
          <w:rFonts w:ascii="Arial Narrow" w:eastAsia="Yu Mincho" w:hAnsi="Arial Narrow" w:cs="Arial"/>
          <w:b/>
          <w:bCs/>
          <w:color w:val="000000" w:themeColor="text1"/>
        </w:rPr>
        <w:t>NKOD</w:t>
      </w:r>
      <w:r w:rsidRPr="5A7135AD">
        <w:rPr>
          <w:rFonts w:ascii="Arial Narrow" w:eastAsia="Yu Mincho" w:hAnsi="Arial Narrow" w:cs="Arial"/>
          <w:color w:val="000000" w:themeColor="text1"/>
        </w:rPr>
        <w:t xml:space="preserve"> sa zameriava na správu metadát o otvorených údajoch, nahrávanie</w:t>
      </w:r>
      <w:r w:rsidR="005A2B1B" w:rsidRPr="5A7135AD">
        <w:rPr>
          <w:rFonts w:ascii="Arial Narrow" w:eastAsia="Yu Mincho" w:hAnsi="Arial Narrow" w:cs="Arial"/>
          <w:color w:val="000000" w:themeColor="text1"/>
        </w:rPr>
        <w:t xml:space="preserve"> samotných údajov do portálu, eG</w:t>
      </w:r>
      <w:r w:rsidRPr="5A7135AD">
        <w:rPr>
          <w:rFonts w:ascii="Arial Narrow" w:eastAsia="Yu Mincho" w:hAnsi="Arial Narrow" w:cs="Arial"/>
          <w:color w:val="000000" w:themeColor="text1"/>
        </w:rPr>
        <w:t xml:space="preserve">overnment autentifikácia, migrácia služieb a zosúladenie designu na požadovaný štandard ID-SK je predmetom nasledovného projektu po </w:t>
      </w:r>
      <w:r w:rsidRPr="5A7135AD">
        <w:rPr>
          <w:rFonts w:ascii="Arial Narrow" w:eastAsia="Yu Mincho" w:hAnsi="Arial Narrow" w:cs="Arial"/>
          <w:b/>
          <w:bCs/>
          <w:color w:val="000000" w:themeColor="text1"/>
        </w:rPr>
        <w:t>NKOD.</w:t>
      </w:r>
    </w:p>
    <w:p w14:paraId="1182B85C" w14:textId="0DE00A65" w:rsidR="000920AB" w:rsidRPr="000507D8" w:rsidRDefault="163C3B79" w:rsidP="00CD2F30">
      <w:pPr>
        <w:spacing w:before="0" w:after="0" w:line="276" w:lineRule="auto"/>
        <w:jc w:val="both"/>
        <w:rPr>
          <w:szCs w:val="22"/>
        </w:rPr>
      </w:pPr>
      <w:r>
        <w:rPr>
          <w:noProof/>
          <w:lang w:eastAsia="sk-SK"/>
        </w:rPr>
        <w:drawing>
          <wp:inline distT="0" distB="0" distL="0" distR="0" wp14:anchorId="204852D4" wp14:editId="3B50C81F">
            <wp:extent cx="5724525" cy="2265958"/>
            <wp:effectExtent l="0" t="0" r="0" b="0"/>
            <wp:docPr id="393386745" name="Obrázok 393386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26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76980" w14:textId="77777777" w:rsidR="000920AB" w:rsidRPr="005A2B1B" w:rsidRDefault="00D80C3D" w:rsidP="005A2B1B">
      <w:pPr>
        <w:spacing w:before="0" w:after="0" w:line="276" w:lineRule="auto"/>
        <w:jc w:val="both"/>
        <w:rPr>
          <w:rFonts w:ascii="Arial Narrow" w:hAnsi="Arial Narrow"/>
        </w:rPr>
      </w:pPr>
      <w:r w:rsidRPr="000507D8">
        <w:rPr>
          <w:rFonts w:ascii="Arial Narrow" w:hAnsi="Arial Narrow"/>
        </w:rPr>
        <w:t>Požadované ciele</w:t>
      </w:r>
      <w:r w:rsidR="005A2B1B">
        <w:rPr>
          <w:rFonts w:ascii="Arial Narrow" w:hAnsi="Arial Narrow"/>
        </w:rPr>
        <w:t xml:space="preserve"> pre projekt NKOD sú </w:t>
      </w:r>
      <w:r w:rsidR="005A2B1B" w:rsidRPr="005A2B1B">
        <w:rPr>
          <w:rFonts w:ascii="Arial Narrow" w:hAnsi="Arial Narrow"/>
        </w:rPr>
        <w:t>nasledovné (t</w:t>
      </w:r>
      <w:r w:rsidRPr="005A2B1B">
        <w:rPr>
          <w:rFonts w:ascii="Arial Narrow" w:eastAsia="Yu Mincho" w:hAnsi="Arial Narrow" w:cs="Arial"/>
          <w:bCs/>
        </w:rPr>
        <w:t>vorba nových služieb</w:t>
      </w:r>
      <w:r w:rsidR="005A2B1B" w:rsidRPr="005A2B1B">
        <w:rPr>
          <w:rFonts w:ascii="Arial Narrow" w:eastAsia="Yu Mincho" w:hAnsi="Arial Narrow" w:cs="Arial"/>
          <w:bCs/>
        </w:rPr>
        <w:t>)</w:t>
      </w:r>
      <w:r w:rsidRPr="005A2B1B">
        <w:rPr>
          <w:rFonts w:ascii="Arial Narrow" w:eastAsia="Yu Mincho" w:hAnsi="Arial Narrow" w:cs="Arial"/>
          <w:bCs/>
        </w:rPr>
        <w:t>:</w:t>
      </w:r>
    </w:p>
    <w:p w14:paraId="6EC749A9" w14:textId="77777777" w:rsidR="000920AB" w:rsidRPr="000507D8" w:rsidRDefault="008A0A6F" w:rsidP="005A2B1B">
      <w:pPr>
        <w:pStyle w:val="Odsekzoznamu"/>
        <w:numPr>
          <w:ilvl w:val="0"/>
          <w:numId w:val="4"/>
        </w:numPr>
        <w:tabs>
          <w:tab w:val="clear" w:pos="0"/>
        </w:tabs>
        <w:spacing w:before="0" w:after="0" w:line="276" w:lineRule="auto"/>
        <w:ind w:left="284" w:hanging="284"/>
        <w:jc w:val="both"/>
        <w:rPr>
          <w:rFonts w:ascii="Arial Narrow" w:eastAsia="Yu Mincho" w:hAnsi="Arial Narrow" w:cs="Arial"/>
          <w:color w:val="000000"/>
        </w:rPr>
      </w:pPr>
      <w:r>
        <w:rPr>
          <w:rFonts w:ascii="Arial Narrow" w:eastAsia="Yu Mincho" w:hAnsi="Arial Narrow" w:cs="Arial"/>
          <w:color w:val="000000"/>
        </w:rPr>
        <w:t xml:space="preserve">je potrebné </w:t>
      </w:r>
      <w:r w:rsidR="005A2B1B">
        <w:rPr>
          <w:rFonts w:ascii="Arial Narrow" w:eastAsia="Yu Mincho" w:hAnsi="Arial Narrow" w:cs="Arial"/>
          <w:color w:val="000000"/>
        </w:rPr>
        <w:t>v</w:t>
      </w:r>
      <w:r w:rsidR="00D80C3D" w:rsidRPr="000507D8">
        <w:rPr>
          <w:rFonts w:ascii="Arial Narrow" w:eastAsia="Yu Mincho" w:hAnsi="Arial Narrow" w:cs="Arial"/>
          <w:color w:val="000000"/>
        </w:rPr>
        <w:t>ytvorenie aplikačného profilu DCAT-AP-SK2.0, ktorý bude predpisovať správnosť metadátovej reprezentácie informácií o datasete otvorených údajov v súlade so súčasnou špecifikáciou štandardu DCAT-AP</w:t>
      </w:r>
      <w:r w:rsidR="005A2B1B">
        <w:rPr>
          <w:rFonts w:ascii="Arial Narrow" w:eastAsia="Yu Mincho" w:hAnsi="Arial Narrow" w:cs="Arial"/>
          <w:color w:val="000000"/>
        </w:rPr>
        <w:t>;</w:t>
      </w:r>
    </w:p>
    <w:p w14:paraId="6E61C364" w14:textId="77777777" w:rsidR="000920AB" w:rsidRPr="000507D8" w:rsidRDefault="008A0A6F" w:rsidP="005A2B1B">
      <w:pPr>
        <w:pStyle w:val="Odsekzoznamu"/>
        <w:numPr>
          <w:ilvl w:val="0"/>
          <w:numId w:val="4"/>
        </w:numPr>
        <w:tabs>
          <w:tab w:val="clear" w:pos="0"/>
        </w:tabs>
        <w:spacing w:before="0" w:after="0" w:line="276" w:lineRule="auto"/>
        <w:ind w:left="284" w:hanging="284"/>
        <w:jc w:val="both"/>
        <w:rPr>
          <w:rFonts w:ascii="Arial Narrow" w:eastAsia="Yu Mincho" w:hAnsi="Arial Narrow" w:cs="Arial"/>
          <w:color w:val="000000"/>
        </w:rPr>
      </w:pPr>
      <w:r>
        <w:rPr>
          <w:rFonts w:ascii="Arial Narrow" w:eastAsia="Yu Mincho" w:hAnsi="Arial Narrow" w:cs="Arial"/>
          <w:color w:val="000000"/>
        </w:rPr>
        <w:t>s</w:t>
      </w:r>
      <w:r w:rsidR="00D80C3D" w:rsidRPr="000507D8">
        <w:rPr>
          <w:rFonts w:ascii="Arial Narrow" w:eastAsia="Yu Mincho" w:hAnsi="Arial Narrow" w:cs="Arial"/>
          <w:color w:val="000000"/>
        </w:rPr>
        <w:t>účasťou riešenia bude RDF databáza, ktorá bude obsahovať strojovo spracovateľné metadáta datasetov podľa vytvoreného DCAT-AP-SK 2.0, pričom všetky metadáta budú tvoriť Národný katalóg otvorených dát (NKOD)</w:t>
      </w:r>
      <w:r>
        <w:rPr>
          <w:rFonts w:ascii="Arial Narrow" w:eastAsia="Yu Mincho" w:hAnsi="Arial Narrow" w:cs="Arial"/>
          <w:color w:val="000000"/>
        </w:rPr>
        <w:t>;</w:t>
      </w:r>
    </w:p>
    <w:p w14:paraId="3791BBDB" w14:textId="77777777" w:rsidR="000920AB" w:rsidRPr="000507D8" w:rsidRDefault="008A0A6F" w:rsidP="005A2B1B">
      <w:pPr>
        <w:pStyle w:val="Odsekzoznamu"/>
        <w:numPr>
          <w:ilvl w:val="0"/>
          <w:numId w:val="4"/>
        </w:numPr>
        <w:tabs>
          <w:tab w:val="clear" w:pos="0"/>
        </w:tabs>
        <w:spacing w:before="0" w:after="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eastAsia="Yu Mincho" w:hAnsi="Arial Narrow" w:cs="Arial"/>
          <w:color w:val="000000"/>
        </w:rPr>
        <w:t>p</w:t>
      </w:r>
      <w:r w:rsidR="00D80C3D" w:rsidRPr="000507D8">
        <w:rPr>
          <w:rFonts w:ascii="Arial Narrow" w:eastAsia="Yu Mincho" w:hAnsi="Arial Narrow" w:cs="Arial"/>
          <w:color w:val="000000"/>
        </w:rPr>
        <w:t xml:space="preserve">ortál </w:t>
      </w:r>
      <w:r>
        <w:rPr>
          <w:rFonts w:ascii="Arial Narrow" w:eastAsia="Yu Mincho" w:hAnsi="Arial Narrow" w:cs="Arial"/>
          <w:color w:val="000000"/>
        </w:rPr>
        <w:t xml:space="preserve">bude poskytovať SPARQL Endpoint, </w:t>
      </w:r>
      <w:r w:rsidR="00D80C3D" w:rsidRPr="000507D8">
        <w:rPr>
          <w:rFonts w:ascii="Arial Narrow" w:eastAsia="Yu Mincho" w:hAnsi="Arial Narrow" w:cs="Arial"/>
          <w:color w:val="000000"/>
        </w:rPr>
        <w:t>prostredníctvom ktorého bude môcť jednak fyzický používateľ a jednak externý systém tvoriť ľubovoľné dopyty na NKOD uložený v RDF úložisku</w:t>
      </w:r>
      <w:r>
        <w:rPr>
          <w:rFonts w:ascii="Arial Narrow" w:eastAsia="Yu Mincho" w:hAnsi="Arial Narrow" w:cs="Arial"/>
          <w:color w:val="000000"/>
        </w:rPr>
        <w:t>;</w:t>
      </w:r>
    </w:p>
    <w:p w14:paraId="6CE08304" w14:textId="77777777" w:rsidR="000920AB" w:rsidRPr="000507D8" w:rsidRDefault="008A0A6F" w:rsidP="005A2B1B">
      <w:pPr>
        <w:pStyle w:val="Odsekzoznamu"/>
        <w:numPr>
          <w:ilvl w:val="0"/>
          <w:numId w:val="4"/>
        </w:numPr>
        <w:tabs>
          <w:tab w:val="clear" w:pos="0"/>
        </w:tabs>
        <w:spacing w:before="0" w:after="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eastAsia="Yu Mincho" w:hAnsi="Arial Narrow" w:cs="Arial"/>
          <w:color w:val="000000"/>
        </w:rPr>
        <w:t>r</w:t>
      </w:r>
      <w:r w:rsidR="00D80C3D" w:rsidRPr="000507D8">
        <w:rPr>
          <w:rFonts w:ascii="Arial Narrow" w:eastAsia="Yu Mincho" w:hAnsi="Arial Narrow" w:cs="Arial"/>
          <w:color w:val="000000"/>
        </w:rPr>
        <w:t xml:space="preserve">iešenie bude poskytovať meranie kvality metadát obdobne ako metodika MQA </w:t>
      </w:r>
      <w:r>
        <w:rPr>
          <w:rFonts w:ascii="Arial Narrow" w:eastAsia="Yu Mincho" w:hAnsi="Arial Narrow" w:cs="Arial"/>
          <w:color w:val="000000"/>
        </w:rPr>
        <w:t xml:space="preserve">(dostupná na </w:t>
      </w:r>
      <w:hyperlink r:id="rId17">
        <w:r w:rsidR="00D80C3D" w:rsidRPr="000507D8">
          <w:rPr>
            <w:rStyle w:val="Hypertextovprepojenie"/>
            <w:rFonts w:ascii="Arial Narrow" w:eastAsia="Yu Mincho" w:hAnsi="Arial Narrow" w:cs="Arial"/>
          </w:rPr>
          <w:t>https://www.europeandataportal.eu/mqa</w:t>
        </w:r>
      </w:hyperlink>
      <w:r w:rsidR="00D80C3D" w:rsidRPr="000507D8">
        <w:rPr>
          <w:rFonts w:ascii="Arial Narrow" w:eastAsia="Yu Mincho" w:hAnsi="Arial Narrow" w:cs="Arial"/>
          <w:color w:val="000000"/>
        </w:rPr>
        <w:t xml:space="preserve"> </w:t>
      </w:r>
      <w:r>
        <w:rPr>
          <w:rFonts w:ascii="Arial Narrow" w:eastAsia="Yu Mincho" w:hAnsi="Arial Narrow" w:cs="Arial"/>
          <w:color w:val="000000"/>
        </w:rPr>
        <w:t>);</w:t>
      </w:r>
    </w:p>
    <w:p w14:paraId="7C0F3513" w14:textId="77777777" w:rsidR="000920AB" w:rsidRPr="000507D8" w:rsidRDefault="008A0A6F" w:rsidP="005A2B1B">
      <w:pPr>
        <w:pStyle w:val="Odsekzoznamu"/>
        <w:numPr>
          <w:ilvl w:val="0"/>
          <w:numId w:val="4"/>
        </w:numPr>
        <w:tabs>
          <w:tab w:val="clear" w:pos="0"/>
        </w:tabs>
        <w:spacing w:before="0" w:after="0" w:line="276" w:lineRule="auto"/>
        <w:ind w:left="284" w:hanging="284"/>
        <w:jc w:val="both"/>
        <w:rPr>
          <w:rFonts w:ascii="Arial Narrow" w:eastAsia="Yu Mincho" w:hAnsi="Arial Narrow" w:cs="Arial"/>
          <w:color w:val="000000"/>
        </w:rPr>
      </w:pPr>
      <w:r>
        <w:rPr>
          <w:rFonts w:ascii="Arial Narrow" w:eastAsia="Yu Mincho" w:hAnsi="Arial Narrow" w:cs="Arial"/>
          <w:color w:val="000000"/>
        </w:rPr>
        <w:t>je potrebné vykonať migráciu</w:t>
      </w:r>
      <w:r w:rsidR="00D80C3D" w:rsidRPr="000507D8">
        <w:rPr>
          <w:rFonts w:ascii="Arial Narrow" w:eastAsia="Yu Mincho" w:hAnsi="Arial Narrow" w:cs="Arial"/>
          <w:color w:val="000000"/>
        </w:rPr>
        <w:t xml:space="preserve"> metadát súčasn</w:t>
      </w:r>
      <w:r>
        <w:rPr>
          <w:rFonts w:ascii="Arial Narrow" w:eastAsia="Yu Mincho" w:hAnsi="Arial Narrow" w:cs="Arial"/>
          <w:color w:val="000000"/>
        </w:rPr>
        <w:t>ých datasetov do nového portálu;</w:t>
      </w:r>
    </w:p>
    <w:p w14:paraId="6E740738" w14:textId="77777777" w:rsidR="000920AB" w:rsidRPr="000507D8" w:rsidRDefault="008A0A6F" w:rsidP="005A2B1B">
      <w:pPr>
        <w:pStyle w:val="Odsekzoznamu"/>
        <w:numPr>
          <w:ilvl w:val="0"/>
          <w:numId w:val="4"/>
        </w:numPr>
        <w:tabs>
          <w:tab w:val="clear" w:pos="0"/>
        </w:tabs>
        <w:spacing w:before="0" w:after="0" w:line="276" w:lineRule="auto"/>
        <w:ind w:left="284" w:hanging="284"/>
        <w:jc w:val="both"/>
        <w:rPr>
          <w:rFonts w:ascii="Arial Narrow" w:eastAsia="Yu Mincho" w:hAnsi="Arial Narrow" w:cs="Arial"/>
          <w:color w:val="000000"/>
        </w:rPr>
      </w:pPr>
      <w:r>
        <w:rPr>
          <w:rFonts w:ascii="Arial Narrow" w:eastAsia="Yu Mincho" w:hAnsi="Arial Narrow" w:cs="Arial"/>
          <w:color w:val="000000"/>
        </w:rPr>
        <w:t>p</w:t>
      </w:r>
      <w:r w:rsidR="00D80C3D" w:rsidRPr="000507D8">
        <w:rPr>
          <w:rFonts w:ascii="Arial Narrow" w:eastAsia="Yu Mincho" w:hAnsi="Arial Narrow" w:cs="Arial"/>
          <w:color w:val="000000"/>
        </w:rPr>
        <w:t>ortál musí poskytovať služby automatizovanej katalogizácie zverejnených externých lokálnych katalógov LKOD s otvorenými údajmi prístupnými cez definované rozhrania</w:t>
      </w:r>
      <w:r>
        <w:rPr>
          <w:rFonts w:ascii="Arial Narrow" w:eastAsia="Yu Mincho" w:hAnsi="Arial Narrow" w:cs="Arial"/>
          <w:color w:val="000000"/>
        </w:rPr>
        <w:t xml:space="preserve"> – e</w:t>
      </w:r>
      <w:r w:rsidR="00D80C3D" w:rsidRPr="000507D8">
        <w:rPr>
          <w:rFonts w:ascii="Arial Narrow" w:eastAsia="Yu Mincho" w:hAnsi="Arial Narrow" w:cs="Arial"/>
          <w:color w:val="000000"/>
        </w:rPr>
        <w:t>xterné zdro</w:t>
      </w:r>
      <w:r>
        <w:rPr>
          <w:rFonts w:ascii="Arial Narrow" w:eastAsia="Yu Mincho" w:hAnsi="Arial Narrow" w:cs="Arial"/>
          <w:color w:val="000000"/>
        </w:rPr>
        <w:t>je je nutné v NKODe registrovať;</w:t>
      </w:r>
    </w:p>
    <w:p w14:paraId="7445F025" w14:textId="77777777" w:rsidR="000920AB" w:rsidRPr="000507D8" w:rsidRDefault="00D80C3D" w:rsidP="005A2B1B">
      <w:pPr>
        <w:pStyle w:val="Odsekzoznamu"/>
        <w:numPr>
          <w:ilvl w:val="0"/>
          <w:numId w:val="4"/>
        </w:numPr>
        <w:tabs>
          <w:tab w:val="clear" w:pos="0"/>
        </w:tabs>
        <w:spacing w:before="0" w:after="0" w:line="276" w:lineRule="auto"/>
        <w:ind w:left="284" w:hanging="284"/>
        <w:jc w:val="both"/>
        <w:rPr>
          <w:rFonts w:ascii="Arial Narrow" w:eastAsia="Yu Mincho" w:hAnsi="Arial Narrow" w:cs="Arial"/>
          <w:color w:val="000000"/>
        </w:rPr>
      </w:pPr>
      <w:r w:rsidRPr="000507D8">
        <w:rPr>
          <w:rFonts w:ascii="Arial Narrow" w:eastAsia="Yu Mincho" w:hAnsi="Arial Narrow" w:cs="Arial"/>
          <w:color w:val="000000"/>
        </w:rPr>
        <w:t>podpora pre dereferenciáciu jednotných referencovateľných identifikátorov URI publikovaných datasetov buď na webovú stránku alebo strojovú reprezentáciu</w:t>
      </w:r>
      <w:r w:rsidR="008A0A6F">
        <w:rPr>
          <w:rFonts w:ascii="Arial Narrow" w:eastAsia="Yu Mincho" w:hAnsi="Arial Narrow" w:cs="Arial"/>
          <w:color w:val="000000"/>
        </w:rPr>
        <w:t>.</w:t>
      </w:r>
    </w:p>
    <w:p w14:paraId="3A1A9E92" w14:textId="77777777" w:rsidR="000920AB" w:rsidRPr="000507D8" w:rsidRDefault="000920AB" w:rsidP="00D80C3D">
      <w:pPr>
        <w:spacing w:before="0" w:after="0" w:line="276" w:lineRule="auto"/>
        <w:jc w:val="both"/>
        <w:rPr>
          <w:rFonts w:ascii="Arial Narrow" w:eastAsia="Yu Mincho" w:hAnsi="Arial Narrow" w:cs="Arial"/>
          <w:color w:val="000000"/>
        </w:rPr>
      </w:pPr>
    </w:p>
    <w:p w14:paraId="2A422CDE" w14:textId="77777777" w:rsidR="000920AB" w:rsidRPr="000507D8" w:rsidRDefault="00D80C3D" w:rsidP="00D80C3D">
      <w:pPr>
        <w:spacing w:before="0" w:after="0" w:line="276" w:lineRule="auto"/>
        <w:jc w:val="both"/>
        <w:rPr>
          <w:rFonts w:ascii="Arial Narrow" w:eastAsia="Yu Mincho" w:hAnsi="Arial Narrow" w:cs="Arial"/>
          <w:color w:val="000000"/>
        </w:rPr>
      </w:pPr>
      <w:r w:rsidRPr="000507D8">
        <w:rPr>
          <w:rFonts w:ascii="Arial Narrow" w:eastAsia="Yu Mincho" w:hAnsi="Arial Narrow" w:cs="Arial"/>
          <w:color w:val="000000"/>
        </w:rPr>
        <w:t>Primárnym zámerom je využiť ekonomický potenciál otvorených údajov verejného sektora, pričom sú očakávané výsledky:</w:t>
      </w:r>
    </w:p>
    <w:p w14:paraId="47C014B8" w14:textId="77777777" w:rsidR="000920AB" w:rsidRPr="000507D8" w:rsidRDefault="00D80C3D" w:rsidP="00D80C3D">
      <w:pPr>
        <w:pStyle w:val="Odsekzoznamu"/>
        <w:numPr>
          <w:ilvl w:val="0"/>
          <w:numId w:val="7"/>
        </w:numPr>
        <w:spacing w:before="0" w:after="0" w:line="276" w:lineRule="auto"/>
        <w:ind w:left="357" w:hanging="357"/>
        <w:jc w:val="both"/>
        <w:rPr>
          <w:rFonts w:ascii="Arial Narrow" w:eastAsia="Yu Mincho" w:hAnsi="Arial Narrow" w:cs="Arial"/>
          <w:color w:val="000000"/>
        </w:rPr>
      </w:pPr>
      <w:r w:rsidRPr="000507D8">
        <w:rPr>
          <w:rFonts w:ascii="Arial Narrow" w:eastAsia="Yu Mincho" w:hAnsi="Arial Narrow" w:cs="Arial"/>
          <w:color w:val="000000"/>
        </w:rPr>
        <w:t>vďaka využívaniu otvorených údajov sa výrazne zvýši miera transparentnosti verejnej správy, čím vznikne pozitívna spätná väzba smerujúca k vyššej efektivite fungovania verejnej správy,</w:t>
      </w:r>
    </w:p>
    <w:p w14:paraId="2EE7A90B" w14:textId="77777777" w:rsidR="000920AB" w:rsidRPr="000507D8" w:rsidRDefault="00D80C3D" w:rsidP="00D80C3D">
      <w:pPr>
        <w:pStyle w:val="Odsekzoznamu"/>
        <w:numPr>
          <w:ilvl w:val="0"/>
          <w:numId w:val="7"/>
        </w:numPr>
        <w:spacing w:before="0" w:after="0" w:line="276" w:lineRule="auto"/>
        <w:ind w:left="357" w:hanging="357"/>
        <w:jc w:val="both"/>
        <w:rPr>
          <w:rFonts w:ascii="Arial Narrow" w:eastAsia="Yu Mincho" w:hAnsi="Arial Narrow" w:cs="Arial"/>
          <w:color w:val="000000"/>
        </w:rPr>
      </w:pPr>
      <w:r w:rsidRPr="000507D8">
        <w:rPr>
          <w:rFonts w:ascii="Arial Narrow" w:eastAsia="Yu Mincho" w:hAnsi="Arial Narrow" w:cs="Arial"/>
          <w:color w:val="000000"/>
        </w:rPr>
        <w:t>vznikne dostatočne silné odvetvie pracujúce s otvorenými údajmi pričom vzniknú kompetencie v progresívnych oblastiach informačných technológií, ako sú dátové analýzy,</w:t>
      </w:r>
    </w:p>
    <w:p w14:paraId="084CC871" w14:textId="77777777" w:rsidR="000920AB" w:rsidRPr="000507D8" w:rsidRDefault="00D80C3D" w:rsidP="00D80C3D">
      <w:pPr>
        <w:pStyle w:val="Odsekzoznamu"/>
        <w:numPr>
          <w:ilvl w:val="0"/>
          <w:numId w:val="7"/>
        </w:numPr>
        <w:spacing w:before="0" w:after="0" w:line="276" w:lineRule="auto"/>
        <w:ind w:left="357" w:hanging="357"/>
        <w:jc w:val="both"/>
        <w:rPr>
          <w:rFonts w:ascii="Arial Narrow" w:eastAsia="Yu Mincho" w:hAnsi="Arial Narrow" w:cs="Arial"/>
          <w:color w:val="000000"/>
        </w:rPr>
      </w:pPr>
      <w:r w:rsidRPr="000507D8">
        <w:rPr>
          <w:rFonts w:ascii="Arial Narrow" w:eastAsia="Yu Mincho" w:hAnsi="Arial Narrow" w:cs="Arial"/>
          <w:color w:val="000000"/>
        </w:rPr>
        <w:lastRenderedPageBreak/>
        <w:t>inovatívne použitie otvorených údajov vygeneruje pridanú hodnotu pre používateľov, ktorá sa premietne aj do ekonomických prínosov,</w:t>
      </w:r>
    </w:p>
    <w:p w14:paraId="04B2486F" w14:textId="77777777" w:rsidR="000920AB" w:rsidRPr="000507D8" w:rsidRDefault="000920AB" w:rsidP="00D80C3D">
      <w:pPr>
        <w:pStyle w:val="Odsekzoznamu"/>
        <w:spacing w:before="0" w:after="0" w:line="276" w:lineRule="auto"/>
        <w:ind w:left="360"/>
        <w:jc w:val="both"/>
        <w:rPr>
          <w:rFonts w:ascii="Arial Narrow" w:eastAsia="Yu Mincho" w:hAnsi="Arial Narrow" w:cs="Arial"/>
          <w:color w:val="000000"/>
        </w:rPr>
      </w:pPr>
    </w:p>
    <w:p w14:paraId="46917256" w14:textId="77777777" w:rsidR="000920AB" w:rsidRPr="000507D8" w:rsidRDefault="00D80C3D" w:rsidP="005A2B1B">
      <w:pPr>
        <w:spacing w:before="0" w:line="276" w:lineRule="auto"/>
        <w:rPr>
          <w:rFonts w:ascii="Arial Narrow" w:hAnsi="Arial Narrow"/>
        </w:rPr>
      </w:pPr>
      <w:r w:rsidRPr="000507D8">
        <w:rPr>
          <w:rFonts w:ascii="Arial Narrow" w:hAnsi="Arial Narrow"/>
        </w:rPr>
        <w:t xml:space="preserve">KPI projektu pre identifikované požiadavky sú nastavené nasledovne: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3683"/>
        <w:gridCol w:w="1556"/>
        <w:gridCol w:w="1700"/>
        <w:gridCol w:w="2128"/>
      </w:tblGrid>
      <w:tr w:rsidR="000920AB" w:rsidRPr="000507D8" w14:paraId="53A7FB1A" w14:textId="77777777">
        <w:trPr>
          <w:cantSplit/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4DC26EE" w14:textId="77777777" w:rsidR="000920AB" w:rsidRPr="005A2B1B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 w:cs="Calibri"/>
                <w:sz w:val="20"/>
              </w:rPr>
            </w:pPr>
            <w:r w:rsidRPr="005A2B1B">
              <w:rPr>
                <w:rFonts w:ascii="Arial Narrow" w:hAnsi="Arial Narrow" w:cs="Calibri"/>
                <w:sz w:val="20"/>
              </w:rPr>
              <w:t>KPI</w:t>
            </w:r>
            <w:r w:rsidR="005A2B1B">
              <w:rPr>
                <w:rFonts w:ascii="Arial Narrow" w:hAnsi="Arial Narrow" w:cs="Calibri"/>
                <w:sz w:val="20"/>
              </w:rPr>
              <w:t>*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CCE6290" w14:textId="77777777" w:rsidR="000920AB" w:rsidRPr="005A2B1B" w:rsidRDefault="00D80C3D" w:rsidP="00D80C3D">
            <w:pPr>
              <w:widowControl w:val="0"/>
              <w:spacing w:before="0" w:after="0" w:line="276" w:lineRule="auto"/>
              <w:jc w:val="center"/>
              <w:rPr>
                <w:rFonts w:ascii="Arial Narrow" w:hAnsi="Arial Narrow" w:cs="Calibri"/>
                <w:sz w:val="20"/>
              </w:rPr>
            </w:pPr>
            <w:r w:rsidRPr="005A2B1B">
              <w:rPr>
                <w:rFonts w:ascii="Arial Narrow" w:hAnsi="Arial Narrow" w:cs="Calibri"/>
                <w:sz w:val="20"/>
              </w:rPr>
              <w:t>Subjekt/aktér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4A7E995" w14:textId="77777777" w:rsidR="000920AB" w:rsidRPr="005A2B1B" w:rsidRDefault="00D80C3D" w:rsidP="00D80C3D">
            <w:pPr>
              <w:widowControl w:val="0"/>
              <w:spacing w:before="0" w:after="0" w:line="276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5A2B1B">
              <w:rPr>
                <w:rFonts w:ascii="Arial Narrow" w:hAnsi="Arial Narrow" w:cs="Calibri"/>
                <w:b/>
                <w:sz w:val="20"/>
              </w:rPr>
              <w:t>Súčasná hodnota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B8C69B" w14:textId="77777777" w:rsidR="000920AB" w:rsidRPr="005A2B1B" w:rsidRDefault="00D80C3D" w:rsidP="00D80C3D">
            <w:pPr>
              <w:widowControl w:val="0"/>
              <w:spacing w:before="0" w:after="0" w:line="276" w:lineRule="auto"/>
              <w:jc w:val="both"/>
              <w:rPr>
                <w:rFonts w:ascii="Arial Narrow" w:hAnsi="Arial Narrow" w:cs="Calibri"/>
                <w:b/>
                <w:sz w:val="20"/>
              </w:rPr>
            </w:pPr>
            <w:r w:rsidRPr="005A2B1B">
              <w:rPr>
                <w:rFonts w:ascii="Arial Narrow" w:hAnsi="Arial Narrow" w:cs="Calibri"/>
                <w:b/>
                <w:sz w:val="20"/>
              </w:rPr>
              <w:t>Cieľová hodnota</w:t>
            </w:r>
          </w:p>
        </w:tc>
      </w:tr>
      <w:tr w:rsidR="000920AB" w:rsidRPr="000507D8" w14:paraId="2607B2DF" w14:textId="77777777">
        <w:trPr>
          <w:cantSplit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09A1" w14:textId="77777777" w:rsidR="000920AB" w:rsidRPr="005A2B1B" w:rsidRDefault="00D80C3D" w:rsidP="00D80C3D">
            <w:pPr>
              <w:widowControl w:val="0"/>
              <w:spacing w:before="0" w:after="0" w:line="276" w:lineRule="auto"/>
              <w:rPr>
                <w:rFonts w:ascii="Arial Narrow" w:eastAsia="Yu Gothic Light" w:hAnsi="Arial Narrow" w:cs="Calibri"/>
                <w:color w:val="000000"/>
                <w:sz w:val="20"/>
              </w:rPr>
            </w:pPr>
            <w:r w:rsidRPr="005A2B1B">
              <w:rPr>
                <w:rFonts w:ascii="Arial Narrow" w:eastAsia="Yu Gothic Light" w:hAnsi="Arial Narrow" w:cs="Calibri"/>
                <w:color w:val="000000"/>
                <w:sz w:val="20"/>
              </w:rPr>
              <w:t>Dodatočný počet inštitúcií verejnej správy prepojených s centrálnou platformou pre otvorené dáta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368FC" w14:textId="77777777" w:rsidR="000920AB" w:rsidRPr="005A2B1B" w:rsidRDefault="00D80C3D" w:rsidP="00D80C3D">
            <w:pPr>
              <w:widowControl w:val="0"/>
              <w:spacing w:before="0" w:after="0" w:line="276" w:lineRule="auto"/>
              <w:jc w:val="center"/>
              <w:rPr>
                <w:rFonts w:ascii="Arial Narrow" w:hAnsi="Arial Narrow" w:cs="Calibri"/>
                <w:sz w:val="20"/>
              </w:rPr>
            </w:pPr>
            <w:r w:rsidRPr="005A2B1B">
              <w:rPr>
                <w:rFonts w:ascii="Arial Narrow" w:hAnsi="Arial Narrow" w:cs="Calibri"/>
                <w:sz w:val="20"/>
              </w:rPr>
              <w:t>MIRRI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835C" w14:textId="77777777" w:rsidR="000920AB" w:rsidRPr="005A2B1B" w:rsidRDefault="00D80C3D" w:rsidP="00D80C3D">
            <w:pPr>
              <w:widowControl w:val="0"/>
              <w:spacing w:before="0" w:after="0" w:line="276" w:lineRule="auto"/>
              <w:jc w:val="center"/>
              <w:rPr>
                <w:rFonts w:ascii="Arial Narrow" w:hAnsi="Arial Narrow" w:cs="Calibri"/>
                <w:sz w:val="20"/>
              </w:rPr>
            </w:pPr>
            <w:r w:rsidRPr="005A2B1B">
              <w:rPr>
                <w:rFonts w:ascii="Arial Narrow" w:hAnsi="Arial Narrow" w:cs="Calibri"/>
                <w:sz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F24E7" w14:textId="77777777" w:rsidR="000920AB" w:rsidRPr="005A2B1B" w:rsidRDefault="00D80C3D" w:rsidP="00D80C3D">
            <w:pPr>
              <w:widowControl w:val="0"/>
              <w:spacing w:before="0" w:after="0" w:line="276" w:lineRule="auto"/>
              <w:jc w:val="center"/>
              <w:rPr>
                <w:rFonts w:ascii="Arial Narrow" w:hAnsi="Arial Narrow" w:cs="Calibri"/>
                <w:sz w:val="20"/>
              </w:rPr>
            </w:pPr>
            <w:r w:rsidRPr="005A2B1B">
              <w:rPr>
                <w:rFonts w:ascii="Arial Narrow" w:hAnsi="Arial Narrow" w:cs="Calibri"/>
                <w:sz w:val="20"/>
              </w:rPr>
              <w:t>10</w:t>
            </w:r>
          </w:p>
        </w:tc>
      </w:tr>
      <w:tr w:rsidR="000920AB" w:rsidRPr="000507D8" w14:paraId="03FC1424" w14:textId="77777777">
        <w:trPr>
          <w:cantSplit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DFB8" w14:textId="77777777" w:rsidR="000920AB" w:rsidRPr="005A2B1B" w:rsidRDefault="00D80C3D" w:rsidP="00D80C3D">
            <w:pPr>
              <w:widowControl w:val="0"/>
              <w:spacing w:before="0" w:after="0" w:line="276" w:lineRule="auto"/>
              <w:rPr>
                <w:rFonts w:ascii="Arial Narrow" w:hAnsi="Arial Narrow" w:cs="Calibri"/>
                <w:sz w:val="20"/>
              </w:rPr>
            </w:pPr>
            <w:r w:rsidRPr="005A2B1B">
              <w:rPr>
                <w:rFonts w:ascii="Arial Narrow" w:hAnsi="Arial Narrow" w:cs="Calibri"/>
                <w:sz w:val="20"/>
              </w:rPr>
              <w:t>Počet datasetov publikovaných vo formáte s vysokým potenciálom na znovupoužitie*</w:t>
            </w:r>
            <w:r w:rsidR="005A2B1B">
              <w:rPr>
                <w:rFonts w:ascii="Arial Narrow" w:hAnsi="Arial Narrow" w:cs="Calibri"/>
                <w:sz w:val="20"/>
              </w:rPr>
              <w:t>*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44CFE" w14:textId="77777777" w:rsidR="000920AB" w:rsidRPr="005A2B1B" w:rsidRDefault="00D80C3D" w:rsidP="00D80C3D">
            <w:pPr>
              <w:widowControl w:val="0"/>
              <w:spacing w:before="0" w:after="0" w:line="276" w:lineRule="auto"/>
              <w:jc w:val="center"/>
              <w:rPr>
                <w:rFonts w:ascii="Arial Narrow" w:hAnsi="Arial Narrow" w:cs="Calibri"/>
                <w:sz w:val="20"/>
              </w:rPr>
            </w:pPr>
            <w:r w:rsidRPr="005A2B1B">
              <w:rPr>
                <w:rFonts w:ascii="Arial Narrow" w:hAnsi="Arial Narrow" w:cs="Calibri"/>
                <w:sz w:val="20"/>
              </w:rPr>
              <w:t>MIRRI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7A1F" w14:textId="77777777" w:rsidR="000920AB" w:rsidRPr="005A2B1B" w:rsidRDefault="00D80C3D" w:rsidP="00D80C3D">
            <w:pPr>
              <w:widowControl w:val="0"/>
              <w:spacing w:before="0" w:after="0" w:line="276" w:lineRule="auto"/>
              <w:jc w:val="center"/>
              <w:rPr>
                <w:rFonts w:ascii="Arial Narrow" w:hAnsi="Arial Narrow" w:cs="Calibri"/>
                <w:sz w:val="20"/>
              </w:rPr>
            </w:pPr>
            <w:r w:rsidRPr="005A2B1B">
              <w:rPr>
                <w:rFonts w:ascii="Arial Narrow" w:hAnsi="Arial Narrow" w:cs="Calibri"/>
                <w:sz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ECE6" w14:textId="77777777" w:rsidR="000920AB" w:rsidRPr="005A2B1B" w:rsidRDefault="00D80C3D" w:rsidP="00D80C3D">
            <w:pPr>
              <w:widowControl w:val="0"/>
              <w:spacing w:before="0" w:after="0" w:line="276" w:lineRule="auto"/>
              <w:jc w:val="center"/>
              <w:rPr>
                <w:rFonts w:ascii="Arial Narrow" w:eastAsia="Calibri Light" w:hAnsi="Arial Narrow" w:cs="Calibri"/>
                <w:sz w:val="20"/>
              </w:rPr>
            </w:pPr>
            <w:r w:rsidRPr="005A2B1B">
              <w:rPr>
                <w:rFonts w:ascii="Arial Narrow" w:eastAsia="Calibri Light" w:hAnsi="Arial Narrow" w:cs="Calibri"/>
                <w:sz w:val="20"/>
              </w:rPr>
              <w:t>83.33</w:t>
            </w:r>
          </w:p>
        </w:tc>
      </w:tr>
      <w:tr w:rsidR="000920AB" w:rsidRPr="000507D8" w14:paraId="496A76FB" w14:textId="77777777">
        <w:trPr>
          <w:cantSplit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61B9" w14:textId="77777777" w:rsidR="000920AB" w:rsidRPr="005A2B1B" w:rsidRDefault="00D80C3D" w:rsidP="00D80C3D">
            <w:pPr>
              <w:widowControl w:val="0"/>
              <w:spacing w:before="0" w:after="0" w:line="276" w:lineRule="auto"/>
              <w:rPr>
                <w:rFonts w:ascii="Arial Narrow" w:eastAsia="Calibri Light" w:hAnsi="Arial Narrow" w:cs="Calibri"/>
                <w:sz w:val="20"/>
              </w:rPr>
            </w:pPr>
            <w:r w:rsidRPr="005A2B1B">
              <w:rPr>
                <w:rFonts w:ascii="Arial Narrow" w:eastAsia="Calibri Light" w:hAnsi="Arial Narrow" w:cs="Calibri"/>
                <w:sz w:val="20"/>
              </w:rPr>
              <w:t>Veľkosť komunity pracujúcej s otvorenými údajmi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DC56" w14:textId="77777777" w:rsidR="000920AB" w:rsidRPr="005A2B1B" w:rsidRDefault="00D80C3D" w:rsidP="00D80C3D">
            <w:pPr>
              <w:widowControl w:val="0"/>
              <w:spacing w:before="0" w:after="0" w:line="276" w:lineRule="auto"/>
              <w:jc w:val="center"/>
              <w:rPr>
                <w:rFonts w:ascii="Arial Narrow" w:hAnsi="Arial Narrow" w:cs="Calibri"/>
                <w:sz w:val="20"/>
              </w:rPr>
            </w:pPr>
            <w:r w:rsidRPr="005A2B1B">
              <w:rPr>
                <w:rFonts w:ascii="Arial Narrow" w:hAnsi="Arial Narrow" w:cs="Calibri"/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398E6" w14:textId="77777777" w:rsidR="000920AB" w:rsidRPr="005A2B1B" w:rsidRDefault="00D80C3D" w:rsidP="00D80C3D">
            <w:pPr>
              <w:widowControl w:val="0"/>
              <w:spacing w:before="0" w:after="0" w:line="276" w:lineRule="auto"/>
              <w:jc w:val="center"/>
              <w:rPr>
                <w:rFonts w:ascii="Arial Narrow" w:hAnsi="Arial Narrow" w:cs="Calibri"/>
                <w:sz w:val="20"/>
              </w:rPr>
            </w:pPr>
            <w:r w:rsidRPr="005A2B1B">
              <w:rPr>
                <w:rFonts w:ascii="Arial Narrow" w:hAnsi="Arial Narrow" w:cs="Calibri"/>
                <w:sz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83B" w14:textId="77777777" w:rsidR="000920AB" w:rsidRPr="005A2B1B" w:rsidRDefault="00D80C3D" w:rsidP="00D80C3D">
            <w:pPr>
              <w:widowControl w:val="0"/>
              <w:spacing w:before="0" w:after="0" w:line="276" w:lineRule="auto"/>
              <w:jc w:val="center"/>
              <w:rPr>
                <w:rFonts w:ascii="Arial Narrow" w:eastAsia="Calibri Light" w:hAnsi="Arial Narrow" w:cs="Calibri"/>
                <w:sz w:val="20"/>
              </w:rPr>
            </w:pPr>
            <w:r w:rsidRPr="005A2B1B">
              <w:rPr>
                <w:rFonts w:ascii="Arial Narrow" w:eastAsia="Calibri Light" w:hAnsi="Arial Narrow" w:cs="Calibri"/>
                <w:sz w:val="20"/>
              </w:rPr>
              <w:t>&gt;1000 aktívnych jednotlivcov &gt;100 Malých a stredných podnikov</w:t>
            </w:r>
          </w:p>
        </w:tc>
      </w:tr>
      <w:tr w:rsidR="000920AB" w:rsidRPr="000507D8" w14:paraId="1BF33149" w14:textId="77777777">
        <w:trPr>
          <w:cantSplit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454A" w14:textId="77777777" w:rsidR="000920AB" w:rsidRPr="005A2B1B" w:rsidRDefault="00D80C3D" w:rsidP="00D80C3D">
            <w:pPr>
              <w:widowControl w:val="0"/>
              <w:spacing w:before="0" w:after="0" w:line="276" w:lineRule="auto"/>
              <w:rPr>
                <w:rFonts w:ascii="Arial Narrow" w:eastAsia="Calibri Light" w:hAnsi="Arial Narrow" w:cs="Calibri"/>
                <w:sz w:val="20"/>
              </w:rPr>
            </w:pPr>
            <w:r w:rsidRPr="005A2B1B">
              <w:rPr>
                <w:rFonts w:ascii="Arial Narrow" w:eastAsia="Calibri Light" w:hAnsi="Arial Narrow" w:cs="Calibri"/>
                <w:sz w:val="20"/>
              </w:rPr>
              <w:t>Náročnosť publikovania otvorených údajov (čas)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F403" w14:textId="77777777" w:rsidR="000920AB" w:rsidRPr="005A2B1B" w:rsidRDefault="00D80C3D" w:rsidP="00D80C3D">
            <w:pPr>
              <w:widowControl w:val="0"/>
              <w:spacing w:before="0" w:after="0" w:line="276" w:lineRule="auto"/>
              <w:jc w:val="center"/>
              <w:rPr>
                <w:rFonts w:ascii="Arial Narrow" w:hAnsi="Arial Narrow" w:cs="Calibri"/>
                <w:sz w:val="20"/>
              </w:rPr>
            </w:pPr>
            <w:r w:rsidRPr="005A2B1B">
              <w:rPr>
                <w:rFonts w:ascii="Arial Narrow" w:hAnsi="Arial Narrow" w:cs="Calibri"/>
                <w:sz w:val="20"/>
              </w:rPr>
              <w:t>-</w:t>
            </w:r>
          </w:p>
          <w:p w14:paraId="454EDF8C" w14:textId="77777777" w:rsidR="000920AB" w:rsidRPr="005A2B1B" w:rsidRDefault="000920AB" w:rsidP="00D80C3D">
            <w:pPr>
              <w:widowControl w:val="0"/>
              <w:spacing w:before="0" w:after="0" w:line="276" w:lineRule="auto"/>
              <w:jc w:val="center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CA22" w14:textId="77777777" w:rsidR="000920AB" w:rsidRPr="005A2B1B" w:rsidRDefault="00D80C3D" w:rsidP="00D80C3D">
            <w:pPr>
              <w:widowControl w:val="0"/>
              <w:spacing w:before="0" w:after="0" w:line="276" w:lineRule="auto"/>
              <w:jc w:val="center"/>
              <w:rPr>
                <w:rFonts w:ascii="Arial Narrow" w:hAnsi="Arial Narrow" w:cs="Calibri"/>
                <w:sz w:val="20"/>
              </w:rPr>
            </w:pPr>
            <w:r w:rsidRPr="005A2B1B">
              <w:rPr>
                <w:rFonts w:ascii="Arial Narrow" w:hAnsi="Arial Narrow" w:cs="Calibri"/>
                <w:sz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771D" w14:textId="77777777" w:rsidR="000920AB" w:rsidRPr="005A2B1B" w:rsidRDefault="00D80C3D" w:rsidP="00D80C3D">
            <w:pPr>
              <w:widowControl w:val="0"/>
              <w:spacing w:before="0" w:after="0" w:line="276" w:lineRule="auto"/>
              <w:jc w:val="center"/>
              <w:rPr>
                <w:rFonts w:ascii="Arial Narrow" w:eastAsia="Calibri Light" w:hAnsi="Arial Narrow" w:cs="Calibri"/>
                <w:sz w:val="20"/>
              </w:rPr>
            </w:pPr>
            <w:r w:rsidRPr="005A2B1B">
              <w:rPr>
                <w:rFonts w:ascii="Arial Narrow" w:eastAsia="Calibri Light" w:hAnsi="Arial Narrow" w:cs="Calibri"/>
                <w:sz w:val="20"/>
              </w:rPr>
              <w:t>Pokles o 75% (oproti súčasnému stavu náročnosti publikovania datasetu cez webové rozhranie, meranie prebehne počas UIX testov nových služieb)</w:t>
            </w:r>
          </w:p>
        </w:tc>
      </w:tr>
    </w:tbl>
    <w:p w14:paraId="5BB67544" w14:textId="77777777" w:rsidR="008A0A6F" w:rsidRPr="008A0A6F" w:rsidRDefault="008A0A6F" w:rsidP="005A2B1B">
      <w:pPr>
        <w:spacing w:before="0" w:after="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8A0A6F">
        <w:rPr>
          <w:rFonts w:ascii="Arial Narrow" w:hAnsi="Arial Narrow"/>
          <w:sz w:val="18"/>
          <w:szCs w:val="18"/>
        </w:rPr>
        <w:t xml:space="preserve">* </w:t>
      </w:r>
      <w:r w:rsidRPr="008A0A6F">
        <w:rPr>
          <w:rFonts w:ascii="Arial Narrow" w:hAnsi="Arial Narrow"/>
          <w:sz w:val="18"/>
          <w:szCs w:val="18"/>
        </w:rPr>
        <w:tab/>
        <w:t>KPI platia pre celý Projekt</w:t>
      </w:r>
      <w:r>
        <w:rPr>
          <w:rFonts w:ascii="Arial Narrow" w:hAnsi="Arial Narrow"/>
          <w:sz w:val="18"/>
          <w:szCs w:val="18"/>
        </w:rPr>
        <w:t xml:space="preserve"> OD 2.0</w:t>
      </w:r>
      <w:r w:rsidRPr="008A0A6F">
        <w:rPr>
          <w:rFonts w:ascii="Arial Narrow" w:hAnsi="Arial Narrow"/>
          <w:sz w:val="18"/>
          <w:szCs w:val="18"/>
        </w:rPr>
        <w:t>, t</w:t>
      </w:r>
      <w:r>
        <w:rPr>
          <w:rFonts w:ascii="Arial Narrow" w:hAnsi="Arial Narrow"/>
          <w:sz w:val="18"/>
          <w:szCs w:val="18"/>
        </w:rPr>
        <w:t xml:space="preserve">. </w:t>
      </w:r>
      <w:r w:rsidRPr="008A0A6F">
        <w:rPr>
          <w:rFonts w:ascii="Arial Narrow" w:hAnsi="Arial Narrow"/>
          <w:sz w:val="18"/>
          <w:szCs w:val="18"/>
        </w:rPr>
        <w:t xml:space="preserve">j. všetky </w:t>
      </w:r>
      <w:r>
        <w:rPr>
          <w:rFonts w:ascii="Arial Narrow" w:hAnsi="Arial Narrow"/>
          <w:sz w:val="18"/>
          <w:szCs w:val="18"/>
        </w:rPr>
        <w:t>jeho kompomenty (</w:t>
      </w:r>
      <w:r w:rsidRPr="008A0A6F">
        <w:rPr>
          <w:rFonts w:ascii="Arial Narrow" w:hAnsi="Arial Narrow"/>
          <w:sz w:val="18"/>
          <w:szCs w:val="18"/>
        </w:rPr>
        <w:t>vyhodnotenie</w:t>
      </w:r>
      <w:r>
        <w:rPr>
          <w:rFonts w:ascii="Arial Narrow" w:hAnsi="Arial Narrow"/>
          <w:sz w:val="18"/>
          <w:szCs w:val="18"/>
        </w:rPr>
        <w:t xml:space="preserve"> KPI bude možné až po dokončení</w:t>
      </w:r>
      <w:r w:rsidRPr="008A0A6F">
        <w:rPr>
          <w:rFonts w:ascii="Arial Narrow" w:hAnsi="Arial Narrow"/>
          <w:sz w:val="18"/>
          <w:szCs w:val="18"/>
        </w:rPr>
        <w:t xml:space="preserve"> všetkých súčastí OD</w:t>
      </w:r>
      <w:r>
        <w:rPr>
          <w:rFonts w:ascii="Arial Narrow" w:hAnsi="Arial Narrow"/>
          <w:sz w:val="18"/>
          <w:szCs w:val="18"/>
        </w:rPr>
        <w:t xml:space="preserve"> </w:t>
      </w:r>
      <w:r w:rsidRPr="008A0A6F">
        <w:rPr>
          <w:rFonts w:ascii="Arial Narrow" w:hAnsi="Arial Narrow"/>
          <w:sz w:val="18"/>
          <w:szCs w:val="18"/>
        </w:rPr>
        <w:t>2.0.</w:t>
      </w:r>
      <w:r>
        <w:rPr>
          <w:rFonts w:ascii="Arial Narrow" w:hAnsi="Arial Narrow"/>
          <w:sz w:val="18"/>
          <w:szCs w:val="18"/>
        </w:rPr>
        <w:t>)</w:t>
      </w:r>
    </w:p>
    <w:p w14:paraId="01BD9C71" w14:textId="5F2D621F" w:rsidR="000920AB" w:rsidRPr="008A0A6F" w:rsidRDefault="00D80C3D" w:rsidP="005A2B1B">
      <w:pPr>
        <w:spacing w:before="0" w:after="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8A0A6F">
        <w:rPr>
          <w:rFonts w:ascii="Arial Narrow" w:hAnsi="Arial Narrow"/>
          <w:sz w:val="18"/>
          <w:szCs w:val="18"/>
        </w:rPr>
        <w:t>*</w:t>
      </w:r>
      <w:r w:rsidR="005A2B1B" w:rsidRPr="008A0A6F">
        <w:rPr>
          <w:rFonts w:ascii="Arial Narrow" w:hAnsi="Arial Narrow"/>
          <w:sz w:val="18"/>
          <w:szCs w:val="18"/>
        </w:rPr>
        <w:t>*</w:t>
      </w:r>
      <w:r w:rsidR="005A2B1B" w:rsidRPr="008A0A6F">
        <w:rPr>
          <w:rFonts w:ascii="Arial Narrow" w:hAnsi="Arial Narrow"/>
          <w:sz w:val="18"/>
          <w:szCs w:val="18"/>
        </w:rPr>
        <w:tab/>
      </w:r>
      <w:r w:rsidR="008A0A6F" w:rsidRPr="008A0A6F">
        <w:rPr>
          <w:rFonts w:ascii="Arial Narrow" w:hAnsi="Arial Narrow"/>
          <w:sz w:val="18"/>
          <w:szCs w:val="18"/>
        </w:rPr>
        <w:t>F</w:t>
      </w:r>
      <w:r w:rsidRPr="008A0A6F">
        <w:rPr>
          <w:rFonts w:ascii="Arial Narrow" w:hAnsi="Arial Narrow"/>
          <w:sz w:val="18"/>
          <w:szCs w:val="18"/>
        </w:rPr>
        <w:t>ormá</w:t>
      </w:r>
      <w:r w:rsidR="005A2B1B" w:rsidRPr="008A0A6F">
        <w:rPr>
          <w:rFonts w:ascii="Arial Narrow" w:hAnsi="Arial Narrow"/>
          <w:sz w:val="18"/>
          <w:szCs w:val="18"/>
        </w:rPr>
        <w:t>t s vysokým potenciálom na znovu</w:t>
      </w:r>
      <w:r w:rsidRPr="008A0A6F">
        <w:rPr>
          <w:rFonts w:ascii="Arial Narrow" w:hAnsi="Arial Narrow"/>
          <w:sz w:val="18"/>
          <w:szCs w:val="18"/>
        </w:rPr>
        <w:t>použitie = štruktúrované údaje v otvorenom formáte, t</w:t>
      </w:r>
      <w:r w:rsidR="004E6982">
        <w:rPr>
          <w:rFonts w:ascii="Arial Narrow" w:hAnsi="Arial Narrow"/>
          <w:sz w:val="18"/>
          <w:szCs w:val="18"/>
        </w:rPr>
        <w:t>.</w:t>
      </w:r>
      <w:r w:rsidRPr="008A0A6F">
        <w:rPr>
          <w:rFonts w:ascii="Arial Narrow" w:hAnsi="Arial Narrow"/>
          <w:sz w:val="18"/>
          <w:szCs w:val="18"/>
        </w:rPr>
        <w:t>j. úroveň 3</w:t>
      </w:r>
      <w:r w:rsidRPr="008A0A6F">
        <w:rPr>
          <w:rFonts w:ascii="Segoe UI Symbol" w:hAnsi="Segoe UI Symbol" w:cs="Segoe UI Symbol"/>
          <w:sz w:val="18"/>
          <w:szCs w:val="18"/>
        </w:rPr>
        <w:t>★</w:t>
      </w:r>
      <w:r w:rsidRPr="008A0A6F">
        <w:rPr>
          <w:rFonts w:ascii="Arial Narrow" w:hAnsi="Arial Narrow"/>
          <w:sz w:val="18"/>
          <w:szCs w:val="18"/>
        </w:rPr>
        <w:t xml:space="preserve">  (CSV, XML, ODS) </w:t>
      </w:r>
    </w:p>
    <w:p w14:paraId="6227580A" w14:textId="77777777" w:rsidR="000920AB" w:rsidRPr="000507D8" w:rsidRDefault="00D80C3D" w:rsidP="008A0A6F">
      <w:pPr>
        <w:spacing w:before="0" w:after="0" w:line="276" w:lineRule="auto"/>
        <w:rPr>
          <w:rFonts w:ascii="Arial Narrow" w:hAnsi="Arial Narrow"/>
        </w:rPr>
      </w:pPr>
      <w:r w:rsidRPr="000507D8">
        <w:rPr>
          <w:rFonts w:ascii="Arial Narrow" w:hAnsi="Arial Narrow"/>
        </w:rPr>
        <w:br w:type="page"/>
      </w:r>
    </w:p>
    <w:p w14:paraId="1A69724C" w14:textId="5A994A20" w:rsidR="000920AB" w:rsidRPr="000507D8" w:rsidRDefault="00D80C3D" w:rsidP="00D80C3D">
      <w:pPr>
        <w:pStyle w:val="Nadpis1"/>
        <w:spacing w:before="0" w:after="0" w:line="276" w:lineRule="auto"/>
        <w:rPr>
          <w:rFonts w:ascii="Arial Narrow" w:hAnsi="Arial Narrow"/>
          <w:lang w:val="sk-SK"/>
        </w:rPr>
      </w:pPr>
      <w:bookmarkStart w:id="9" w:name="_Toc90453676"/>
      <w:r w:rsidRPr="000507D8">
        <w:rPr>
          <w:rFonts w:ascii="Arial Narrow" w:hAnsi="Arial Narrow"/>
          <w:lang w:val="sk-SK"/>
        </w:rPr>
        <w:lastRenderedPageBreak/>
        <w:t>Požiadavky na dodanie predmetu zákazky</w:t>
      </w:r>
      <w:bookmarkEnd w:id="9"/>
    </w:p>
    <w:p w14:paraId="5A527EFC" w14:textId="77777777" w:rsidR="008A0A6F" w:rsidRDefault="008A0A6F" w:rsidP="00D80C3D">
      <w:pPr>
        <w:spacing w:before="0" w:after="0" w:line="276" w:lineRule="auto"/>
        <w:jc w:val="both"/>
        <w:rPr>
          <w:rFonts w:ascii="Arial Narrow" w:hAnsi="Arial Narrow"/>
        </w:rPr>
      </w:pPr>
    </w:p>
    <w:p w14:paraId="29DE7E49" w14:textId="77777777" w:rsidR="000920AB" w:rsidRPr="000507D8" w:rsidRDefault="00D80C3D" w:rsidP="00D80C3D">
      <w:pPr>
        <w:spacing w:before="0" w:after="0" w:line="276" w:lineRule="auto"/>
        <w:jc w:val="both"/>
        <w:rPr>
          <w:rFonts w:ascii="Arial Narrow" w:eastAsia="Calibri" w:hAnsi="Arial Narrow" w:cs="Calibri"/>
        </w:rPr>
      </w:pPr>
      <w:r w:rsidRPr="000507D8">
        <w:rPr>
          <w:rFonts w:ascii="Arial Narrow" w:hAnsi="Arial Narrow"/>
        </w:rPr>
        <w:t>V tejto časti sú uvedené všetky požiadavky na predmet zákazky. Predmet zákazky musí byť dodaný ako dielo. Dielo musí byť dodané minimálne v tomto rozsahu v súlade s definovanými cieľmi a KPI tak, aby riešenie preukázalo ich splnenie, vrátane všetkých požiadaviek v tomto OPZ. Zoznam požiadaviek je nedeliteľnou prílohou tohto OPZ.</w:t>
      </w:r>
      <w:r w:rsidR="008A0A6F">
        <w:rPr>
          <w:rFonts w:ascii="Arial Narrow" w:hAnsi="Arial Narrow"/>
        </w:rPr>
        <w:t xml:space="preserve"> </w:t>
      </w:r>
      <w:r w:rsidRPr="000507D8">
        <w:rPr>
          <w:rFonts w:ascii="Arial Narrow" w:eastAsia="Calibri" w:hAnsi="Arial Narrow" w:cs="Calibri"/>
        </w:rPr>
        <w:t>Predmet zákazky môže byť rozdelený a dodá</w:t>
      </w:r>
      <w:r w:rsidR="008A0A6F">
        <w:rPr>
          <w:rFonts w:ascii="Arial Narrow" w:eastAsia="Calibri" w:hAnsi="Arial Narrow" w:cs="Calibri"/>
        </w:rPr>
        <w:t xml:space="preserve">vaný po funkčných častiach, avšak </w:t>
      </w:r>
      <w:r w:rsidRPr="000507D8">
        <w:rPr>
          <w:rFonts w:ascii="Arial Narrow" w:eastAsia="Calibri" w:hAnsi="Arial Narrow" w:cs="Calibri"/>
        </w:rPr>
        <w:t>dodávateľ zodpovedá za funkčnú kompatibilitu týchto častí a výslednú funkčnosť predmetu zákazky ako celku.</w:t>
      </w:r>
    </w:p>
    <w:p w14:paraId="579F9035" w14:textId="77777777" w:rsidR="000920AB" w:rsidRPr="000507D8" w:rsidRDefault="000920AB" w:rsidP="008A0A6F">
      <w:pPr>
        <w:spacing w:before="0" w:after="0" w:line="276" w:lineRule="auto"/>
        <w:ind w:left="426" w:hanging="426"/>
        <w:jc w:val="both"/>
        <w:rPr>
          <w:rFonts w:ascii="Arial Narrow" w:eastAsia="Calibri" w:hAnsi="Arial Narrow" w:cs="Calibri"/>
        </w:rPr>
      </w:pPr>
    </w:p>
    <w:p w14:paraId="1F6C2B5B" w14:textId="5353E525" w:rsidR="000920AB" w:rsidRPr="000507D8" w:rsidRDefault="00D80C3D" w:rsidP="008A0A6F">
      <w:pPr>
        <w:pStyle w:val="Nadpis2"/>
        <w:spacing w:line="276" w:lineRule="auto"/>
        <w:ind w:left="426" w:hanging="426"/>
        <w:rPr>
          <w:rFonts w:ascii="Arial Narrow" w:hAnsi="Arial Narrow"/>
          <w:lang w:val="sk-SK"/>
        </w:rPr>
      </w:pPr>
      <w:bookmarkStart w:id="10" w:name="_Toc90453677"/>
      <w:r w:rsidRPr="000507D8">
        <w:rPr>
          <w:rFonts w:ascii="Arial Narrow" w:hAnsi="Arial Narrow"/>
          <w:lang w:val="sk-SK"/>
        </w:rPr>
        <w:t>Katalóg požiadaviek</w:t>
      </w:r>
      <w:bookmarkEnd w:id="10"/>
    </w:p>
    <w:p w14:paraId="13C7FD54" w14:textId="77777777" w:rsidR="008A0A6F" w:rsidRDefault="008A0A6F" w:rsidP="00D80C3D">
      <w:pPr>
        <w:spacing w:before="0" w:after="0" w:line="276" w:lineRule="auto"/>
        <w:ind w:left="578" w:hanging="578"/>
        <w:rPr>
          <w:rFonts w:ascii="Arial Narrow" w:hAnsi="Arial Narrow"/>
        </w:rPr>
      </w:pPr>
    </w:p>
    <w:p w14:paraId="7A4E4CFD" w14:textId="4E321B17" w:rsidR="000920AB" w:rsidRPr="000507D8" w:rsidRDefault="00D80C3D" w:rsidP="008A0A6F">
      <w:pPr>
        <w:spacing w:before="0" w:after="0" w:line="276" w:lineRule="auto"/>
        <w:rPr>
          <w:rFonts w:ascii="Arial Narrow" w:hAnsi="Arial Narrow"/>
        </w:rPr>
      </w:pPr>
      <w:r w:rsidRPr="07AB7D38">
        <w:rPr>
          <w:rFonts w:ascii="Arial Narrow" w:hAnsi="Arial Narrow"/>
        </w:rPr>
        <w:t>Katalóg požiadaviek je nedeliteľnou súčasťou tohto Opisu predmetu dokumentu. V súčasnosti je vo verzii 2021-1</w:t>
      </w:r>
      <w:r w:rsidR="3000B5FB" w:rsidRPr="07AB7D38">
        <w:rPr>
          <w:rFonts w:ascii="Arial Narrow" w:hAnsi="Arial Narrow"/>
        </w:rPr>
        <w:t>2</w:t>
      </w:r>
      <w:r w:rsidRPr="07AB7D38">
        <w:rPr>
          <w:rFonts w:ascii="Arial Narrow" w:hAnsi="Arial Narrow"/>
        </w:rPr>
        <w:t>-</w:t>
      </w:r>
      <w:r w:rsidR="04B44235" w:rsidRPr="07AB7D38">
        <w:rPr>
          <w:rFonts w:ascii="Arial Narrow" w:hAnsi="Arial Narrow"/>
        </w:rPr>
        <w:t>06</w:t>
      </w:r>
      <w:r w:rsidRPr="07AB7D38">
        <w:rPr>
          <w:rFonts w:ascii="Arial Narrow" w:hAnsi="Arial Narrow"/>
        </w:rPr>
        <w:t>-PRILOHA_KATALOG_POZIADAVIEK_OD2.0-NKOD.xlsx</w:t>
      </w:r>
    </w:p>
    <w:p w14:paraId="28EC7F12" w14:textId="77777777" w:rsidR="000920AB" w:rsidRPr="000507D8" w:rsidRDefault="000920AB" w:rsidP="00D80C3D">
      <w:pPr>
        <w:spacing w:before="0" w:after="0" w:line="276" w:lineRule="auto"/>
        <w:ind w:left="578" w:hanging="578"/>
        <w:rPr>
          <w:rFonts w:ascii="Arial Narrow" w:hAnsi="Arial Narrow"/>
        </w:rPr>
      </w:pPr>
    </w:p>
    <w:p w14:paraId="13D3A471" w14:textId="191383F2" w:rsidR="000920AB" w:rsidRDefault="00D80C3D" w:rsidP="00D80C3D">
      <w:pPr>
        <w:pStyle w:val="Nadpis2"/>
        <w:spacing w:line="276" w:lineRule="auto"/>
        <w:ind w:left="578"/>
        <w:rPr>
          <w:rFonts w:ascii="Arial Narrow" w:hAnsi="Arial Narrow"/>
          <w:lang w:val="sk-SK"/>
        </w:rPr>
      </w:pPr>
      <w:bookmarkStart w:id="11" w:name="_Toc90453678"/>
      <w:r w:rsidRPr="000507D8">
        <w:rPr>
          <w:rFonts w:ascii="Arial Narrow" w:hAnsi="Arial Narrow"/>
          <w:lang w:val="sk-SK"/>
        </w:rPr>
        <w:t>Aktéri</w:t>
      </w:r>
      <w:bookmarkEnd w:id="11"/>
    </w:p>
    <w:p w14:paraId="1CB98986" w14:textId="77777777" w:rsidR="00085152" w:rsidRPr="00085152" w:rsidRDefault="00085152" w:rsidP="00085152">
      <w:pPr>
        <w:spacing w:before="0" w:after="0"/>
        <w:jc w:val="both"/>
      </w:pPr>
    </w:p>
    <w:p w14:paraId="395840CB" w14:textId="77777777" w:rsidR="000920AB" w:rsidRPr="002909C7" w:rsidRDefault="00D80C3D" w:rsidP="00085152">
      <w:pPr>
        <w:pStyle w:val="Nadpis3"/>
        <w:spacing w:before="0" w:after="0" w:line="276" w:lineRule="auto"/>
        <w:ind w:left="567" w:hanging="567"/>
        <w:rPr>
          <w:rFonts w:ascii="Arial Narrow" w:hAnsi="Arial Narrow"/>
        </w:rPr>
      </w:pPr>
      <w:bookmarkStart w:id="12" w:name="_Toc90453679"/>
      <w:r w:rsidRPr="499C1FAD">
        <w:rPr>
          <w:rFonts w:ascii="Arial Narrow" w:hAnsi="Arial Narrow"/>
        </w:rPr>
        <w:t>Poskytovateľ dát</w:t>
      </w:r>
      <w:bookmarkEnd w:id="12"/>
    </w:p>
    <w:p w14:paraId="0D560F6F" w14:textId="77777777" w:rsidR="00085152" w:rsidRDefault="00085152" w:rsidP="00085152">
      <w:pPr>
        <w:spacing w:before="0" w:after="0"/>
        <w:jc w:val="both"/>
        <w:rPr>
          <w:rFonts w:ascii="Arial Narrow" w:eastAsia="Arial Narrow" w:hAnsi="Arial Narrow" w:cs="Arial Narrow"/>
          <w:szCs w:val="22"/>
        </w:rPr>
      </w:pPr>
    </w:p>
    <w:p w14:paraId="332C4C85" w14:textId="0FDF874B" w:rsidR="5B2CC5AA" w:rsidRDefault="5B2CC5AA" w:rsidP="00085152">
      <w:pPr>
        <w:spacing w:before="0" w:after="0"/>
        <w:jc w:val="both"/>
        <w:rPr>
          <w:rFonts w:ascii="Arial Narrow" w:eastAsia="Arial Narrow" w:hAnsi="Arial Narrow" w:cs="Arial Narrow"/>
          <w:szCs w:val="22"/>
        </w:rPr>
      </w:pPr>
      <w:r w:rsidRPr="5F002AB3">
        <w:rPr>
          <w:rFonts w:ascii="Arial Narrow" w:eastAsia="Arial Narrow" w:hAnsi="Arial Narrow" w:cs="Arial Narrow"/>
          <w:szCs w:val="22"/>
        </w:rPr>
        <w:t>Súčasný poskytovatelia dát registrovan</w:t>
      </w:r>
      <w:r w:rsidR="2059B0FD" w:rsidRPr="5F002AB3">
        <w:rPr>
          <w:rFonts w:ascii="Arial Narrow" w:eastAsia="Arial Narrow" w:hAnsi="Arial Narrow" w:cs="Arial Narrow"/>
          <w:szCs w:val="22"/>
        </w:rPr>
        <w:t>í</w:t>
      </w:r>
      <w:r w:rsidRPr="5F002AB3">
        <w:rPr>
          <w:rFonts w:ascii="Arial Narrow" w:eastAsia="Arial Narrow" w:hAnsi="Arial Narrow" w:cs="Arial Narrow"/>
          <w:szCs w:val="22"/>
        </w:rPr>
        <w:t xml:space="preserve"> na data.gov.sk </w:t>
      </w:r>
      <w:r w:rsidR="00CD2F30">
        <w:rPr>
          <w:rFonts w:ascii="Arial Narrow" w:eastAsia="Arial Narrow" w:hAnsi="Arial Narrow" w:cs="Arial Narrow"/>
          <w:szCs w:val="22"/>
        </w:rPr>
        <w:t>.</w:t>
      </w:r>
    </w:p>
    <w:p w14:paraId="08082F41" w14:textId="00DCDCC1" w:rsidR="5F002AB3" w:rsidRDefault="5F002AB3" w:rsidP="00085152">
      <w:pPr>
        <w:spacing w:before="0" w:after="0"/>
        <w:jc w:val="both"/>
        <w:rPr>
          <w:szCs w:val="22"/>
        </w:rPr>
      </w:pPr>
    </w:p>
    <w:p w14:paraId="09BA7900" w14:textId="77777777" w:rsidR="000920AB" w:rsidRPr="002909C7" w:rsidRDefault="00D80C3D" w:rsidP="00085152">
      <w:pPr>
        <w:pStyle w:val="Nadpis3"/>
        <w:spacing w:before="0" w:after="0" w:line="276" w:lineRule="auto"/>
        <w:ind w:left="567" w:hanging="567"/>
        <w:rPr>
          <w:rFonts w:ascii="Arial Narrow" w:hAnsi="Arial Narrow"/>
        </w:rPr>
      </w:pPr>
      <w:bookmarkStart w:id="13" w:name="_Toc90453680"/>
      <w:r w:rsidRPr="5F002AB3">
        <w:rPr>
          <w:rFonts w:ascii="Arial Narrow" w:hAnsi="Arial Narrow"/>
        </w:rPr>
        <w:t>Návštevník</w:t>
      </w:r>
      <w:bookmarkEnd w:id="13"/>
    </w:p>
    <w:p w14:paraId="3F989D51" w14:textId="77777777" w:rsidR="00085152" w:rsidRDefault="00085152" w:rsidP="00085152">
      <w:pPr>
        <w:spacing w:before="0" w:after="0"/>
        <w:jc w:val="both"/>
        <w:rPr>
          <w:rFonts w:ascii="Arial Narrow" w:eastAsia="Arial Narrow" w:hAnsi="Arial Narrow" w:cs="Arial Narrow"/>
          <w:szCs w:val="22"/>
        </w:rPr>
      </w:pPr>
    </w:p>
    <w:p w14:paraId="50A98B4C" w14:textId="51FBAFEB" w:rsidR="6C56F0AC" w:rsidRDefault="6C56F0AC" w:rsidP="00085152">
      <w:pPr>
        <w:spacing w:before="0" w:after="0"/>
        <w:jc w:val="both"/>
        <w:rPr>
          <w:rFonts w:ascii="Arial Narrow" w:eastAsia="Arial Narrow" w:hAnsi="Arial Narrow" w:cs="Arial Narrow"/>
          <w:szCs w:val="22"/>
        </w:rPr>
      </w:pPr>
      <w:r w:rsidRPr="5F002AB3">
        <w:rPr>
          <w:rFonts w:ascii="Arial Narrow" w:eastAsia="Arial Narrow" w:hAnsi="Arial Narrow" w:cs="Arial Narrow"/>
          <w:szCs w:val="22"/>
        </w:rPr>
        <w:t>Ľubovoľn</w:t>
      </w:r>
      <w:r w:rsidR="1CFDD981" w:rsidRPr="5F002AB3">
        <w:rPr>
          <w:rFonts w:ascii="Arial Narrow" w:eastAsia="Arial Narrow" w:hAnsi="Arial Narrow" w:cs="Arial Narrow"/>
          <w:szCs w:val="22"/>
        </w:rPr>
        <w:t>á fyzická osoba v roli</w:t>
      </w:r>
      <w:r w:rsidRPr="5F002AB3">
        <w:rPr>
          <w:rFonts w:ascii="Arial Narrow" w:eastAsia="Arial Narrow" w:hAnsi="Arial Narrow" w:cs="Arial Narrow"/>
          <w:szCs w:val="22"/>
        </w:rPr>
        <w:t xml:space="preserve"> návštevník</w:t>
      </w:r>
      <w:r w:rsidR="3CECB25B" w:rsidRPr="5F002AB3">
        <w:rPr>
          <w:rFonts w:ascii="Arial Narrow" w:eastAsia="Arial Narrow" w:hAnsi="Arial Narrow" w:cs="Arial Narrow"/>
          <w:szCs w:val="22"/>
        </w:rPr>
        <w:t>a</w:t>
      </w:r>
      <w:r w:rsidRPr="5F002AB3">
        <w:rPr>
          <w:rFonts w:ascii="Arial Narrow" w:eastAsia="Arial Narrow" w:hAnsi="Arial Narrow" w:cs="Arial Narrow"/>
          <w:szCs w:val="22"/>
        </w:rPr>
        <w:t xml:space="preserve"> webového sídla</w:t>
      </w:r>
      <w:r w:rsidR="00CD2F30">
        <w:rPr>
          <w:rFonts w:ascii="Arial Narrow" w:eastAsia="Arial Narrow" w:hAnsi="Arial Narrow" w:cs="Arial Narrow"/>
          <w:szCs w:val="22"/>
        </w:rPr>
        <w:t>.</w:t>
      </w:r>
    </w:p>
    <w:p w14:paraId="784D0EDF" w14:textId="72370057" w:rsidR="5F002AB3" w:rsidRDefault="5F002AB3" w:rsidP="00085152">
      <w:pPr>
        <w:spacing w:before="0" w:after="0"/>
        <w:jc w:val="both"/>
        <w:rPr>
          <w:szCs w:val="22"/>
        </w:rPr>
      </w:pPr>
    </w:p>
    <w:p w14:paraId="51C0B2E4" w14:textId="77777777" w:rsidR="000920AB" w:rsidRPr="002909C7" w:rsidRDefault="00D80C3D" w:rsidP="00085152">
      <w:pPr>
        <w:pStyle w:val="Nadpis3"/>
        <w:spacing w:before="0" w:after="0" w:line="276" w:lineRule="auto"/>
        <w:ind w:left="567" w:hanging="567"/>
        <w:rPr>
          <w:rFonts w:ascii="Arial Narrow" w:hAnsi="Arial Narrow"/>
        </w:rPr>
      </w:pPr>
      <w:bookmarkStart w:id="14" w:name="_Toc90453681"/>
      <w:r w:rsidRPr="5F002AB3">
        <w:rPr>
          <w:rFonts w:ascii="Arial Narrow" w:hAnsi="Arial Narrow"/>
        </w:rPr>
        <w:t>Externý IS</w:t>
      </w:r>
      <w:bookmarkEnd w:id="14"/>
    </w:p>
    <w:p w14:paraId="6E29C5B7" w14:textId="77777777" w:rsidR="00085152" w:rsidRDefault="00085152" w:rsidP="00085152">
      <w:pPr>
        <w:spacing w:before="0" w:after="0"/>
        <w:jc w:val="both"/>
        <w:rPr>
          <w:rFonts w:ascii="Arial Narrow" w:eastAsia="Arial Narrow" w:hAnsi="Arial Narrow" w:cs="Arial Narrow"/>
          <w:szCs w:val="22"/>
        </w:rPr>
      </w:pPr>
    </w:p>
    <w:p w14:paraId="5E88C05D" w14:textId="1781EB3A" w:rsidR="01C865AB" w:rsidRDefault="01C865AB" w:rsidP="00085152">
      <w:pPr>
        <w:spacing w:before="0" w:after="0"/>
        <w:jc w:val="both"/>
        <w:rPr>
          <w:rFonts w:ascii="Arial Narrow" w:eastAsia="Arial Narrow" w:hAnsi="Arial Narrow" w:cs="Arial Narrow"/>
          <w:szCs w:val="22"/>
        </w:rPr>
      </w:pPr>
      <w:r w:rsidRPr="5A7135AD">
        <w:rPr>
          <w:rFonts w:ascii="Arial Narrow" w:eastAsia="Arial Narrow" w:hAnsi="Arial Narrow" w:cs="Arial Narrow"/>
          <w:szCs w:val="22"/>
        </w:rPr>
        <w:t>Externý informačný systém, ktorý do</w:t>
      </w:r>
      <w:r w:rsidR="00CD2F30">
        <w:rPr>
          <w:rFonts w:ascii="Arial Narrow" w:eastAsia="Arial Narrow" w:hAnsi="Arial Narrow" w:cs="Arial Narrow"/>
          <w:szCs w:val="22"/>
        </w:rPr>
        <w:t>pytuje</w:t>
      </w:r>
      <w:r w:rsidRPr="5A7135AD">
        <w:rPr>
          <w:rFonts w:ascii="Arial Narrow" w:eastAsia="Arial Narrow" w:hAnsi="Arial Narrow" w:cs="Arial Narrow"/>
          <w:szCs w:val="22"/>
        </w:rPr>
        <w:t xml:space="preserve"> Národný katalóg otvorených údajov cez SPARQL Endpoint</w:t>
      </w:r>
      <w:r w:rsidR="00CD2F30">
        <w:rPr>
          <w:rFonts w:ascii="Arial Narrow" w:eastAsia="Arial Narrow" w:hAnsi="Arial Narrow" w:cs="Arial Narrow"/>
          <w:szCs w:val="22"/>
        </w:rPr>
        <w:t>.</w:t>
      </w:r>
    </w:p>
    <w:p w14:paraId="52A34CC0" w14:textId="726DBFBD" w:rsidR="5F002AB3" w:rsidRDefault="5F002AB3" w:rsidP="00085152">
      <w:pPr>
        <w:spacing w:before="0" w:after="0"/>
        <w:jc w:val="both"/>
        <w:rPr>
          <w:szCs w:val="22"/>
        </w:rPr>
      </w:pPr>
    </w:p>
    <w:p w14:paraId="689BB004" w14:textId="77777777" w:rsidR="000920AB" w:rsidRPr="002909C7" w:rsidRDefault="00D80C3D" w:rsidP="00085152">
      <w:pPr>
        <w:pStyle w:val="Nadpis3"/>
        <w:spacing w:before="0" w:after="0" w:line="276" w:lineRule="auto"/>
        <w:ind w:left="567" w:hanging="567"/>
        <w:rPr>
          <w:rFonts w:ascii="Arial Narrow" w:hAnsi="Arial Narrow"/>
        </w:rPr>
      </w:pPr>
      <w:bookmarkStart w:id="15" w:name="_Toc90453682"/>
      <w:r w:rsidRPr="5F002AB3">
        <w:rPr>
          <w:rFonts w:ascii="Arial Narrow" w:hAnsi="Arial Narrow"/>
        </w:rPr>
        <w:t>Správca NKOD</w:t>
      </w:r>
      <w:bookmarkEnd w:id="15"/>
    </w:p>
    <w:p w14:paraId="3DC04F6B" w14:textId="77777777" w:rsidR="00085152" w:rsidRDefault="00085152" w:rsidP="00085152">
      <w:pPr>
        <w:spacing w:before="0" w:after="0"/>
        <w:jc w:val="both"/>
        <w:rPr>
          <w:rFonts w:ascii="Arial Narrow" w:eastAsia="Arial Narrow" w:hAnsi="Arial Narrow" w:cs="Arial Narrow"/>
          <w:szCs w:val="22"/>
        </w:rPr>
      </w:pPr>
    </w:p>
    <w:p w14:paraId="702BE8DB" w14:textId="75544AA3" w:rsidR="2DC14D2F" w:rsidRPr="00CD2F30" w:rsidRDefault="2DC14D2F" w:rsidP="00085152">
      <w:pPr>
        <w:spacing w:before="0" w:after="0"/>
        <w:jc w:val="both"/>
        <w:rPr>
          <w:rFonts w:ascii="Arial Narrow" w:eastAsia="Arial Narrow" w:hAnsi="Arial Narrow" w:cs="Arial Narrow"/>
          <w:szCs w:val="22"/>
        </w:rPr>
      </w:pPr>
      <w:r w:rsidRPr="00CD2F30">
        <w:rPr>
          <w:rFonts w:ascii="Arial Narrow" w:eastAsia="Arial Narrow" w:hAnsi="Arial Narrow" w:cs="Arial Narrow"/>
          <w:szCs w:val="22"/>
        </w:rPr>
        <w:t>Administrátor Národného katalógu otvorených dát</w:t>
      </w:r>
      <w:r w:rsidR="00CD2F30" w:rsidRPr="00CD2F30">
        <w:rPr>
          <w:rFonts w:ascii="Arial Narrow" w:eastAsia="Arial Narrow" w:hAnsi="Arial Narrow" w:cs="Arial Narrow"/>
          <w:szCs w:val="22"/>
        </w:rPr>
        <w:t>.</w:t>
      </w:r>
    </w:p>
    <w:p w14:paraId="4B04BF28" w14:textId="74B8DB66" w:rsidR="5F002AB3" w:rsidRDefault="5F002AB3" w:rsidP="00085152">
      <w:pPr>
        <w:spacing w:before="0" w:after="0"/>
        <w:jc w:val="both"/>
        <w:rPr>
          <w:szCs w:val="22"/>
        </w:rPr>
      </w:pPr>
    </w:p>
    <w:p w14:paraId="37BC6577" w14:textId="3DB5D62A" w:rsidR="000920AB" w:rsidRPr="002909C7" w:rsidRDefault="00D80C3D" w:rsidP="00085152">
      <w:pPr>
        <w:pStyle w:val="Nadpis3"/>
        <w:spacing w:before="0" w:after="0" w:line="276" w:lineRule="auto"/>
        <w:ind w:left="567" w:hanging="567"/>
        <w:rPr>
          <w:rFonts w:ascii="Arial Narrow" w:hAnsi="Arial Narrow"/>
        </w:rPr>
      </w:pPr>
      <w:bookmarkStart w:id="16" w:name="_Toc90453683"/>
      <w:r w:rsidRPr="499C1FAD">
        <w:rPr>
          <w:rFonts w:ascii="Arial Narrow" w:hAnsi="Arial Narrow"/>
        </w:rPr>
        <w:t>Agent NKOD</w:t>
      </w:r>
      <w:bookmarkEnd w:id="16"/>
    </w:p>
    <w:p w14:paraId="03C13C7F" w14:textId="77777777" w:rsidR="00085152" w:rsidRDefault="00085152" w:rsidP="00085152">
      <w:pPr>
        <w:spacing w:before="0" w:after="0"/>
        <w:jc w:val="both"/>
        <w:rPr>
          <w:rFonts w:ascii="Arial Narrow" w:eastAsia="Arial Narrow" w:hAnsi="Arial Narrow" w:cs="Arial Narrow"/>
          <w:szCs w:val="22"/>
        </w:rPr>
      </w:pPr>
    </w:p>
    <w:p w14:paraId="37FBE097" w14:textId="0C5DC0FC" w:rsidR="000920AB" w:rsidRPr="00CD2F30" w:rsidRDefault="6C2E61CA" w:rsidP="00085152">
      <w:pPr>
        <w:spacing w:before="0" w:after="0"/>
        <w:jc w:val="both"/>
        <w:rPr>
          <w:rFonts w:ascii="Arial Narrow" w:eastAsia="Arial Narrow" w:hAnsi="Arial Narrow" w:cs="Arial Narrow"/>
          <w:szCs w:val="22"/>
        </w:rPr>
      </w:pPr>
      <w:r w:rsidRPr="00CD2F30">
        <w:rPr>
          <w:rFonts w:ascii="Arial Narrow" w:eastAsia="Arial Narrow" w:hAnsi="Arial Narrow" w:cs="Arial Narrow"/>
          <w:szCs w:val="22"/>
        </w:rPr>
        <w:t>Kompo</w:t>
      </w:r>
      <w:r w:rsidR="24A4812E" w:rsidRPr="00CD2F30">
        <w:rPr>
          <w:rFonts w:ascii="Arial Narrow" w:eastAsia="Arial Narrow" w:hAnsi="Arial Narrow" w:cs="Arial Narrow"/>
          <w:szCs w:val="22"/>
        </w:rPr>
        <w:t>n</w:t>
      </w:r>
      <w:r w:rsidRPr="00CD2F30">
        <w:rPr>
          <w:rFonts w:ascii="Arial Narrow" w:eastAsia="Arial Narrow" w:hAnsi="Arial Narrow" w:cs="Arial Narrow"/>
          <w:szCs w:val="22"/>
        </w:rPr>
        <w:t>ent systému NKOD zodpovedný za automatizované harvestovanie metadát lokálnych katalógov (LKOD) spolu s automatizovanou tvorbou štatistík systému</w:t>
      </w:r>
      <w:r w:rsidR="00CD2F30">
        <w:rPr>
          <w:rFonts w:ascii="Arial Narrow" w:eastAsia="Arial Narrow" w:hAnsi="Arial Narrow" w:cs="Arial Narrow"/>
          <w:szCs w:val="22"/>
        </w:rPr>
        <w:t>.</w:t>
      </w:r>
    </w:p>
    <w:p w14:paraId="54E3D9F2" w14:textId="77777777" w:rsidR="000920AB" w:rsidRPr="000507D8" w:rsidRDefault="000920AB" w:rsidP="00085152">
      <w:pPr>
        <w:spacing w:before="0" w:after="0" w:line="276" w:lineRule="auto"/>
        <w:ind w:left="720"/>
        <w:jc w:val="both"/>
        <w:rPr>
          <w:rFonts w:ascii="Arial Narrow" w:eastAsia="Yu Gothic Light" w:hAnsi="Arial Narrow" w:cs="Calibri"/>
          <w:color w:val="002060"/>
          <w:sz w:val="28"/>
          <w:szCs w:val="32"/>
        </w:rPr>
      </w:pPr>
    </w:p>
    <w:p w14:paraId="442CF1A1" w14:textId="77777777" w:rsidR="000920AB" w:rsidRPr="000507D8" w:rsidRDefault="000920AB" w:rsidP="00085152">
      <w:pPr>
        <w:spacing w:before="0" w:after="0" w:line="276" w:lineRule="auto"/>
        <w:ind w:left="578" w:hanging="578"/>
        <w:rPr>
          <w:rFonts w:ascii="Arial Narrow" w:eastAsia="Yu Gothic Light" w:hAnsi="Arial Narrow" w:cs="Calibri"/>
          <w:color w:val="002060"/>
          <w:sz w:val="28"/>
          <w:szCs w:val="32"/>
        </w:rPr>
      </w:pPr>
    </w:p>
    <w:p w14:paraId="0B3E89BB" w14:textId="77777777" w:rsidR="000920AB" w:rsidRPr="000507D8" w:rsidRDefault="000920AB" w:rsidP="00085152">
      <w:pPr>
        <w:spacing w:before="0" w:after="0" w:line="276" w:lineRule="auto"/>
        <w:ind w:left="578" w:hanging="578"/>
        <w:rPr>
          <w:rFonts w:ascii="Arial Narrow" w:hAnsi="Arial Narrow"/>
        </w:rPr>
      </w:pPr>
    </w:p>
    <w:p w14:paraId="79366F0C" w14:textId="77777777" w:rsidR="000920AB" w:rsidRPr="000507D8" w:rsidRDefault="00D80C3D" w:rsidP="00085152">
      <w:pPr>
        <w:pStyle w:val="Nadpis2"/>
        <w:numPr>
          <w:ilvl w:val="0"/>
          <w:numId w:val="0"/>
        </w:numPr>
        <w:spacing w:line="276" w:lineRule="auto"/>
        <w:ind w:left="578" w:hanging="578"/>
        <w:rPr>
          <w:rFonts w:ascii="Arial Narrow" w:hAnsi="Arial Narrow"/>
          <w:lang w:val="sk-SK"/>
        </w:rPr>
      </w:pPr>
      <w:r w:rsidRPr="000507D8">
        <w:rPr>
          <w:rFonts w:ascii="Arial Narrow" w:hAnsi="Arial Narrow"/>
        </w:rPr>
        <w:br w:type="page"/>
      </w:r>
    </w:p>
    <w:p w14:paraId="384F0E54" w14:textId="707B2A11" w:rsidR="000920AB" w:rsidRPr="000507D8" w:rsidRDefault="00D80C3D" w:rsidP="00D80C3D">
      <w:pPr>
        <w:pStyle w:val="Nadpis2"/>
        <w:spacing w:line="276" w:lineRule="auto"/>
        <w:ind w:left="578"/>
        <w:rPr>
          <w:rFonts w:ascii="Arial Narrow" w:hAnsi="Arial Narrow"/>
          <w:lang w:val="sk-SK"/>
        </w:rPr>
      </w:pPr>
      <w:bookmarkStart w:id="17" w:name="_Toc90453684"/>
      <w:r w:rsidRPr="000507D8">
        <w:rPr>
          <w:rFonts w:ascii="Arial Narrow" w:hAnsi="Arial Narrow"/>
          <w:lang w:val="sk-SK"/>
        </w:rPr>
        <w:lastRenderedPageBreak/>
        <w:t>Prípady použitia</w:t>
      </w:r>
      <w:bookmarkEnd w:id="17"/>
    </w:p>
    <w:p w14:paraId="4BE586CE" w14:textId="77777777" w:rsidR="000920AB" w:rsidRPr="000507D8" w:rsidRDefault="000920AB" w:rsidP="00D80C3D">
      <w:pPr>
        <w:spacing w:before="0" w:after="0" w:line="276" w:lineRule="auto"/>
        <w:ind w:left="578" w:hanging="578"/>
        <w:rPr>
          <w:rFonts w:ascii="Arial Narrow" w:hAnsi="Arial Narrow"/>
        </w:rPr>
      </w:pPr>
    </w:p>
    <w:p w14:paraId="3F7161F4" w14:textId="77777777" w:rsidR="000920AB" w:rsidRPr="000507D8" w:rsidRDefault="000920AB" w:rsidP="00D80C3D">
      <w:pPr>
        <w:spacing w:before="0" w:after="0" w:line="276" w:lineRule="auto"/>
        <w:ind w:left="578" w:hanging="578"/>
        <w:rPr>
          <w:rFonts w:ascii="Arial Narrow" w:hAnsi="Arial Narrow"/>
        </w:rPr>
      </w:pPr>
    </w:p>
    <w:p w14:paraId="7BC7B4AA" w14:textId="77777777" w:rsidR="000920AB" w:rsidRPr="000507D8" w:rsidRDefault="00D80C3D" w:rsidP="00D80C3D">
      <w:pPr>
        <w:spacing w:before="0" w:after="0" w:line="276" w:lineRule="auto"/>
        <w:ind w:left="578" w:hanging="578"/>
        <w:rPr>
          <w:rFonts w:ascii="Arial Narrow" w:hAnsi="Arial Narrow"/>
        </w:rPr>
      </w:pPr>
      <w:r w:rsidRPr="000507D8">
        <w:rPr>
          <w:rFonts w:ascii="Arial Narrow" w:hAnsi="Arial Narrow"/>
          <w:noProof/>
          <w:lang w:eastAsia="sk-SK"/>
        </w:rPr>
        <w:drawing>
          <wp:anchor distT="0" distB="0" distL="0" distR="0" simplePos="0" relativeHeight="24" behindDoc="0" locked="0" layoutInCell="0" allowOverlap="1" wp14:anchorId="3AF9B691" wp14:editId="18DDB3A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5443220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6AD498" w14:textId="77777777" w:rsidR="000920AB" w:rsidRPr="000507D8" w:rsidRDefault="00D80C3D" w:rsidP="00D80C3D">
      <w:pPr>
        <w:pStyle w:val="Nadpis3"/>
        <w:numPr>
          <w:ilvl w:val="0"/>
          <w:numId w:val="0"/>
        </w:numPr>
        <w:spacing w:before="0" w:after="0" w:line="276" w:lineRule="auto"/>
        <w:ind w:left="720"/>
        <w:rPr>
          <w:rFonts w:ascii="Arial Narrow" w:hAnsi="Arial Narrow"/>
        </w:rPr>
      </w:pPr>
      <w:r w:rsidRPr="000507D8">
        <w:rPr>
          <w:rFonts w:ascii="Arial Narrow" w:hAnsi="Arial Narrow"/>
        </w:rPr>
        <w:br w:type="page"/>
      </w:r>
    </w:p>
    <w:p w14:paraId="186AA85B" w14:textId="5740E439" w:rsidR="000920AB" w:rsidRPr="000507D8" w:rsidRDefault="00D80C3D" w:rsidP="008A0A6F">
      <w:pPr>
        <w:pStyle w:val="Nadpis3"/>
        <w:spacing w:before="0" w:after="0" w:line="276" w:lineRule="auto"/>
        <w:ind w:left="0"/>
        <w:rPr>
          <w:rFonts w:ascii="Arial Narrow" w:hAnsi="Arial Narrow"/>
        </w:rPr>
      </w:pPr>
      <w:bookmarkStart w:id="18" w:name="_Toc90453685"/>
      <w:r w:rsidRPr="000507D8">
        <w:rPr>
          <w:rFonts w:ascii="Arial Narrow" w:hAnsi="Arial Narrow"/>
        </w:rPr>
        <w:lastRenderedPageBreak/>
        <w:t>UC Vykonanie dotazu cez prístupový bod</w:t>
      </w:r>
      <w:bookmarkEnd w:id="18"/>
    </w:p>
    <w:p w14:paraId="4EC97C6E" w14:textId="77777777" w:rsidR="000920AB" w:rsidRPr="000507D8" w:rsidRDefault="000920AB" w:rsidP="008A0A6F">
      <w:pPr>
        <w:spacing w:before="0" w:after="0" w:line="276" w:lineRule="auto"/>
        <w:jc w:val="both"/>
        <w:rPr>
          <w:rFonts w:ascii="Arial Narrow" w:hAnsi="Arial Narrow"/>
          <w:b/>
          <w:bCs/>
        </w:rPr>
      </w:pPr>
    </w:p>
    <w:p w14:paraId="22B76BD8" w14:textId="77777777" w:rsidR="000920AB" w:rsidRPr="000507D8" w:rsidRDefault="00D80C3D" w:rsidP="008A0A6F">
      <w:pPr>
        <w:spacing w:before="0" w:after="0" w:line="276" w:lineRule="auto"/>
        <w:jc w:val="both"/>
        <w:rPr>
          <w:rFonts w:ascii="Arial Narrow" w:hAnsi="Arial Narrow"/>
          <w:b/>
          <w:bCs/>
        </w:rPr>
      </w:pPr>
      <w:r w:rsidRPr="000507D8">
        <w:rPr>
          <w:rFonts w:ascii="Arial Narrow" w:hAnsi="Arial Narrow"/>
          <w:b/>
          <w:bCs/>
        </w:rPr>
        <w:t>Vykonanie vlastného dotazu {Základný tok}</w:t>
      </w:r>
    </w:p>
    <w:p w14:paraId="71B0F5D0" w14:textId="77777777" w:rsidR="008A0A6F" w:rsidRDefault="00D80C3D" w:rsidP="008A0A6F">
      <w:pPr>
        <w:pStyle w:val="Odsekzoznamu"/>
        <w:numPr>
          <w:ilvl w:val="0"/>
          <w:numId w:val="9"/>
        </w:numPr>
        <w:spacing w:before="0" w:after="0" w:line="276" w:lineRule="auto"/>
        <w:ind w:left="284" w:hanging="284"/>
        <w:jc w:val="both"/>
        <w:rPr>
          <w:rFonts w:ascii="Arial Narrow" w:hAnsi="Arial Narrow"/>
        </w:rPr>
      </w:pPr>
      <w:r w:rsidRPr="008A0A6F">
        <w:rPr>
          <w:rFonts w:ascii="Arial Narrow" w:hAnsi="Arial Narrow"/>
        </w:rPr>
        <w:t>Používateľ si zobrazí používateľské rozhranie SPARQL Endpointu a napíše vlastný dotaz a zvolí možnosť vykonať</w:t>
      </w:r>
    </w:p>
    <w:p w14:paraId="2CD31D2E" w14:textId="77777777" w:rsidR="008A0A6F" w:rsidRDefault="00D80C3D" w:rsidP="008A0A6F">
      <w:pPr>
        <w:pStyle w:val="Odsekzoznamu"/>
        <w:numPr>
          <w:ilvl w:val="0"/>
          <w:numId w:val="9"/>
        </w:numPr>
        <w:spacing w:before="0" w:after="0" w:line="276" w:lineRule="auto"/>
        <w:ind w:left="284" w:hanging="284"/>
        <w:jc w:val="both"/>
        <w:rPr>
          <w:rFonts w:ascii="Arial Narrow" w:hAnsi="Arial Narrow"/>
        </w:rPr>
      </w:pPr>
      <w:r w:rsidRPr="008A0A6F">
        <w:rPr>
          <w:rFonts w:ascii="Arial Narrow" w:hAnsi="Arial Narrow"/>
        </w:rPr>
        <w:t>Systém vykoná daný dotaz a zobrazí zoznam výsledkov</w:t>
      </w:r>
    </w:p>
    <w:p w14:paraId="3A1347DA" w14:textId="77777777" w:rsidR="000920AB" w:rsidRPr="008A0A6F" w:rsidRDefault="00D80C3D" w:rsidP="008A0A6F">
      <w:pPr>
        <w:pStyle w:val="Odsekzoznamu"/>
        <w:numPr>
          <w:ilvl w:val="0"/>
          <w:numId w:val="9"/>
        </w:numPr>
        <w:spacing w:before="0" w:after="0" w:line="276" w:lineRule="auto"/>
        <w:ind w:left="284" w:hanging="284"/>
        <w:jc w:val="both"/>
        <w:rPr>
          <w:rFonts w:ascii="Arial Narrow" w:hAnsi="Arial Narrow"/>
        </w:rPr>
      </w:pPr>
      <w:r w:rsidRPr="008A0A6F">
        <w:rPr>
          <w:rFonts w:ascii="Arial Narrow" w:hAnsi="Arial Narrow"/>
        </w:rPr>
        <w:t>Používateľ má možnosť exportovať zoznam výsledkov do zoznamu poskytovaných formátov</w:t>
      </w:r>
    </w:p>
    <w:p w14:paraId="10B83D61" w14:textId="77777777" w:rsidR="000920AB" w:rsidRPr="000507D8" w:rsidRDefault="000920AB" w:rsidP="008A0A6F">
      <w:pPr>
        <w:spacing w:before="0" w:after="0" w:line="276" w:lineRule="auto"/>
        <w:jc w:val="both"/>
        <w:rPr>
          <w:rFonts w:ascii="Arial Narrow" w:hAnsi="Arial Narrow"/>
          <w:b/>
          <w:bCs/>
        </w:rPr>
      </w:pPr>
    </w:p>
    <w:p w14:paraId="07177B26" w14:textId="77777777" w:rsidR="000920AB" w:rsidRPr="000507D8" w:rsidRDefault="00D80C3D" w:rsidP="008A0A6F">
      <w:pPr>
        <w:spacing w:before="0" w:after="0" w:line="276" w:lineRule="auto"/>
        <w:jc w:val="both"/>
        <w:rPr>
          <w:rFonts w:ascii="Arial Narrow" w:hAnsi="Arial Narrow"/>
          <w:b/>
          <w:bCs/>
        </w:rPr>
      </w:pPr>
      <w:r w:rsidRPr="000507D8">
        <w:rPr>
          <w:rFonts w:ascii="Arial Narrow" w:hAnsi="Arial Narrow"/>
          <w:b/>
          <w:bCs/>
        </w:rPr>
        <w:t>A1 - Vykonanie preddefinovaného dotazu {Alternatívny}</w:t>
      </w:r>
    </w:p>
    <w:p w14:paraId="2ADC0A2B" w14:textId="77777777" w:rsidR="008A0A6F" w:rsidRDefault="00D80C3D" w:rsidP="008A0A6F">
      <w:pPr>
        <w:pStyle w:val="Odsekzoznamu"/>
        <w:numPr>
          <w:ilvl w:val="0"/>
          <w:numId w:val="10"/>
        </w:numPr>
        <w:spacing w:before="0" w:after="0" w:line="276" w:lineRule="auto"/>
        <w:ind w:left="284" w:hanging="284"/>
        <w:jc w:val="both"/>
        <w:rPr>
          <w:rFonts w:ascii="Arial Narrow" w:hAnsi="Arial Narrow"/>
        </w:rPr>
      </w:pPr>
      <w:r w:rsidRPr="008A0A6F">
        <w:rPr>
          <w:rFonts w:ascii="Arial Narrow" w:hAnsi="Arial Narrow"/>
        </w:rPr>
        <w:t>Používateľ má možnosť vybrať pripravený dotaz zo zoznamu, pričom ho môže e</w:t>
      </w:r>
      <w:r w:rsidR="002909C7">
        <w:rPr>
          <w:rFonts w:ascii="Arial Narrow" w:hAnsi="Arial Narrow"/>
        </w:rPr>
        <w:t>ditovať a zvolí možnosť vykonať</w:t>
      </w:r>
    </w:p>
    <w:p w14:paraId="567ED149" w14:textId="77777777" w:rsidR="000920AB" w:rsidRPr="008A0A6F" w:rsidRDefault="00D80C3D" w:rsidP="008A0A6F">
      <w:pPr>
        <w:pStyle w:val="Odsekzoznamu"/>
        <w:numPr>
          <w:ilvl w:val="0"/>
          <w:numId w:val="10"/>
        </w:numPr>
        <w:spacing w:before="0" w:after="0" w:line="276" w:lineRule="auto"/>
        <w:ind w:left="284" w:hanging="284"/>
        <w:jc w:val="both"/>
        <w:rPr>
          <w:rFonts w:ascii="Arial Narrow" w:hAnsi="Arial Narrow"/>
        </w:rPr>
      </w:pPr>
      <w:r w:rsidRPr="008A0A6F">
        <w:rPr>
          <w:rFonts w:ascii="Arial Narrow" w:hAnsi="Arial Narrow"/>
        </w:rPr>
        <w:t>Následne pokračuje bod 2. v základnom toku</w:t>
      </w:r>
    </w:p>
    <w:p w14:paraId="5A2FCA2A" w14:textId="77777777" w:rsidR="000920AB" w:rsidRPr="000507D8" w:rsidRDefault="00D80C3D" w:rsidP="002909C7">
      <w:pPr>
        <w:spacing w:before="0" w:after="0" w:line="276" w:lineRule="auto"/>
        <w:ind w:left="284"/>
        <w:jc w:val="both"/>
        <w:rPr>
          <w:rFonts w:ascii="Arial Narrow" w:hAnsi="Arial Narrow"/>
          <w:b/>
          <w:bCs/>
        </w:rPr>
      </w:pPr>
      <w:r w:rsidRPr="000507D8">
        <w:rPr>
          <w:rFonts w:ascii="Arial Narrow" w:hAnsi="Arial Narrow"/>
          <w:b/>
          <w:bCs/>
        </w:rPr>
        <w:t>A1.1 – Vykonanie dotazov pre registrované LKOD {Alternatívny}</w:t>
      </w:r>
    </w:p>
    <w:p w14:paraId="766B95A1" w14:textId="77777777" w:rsidR="000920AB" w:rsidRPr="000507D8" w:rsidRDefault="00D80C3D" w:rsidP="002909C7">
      <w:pPr>
        <w:spacing w:before="0" w:after="0" w:line="276" w:lineRule="auto"/>
        <w:ind w:left="284"/>
        <w:jc w:val="both"/>
        <w:rPr>
          <w:rFonts w:ascii="Arial Narrow" w:hAnsi="Arial Narrow"/>
          <w:b/>
          <w:bCs/>
        </w:rPr>
      </w:pPr>
      <w:r w:rsidRPr="000507D8">
        <w:rPr>
          <w:rFonts w:ascii="Arial Narrow" w:hAnsi="Arial Narrow"/>
          <w:b/>
          <w:bCs/>
        </w:rPr>
        <w:t>A1.2 – Vykonanie dotazov harverstovania LKOD {Alternatívny}</w:t>
      </w:r>
    </w:p>
    <w:p w14:paraId="185842AB" w14:textId="77777777" w:rsidR="000920AB" w:rsidRPr="000507D8" w:rsidRDefault="00D80C3D" w:rsidP="002909C7">
      <w:pPr>
        <w:spacing w:before="0" w:after="0" w:line="276" w:lineRule="auto"/>
        <w:ind w:left="284"/>
        <w:jc w:val="both"/>
        <w:rPr>
          <w:rFonts w:ascii="Arial Narrow" w:hAnsi="Arial Narrow"/>
          <w:b/>
          <w:bCs/>
        </w:rPr>
      </w:pPr>
      <w:r w:rsidRPr="000507D8">
        <w:rPr>
          <w:rFonts w:ascii="Arial Narrow" w:hAnsi="Arial Narrow"/>
          <w:b/>
          <w:bCs/>
        </w:rPr>
        <w:t>A1.3 – Vykonanie dotazov merania kvality metadát {Alternatívny}</w:t>
      </w:r>
    </w:p>
    <w:p w14:paraId="0D02534B" w14:textId="77777777" w:rsidR="000920AB" w:rsidRPr="000507D8" w:rsidRDefault="00D80C3D" w:rsidP="002909C7">
      <w:pPr>
        <w:spacing w:before="0" w:after="0" w:line="276" w:lineRule="auto"/>
        <w:ind w:left="284"/>
        <w:jc w:val="both"/>
        <w:rPr>
          <w:rFonts w:ascii="Arial Narrow" w:hAnsi="Arial Narrow"/>
          <w:b/>
          <w:bCs/>
        </w:rPr>
      </w:pPr>
      <w:r w:rsidRPr="000507D8">
        <w:rPr>
          <w:rFonts w:ascii="Arial Narrow" w:hAnsi="Arial Narrow"/>
          <w:b/>
          <w:bCs/>
        </w:rPr>
        <w:t xml:space="preserve">A1.4 </w:t>
      </w:r>
      <w:r w:rsidR="002909C7" w:rsidRPr="000507D8">
        <w:rPr>
          <w:rFonts w:ascii="Arial Narrow" w:hAnsi="Arial Narrow"/>
          <w:b/>
          <w:bCs/>
        </w:rPr>
        <w:t>–</w:t>
      </w:r>
      <w:r w:rsidR="002909C7">
        <w:rPr>
          <w:rFonts w:ascii="Arial Narrow" w:hAnsi="Arial Narrow"/>
          <w:b/>
          <w:bCs/>
        </w:rPr>
        <w:t xml:space="preserve"> </w:t>
      </w:r>
      <w:r w:rsidRPr="000507D8">
        <w:rPr>
          <w:rFonts w:ascii="Arial Narrow" w:hAnsi="Arial Narrow"/>
          <w:b/>
          <w:bCs/>
        </w:rPr>
        <w:t>Vykonanie predefinovaných štatistických dotazov {Alternatívny}</w:t>
      </w:r>
    </w:p>
    <w:p w14:paraId="2D422E6D" w14:textId="77777777" w:rsidR="000920AB" w:rsidRPr="000507D8" w:rsidRDefault="000920AB" w:rsidP="008A0A6F">
      <w:pPr>
        <w:pStyle w:val="Nadpis3"/>
        <w:numPr>
          <w:ilvl w:val="0"/>
          <w:numId w:val="0"/>
        </w:numPr>
        <w:spacing w:before="0" w:after="0" w:line="276" w:lineRule="auto"/>
        <w:rPr>
          <w:rFonts w:ascii="Arial Narrow" w:hAnsi="Arial Narrow"/>
        </w:rPr>
      </w:pPr>
    </w:p>
    <w:p w14:paraId="5EFBDEB1" w14:textId="2D52FE41" w:rsidR="000920AB" w:rsidRPr="000507D8" w:rsidRDefault="00D80C3D" w:rsidP="008A0A6F">
      <w:pPr>
        <w:pStyle w:val="Nadpis3"/>
        <w:spacing w:before="0" w:after="0" w:line="276" w:lineRule="auto"/>
        <w:ind w:left="0"/>
        <w:rPr>
          <w:rFonts w:ascii="Arial Narrow" w:hAnsi="Arial Narrow"/>
        </w:rPr>
      </w:pPr>
      <w:bookmarkStart w:id="19" w:name="_Toc90453686"/>
      <w:r w:rsidRPr="000507D8">
        <w:rPr>
          <w:rFonts w:ascii="Arial Narrow" w:hAnsi="Arial Narrow"/>
        </w:rPr>
        <w:t>UC Konfigurácia preddefinovaných dotazov</w:t>
      </w:r>
      <w:bookmarkEnd w:id="19"/>
    </w:p>
    <w:p w14:paraId="7F9B16FF" w14:textId="77777777" w:rsidR="002909C7" w:rsidRDefault="002909C7" w:rsidP="008A0A6F">
      <w:pPr>
        <w:spacing w:before="0" w:after="0" w:line="276" w:lineRule="auto"/>
        <w:jc w:val="both"/>
        <w:rPr>
          <w:rFonts w:ascii="Arial Narrow" w:hAnsi="Arial Narrow"/>
          <w:b/>
          <w:bCs/>
        </w:rPr>
      </w:pPr>
    </w:p>
    <w:p w14:paraId="7BCE27A6" w14:textId="77777777" w:rsidR="000920AB" w:rsidRPr="000507D8" w:rsidRDefault="00D80C3D" w:rsidP="008A0A6F">
      <w:pPr>
        <w:spacing w:before="0" w:after="0" w:line="276" w:lineRule="auto"/>
        <w:jc w:val="both"/>
        <w:rPr>
          <w:rFonts w:ascii="Arial Narrow" w:hAnsi="Arial Narrow"/>
          <w:b/>
          <w:bCs/>
        </w:rPr>
      </w:pPr>
      <w:r w:rsidRPr="000507D8">
        <w:rPr>
          <w:rFonts w:ascii="Arial Narrow" w:hAnsi="Arial Narrow"/>
          <w:b/>
          <w:bCs/>
        </w:rPr>
        <w:t>Konfigurácia preddefinovaných dotazov {Základný tok}</w:t>
      </w:r>
    </w:p>
    <w:p w14:paraId="2ED4049D" w14:textId="77777777" w:rsidR="002909C7" w:rsidRDefault="00D80C3D" w:rsidP="008A0A6F">
      <w:pPr>
        <w:pStyle w:val="Odsekzoznamu"/>
        <w:numPr>
          <w:ilvl w:val="0"/>
          <w:numId w:val="11"/>
        </w:numPr>
        <w:spacing w:before="0" w:after="0" w:line="276" w:lineRule="auto"/>
        <w:ind w:left="284" w:hanging="284"/>
        <w:jc w:val="both"/>
        <w:rPr>
          <w:rFonts w:ascii="Arial Narrow" w:hAnsi="Arial Narrow"/>
        </w:rPr>
      </w:pPr>
      <w:r w:rsidRPr="002909C7">
        <w:rPr>
          <w:rFonts w:ascii="Arial Narrow" w:hAnsi="Arial Narrow"/>
        </w:rPr>
        <w:t>Používateľ má možnosť pridať nový preddefinovaný dotaz</w:t>
      </w:r>
    </w:p>
    <w:p w14:paraId="16C1D7E0" w14:textId="77777777" w:rsidR="000920AB" w:rsidRPr="002909C7" w:rsidRDefault="00D80C3D" w:rsidP="008A0A6F">
      <w:pPr>
        <w:pStyle w:val="Odsekzoznamu"/>
        <w:numPr>
          <w:ilvl w:val="0"/>
          <w:numId w:val="11"/>
        </w:numPr>
        <w:spacing w:before="0" w:after="0" w:line="276" w:lineRule="auto"/>
        <w:ind w:left="284" w:hanging="284"/>
        <w:jc w:val="both"/>
        <w:rPr>
          <w:rFonts w:ascii="Arial Narrow" w:hAnsi="Arial Narrow"/>
        </w:rPr>
      </w:pPr>
      <w:r w:rsidRPr="002909C7">
        <w:rPr>
          <w:rFonts w:ascii="Arial Narrow" w:hAnsi="Arial Narrow"/>
        </w:rPr>
        <w:t>Systém následne zobrazuje daný dotaz v zozname preddefinovaných dotazov</w:t>
      </w:r>
    </w:p>
    <w:p w14:paraId="258361E0" w14:textId="77777777" w:rsidR="000920AB" w:rsidRPr="000507D8" w:rsidRDefault="000920AB" w:rsidP="008A0A6F">
      <w:pPr>
        <w:pStyle w:val="Nadpis3"/>
        <w:numPr>
          <w:ilvl w:val="0"/>
          <w:numId w:val="0"/>
        </w:numPr>
        <w:spacing w:before="0" w:after="0" w:line="276" w:lineRule="auto"/>
        <w:rPr>
          <w:rFonts w:ascii="Arial Narrow" w:hAnsi="Arial Narrow"/>
        </w:rPr>
      </w:pPr>
    </w:p>
    <w:p w14:paraId="3C4E9C60" w14:textId="69DF9CDB" w:rsidR="000920AB" w:rsidRPr="000507D8" w:rsidRDefault="00D80C3D" w:rsidP="008A0A6F">
      <w:pPr>
        <w:pStyle w:val="Nadpis3"/>
        <w:spacing w:before="0" w:after="0" w:line="276" w:lineRule="auto"/>
        <w:ind w:left="0"/>
        <w:rPr>
          <w:rFonts w:ascii="Arial Narrow" w:hAnsi="Arial Narrow"/>
        </w:rPr>
      </w:pPr>
      <w:bookmarkStart w:id="20" w:name="_Toc90453687"/>
      <w:r w:rsidRPr="000507D8">
        <w:rPr>
          <w:rFonts w:ascii="Arial Narrow" w:hAnsi="Arial Narrow"/>
        </w:rPr>
        <w:t>UC Registrácia LKOD</w:t>
      </w:r>
      <w:bookmarkEnd w:id="20"/>
    </w:p>
    <w:p w14:paraId="2ED1EC16" w14:textId="77777777" w:rsidR="002909C7" w:rsidRDefault="002909C7" w:rsidP="008A0A6F">
      <w:pPr>
        <w:spacing w:before="0" w:after="0" w:line="276" w:lineRule="auto"/>
        <w:jc w:val="both"/>
        <w:rPr>
          <w:rFonts w:ascii="Arial Narrow" w:hAnsi="Arial Narrow"/>
          <w:b/>
          <w:bCs/>
        </w:rPr>
      </w:pPr>
    </w:p>
    <w:p w14:paraId="465AE055" w14:textId="77777777" w:rsidR="000920AB" w:rsidRPr="000507D8" w:rsidRDefault="00D80C3D" w:rsidP="008A0A6F">
      <w:pPr>
        <w:spacing w:before="0" w:after="0" w:line="276" w:lineRule="auto"/>
        <w:jc w:val="both"/>
        <w:rPr>
          <w:rFonts w:ascii="Arial Narrow" w:hAnsi="Arial Narrow"/>
          <w:b/>
          <w:bCs/>
        </w:rPr>
      </w:pPr>
      <w:r w:rsidRPr="000507D8">
        <w:rPr>
          <w:rFonts w:ascii="Arial Narrow" w:hAnsi="Arial Narrow"/>
          <w:b/>
          <w:bCs/>
        </w:rPr>
        <w:t>Registrácia LKOD {Základný tok}</w:t>
      </w:r>
    </w:p>
    <w:p w14:paraId="275CFCA4" w14:textId="6B1A24F0" w:rsidR="000920AB" w:rsidRPr="002909C7" w:rsidRDefault="00D80C3D" w:rsidP="002909C7">
      <w:pPr>
        <w:pStyle w:val="Odsekzoznamu"/>
        <w:numPr>
          <w:ilvl w:val="0"/>
          <w:numId w:val="12"/>
        </w:numPr>
        <w:spacing w:before="0" w:after="0" w:line="276" w:lineRule="auto"/>
        <w:ind w:left="284" w:hanging="284"/>
        <w:jc w:val="both"/>
        <w:rPr>
          <w:rFonts w:ascii="Arial Narrow" w:hAnsi="Arial Narrow"/>
        </w:rPr>
      </w:pPr>
      <w:r w:rsidRPr="002909C7">
        <w:rPr>
          <w:rFonts w:ascii="Arial Narrow" w:hAnsi="Arial Narrow"/>
        </w:rPr>
        <w:t>Používateľ má možnosť registrovať lokálny katalóg na nastaviť spôsob j</w:t>
      </w:r>
      <w:r w:rsidR="002909C7">
        <w:rPr>
          <w:rFonts w:ascii="Arial Narrow" w:hAnsi="Arial Narrow"/>
        </w:rPr>
        <w:t>eho harvestovania</w:t>
      </w:r>
      <w:r w:rsidR="004E6982">
        <w:rPr>
          <w:rFonts w:ascii="Arial Narrow" w:hAnsi="Arial Narrow"/>
        </w:rPr>
        <w:t>.</w:t>
      </w:r>
    </w:p>
    <w:p w14:paraId="3554D84D" w14:textId="77777777" w:rsidR="000920AB" w:rsidRPr="000507D8" w:rsidRDefault="000920AB" w:rsidP="008A0A6F">
      <w:pPr>
        <w:spacing w:before="0" w:after="0" w:line="276" w:lineRule="auto"/>
        <w:jc w:val="both"/>
        <w:rPr>
          <w:rFonts w:ascii="Arial Narrow" w:hAnsi="Arial Narrow"/>
        </w:rPr>
      </w:pPr>
    </w:p>
    <w:p w14:paraId="12FAC8B5" w14:textId="0D181DE6" w:rsidR="000920AB" w:rsidRPr="000507D8" w:rsidRDefault="00D80C3D" w:rsidP="008A0A6F">
      <w:pPr>
        <w:pStyle w:val="Nadpis3"/>
        <w:spacing w:before="0" w:after="0" w:line="276" w:lineRule="auto"/>
        <w:ind w:left="0"/>
        <w:rPr>
          <w:rFonts w:ascii="Arial Narrow" w:hAnsi="Arial Narrow"/>
        </w:rPr>
      </w:pPr>
      <w:bookmarkStart w:id="21" w:name="_Toc90453688"/>
      <w:r w:rsidRPr="000507D8">
        <w:rPr>
          <w:rFonts w:ascii="Arial Narrow" w:hAnsi="Arial Narrow"/>
        </w:rPr>
        <w:t>UC Harvestovanie metadát z lokálnych katalógov</w:t>
      </w:r>
      <w:bookmarkEnd w:id="21"/>
    </w:p>
    <w:p w14:paraId="39F28D37" w14:textId="77777777" w:rsidR="002909C7" w:rsidRDefault="002909C7" w:rsidP="008A0A6F">
      <w:pPr>
        <w:spacing w:before="0" w:after="0" w:line="276" w:lineRule="auto"/>
        <w:jc w:val="both"/>
        <w:rPr>
          <w:rFonts w:ascii="Arial Narrow" w:hAnsi="Arial Narrow"/>
          <w:b/>
          <w:bCs/>
        </w:rPr>
      </w:pPr>
    </w:p>
    <w:p w14:paraId="29203912" w14:textId="6507F7AF" w:rsidR="000920AB" w:rsidRPr="000507D8" w:rsidRDefault="00D80C3D" w:rsidP="008A0A6F">
      <w:pPr>
        <w:spacing w:before="0" w:after="0" w:line="276" w:lineRule="auto"/>
        <w:jc w:val="both"/>
        <w:rPr>
          <w:rFonts w:ascii="Arial Narrow" w:hAnsi="Arial Narrow"/>
          <w:b/>
          <w:bCs/>
        </w:rPr>
      </w:pPr>
      <w:r w:rsidRPr="000507D8">
        <w:rPr>
          <w:rFonts w:ascii="Arial Narrow" w:hAnsi="Arial Narrow"/>
          <w:b/>
          <w:bCs/>
        </w:rPr>
        <w:t>Harvestovanie loká</w:t>
      </w:r>
      <w:r w:rsidR="004E6982">
        <w:rPr>
          <w:rFonts w:ascii="Arial Narrow" w:hAnsi="Arial Narrow"/>
          <w:b/>
          <w:bCs/>
        </w:rPr>
        <w:t>l</w:t>
      </w:r>
      <w:r w:rsidRPr="000507D8">
        <w:rPr>
          <w:rFonts w:ascii="Arial Narrow" w:hAnsi="Arial Narrow"/>
          <w:b/>
          <w:bCs/>
        </w:rPr>
        <w:t>neho katalógu {Základný tok}</w:t>
      </w:r>
    </w:p>
    <w:p w14:paraId="543A22F5" w14:textId="77777777" w:rsidR="000920AB" w:rsidRPr="002909C7" w:rsidRDefault="00D80C3D" w:rsidP="002909C7">
      <w:pPr>
        <w:pStyle w:val="Odsekzoznamu"/>
        <w:numPr>
          <w:ilvl w:val="0"/>
          <w:numId w:val="13"/>
        </w:numPr>
        <w:spacing w:before="0" w:after="0" w:line="276" w:lineRule="auto"/>
        <w:ind w:left="284" w:hanging="284"/>
        <w:jc w:val="both"/>
        <w:rPr>
          <w:rFonts w:ascii="Arial Narrow" w:hAnsi="Arial Narrow"/>
        </w:rPr>
      </w:pPr>
      <w:r w:rsidRPr="002909C7">
        <w:rPr>
          <w:rFonts w:ascii="Arial Narrow" w:hAnsi="Arial Narrow"/>
        </w:rPr>
        <w:t>Systém automatizovane harvestuje katalógy zo zoznamu registrovaných LKOD a vytvára štatistické dáta ha</w:t>
      </w:r>
      <w:r w:rsidR="002909C7">
        <w:rPr>
          <w:rFonts w:ascii="Arial Narrow" w:hAnsi="Arial Narrow"/>
        </w:rPr>
        <w:t>rvestovania lokálnych katalógov</w:t>
      </w:r>
    </w:p>
    <w:p w14:paraId="555BEC6A" w14:textId="77777777" w:rsidR="000920AB" w:rsidRPr="000507D8" w:rsidRDefault="000920AB" w:rsidP="008A0A6F">
      <w:pPr>
        <w:pStyle w:val="Nadpis3"/>
        <w:numPr>
          <w:ilvl w:val="0"/>
          <w:numId w:val="0"/>
        </w:numPr>
        <w:spacing w:before="0" w:after="0" w:line="276" w:lineRule="auto"/>
        <w:ind w:left="720"/>
        <w:rPr>
          <w:rFonts w:ascii="Arial Narrow" w:hAnsi="Arial Narrow"/>
        </w:rPr>
      </w:pPr>
    </w:p>
    <w:p w14:paraId="42898F6D" w14:textId="6173FBEB" w:rsidR="000920AB" w:rsidRPr="000507D8" w:rsidRDefault="00D80C3D" w:rsidP="008A0A6F">
      <w:pPr>
        <w:pStyle w:val="Nadpis3"/>
        <w:spacing w:before="0" w:after="0" w:line="276" w:lineRule="auto"/>
        <w:ind w:left="0"/>
        <w:rPr>
          <w:rFonts w:ascii="Arial Narrow" w:hAnsi="Arial Narrow"/>
        </w:rPr>
      </w:pPr>
      <w:bookmarkStart w:id="22" w:name="_Toc90453689"/>
      <w:r w:rsidRPr="000507D8">
        <w:rPr>
          <w:rFonts w:ascii="Arial Narrow" w:hAnsi="Arial Narrow"/>
        </w:rPr>
        <w:t>UC Meranie dátovej kvality</w:t>
      </w:r>
      <w:bookmarkEnd w:id="22"/>
    </w:p>
    <w:p w14:paraId="3250182C" w14:textId="77777777" w:rsidR="002909C7" w:rsidRDefault="002909C7" w:rsidP="008A0A6F">
      <w:pPr>
        <w:spacing w:before="0" w:after="0" w:line="276" w:lineRule="auto"/>
        <w:jc w:val="both"/>
        <w:rPr>
          <w:rFonts w:ascii="Arial Narrow" w:hAnsi="Arial Narrow"/>
          <w:b/>
          <w:bCs/>
        </w:rPr>
      </w:pPr>
    </w:p>
    <w:p w14:paraId="45BC2614" w14:textId="77777777" w:rsidR="000920AB" w:rsidRPr="000507D8" w:rsidRDefault="00D80C3D" w:rsidP="008A0A6F">
      <w:pPr>
        <w:spacing w:before="0" w:after="0" w:line="276" w:lineRule="auto"/>
        <w:jc w:val="both"/>
        <w:rPr>
          <w:rFonts w:ascii="Arial Narrow" w:hAnsi="Arial Narrow"/>
          <w:b/>
          <w:bCs/>
        </w:rPr>
      </w:pPr>
      <w:r w:rsidRPr="000507D8">
        <w:rPr>
          <w:rFonts w:ascii="Arial Narrow" w:hAnsi="Arial Narrow"/>
          <w:b/>
          <w:bCs/>
        </w:rPr>
        <w:t>Meranie kvality metaúdajov {Základný tok}</w:t>
      </w:r>
    </w:p>
    <w:p w14:paraId="5E0D9BCA" w14:textId="77777777" w:rsidR="000920AB" w:rsidRPr="002909C7" w:rsidRDefault="00D80C3D" w:rsidP="002909C7">
      <w:pPr>
        <w:pStyle w:val="Odsekzoznamu"/>
        <w:numPr>
          <w:ilvl w:val="0"/>
          <w:numId w:val="14"/>
        </w:numPr>
        <w:spacing w:before="0" w:after="0" w:line="276" w:lineRule="auto"/>
        <w:ind w:left="284" w:hanging="284"/>
        <w:jc w:val="both"/>
        <w:rPr>
          <w:rFonts w:ascii="Arial Narrow" w:hAnsi="Arial Narrow"/>
        </w:rPr>
      </w:pPr>
      <w:r w:rsidRPr="002909C7">
        <w:rPr>
          <w:rFonts w:ascii="Arial Narrow" w:hAnsi="Arial Narrow"/>
        </w:rPr>
        <w:t>Systém automatizovane vykonáva meranie dátovej kvality metaúdajov a vytvára štatistic</w:t>
      </w:r>
      <w:r w:rsidR="002909C7">
        <w:rPr>
          <w:rFonts w:ascii="Arial Narrow" w:hAnsi="Arial Narrow"/>
        </w:rPr>
        <w:t>ké dáta merania dátovej kvality</w:t>
      </w:r>
    </w:p>
    <w:p w14:paraId="4B1E7C02" w14:textId="77777777" w:rsidR="000920AB" w:rsidRPr="000507D8" w:rsidRDefault="000920AB" w:rsidP="008A0A6F">
      <w:pPr>
        <w:spacing w:before="0" w:after="0" w:line="276" w:lineRule="auto"/>
        <w:jc w:val="both"/>
        <w:rPr>
          <w:rFonts w:ascii="Arial Narrow" w:hAnsi="Arial Narrow"/>
        </w:rPr>
      </w:pPr>
    </w:p>
    <w:p w14:paraId="6B883A95" w14:textId="18B9CF43" w:rsidR="000920AB" w:rsidRPr="000507D8" w:rsidRDefault="00D80C3D" w:rsidP="008A0A6F">
      <w:pPr>
        <w:pStyle w:val="Nadpis3"/>
        <w:spacing w:before="0" w:after="0" w:line="276" w:lineRule="auto"/>
        <w:ind w:left="0"/>
        <w:rPr>
          <w:rFonts w:ascii="Arial Narrow" w:hAnsi="Arial Narrow"/>
        </w:rPr>
      </w:pPr>
      <w:bookmarkStart w:id="23" w:name="_Toc90453690"/>
      <w:r w:rsidRPr="000507D8">
        <w:rPr>
          <w:rFonts w:ascii="Arial Narrow" w:hAnsi="Arial Narrow"/>
        </w:rPr>
        <w:t>UC Tvorba štatistických zostáv</w:t>
      </w:r>
      <w:bookmarkEnd w:id="23"/>
    </w:p>
    <w:p w14:paraId="643C4882" w14:textId="77777777" w:rsidR="002909C7" w:rsidRDefault="002909C7" w:rsidP="008A0A6F">
      <w:pPr>
        <w:spacing w:before="0" w:after="0" w:line="276" w:lineRule="auto"/>
        <w:jc w:val="both"/>
        <w:rPr>
          <w:rFonts w:ascii="Arial Narrow" w:hAnsi="Arial Narrow"/>
          <w:b/>
          <w:bCs/>
        </w:rPr>
      </w:pPr>
    </w:p>
    <w:p w14:paraId="77B69018" w14:textId="77777777" w:rsidR="000920AB" w:rsidRPr="000507D8" w:rsidRDefault="00D80C3D" w:rsidP="008A0A6F">
      <w:pPr>
        <w:spacing w:before="0" w:after="0" w:line="276" w:lineRule="auto"/>
        <w:jc w:val="both"/>
        <w:rPr>
          <w:rFonts w:ascii="Arial Narrow" w:hAnsi="Arial Narrow"/>
          <w:b/>
          <w:bCs/>
        </w:rPr>
      </w:pPr>
      <w:r w:rsidRPr="000507D8">
        <w:rPr>
          <w:rFonts w:ascii="Arial Narrow" w:hAnsi="Arial Narrow"/>
          <w:b/>
          <w:bCs/>
        </w:rPr>
        <w:t>Tvorba štatistických zostáv {Základný tok}</w:t>
      </w:r>
    </w:p>
    <w:p w14:paraId="31C2E600" w14:textId="77777777" w:rsidR="000920AB" w:rsidRPr="002909C7" w:rsidRDefault="00D80C3D" w:rsidP="002909C7">
      <w:pPr>
        <w:pStyle w:val="Odsekzoznamu"/>
        <w:numPr>
          <w:ilvl w:val="0"/>
          <w:numId w:val="15"/>
        </w:numPr>
        <w:spacing w:before="0" w:after="0" w:line="276" w:lineRule="auto"/>
        <w:ind w:left="284" w:hanging="284"/>
        <w:jc w:val="both"/>
        <w:rPr>
          <w:rFonts w:ascii="Arial Narrow" w:hAnsi="Arial Narrow"/>
        </w:rPr>
      </w:pPr>
      <w:r w:rsidRPr="002909C7">
        <w:rPr>
          <w:rFonts w:ascii="Arial Narrow" w:hAnsi="Arial Narrow"/>
        </w:rPr>
        <w:t>Systém automatizovane vytv</w:t>
      </w:r>
      <w:r w:rsidR="002909C7">
        <w:rPr>
          <w:rFonts w:ascii="Arial Narrow" w:hAnsi="Arial Narrow"/>
        </w:rPr>
        <w:t>ára štatistické zostavy systému</w:t>
      </w:r>
      <w:r w:rsidRPr="002909C7">
        <w:rPr>
          <w:rFonts w:ascii="Arial Narrow" w:hAnsi="Arial Narrow"/>
        </w:rPr>
        <w:br w:type="page"/>
      </w:r>
    </w:p>
    <w:p w14:paraId="1CFE5C74" w14:textId="479065C8" w:rsidR="000920AB" w:rsidRPr="000507D8" w:rsidRDefault="00D80C3D" w:rsidP="00D80C3D">
      <w:pPr>
        <w:pStyle w:val="Nadpis2"/>
        <w:spacing w:line="276" w:lineRule="auto"/>
        <w:ind w:left="578"/>
        <w:rPr>
          <w:rFonts w:ascii="Arial Narrow" w:hAnsi="Arial Narrow"/>
          <w:lang w:val="sk-SK"/>
        </w:rPr>
      </w:pPr>
      <w:bookmarkStart w:id="24" w:name="_Toc90453691"/>
      <w:r w:rsidRPr="000507D8">
        <w:rPr>
          <w:rFonts w:ascii="Arial Narrow" w:hAnsi="Arial Narrow"/>
          <w:lang w:val="sk-SK"/>
        </w:rPr>
        <w:lastRenderedPageBreak/>
        <w:t>Logická architektúra</w:t>
      </w:r>
      <w:bookmarkEnd w:id="24"/>
    </w:p>
    <w:p w14:paraId="652D886F" w14:textId="77777777" w:rsidR="002909C7" w:rsidRDefault="002909C7" w:rsidP="00D80C3D">
      <w:pPr>
        <w:spacing w:before="0" w:after="0" w:line="276" w:lineRule="auto"/>
        <w:jc w:val="both"/>
        <w:rPr>
          <w:rFonts w:ascii="Arial Narrow" w:hAnsi="Arial Narrow"/>
        </w:rPr>
      </w:pPr>
    </w:p>
    <w:p w14:paraId="1ED7F04E" w14:textId="77777777" w:rsidR="000920AB" w:rsidRDefault="00D80C3D" w:rsidP="00D80C3D">
      <w:pPr>
        <w:spacing w:before="0" w:after="0" w:line="276" w:lineRule="auto"/>
        <w:jc w:val="both"/>
        <w:rPr>
          <w:rFonts w:ascii="Arial Narrow" w:hAnsi="Arial Narrow"/>
        </w:rPr>
      </w:pPr>
      <w:r w:rsidRPr="000507D8">
        <w:rPr>
          <w:rFonts w:ascii="Arial Narrow" w:hAnsi="Arial Narrow"/>
        </w:rPr>
        <w:t xml:space="preserve">Objednávateľ požaduje vytvoriť a dodať nové služby a komponenty, ktoré môžu byť rozdelené na niekoľko logických častí. Súčasťou požiadaviek je aj rozšírenie alebo doplnenie dátových štruktúr na uloženie dát zbieraných cez nové alebo upravené služby a komponenty. </w:t>
      </w:r>
    </w:p>
    <w:p w14:paraId="5D2A9BFA" w14:textId="77777777" w:rsidR="002909C7" w:rsidRPr="000507D8" w:rsidRDefault="002909C7" w:rsidP="00D80C3D">
      <w:pPr>
        <w:spacing w:before="0" w:after="0" w:line="276" w:lineRule="auto"/>
        <w:jc w:val="both"/>
        <w:rPr>
          <w:rFonts w:ascii="Arial Narrow" w:hAnsi="Arial Narrow"/>
        </w:rPr>
      </w:pPr>
    </w:p>
    <w:p w14:paraId="46AEB623" w14:textId="5A0D295F" w:rsidR="000920AB" w:rsidRPr="000507D8" w:rsidRDefault="00D80C3D" w:rsidP="00D80C3D">
      <w:pPr>
        <w:spacing w:before="0" w:after="0" w:line="276" w:lineRule="auto"/>
        <w:jc w:val="both"/>
        <w:rPr>
          <w:rFonts w:ascii="Arial Narrow" w:hAnsi="Arial Narrow"/>
        </w:rPr>
      </w:pPr>
      <w:r w:rsidRPr="499C1FAD">
        <w:rPr>
          <w:rFonts w:ascii="Arial Narrow" w:hAnsi="Arial Narrow"/>
        </w:rPr>
        <w:t xml:space="preserve">Nasledujúca schéma a popis komponentov reflektuje špecifikácie a zadania vytvorené vo fáze analýz, popísané najmä v štúdii uskutočniteľnosti. Bližšia a detailnejšia analýza môže priniesť zmeny </w:t>
      </w:r>
      <w:r w:rsidR="557270CA" w:rsidRPr="499C1FAD">
        <w:rPr>
          <w:rFonts w:ascii="Arial Narrow" w:hAnsi="Arial Narrow"/>
        </w:rPr>
        <w:t xml:space="preserve">ale spresnenia </w:t>
      </w:r>
      <w:r w:rsidR="54C737E0" w:rsidRPr="499C1FAD">
        <w:rPr>
          <w:rFonts w:ascii="Arial Narrow" w:hAnsi="Arial Narrow"/>
        </w:rPr>
        <w:t xml:space="preserve">uvedenej </w:t>
      </w:r>
      <w:r w:rsidRPr="499C1FAD">
        <w:rPr>
          <w:rFonts w:ascii="Arial Narrow" w:hAnsi="Arial Narrow"/>
        </w:rPr>
        <w:t>logick</w:t>
      </w:r>
      <w:r w:rsidR="12F5FE0A" w:rsidRPr="499C1FAD">
        <w:rPr>
          <w:rFonts w:ascii="Arial Narrow" w:hAnsi="Arial Narrow"/>
        </w:rPr>
        <w:t>ej</w:t>
      </w:r>
      <w:r w:rsidRPr="499C1FAD">
        <w:rPr>
          <w:rFonts w:ascii="Arial Narrow" w:hAnsi="Arial Narrow"/>
        </w:rPr>
        <w:t xml:space="preserve"> architektúr</w:t>
      </w:r>
      <w:r w:rsidR="3652DE52" w:rsidRPr="499C1FAD">
        <w:rPr>
          <w:rFonts w:ascii="Arial Narrow" w:hAnsi="Arial Narrow"/>
        </w:rPr>
        <w:t>y</w:t>
      </w:r>
      <w:r w:rsidRPr="499C1FAD">
        <w:rPr>
          <w:rFonts w:ascii="Arial Narrow" w:hAnsi="Arial Narrow"/>
        </w:rPr>
        <w:t>. Prípadné zmeny budú dokumentované, posúdené a priorizované. Výsledkom analytickej fázy projektu bude zafixovaný zoznam požiadaviek na vytvorenie a dodanie služieb, komponentov a ich uvedenie do produkčnej prevádzky.</w:t>
      </w:r>
    </w:p>
    <w:p w14:paraId="378E4145" w14:textId="77777777" w:rsidR="000920AB" w:rsidRPr="000507D8" w:rsidRDefault="000920AB" w:rsidP="00D80C3D">
      <w:pPr>
        <w:spacing w:before="0" w:after="0" w:line="276" w:lineRule="auto"/>
        <w:jc w:val="both"/>
        <w:rPr>
          <w:rFonts w:ascii="Arial Narrow" w:hAnsi="Arial Narrow"/>
          <w:shd w:val="clear" w:color="auto" w:fill="FFFF00"/>
        </w:rPr>
      </w:pPr>
    </w:p>
    <w:p w14:paraId="676AC4C3" w14:textId="77777777" w:rsidR="000920AB" w:rsidRPr="000507D8" w:rsidRDefault="00D80C3D" w:rsidP="00D80C3D">
      <w:pPr>
        <w:spacing w:before="0" w:after="0" w:line="276" w:lineRule="auto"/>
        <w:jc w:val="both"/>
        <w:rPr>
          <w:rFonts w:ascii="Arial Narrow" w:hAnsi="Arial Narrow"/>
          <w:shd w:val="clear" w:color="auto" w:fill="FFFF00"/>
        </w:rPr>
      </w:pPr>
      <w:r w:rsidRPr="000507D8">
        <w:rPr>
          <w:rFonts w:ascii="Arial Narrow" w:hAnsi="Arial Narrow"/>
          <w:noProof/>
          <w:shd w:val="clear" w:color="auto" w:fill="FFFF00"/>
          <w:lang w:eastAsia="sk-SK"/>
        </w:rPr>
        <w:drawing>
          <wp:anchor distT="0" distB="0" distL="0" distR="0" simplePos="0" relativeHeight="25" behindDoc="0" locked="0" layoutInCell="0" allowOverlap="1" wp14:anchorId="0C4161B0" wp14:editId="434D5EE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4833620"/>
            <wp:effectExtent l="0" t="0" r="0" b="0"/>
            <wp:wrapSquare wrapText="largest"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0B5EBC" w14:textId="77777777" w:rsidR="000920AB" w:rsidRPr="000507D8" w:rsidRDefault="000920AB" w:rsidP="00D80C3D">
      <w:pPr>
        <w:spacing w:before="0" w:after="0" w:line="276" w:lineRule="auto"/>
        <w:jc w:val="both"/>
        <w:rPr>
          <w:rFonts w:ascii="Arial Narrow" w:hAnsi="Arial Narrow"/>
          <w:shd w:val="clear" w:color="auto" w:fill="FFFF00"/>
        </w:rPr>
      </w:pPr>
    </w:p>
    <w:p w14:paraId="7D3E095E" w14:textId="77777777" w:rsidR="000920AB" w:rsidRPr="000507D8" w:rsidRDefault="000920AB" w:rsidP="00D80C3D">
      <w:pPr>
        <w:spacing w:before="0" w:after="0" w:line="276" w:lineRule="auto"/>
        <w:jc w:val="both"/>
        <w:rPr>
          <w:rFonts w:ascii="Arial Narrow" w:hAnsi="Arial Narrow"/>
          <w:shd w:val="clear" w:color="auto" w:fill="FFFF00"/>
        </w:rPr>
      </w:pPr>
    </w:p>
    <w:p w14:paraId="4FFA4865" w14:textId="77777777" w:rsidR="000920AB" w:rsidRPr="000507D8" w:rsidRDefault="00D80C3D" w:rsidP="00D80C3D">
      <w:pPr>
        <w:pStyle w:val="Nadpis3"/>
        <w:numPr>
          <w:ilvl w:val="0"/>
          <w:numId w:val="0"/>
        </w:numPr>
        <w:spacing w:before="0" w:after="0" w:line="276" w:lineRule="auto"/>
        <w:ind w:left="720" w:hanging="576"/>
        <w:rPr>
          <w:rFonts w:ascii="Arial Narrow" w:hAnsi="Arial Narrow"/>
        </w:rPr>
      </w:pPr>
      <w:r w:rsidRPr="000507D8">
        <w:rPr>
          <w:rFonts w:ascii="Arial Narrow" w:hAnsi="Arial Narrow"/>
        </w:rPr>
        <w:br w:type="page"/>
      </w:r>
    </w:p>
    <w:p w14:paraId="4FB81E3C" w14:textId="327EE3A7" w:rsidR="000920AB" w:rsidRPr="000507D8" w:rsidRDefault="340EB3A8" w:rsidP="002909C7">
      <w:pPr>
        <w:pStyle w:val="Nadpis3"/>
        <w:spacing w:before="0" w:after="0" w:line="276" w:lineRule="auto"/>
        <w:ind w:left="0"/>
        <w:rPr>
          <w:rFonts w:ascii="Arial Narrow" w:hAnsi="Arial Narrow"/>
        </w:rPr>
      </w:pPr>
      <w:bookmarkStart w:id="25" w:name="_Toc90453692"/>
      <w:r w:rsidRPr="07AB7D38">
        <w:rPr>
          <w:rFonts w:ascii="Arial Narrow" w:hAnsi="Arial Narrow"/>
        </w:rPr>
        <w:lastRenderedPageBreak/>
        <w:t>SPARQL Endpoint</w:t>
      </w:r>
      <w:bookmarkEnd w:id="25"/>
    </w:p>
    <w:p w14:paraId="656CD1F1" w14:textId="77777777" w:rsidR="002909C7" w:rsidRDefault="002909C7" w:rsidP="002909C7">
      <w:pPr>
        <w:spacing w:before="0" w:after="0" w:line="276" w:lineRule="auto"/>
        <w:rPr>
          <w:rFonts w:ascii="Arial Narrow" w:hAnsi="Arial Narrow"/>
        </w:rPr>
      </w:pPr>
    </w:p>
    <w:p w14:paraId="1ABEE4D8" w14:textId="4B85B01D" w:rsidR="000920AB" w:rsidRDefault="6FB08EDD" w:rsidP="002909C7">
      <w:pPr>
        <w:spacing w:before="0" w:after="0" w:line="276" w:lineRule="auto"/>
        <w:rPr>
          <w:rFonts w:ascii="Arial Narrow" w:hAnsi="Arial Narrow"/>
        </w:rPr>
      </w:pPr>
      <w:r w:rsidRPr="07AB7D38">
        <w:rPr>
          <w:rFonts w:ascii="Arial Narrow" w:hAnsi="Arial Narrow"/>
        </w:rPr>
        <w:t>Webový prístupový bod pre dopytovanie metadát NKODu.</w:t>
      </w:r>
    </w:p>
    <w:p w14:paraId="285DE13A" w14:textId="77777777" w:rsidR="002909C7" w:rsidRPr="000507D8" w:rsidRDefault="002909C7" w:rsidP="002909C7">
      <w:pPr>
        <w:spacing w:before="0" w:after="0" w:line="276" w:lineRule="auto"/>
        <w:rPr>
          <w:rFonts w:ascii="Arial Narrow" w:hAnsi="Arial Narrow"/>
        </w:rPr>
      </w:pPr>
    </w:p>
    <w:p w14:paraId="34962EBC" w14:textId="46579D12" w:rsidR="000920AB" w:rsidRPr="000507D8" w:rsidRDefault="00D80C3D" w:rsidP="002909C7">
      <w:pPr>
        <w:pStyle w:val="Nadpis3"/>
        <w:spacing w:before="0" w:after="0" w:line="276" w:lineRule="auto"/>
        <w:ind w:left="0"/>
        <w:rPr>
          <w:rFonts w:ascii="Arial Narrow" w:hAnsi="Arial Narrow"/>
        </w:rPr>
      </w:pPr>
      <w:bookmarkStart w:id="26" w:name="_Toc90453693"/>
      <w:r w:rsidRPr="000507D8">
        <w:rPr>
          <w:rFonts w:ascii="Arial Narrow" w:hAnsi="Arial Narrow"/>
        </w:rPr>
        <w:t>DCAT-AP-SK2.0</w:t>
      </w:r>
      <w:bookmarkEnd w:id="26"/>
    </w:p>
    <w:p w14:paraId="008BB2C6" w14:textId="77777777" w:rsidR="002909C7" w:rsidRDefault="002909C7" w:rsidP="002909C7">
      <w:pPr>
        <w:pStyle w:val="Odsekzoznamu"/>
        <w:keepNext/>
        <w:spacing w:before="0" w:after="0" w:line="276" w:lineRule="auto"/>
        <w:ind w:left="0"/>
        <w:contextualSpacing w:val="0"/>
        <w:jc w:val="both"/>
        <w:rPr>
          <w:rFonts w:ascii="Arial Narrow" w:hAnsi="Arial Narrow"/>
        </w:rPr>
      </w:pPr>
    </w:p>
    <w:p w14:paraId="0A560C8E" w14:textId="77777777" w:rsidR="000920AB" w:rsidRDefault="00D80C3D" w:rsidP="002909C7">
      <w:pPr>
        <w:pStyle w:val="Odsekzoznamu"/>
        <w:keepNext/>
        <w:spacing w:before="0" w:after="0" w:line="276" w:lineRule="auto"/>
        <w:ind w:left="0"/>
        <w:contextualSpacing w:val="0"/>
        <w:jc w:val="both"/>
        <w:rPr>
          <w:rFonts w:ascii="Arial Narrow" w:hAnsi="Arial Narrow"/>
        </w:rPr>
      </w:pPr>
      <w:r w:rsidRPr="000507D8">
        <w:rPr>
          <w:rFonts w:ascii="Arial Narrow" w:hAnsi="Arial Narrow"/>
        </w:rPr>
        <w:t>Špecifikácia metadát pre otvorené údaje. Štandard je založený na národnom aplikačnom profile štandardu DCAT-AP.</w:t>
      </w:r>
    </w:p>
    <w:p w14:paraId="222C6706" w14:textId="77777777" w:rsidR="002909C7" w:rsidRPr="000507D8" w:rsidRDefault="002909C7" w:rsidP="002909C7">
      <w:pPr>
        <w:pStyle w:val="Odsekzoznamu"/>
        <w:keepNext/>
        <w:spacing w:before="0" w:after="0" w:line="276" w:lineRule="auto"/>
        <w:ind w:left="0"/>
        <w:contextualSpacing w:val="0"/>
        <w:jc w:val="both"/>
        <w:rPr>
          <w:rFonts w:ascii="Arial Narrow" w:hAnsi="Arial Narrow"/>
        </w:rPr>
      </w:pPr>
    </w:p>
    <w:p w14:paraId="1C792271" w14:textId="3E934D08" w:rsidR="000920AB" w:rsidRPr="000507D8" w:rsidRDefault="00D80C3D" w:rsidP="002909C7">
      <w:pPr>
        <w:pStyle w:val="Nadpis3"/>
        <w:spacing w:before="0" w:after="0" w:line="276" w:lineRule="auto"/>
        <w:ind w:left="0"/>
        <w:rPr>
          <w:rFonts w:ascii="Arial Narrow" w:hAnsi="Arial Narrow"/>
        </w:rPr>
      </w:pPr>
      <w:bookmarkStart w:id="27" w:name="_Toc90453694"/>
      <w:r w:rsidRPr="07AB7D38">
        <w:rPr>
          <w:rFonts w:ascii="Arial Narrow" w:hAnsi="Arial Narrow"/>
        </w:rPr>
        <w:t>RDF</w:t>
      </w:r>
      <w:r w:rsidR="004E6982" w:rsidRPr="07AB7D38">
        <w:rPr>
          <w:rFonts w:ascii="Arial Narrow" w:hAnsi="Arial Narrow"/>
        </w:rPr>
        <w:t xml:space="preserve"> </w:t>
      </w:r>
      <w:r w:rsidRPr="07AB7D38">
        <w:rPr>
          <w:rFonts w:ascii="Arial Narrow" w:hAnsi="Arial Narrow"/>
        </w:rPr>
        <w:t>Úložisko</w:t>
      </w:r>
      <w:bookmarkEnd w:id="27"/>
    </w:p>
    <w:p w14:paraId="6E2B0F4B" w14:textId="77777777" w:rsidR="002909C7" w:rsidRDefault="002909C7" w:rsidP="002909C7">
      <w:pPr>
        <w:spacing w:before="0" w:after="0" w:line="276" w:lineRule="auto"/>
        <w:rPr>
          <w:rFonts w:ascii="Arial Narrow" w:hAnsi="Arial Narrow"/>
        </w:rPr>
      </w:pPr>
    </w:p>
    <w:p w14:paraId="04F6A853" w14:textId="48412F60" w:rsidR="000920AB" w:rsidRDefault="00D80C3D" w:rsidP="002909C7">
      <w:pPr>
        <w:spacing w:before="0" w:after="0" w:line="276" w:lineRule="auto"/>
        <w:rPr>
          <w:rFonts w:ascii="Arial Narrow" w:hAnsi="Arial Narrow"/>
        </w:rPr>
      </w:pPr>
      <w:r w:rsidRPr="000507D8">
        <w:rPr>
          <w:rFonts w:ascii="Arial Narrow" w:hAnsi="Arial Narrow"/>
        </w:rPr>
        <w:t>Grafov</w:t>
      </w:r>
      <w:r w:rsidR="004E6982">
        <w:rPr>
          <w:rFonts w:ascii="Arial Narrow" w:hAnsi="Arial Narrow"/>
        </w:rPr>
        <w:t>á</w:t>
      </w:r>
      <w:r w:rsidRPr="000507D8">
        <w:rPr>
          <w:rFonts w:ascii="Arial Narrow" w:hAnsi="Arial Narrow"/>
        </w:rPr>
        <w:t xml:space="preserve"> databáza založená na RDF (Resource Description Frameworku). Základom RDF databázy je znalosť, reprezentovaná trojicou subjekt – predikát – objekt. </w:t>
      </w:r>
    </w:p>
    <w:p w14:paraId="05A41B99" w14:textId="77777777" w:rsidR="002909C7" w:rsidRPr="000507D8" w:rsidRDefault="002909C7" w:rsidP="002909C7">
      <w:pPr>
        <w:spacing w:before="0" w:after="0" w:line="276" w:lineRule="auto"/>
        <w:rPr>
          <w:rFonts w:ascii="Arial Narrow" w:hAnsi="Arial Narrow"/>
        </w:rPr>
      </w:pPr>
    </w:p>
    <w:p w14:paraId="03C36CD7" w14:textId="02583A55" w:rsidR="000920AB" w:rsidRPr="000507D8" w:rsidRDefault="00D80C3D" w:rsidP="002909C7">
      <w:pPr>
        <w:pStyle w:val="Nadpis3"/>
        <w:spacing w:before="0" w:after="0" w:line="276" w:lineRule="auto"/>
        <w:ind w:left="0"/>
        <w:rPr>
          <w:rFonts w:ascii="Arial Narrow" w:hAnsi="Arial Narrow"/>
        </w:rPr>
      </w:pPr>
      <w:bookmarkStart w:id="28" w:name="_Toc90453695"/>
      <w:r w:rsidRPr="07AB7D38">
        <w:rPr>
          <w:rFonts w:ascii="Arial Narrow" w:hAnsi="Arial Narrow"/>
        </w:rPr>
        <w:t>NKOD</w:t>
      </w:r>
      <w:bookmarkEnd w:id="28"/>
    </w:p>
    <w:p w14:paraId="7B3326AE" w14:textId="77777777" w:rsidR="002909C7" w:rsidRDefault="002909C7" w:rsidP="002909C7">
      <w:pPr>
        <w:spacing w:before="0" w:after="0" w:line="276" w:lineRule="auto"/>
        <w:jc w:val="both"/>
        <w:rPr>
          <w:rFonts w:ascii="Arial Narrow" w:hAnsi="Arial Narrow"/>
        </w:rPr>
      </w:pPr>
    </w:p>
    <w:p w14:paraId="745FD25A" w14:textId="77777777" w:rsidR="000920AB" w:rsidRDefault="00D80C3D" w:rsidP="002909C7">
      <w:pPr>
        <w:spacing w:before="0" w:after="0" w:line="276" w:lineRule="auto"/>
        <w:jc w:val="both"/>
        <w:rPr>
          <w:rFonts w:ascii="Arial Narrow" w:hAnsi="Arial Narrow"/>
        </w:rPr>
      </w:pPr>
      <w:r w:rsidRPr="000507D8">
        <w:rPr>
          <w:rFonts w:ascii="Arial Narrow" w:hAnsi="Arial Narrow"/>
        </w:rPr>
        <w:t xml:space="preserve">Národný katalóg otvorených údajov. Množina všetkých metadát skatalogizovaných otvorených údajov. </w:t>
      </w:r>
    </w:p>
    <w:p w14:paraId="1B15AB54" w14:textId="77777777" w:rsidR="002909C7" w:rsidRPr="000507D8" w:rsidRDefault="002909C7" w:rsidP="002909C7">
      <w:pPr>
        <w:spacing w:before="0" w:after="0" w:line="276" w:lineRule="auto"/>
        <w:jc w:val="both"/>
        <w:rPr>
          <w:rFonts w:ascii="Arial Narrow" w:hAnsi="Arial Narrow"/>
        </w:rPr>
      </w:pPr>
    </w:p>
    <w:p w14:paraId="295A66E5" w14:textId="2DFFF590" w:rsidR="000920AB" w:rsidRPr="000507D8" w:rsidRDefault="00D80C3D" w:rsidP="002909C7">
      <w:pPr>
        <w:pStyle w:val="Nadpis3"/>
        <w:spacing w:before="0" w:after="0" w:line="276" w:lineRule="auto"/>
        <w:ind w:left="0"/>
        <w:rPr>
          <w:rFonts w:ascii="Arial Narrow" w:hAnsi="Arial Narrow"/>
        </w:rPr>
      </w:pPr>
      <w:bookmarkStart w:id="29" w:name="_Toc90453696"/>
      <w:r w:rsidRPr="000507D8">
        <w:rPr>
          <w:rFonts w:ascii="Arial Narrow" w:hAnsi="Arial Narrow"/>
        </w:rPr>
        <w:t>LKOD</w:t>
      </w:r>
      <w:bookmarkEnd w:id="29"/>
    </w:p>
    <w:p w14:paraId="0C2A2D92" w14:textId="77777777" w:rsidR="002909C7" w:rsidRDefault="002909C7" w:rsidP="002909C7">
      <w:pPr>
        <w:spacing w:before="0" w:after="0" w:line="276" w:lineRule="auto"/>
        <w:rPr>
          <w:rFonts w:ascii="Arial Narrow" w:hAnsi="Arial Narrow"/>
        </w:rPr>
      </w:pPr>
    </w:p>
    <w:p w14:paraId="4922ED5D" w14:textId="77777777" w:rsidR="000920AB" w:rsidRDefault="00D80C3D" w:rsidP="002909C7">
      <w:pPr>
        <w:spacing w:before="0" w:after="0" w:line="276" w:lineRule="auto"/>
        <w:rPr>
          <w:rFonts w:ascii="Arial Narrow" w:hAnsi="Arial Narrow"/>
        </w:rPr>
      </w:pPr>
      <w:r w:rsidRPr="000507D8">
        <w:rPr>
          <w:rFonts w:ascii="Arial Narrow" w:hAnsi="Arial Narrow"/>
        </w:rPr>
        <w:t xml:space="preserve">Lokálny katalóg otvorených údajov. Externá, zaregistrovaná služba alebo súbor popisujúca dostupné datasety na stiahnutie. </w:t>
      </w:r>
    </w:p>
    <w:p w14:paraId="5BF8F2E2" w14:textId="77777777" w:rsidR="002909C7" w:rsidRPr="000507D8" w:rsidRDefault="002909C7" w:rsidP="002909C7">
      <w:pPr>
        <w:spacing w:before="0" w:after="0" w:line="276" w:lineRule="auto"/>
        <w:rPr>
          <w:rFonts w:ascii="Arial Narrow" w:hAnsi="Arial Narrow"/>
        </w:rPr>
      </w:pPr>
    </w:p>
    <w:p w14:paraId="788AA9BB" w14:textId="0C0D9930" w:rsidR="000920AB" w:rsidRPr="000507D8" w:rsidRDefault="00D80C3D" w:rsidP="002909C7">
      <w:pPr>
        <w:pStyle w:val="Nadpis3"/>
        <w:spacing w:before="0" w:after="0" w:line="276" w:lineRule="auto"/>
        <w:ind w:left="0"/>
        <w:rPr>
          <w:rFonts w:ascii="Arial Narrow" w:hAnsi="Arial Narrow"/>
        </w:rPr>
      </w:pPr>
      <w:bookmarkStart w:id="30" w:name="_Toc90453697"/>
      <w:r w:rsidRPr="000507D8">
        <w:rPr>
          <w:rFonts w:ascii="Arial Narrow" w:hAnsi="Arial Narrow"/>
        </w:rPr>
        <w:t>Metadátový procesor</w:t>
      </w:r>
      <w:bookmarkEnd w:id="30"/>
    </w:p>
    <w:p w14:paraId="7A9E5EC5" w14:textId="77777777" w:rsidR="002909C7" w:rsidRDefault="002909C7" w:rsidP="002909C7">
      <w:pPr>
        <w:spacing w:before="0" w:after="0" w:line="276" w:lineRule="auto"/>
        <w:jc w:val="both"/>
        <w:rPr>
          <w:rFonts w:ascii="Arial Narrow" w:hAnsi="Arial Narrow"/>
        </w:rPr>
      </w:pPr>
    </w:p>
    <w:p w14:paraId="28A6A4E1" w14:textId="6BA207F8" w:rsidR="000920AB" w:rsidRDefault="00D80C3D" w:rsidP="002909C7">
      <w:pPr>
        <w:spacing w:before="0" w:after="0" w:line="276" w:lineRule="auto"/>
        <w:jc w:val="both"/>
        <w:rPr>
          <w:rFonts w:ascii="Arial Narrow" w:hAnsi="Arial Narrow"/>
        </w:rPr>
      </w:pPr>
      <w:r w:rsidRPr="000507D8">
        <w:rPr>
          <w:rFonts w:ascii="Arial Narrow" w:hAnsi="Arial Narrow"/>
        </w:rPr>
        <w:t>Metad</w:t>
      </w:r>
      <w:r w:rsidR="004E6982">
        <w:rPr>
          <w:rFonts w:ascii="Arial Narrow" w:hAnsi="Arial Narrow"/>
        </w:rPr>
        <w:t>á</w:t>
      </w:r>
      <w:r w:rsidRPr="000507D8">
        <w:rPr>
          <w:rFonts w:ascii="Arial Narrow" w:hAnsi="Arial Narrow"/>
        </w:rPr>
        <w:t xml:space="preserve">ta procesor je komponent pre automatizovanú katalogizáciu externých portálov LKOD, meranie kvality metadát a prípravu štatistík a publikáciu metadát do  NKOD. </w:t>
      </w:r>
    </w:p>
    <w:p w14:paraId="1C100237" w14:textId="77777777" w:rsidR="002909C7" w:rsidRPr="000507D8" w:rsidRDefault="002909C7" w:rsidP="002909C7">
      <w:pPr>
        <w:spacing w:before="0" w:after="0" w:line="276" w:lineRule="auto"/>
        <w:jc w:val="both"/>
        <w:rPr>
          <w:rFonts w:ascii="Arial Narrow" w:hAnsi="Arial Narrow"/>
        </w:rPr>
      </w:pPr>
    </w:p>
    <w:p w14:paraId="2D31AD7B" w14:textId="39765243" w:rsidR="000920AB" w:rsidRPr="000507D8" w:rsidRDefault="00D80C3D" w:rsidP="002909C7">
      <w:pPr>
        <w:pStyle w:val="Nadpis3"/>
        <w:spacing w:before="0" w:after="0" w:line="276" w:lineRule="auto"/>
        <w:ind w:left="0"/>
        <w:rPr>
          <w:rFonts w:ascii="Arial Narrow" w:hAnsi="Arial Narrow"/>
        </w:rPr>
      </w:pPr>
      <w:bookmarkStart w:id="31" w:name="_Toc90453698"/>
      <w:r w:rsidRPr="000507D8">
        <w:rPr>
          <w:rFonts w:ascii="Arial Narrow" w:hAnsi="Arial Narrow"/>
        </w:rPr>
        <w:t>Data.gov.sk</w:t>
      </w:r>
      <w:bookmarkEnd w:id="31"/>
    </w:p>
    <w:p w14:paraId="65D915AF" w14:textId="77777777" w:rsidR="002909C7" w:rsidRDefault="002909C7" w:rsidP="002909C7">
      <w:pPr>
        <w:spacing w:before="0" w:after="0" w:line="276" w:lineRule="auto"/>
        <w:jc w:val="both"/>
        <w:rPr>
          <w:rFonts w:ascii="Arial Narrow" w:hAnsi="Arial Narrow"/>
        </w:rPr>
      </w:pPr>
    </w:p>
    <w:p w14:paraId="5421B7C9" w14:textId="77777777" w:rsidR="000920AB" w:rsidRDefault="00D80C3D" w:rsidP="002909C7">
      <w:pPr>
        <w:spacing w:before="0" w:after="0" w:line="276" w:lineRule="auto"/>
        <w:jc w:val="both"/>
        <w:rPr>
          <w:rFonts w:ascii="Arial Narrow" w:hAnsi="Arial Narrow"/>
        </w:rPr>
      </w:pPr>
      <w:r w:rsidRPr="000507D8">
        <w:rPr>
          <w:rFonts w:ascii="Arial Narrow" w:hAnsi="Arial Narrow"/>
        </w:rPr>
        <w:t>Súčasný portál otvorených údajov.</w:t>
      </w:r>
    </w:p>
    <w:p w14:paraId="2C94725D" w14:textId="77777777" w:rsidR="002909C7" w:rsidRPr="000507D8" w:rsidRDefault="002909C7" w:rsidP="002909C7">
      <w:pPr>
        <w:spacing w:before="0" w:after="0" w:line="276" w:lineRule="auto"/>
        <w:jc w:val="both"/>
        <w:rPr>
          <w:rFonts w:ascii="Arial Narrow" w:hAnsi="Arial Narrow"/>
        </w:rPr>
      </w:pPr>
    </w:p>
    <w:p w14:paraId="55F4132E" w14:textId="2B85CE12" w:rsidR="000920AB" w:rsidRPr="000507D8" w:rsidRDefault="00D80C3D" w:rsidP="002909C7">
      <w:pPr>
        <w:pStyle w:val="Nadpis3"/>
        <w:spacing w:before="0" w:after="0" w:line="276" w:lineRule="auto"/>
        <w:ind w:left="0"/>
        <w:rPr>
          <w:rFonts w:ascii="Arial Narrow" w:hAnsi="Arial Narrow"/>
        </w:rPr>
      </w:pPr>
      <w:bookmarkStart w:id="32" w:name="_Toc90453699"/>
      <w:r w:rsidRPr="000507D8">
        <w:rPr>
          <w:rFonts w:ascii="Arial Narrow" w:hAnsi="Arial Narrow"/>
        </w:rPr>
        <w:t>FileSystem</w:t>
      </w:r>
      <w:bookmarkEnd w:id="32"/>
    </w:p>
    <w:p w14:paraId="0F90AACC" w14:textId="77777777" w:rsidR="002909C7" w:rsidRDefault="002909C7" w:rsidP="002909C7">
      <w:pPr>
        <w:spacing w:before="0" w:after="0" w:line="276" w:lineRule="auto"/>
        <w:rPr>
          <w:rFonts w:ascii="Arial Narrow" w:hAnsi="Arial Narrow"/>
        </w:rPr>
      </w:pPr>
    </w:p>
    <w:p w14:paraId="3BF51AD8" w14:textId="77777777" w:rsidR="000920AB" w:rsidRPr="000507D8" w:rsidRDefault="00D80C3D" w:rsidP="002909C7">
      <w:pPr>
        <w:spacing w:before="0" w:after="0" w:line="276" w:lineRule="auto"/>
        <w:rPr>
          <w:rFonts w:ascii="Arial Narrow" w:hAnsi="Arial Narrow"/>
        </w:rPr>
      </w:pPr>
      <w:r w:rsidRPr="000507D8">
        <w:rPr>
          <w:rFonts w:ascii="Arial Narrow" w:hAnsi="Arial Narrow"/>
        </w:rPr>
        <w:t>Súborový systém pre zálohu metadát celého portálu.</w:t>
      </w:r>
      <w:r w:rsidRPr="000507D8">
        <w:rPr>
          <w:rFonts w:ascii="Arial Narrow" w:eastAsia="Calibri" w:hAnsi="Arial Narrow" w:cs="Calibri"/>
          <w:color w:val="000000"/>
          <w:sz w:val="36"/>
          <w:szCs w:val="36"/>
        </w:rPr>
        <w:t xml:space="preserve"> </w:t>
      </w:r>
    </w:p>
    <w:p w14:paraId="451395ED" w14:textId="77777777" w:rsidR="000920AB" w:rsidRPr="000507D8" w:rsidRDefault="00D80C3D" w:rsidP="002909C7">
      <w:pPr>
        <w:spacing w:before="0" w:after="0" w:line="276" w:lineRule="auto"/>
        <w:rPr>
          <w:rFonts w:ascii="Arial Narrow" w:eastAsia="Calibri" w:hAnsi="Arial Narrow" w:cs="Calibri"/>
          <w:color w:val="000000"/>
          <w:sz w:val="36"/>
          <w:szCs w:val="36"/>
        </w:rPr>
      </w:pPr>
      <w:r w:rsidRPr="000507D8">
        <w:rPr>
          <w:rFonts w:ascii="Arial Narrow" w:hAnsi="Arial Narrow"/>
        </w:rPr>
        <w:br w:type="page"/>
      </w:r>
    </w:p>
    <w:p w14:paraId="1B6B8D8D" w14:textId="26B1188F" w:rsidR="000920AB" w:rsidRPr="002909C7" w:rsidRDefault="00D80C3D" w:rsidP="00D80C3D">
      <w:pPr>
        <w:pStyle w:val="Nadpis2"/>
        <w:spacing w:line="276" w:lineRule="auto"/>
        <w:ind w:left="578"/>
        <w:rPr>
          <w:rFonts w:ascii="Arial Narrow" w:hAnsi="Arial Narrow"/>
          <w:color w:val="1F4E79" w:themeColor="accent1" w:themeShade="80"/>
          <w:sz w:val="22"/>
          <w:lang w:val="sk-SK"/>
        </w:rPr>
      </w:pPr>
      <w:bookmarkStart w:id="33" w:name="_Toc90453700"/>
      <w:r w:rsidRPr="002909C7">
        <w:rPr>
          <w:rFonts w:ascii="Arial Narrow" w:eastAsia="Calibri" w:hAnsi="Arial Narrow"/>
          <w:color w:val="1F4E79" w:themeColor="accent1" w:themeShade="80"/>
          <w:szCs w:val="36"/>
          <w:lang w:val="sk-SK"/>
        </w:rPr>
        <w:lastRenderedPageBreak/>
        <w:t>Používateľské rozhranie</w:t>
      </w:r>
      <w:bookmarkEnd w:id="33"/>
    </w:p>
    <w:p w14:paraId="082215A5" w14:textId="77777777" w:rsidR="000920AB" w:rsidRPr="000507D8" w:rsidRDefault="000920AB" w:rsidP="00D80C3D">
      <w:pPr>
        <w:pStyle w:val="Zkladntext"/>
        <w:spacing w:after="0"/>
        <w:rPr>
          <w:rFonts w:ascii="Arial Narrow" w:hAnsi="Arial Narrow"/>
        </w:rPr>
      </w:pPr>
    </w:p>
    <w:p w14:paraId="1EA50FFE" w14:textId="77777777" w:rsidR="000920AB" w:rsidRDefault="00D80C3D" w:rsidP="00E81B4E">
      <w:pPr>
        <w:pStyle w:val="Zkladntext"/>
        <w:spacing w:after="0"/>
        <w:jc w:val="both"/>
        <w:rPr>
          <w:rFonts w:ascii="Arial Narrow" w:hAnsi="Arial Narrow"/>
        </w:rPr>
      </w:pPr>
      <w:r w:rsidRPr="000507D8">
        <w:rPr>
          <w:rFonts w:ascii="Arial Narrow" w:hAnsi="Arial Narrow"/>
        </w:rPr>
        <w:t>Používateľské rozhranie pre projekt NKOD tvorí rozhranie SPARQL Endpointu, t</w:t>
      </w:r>
      <w:r w:rsidR="00E81B4E">
        <w:rPr>
          <w:rFonts w:ascii="Arial Narrow" w:hAnsi="Arial Narrow"/>
        </w:rPr>
        <w:t xml:space="preserve">. </w:t>
      </w:r>
      <w:r w:rsidRPr="000507D8">
        <w:rPr>
          <w:rFonts w:ascii="Arial Narrow" w:hAnsi="Arial Narrow"/>
        </w:rPr>
        <w:t>j. prostredia</w:t>
      </w:r>
      <w:r w:rsidR="00E81B4E">
        <w:rPr>
          <w:rFonts w:ascii="Arial Narrow" w:hAnsi="Arial Narrow"/>
        </w:rPr>
        <w:t>,</w:t>
      </w:r>
      <w:r w:rsidRPr="000507D8">
        <w:rPr>
          <w:rFonts w:ascii="Arial Narrow" w:hAnsi="Arial Narrow"/>
        </w:rPr>
        <w:t xml:space="preserve"> kde je možné zadávať dotazy, ktoré je následne možné spustiť nad Národným katalógom otvorených dát. </w:t>
      </w:r>
    </w:p>
    <w:p w14:paraId="3D634DD4" w14:textId="77777777" w:rsidR="00E81B4E" w:rsidRPr="000507D8" w:rsidRDefault="00E81B4E" w:rsidP="00E81B4E">
      <w:pPr>
        <w:pStyle w:val="Zkladntext"/>
        <w:spacing w:after="0"/>
        <w:jc w:val="both"/>
        <w:rPr>
          <w:rFonts w:ascii="Arial Narrow" w:hAnsi="Arial Narrow"/>
        </w:rPr>
      </w:pPr>
    </w:p>
    <w:p w14:paraId="25AD8D97" w14:textId="21DBC9DC" w:rsidR="000920AB" w:rsidRPr="004E07B2" w:rsidRDefault="00D80C3D" w:rsidP="00E81B4E">
      <w:pPr>
        <w:pStyle w:val="Zkladntext"/>
        <w:spacing w:after="120"/>
        <w:jc w:val="both"/>
        <w:rPr>
          <w:rFonts w:ascii="Arial Narrow" w:hAnsi="Arial Narrow"/>
        </w:rPr>
      </w:pPr>
      <w:r w:rsidRPr="000507D8">
        <w:rPr>
          <w:rFonts w:ascii="Arial Narrow" w:hAnsi="Arial Narrow"/>
        </w:rPr>
        <w:t xml:space="preserve">Vzhľad používateľského rozhrania pre SPARQL Endpoint je daný Jednotným dizajn manuálom elektronických služieb a webových sídiel </w:t>
      </w:r>
      <w:r w:rsidRPr="000507D8">
        <w:rPr>
          <w:rFonts w:ascii="Arial Narrow" w:hAnsi="Arial Narrow"/>
          <w:b/>
          <w:bCs/>
        </w:rPr>
        <w:t>idsk.gov.sk</w:t>
      </w:r>
      <w:r w:rsidR="004E07B2">
        <w:rPr>
          <w:rFonts w:ascii="Arial Narrow" w:hAnsi="Arial Narrow"/>
          <w:bCs/>
        </w:rPr>
        <w:t>:</w:t>
      </w:r>
    </w:p>
    <w:p w14:paraId="0E1DAFF4" w14:textId="77777777" w:rsidR="000920AB" w:rsidRPr="000507D8" w:rsidRDefault="00D80C3D" w:rsidP="00D80C3D">
      <w:pPr>
        <w:pStyle w:val="Zkladntext"/>
        <w:spacing w:after="0"/>
        <w:rPr>
          <w:rFonts w:ascii="Arial Narrow" w:hAnsi="Arial Narrow"/>
        </w:rPr>
      </w:pPr>
      <w:r w:rsidRPr="000507D8">
        <w:rPr>
          <w:rFonts w:ascii="Arial Narrow" w:hAnsi="Arial Narrow"/>
          <w:noProof/>
          <w:lang w:eastAsia="sk-SK"/>
        </w:rPr>
        <w:drawing>
          <wp:anchor distT="0" distB="0" distL="0" distR="0" simplePos="0" relativeHeight="23" behindDoc="0" locked="0" layoutInCell="0" allowOverlap="1" wp14:anchorId="0A3D8B39" wp14:editId="7612C6FF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5692140"/>
            <wp:effectExtent l="0" t="0" r="0" b="0"/>
            <wp:wrapSquare wrapText="largest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07D8">
        <w:rPr>
          <w:rFonts w:ascii="Arial Narrow" w:hAnsi="Arial Narrow"/>
        </w:rPr>
        <w:br w:type="page"/>
      </w:r>
    </w:p>
    <w:p w14:paraId="23F3CBCE" w14:textId="38A2029E" w:rsidR="000920AB" w:rsidRPr="004801BD" w:rsidRDefault="00D80C3D" w:rsidP="00D80C3D">
      <w:pPr>
        <w:pStyle w:val="Nadpis1"/>
        <w:spacing w:before="0" w:after="0" w:line="276" w:lineRule="auto"/>
        <w:rPr>
          <w:rFonts w:ascii="Arial Narrow" w:hAnsi="Arial Narrow"/>
          <w:szCs w:val="36"/>
          <w:lang w:val="sk-SK"/>
        </w:rPr>
      </w:pPr>
      <w:bookmarkStart w:id="34" w:name="_Toc90453701"/>
      <w:r w:rsidRPr="004801BD">
        <w:rPr>
          <w:rFonts w:ascii="Arial Narrow" w:hAnsi="Arial Narrow"/>
          <w:szCs w:val="36"/>
          <w:lang w:val="sk-SK"/>
        </w:rPr>
        <w:lastRenderedPageBreak/>
        <w:t>Harmonogram dodávky</w:t>
      </w:r>
      <w:bookmarkEnd w:id="34"/>
    </w:p>
    <w:p w14:paraId="33C6B137" w14:textId="77777777" w:rsidR="004E07B2" w:rsidRDefault="004E07B2" w:rsidP="00D80C3D">
      <w:pPr>
        <w:spacing w:before="0" w:after="0" w:line="276" w:lineRule="auto"/>
        <w:rPr>
          <w:rFonts w:ascii="Arial Narrow" w:hAnsi="Arial Narrow"/>
        </w:rPr>
      </w:pPr>
    </w:p>
    <w:p w14:paraId="5ADE5F19" w14:textId="5D3F7A22" w:rsidR="000920AB" w:rsidRDefault="00D80C3D" w:rsidP="004E07B2">
      <w:pPr>
        <w:spacing w:before="0" w:after="0" w:line="276" w:lineRule="auto"/>
        <w:jc w:val="both"/>
        <w:rPr>
          <w:rFonts w:ascii="Arial Narrow" w:hAnsi="Arial Narrow"/>
        </w:rPr>
      </w:pPr>
      <w:r w:rsidRPr="44608298">
        <w:rPr>
          <w:rFonts w:ascii="Arial Narrow" w:hAnsi="Arial Narrow"/>
        </w:rPr>
        <w:t xml:space="preserve">V tejto kapitole je popísaný očakávaný harmonogram dodávky od termínu T, ktorý označuje dátum zverejnenia podpísanej </w:t>
      </w:r>
      <w:r w:rsidR="004E07B2" w:rsidRPr="44608298">
        <w:rPr>
          <w:rFonts w:ascii="Arial Narrow" w:hAnsi="Arial Narrow"/>
        </w:rPr>
        <w:t>ZoD</w:t>
      </w:r>
      <w:r w:rsidRPr="44608298">
        <w:rPr>
          <w:rFonts w:ascii="Arial Narrow" w:hAnsi="Arial Narrow"/>
        </w:rPr>
        <w:t xml:space="preserve"> s víťazným uchádzačom. Začiatok a koniec uvádzame v skrátenom formáte T + počet </w:t>
      </w:r>
      <w:r w:rsidR="00B76AE2" w:rsidRPr="44608298">
        <w:rPr>
          <w:rFonts w:ascii="Arial Narrow" w:hAnsi="Arial Narrow"/>
        </w:rPr>
        <w:t>mesiacov</w:t>
      </w:r>
      <w:r w:rsidRPr="44608298">
        <w:rPr>
          <w:rFonts w:ascii="Arial Narrow" w:hAnsi="Arial Narrow"/>
        </w:rPr>
        <w:t>, napr. T+3m znamená „</w:t>
      </w:r>
      <w:r w:rsidRPr="44608298">
        <w:rPr>
          <w:rFonts w:ascii="Arial Narrow" w:hAnsi="Arial Narrow"/>
          <w:i/>
          <w:iCs/>
        </w:rPr>
        <w:t>Tri mesiace od termínu T“</w:t>
      </w:r>
      <w:r w:rsidRPr="44608298">
        <w:rPr>
          <w:rFonts w:ascii="Arial Narrow" w:hAnsi="Arial Narrow"/>
        </w:rPr>
        <w:t>. Každý z výstupov schvaľuje riadiaci výbor projekt</w:t>
      </w:r>
      <w:r w:rsidR="00B76AE2" w:rsidRPr="44608298">
        <w:rPr>
          <w:rFonts w:ascii="Arial Narrow" w:hAnsi="Arial Narrow"/>
        </w:rPr>
        <w:t>u po ukončené etapy projektu.</w:t>
      </w:r>
    </w:p>
    <w:p w14:paraId="44DE4227" w14:textId="77777777" w:rsidR="004E07B2" w:rsidRPr="000507D8" w:rsidRDefault="004E07B2" w:rsidP="004E07B2">
      <w:pPr>
        <w:spacing w:before="0" w:after="0" w:line="276" w:lineRule="auto"/>
        <w:jc w:val="both"/>
        <w:rPr>
          <w:rFonts w:ascii="Arial Narrow" w:hAnsi="Arial Narrow"/>
        </w:rPr>
      </w:pPr>
    </w:p>
    <w:p w14:paraId="4DB69091" w14:textId="55B4C0E7" w:rsidR="000920AB" w:rsidRDefault="00D80C3D" w:rsidP="004E07B2">
      <w:pPr>
        <w:spacing w:before="0" w:line="276" w:lineRule="auto"/>
        <w:jc w:val="both"/>
        <w:rPr>
          <w:rFonts w:ascii="Arial Narrow" w:hAnsi="Arial Narrow"/>
        </w:rPr>
      </w:pPr>
      <w:r w:rsidRPr="44608298">
        <w:rPr>
          <w:rFonts w:ascii="Arial Narrow" w:hAnsi="Arial Narrow"/>
        </w:rPr>
        <w:t xml:space="preserve">Výstupy budú dodávané podľa detailného vzájomne odsúhlaseného harmonogramu pre iteratívne plnenie, ktorý bude záväzný a bude súčasťou </w:t>
      </w:r>
      <w:r w:rsidR="004E07B2" w:rsidRPr="44608298">
        <w:rPr>
          <w:rFonts w:ascii="Arial Narrow" w:hAnsi="Arial Narrow"/>
        </w:rPr>
        <w:t>ZoD</w:t>
      </w:r>
      <w:r w:rsidRPr="44608298">
        <w:rPr>
          <w:rFonts w:ascii="Arial Narrow" w:hAnsi="Arial Narrow"/>
        </w:rPr>
        <w:t xml:space="preserve">. Prípadné korekcie v harmonograme sú možné po vzájomnom odsúhlasení Objednávateľom a Zhotoviteľom na základe záverov </w:t>
      </w:r>
      <w:r w:rsidR="00B76AE2" w:rsidRPr="44608298">
        <w:rPr>
          <w:rFonts w:ascii="Arial Narrow" w:hAnsi="Arial Narrow"/>
        </w:rPr>
        <w:t>A</w:t>
      </w:r>
      <w:r w:rsidRPr="44608298">
        <w:rPr>
          <w:rFonts w:ascii="Arial Narrow" w:hAnsi="Arial Narrow"/>
        </w:rPr>
        <w:t>nalýzy a dizajnu riešenia.</w:t>
      </w:r>
    </w:p>
    <w:p w14:paraId="1ABE15E0" w14:textId="37B1CF87" w:rsidR="000920AB" w:rsidRPr="000507D8" w:rsidRDefault="00B76AE2" w:rsidP="00B76AE2">
      <w:pPr>
        <w:spacing w:before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cx1">
            <w:drawing>
              <wp:inline distT="0" distB="0" distL="0" distR="0" wp14:anchorId="560B116E" wp14:editId="36CF6734">
                <wp:extent cx="5734050" cy="3295650"/>
                <wp:effectExtent l="0" t="0" r="0" b="0"/>
                <wp:docPr id="2" name="Graf 2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21"/>
                  </a:graphicData>
                </a:graphic>
              </wp:inline>
            </w:drawing>
          </mc:Choice>
          <mc:Fallback>
            <w:drawing>
              <wp:inline distT="0" distB="0" distL="0" distR="0" wp14:anchorId="560B116E" wp14:editId="36CF6734">
                <wp:extent cx="5734050" cy="3295650"/>
                <wp:effectExtent l="0" t="0" r="0" b="0"/>
                <wp:docPr id="2" name="Graf 2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 2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329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r w:rsidR="00D80C3D" w:rsidRPr="000507D8">
        <w:rPr>
          <w:rFonts w:ascii="Arial Narrow" w:hAnsi="Arial Narrow"/>
        </w:rPr>
        <w:br w:type="page"/>
      </w:r>
    </w:p>
    <w:p w14:paraId="0959ED59" w14:textId="0F17DBB0" w:rsidR="000920AB" w:rsidRPr="004801BD" w:rsidRDefault="00D80C3D" w:rsidP="004E07B2">
      <w:pPr>
        <w:pStyle w:val="Nadpis1"/>
        <w:numPr>
          <w:ilvl w:val="0"/>
          <w:numId w:val="0"/>
        </w:numPr>
        <w:spacing w:before="0" w:after="0" w:line="276" w:lineRule="auto"/>
        <w:rPr>
          <w:rFonts w:ascii="Arial Narrow" w:hAnsi="Arial Narrow"/>
          <w:szCs w:val="36"/>
          <w:lang w:val="sk-SK"/>
        </w:rPr>
      </w:pPr>
      <w:bookmarkStart w:id="35" w:name="_Toc90453702"/>
      <w:r w:rsidRPr="004801BD">
        <w:rPr>
          <w:rFonts w:ascii="Arial Narrow" w:hAnsi="Arial Narrow"/>
          <w:szCs w:val="36"/>
          <w:lang w:val="sk-SK"/>
        </w:rPr>
        <w:lastRenderedPageBreak/>
        <w:t>7  Prílohy</w:t>
      </w:r>
      <w:bookmarkEnd w:id="35"/>
    </w:p>
    <w:p w14:paraId="0BDCF8A3" w14:textId="77777777" w:rsidR="004E07B2" w:rsidRDefault="004E07B2" w:rsidP="00D80C3D">
      <w:pPr>
        <w:spacing w:before="0" w:after="0" w:line="276" w:lineRule="auto"/>
        <w:rPr>
          <w:rFonts w:ascii="Arial Narrow" w:hAnsi="Arial Narrow"/>
          <w:szCs w:val="22"/>
        </w:rPr>
      </w:pPr>
    </w:p>
    <w:p w14:paraId="59F320EF" w14:textId="085298FD" w:rsidR="000920AB" w:rsidRPr="000507D8" w:rsidRDefault="004E07B2" w:rsidP="00D80C3D">
      <w:pPr>
        <w:spacing w:before="0" w:after="0" w:line="276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Neoddeliteľnou súčasťou O</w:t>
      </w:r>
      <w:r w:rsidR="00D80C3D" w:rsidRPr="000507D8">
        <w:rPr>
          <w:rFonts w:ascii="Arial Narrow" w:hAnsi="Arial Narrow"/>
          <w:szCs w:val="22"/>
        </w:rPr>
        <w:t>PZ sú nasledovné prílohy:</w:t>
      </w:r>
    </w:p>
    <w:p w14:paraId="5F43541A" w14:textId="77777777" w:rsidR="000920AB" w:rsidRPr="000507D8" w:rsidRDefault="00D80C3D" w:rsidP="00D80C3D">
      <w:pPr>
        <w:spacing w:before="0" w:after="0" w:line="276" w:lineRule="auto"/>
        <w:rPr>
          <w:rFonts w:ascii="Arial Narrow" w:hAnsi="Arial Narrow"/>
        </w:rPr>
      </w:pPr>
      <w:r w:rsidRPr="000507D8">
        <w:rPr>
          <w:rFonts w:ascii="Arial Narrow" w:hAnsi="Arial Narrow"/>
          <w:b/>
          <w:bCs/>
        </w:rPr>
        <w:t>Príloha č. 1</w:t>
      </w:r>
      <w:r w:rsidRPr="000507D8">
        <w:rPr>
          <w:rFonts w:ascii="Arial Narrow" w:hAnsi="Arial Narrow"/>
        </w:rPr>
        <w:t xml:space="preserve"> – Štúdia uskutočniteľnosti</w:t>
      </w:r>
    </w:p>
    <w:p w14:paraId="34FE5D23" w14:textId="77777777" w:rsidR="000920AB" w:rsidRPr="000507D8" w:rsidRDefault="00D80C3D" w:rsidP="00D80C3D">
      <w:pPr>
        <w:spacing w:before="0" w:after="0" w:line="276" w:lineRule="auto"/>
        <w:rPr>
          <w:rFonts w:ascii="Arial Narrow" w:hAnsi="Arial Narrow"/>
        </w:rPr>
      </w:pPr>
      <w:r w:rsidRPr="000507D8">
        <w:rPr>
          <w:rFonts w:ascii="Arial Narrow" w:hAnsi="Arial Narrow"/>
          <w:b/>
          <w:bCs/>
        </w:rPr>
        <w:t>Príloha č. 2</w:t>
      </w:r>
      <w:r w:rsidRPr="000507D8">
        <w:rPr>
          <w:rFonts w:ascii="Arial Narrow" w:hAnsi="Arial Narrow"/>
        </w:rPr>
        <w:t xml:space="preserve"> – Katalóg  požiadaviek</w:t>
      </w:r>
    </w:p>
    <w:p w14:paraId="1D47CC94" w14:textId="77777777" w:rsidR="000920AB" w:rsidRPr="000507D8" w:rsidRDefault="00D80C3D" w:rsidP="00D80C3D">
      <w:pPr>
        <w:spacing w:before="0" w:after="0" w:line="276" w:lineRule="auto"/>
        <w:rPr>
          <w:rFonts w:ascii="Arial Narrow" w:hAnsi="Arial Narrow"/>
        </w:rPr>
      </w:pPr>
      <w:r w:rsidRPr="000507D8">
        <w:rPr>
          <w:rFonts w:ascii="Arial Narrow" w:hAnsi="Arial Narrow"/>
        </w:rPr>
        <w:br w:type="page"/>
      </w:r>
    </w:p>
    <w:p w14:paraId="667FFA78" w14:textId="26EA84C4" w:rsidR="000920AB" w:rsidRPr="00A0499B" w:rsidRDefault="00D80C3D" w:rsidP="00A0499B">
      <w:pPr>
        <w:pStyle w:val="Nadpis1"/>
        <w:numPr>
          <w:ilvl w:val="0"/>
          <w:numId w:val="0"/>
        </w:numPr>
        <w:spacing w:before="0" w:after="0" w:line="276" w:lineRule="auto"/>
        <w:ind w:left="432" w:hanging="432"/>
        <w:rPr>
          <w:rFonts w:ascii="Arial Narrow" w:hAnsi="Arial Narrow" w:cs="Calibri"/>
          <w:b/>
          <w:color w:val="auto"/>
          <w:sz w:val="28"/>
          <w:lang w:val="sk-SK"/>
        </w:rPr>
      </w:pPr>
      <w:bookmarkStart w:id="36" w:name="_Toc90453703"/>
      <w:r w:rsidRPr="00A0499B">
        <w:rPr>
          <w:rFonts w:ascii="Arial Narrow" w:hAnsi="Arial Narrow" w:cs="Calibri"/>
          <w:b/>
          <w:color w:val="auto"/>
          <w:sz w:val="28"/>
          <w:lang w:val="sk-SK"/>
        </w:rPr>
        <w:lastRenderedPageBreak/>
        <w:t>Príloha č. 1 – Štúdia uskutočniteľnosti</w:t>
      </w:r>
      <w:bookmarkEnd w:id="36"/>
    </w:p>
    <w:p w14:paraId="54F107FE" w14:textId="77777777" w:rsidR="00A0499B" w:rsidRPr="00A0499B" w:rsidRDefault="00A0499B" w:rsidP="00A0499B">
      <w:pPr>
        <w:spacing w:before="0" w:after="0" w:line="276" w:lineRule="auto"/>
        <w:rPr>
          <w:rFonts w:ascii="Arial Narrow" w:hAnsi="Arial Narrow"/>
          <w:szCs w:val="22"/>
        </w:rPr>
      </w:pPr>
    </w:p>
    <w:p w14:paraId="56B8A9FB" w14:textId="2D313CAA" w:rsidR="000920AB" w:rsidRPr="00A0499B" w:rsidRDefault="00D80C3D" w:rsidP="00A0499B">
      <w:pPr>
        <w:spacing w:before="0" w:after="0" w:line="276" w:lineRule="auto"/>
        <w:rPr>
          <w:rFonts w:ascii="Arial Narrow" w:hAnsi="Arial Narrow"/>
          <w:szCs w:val="22"/>
        </w:rPr>
      </w:pPr>
      <w:r w:rsidRPr="00A0499B">
        <w:rPr>
          <w:rFonts w:ascii="Arial Narrow" w:hAnsi="Arial Narrow"/>
          <w:szCs w:val="22"/>
        </w:rPr>
        <w:t>Schválená štúdia uskutočniteľnosti a jej prílohy sú dostupné na adrese:</w:t>
      </w:r>
    </w:p>
    <w:p w14:paraId="055DDA9A" w14:textId="77777777" w:rsidR="000920AB" w:rsidRPr="00A0499B" w:rsidRDefault="00D80C3D" w:rsidP="00A0499B">
      <w:pPr>
        <w:spacing w:before="0" w:after="0" w:line="276" w:lineRule="auto"/>
        <w:rPr>
          <w:rFonts w:ascii="Arial Narrow" w:hAnsi="Arial Narrow"/>
          <w:szCs w:val="22"/>
        </w:rPr>
      </w:pPr>
      <w:r w:rsidRPr="00A0499B">
        <w:rPr>
          <w:rFonts w:ascii="Arial Narrow" w:hAnsi="Arial Narrow"/>
          <w:b/>
          <w:szCs w:val="22"/>
        </w:rPr>
        <w:t>URL</w:t>
      </w:r>
      <w:r w:rsidRPr="00A0499B">
        <w:rPr>
          <w:rFonts w:ascii="Arial Narrow" w:hAnsi="Arial Narrow"/>
          <w:szCs w:val="22"/>
        </w:rPr>
        <w:t xml:space="preserve">: </w:t>
      </w:r>
      <w:hyperlink r:id="rId23">
        <w:r w:rsidRPr="00A0499B">
          <w:rPr>
            <w:rStyle w:val="Hypertextovprepojenie"/>
            <w:rFonts w:ascii="Arial Narrow" w:eastAsia="Calibri" w:hAnsi="Arial Narrow" w:cs="Calibri"/>
            <w:color w:val="4471C4"/>
            <w:szCs w:val="22"/>
          </w:rPr>
          <w:t>https://</w:t>
        </w:r>
      </w:hyperlink>
      <w:r w:rsidRPr="00A0499B">
        <w:rPr>
          <w:rStyle w:val="Hypertextovprepojenie"/>
          <w:rFonts w:ascii="Arial Narrow" w:hAnsi="Arial Narrow"/>
          <w:color w:val="4471C4"/>
          <w:szCs w:val="22"/>
        </w:rPr>
        <w:t>metais.vicepremier.gov.sk/studia/detail/635b50c2-c482-049f-c6a3-1f5eca675621?tab=documents</w:t>
      </w:r>
    </w:p>
    <w:p w14:paraId="7C98064E" w14:textId="77777777" w:rsidR="000920AB" w:rsidRPr="00A0499B" w:rsidRDefault="00D80C3D" w:rsidP="00A0499B">
      <w:pPr>
        <w:spacing w:before="0" w:after="0" w:line="276" w:lineRule="auto"/>
        <w:rPr>
          <w:rFonts w:ascii="Arial Narrow" w:hAnsi="Arial Narrow"/>
          <w:szCs w:val="22"/>
        </w:rPr>
      </w:pPr>
      <w:r w:rsidRPr="00A0499B">
        <w:rPr>
          <w:rFonts w:ascii="Arial Narrow" w:hAnsi="Arial Narrow"/>
          <w:b/>
          <w:bCs/>
          <w:szCs w:val="22"/>
        </w:rPr>
        <w:t>Dokument</w:t>
      </w:r>
      <w:r w:rsidRPr="00A0499B">
        <w:rPr>
          <w:rFonts w:ascii="Arial Narrow" w:hAnsi="Arial Narrow"/>
          <w:szCs w:val="22"/>
        </w:rPr>
        <w:t xml:space="preserve">: </w:t>
      </w:r>
      <w:r w:rsidRPr="00A0499B">
        <w:rPr>
          <w:rFonts w:ascii="Arial Narrow" w:hAnsi="Arial Narrow"/>
          <w:color w:val="4472C4"/>
          <w:szCs w:val="22"/>
        </w:rPr>
        <w:t>S</w:t>
      </w:r>
      <w:r w:rsidRPr="00A0499B">
        <w:rPr>
          <w:rFonts w:ascii="Arial Narrow" w:eastAsia="Calibri" w:hAnsi="Arial Narrow" w:cs="Calibri"/>
          <w:color w:val="4472C4"/>
          <w:szCs w:val="22"/>
        </w:rPr>
        <w:t>U-SU-MD-su_90-090419-1614-131.pdf</w:t>
      </w:r>
    </w:p>
    <w:p w14:paraId="6F36DFA9" w14:textId="77777777" w:rsidR="000920AB" w:rsidRPr="00A0499B" w:rsidRDefault="00D80C3D" w:rsidP="00A0499B">
      <w:pPr>
        <w:spacing w:before="0" w:after="0" w:line="276" w:lineRule="auto"/>
        <w:rPr>
          <w:rFonts w:ascii="Arial Narrow" w:hAnsi="Arial Narrow"/>
          <w:szCs w:val="22"/>
        </w:rPr>
      </w:pPr>
      <w:r w:rsidRPr="00A0499B">
        <w:rPr>
          <w:rFonts w:ascii="Arial Narrow" w:eastAsia="Calibri" w:hAnsi="Arial Narrow" w:cs="Calibri"/>
          <w:b/>
          <w:bCs/>
          <w:szCs w:val="22"/>
        </w:rPr>
        <w:t xml:space="preserve">Príloha: </w:t>
      </w:r>
      <w:r w:rsidRPr="00A0499B">
        <w:rPr>
          <w:rFonts w:ascii="Arial Narrow" w:eastAsia="Source Sans Pro" w:hAnsi="Arial Narrow" w:cs="Source Sans Pro"/>
          <w:color w:val="4471C4"/>
          <w:szCs w:val="22"/>
        </w:rPr>
        <w:t>SU-SU-su_90-090419-1524-125.pdf</w:t>
      </w:r>
    </w:p>
    <w:p w14:paraId="5A16F07B" w14:textId="709893A0" w:rsidR="00A0499B" w:rsidRPr="00A0499B" w:rsidRDefault="00A0499B" w:rsidP="00A0499B">
      <w:pPr>
        <w:pStyle w:val="Nadpis1"/>
        <w:numPr>
          <w:ilvl w:val="0"/>
          <w:numId w:val="0"/>
        </w:numPr>
        <w:spacing w:before="0" w:after="0" w:line="276" w:lineRule="auto"/>
        <w:ind w:left="431" w:hanging="431"/>
        <w:rPr>
          <w:rFonts w:ascii="Arial Narrow" w:hAnsi="Arial Narrow" w:cs="Calibri"/>
          <w:b/>
          <w:color w:val="auto"/>
          <w:sz w:val="22"/>
          <w:szCs w:val="22"/>
          <w:lang w:val="sk-SK"/>
        </w:rPr>
      </w:pPr>
    </w:p>
    <w:p w14:paraId="2864606E" w14:textId="77777777" w:rsidR="00A0499B" w:rsidRPr="00A0499B" w:rsidRDefault="00A0499B" w:rsidP="00A0499B">
      <w:pPr>
        <w:spacing w:before="0" w:after="0" w:line="276" w:lineRule="auto"/>
        <w:rPr>
          <w:rFonts w:ascii="Arial Narrow" w:hAnsi="Arial Narrow"/>
          <w:szCs w:val="22"/>
        </w:rPr>
      </w:pPr>
    </w:p>
    <w:p w14:paraId="272F4404" w14:textId="0E3D2090" w:rsidR="000920AB" w:rsidRPr="00A0499B" w:rsidRDefault="00D80C3D" w:rsidP="00A0499B">
      <w:pPr>
        <w:pStyle w:val="Nadpis1"/>
        <w:numPr>
          <w:ilvl w:val="0"/>
          <w:numId w:val="0"/>
        </w:numPr>
        <w:spacing w:before="0" w:after="0" w:line="276" w:lineRule="auto"/>
        <w:ind w:left="431" w:hanging="431"/>
        <w:rPr>
          <w:rFonts w:ascii="Arial Narrow" w:hAnsi="Arial Narrow" w:cs="Calibri"/>
          <w:b/>
          <w:color w:val="auto"/>
          <w:sz w:val="28"/>
          <w:lang w:val="sk-SK"/>
        </w:rPr>
      </w:pPr>
      <w:bookmarkStart w:id="37" w:name="_Toc90453704"/>
      <w:r w:rsidRPr="00A0499B">
        <w:rPr>
          <w:rFonts w:ascii="Arial Narrow" w:hAnsi="Arial Narrow" w:cs="Calibri"/>
          <w:b/>
          <w:color w:val="auto"/>
          <w:sz w:val="28"/>
          <w:lang w:val="sk-SK"/>
        </w:rPr>
        <w:t>Príloha č. 2 – Katalóg požiadaviek</w:t>
      </w:r>
      <w:bookmarkEnd w:id="37"/>
    </w:p>
    <w:p w14:paraId="470508D8" w14:textId="77777777" w:rsidR="00A0499B" w:rsidRPr="00A0499B" w:rsidRDefault="00A0499B" w:rsidP="00A0499B">
      <w:pPr>
        <w:spacing w:before="0" w:after="0" w:line="276" w:lineRule="auto"/>
        <w:rPr>
          <w:rFonts w:ascii="Arial Narrow" w:hAnsi="Arial Narrow" w:cs="Calibri"/>
          <w:szCs w:val="22"/>
        </w:rPr>
      </w:pPr>
    </w:p>
    <w:p w14:paraId="5B511D66" w14:textId="129955DA" w:rsidR="000920AB" w:rsidRPr="00A0499B" w:rsidRDefault="00D80C3D" w:rsidP="00A0499B">
      <w:pPr>
        <w:spacing w:before="0" w:after="0" w:line="276" w:lineRule="auto"/>
        <w:rPr>
          <w:rFonts w:ascii="Arial Narrow" w:hAnsi="Arial Narrow" w:cs="Calibri"/>
          <w:szCs w:val="22"/>
        </w:rPr>
      </w:pPr>
      <w:r w:rsidRPr="00A0499B">
        <w:rPr>
          <w:rFonts w:ascii="Arial Narrow" w:hAnsi="Arial Narrow" w:cs="Calibri"/>
          <w:szCs w:val="22"/>
        </w:rPr>
        <w:t>Katalóg požiadaviek v rozsahu prvej fázy NP OD2.0 – Portál pre Národný katalóg otvorených dát (NKOD)</w:t>
      </w:r>
      <w:r w:rsidR="00034BC2">
        <w:rPr>
          <w:rFonts w:ascii="Arial Narrow" w:hAnsi="Arial Narrow" w:cs="Calibri"/>
          <w:szCs w:val="22"/>
        </w:rPr>
        <w:t>.</w:t>
      </w:r>
    </w:p>
    <w:sectPr w:rsidR="000920AB" w:rsidRPr="00A0499B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9555C" w14:textId="77777777" w:rsidR="00AA46FC" w:rsidRDefault="00AA46FC">
      <w:pPr>
        <w:spacing w:before="0" w:after="0"/>
      </w:pPr>
      <w:r>
        <w:separator/>
      </w:r>
    </w:p>
  </w:endnote>
  <w:endnote w:type="continuationSeparator" w:id="0">
    <w:p w14:paraId="4E0DDFA5" w14:textId="77777777" w:rsidR="00AA46FC" w:rsidRDefault="00AA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(Body)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utura Bk">
    <w:charset w:val="00"/>
    <w:family w:val="swiss"/>
    <w:pitch w:val="variable"/>
    <w:sig w:usb0="80000067" w:usb1="00000000" w:usb2="00000000" w:usb3="00000000" w:csb0="000001F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61B8" w14:textId="27C907B7" w:rsidR="00D80C3D" w:rsidRDefault="00D80C3D">
    <w:pPr>
      <w:pStyle w:val="Pta"/>
      <w:ind w:left="-142" w:right="-573"/>
      <w:jc w:val="right"/>
    </w:pPr>
    <w:r>
      <w:rPr>
        <w:rFonts w:eastAsia="Yu Mincho" w:cs="Calibri"/>
        <w:b/>
        <w:bCs/>
        <w:color w:val="44546A"/>
        <w:sz w:val="16"/>
        <w:szCs w:val="16"/>
      </w:rPr>
      <w:t xml:space="preserve">Otvorené údaje 2.0  </w:t>
    </w:r>
    <w:r>
      <w:rPr>
        <w:rFonts w:eastAsia="Yu Mincho" w:cs="Calibri"/>
        <w:color w:val="ACB9CA"/>
        <w:sz w:val="16"/>
        <w:szCs w:val="16"/>
      </w:rPr>
      <w:t>/</w:t>
    </w:r>
    <w:r>
      <w:rPr>
        <w:rFonts w:eastAsia="Yu Mincho" w:cs="Calibri"/>
        <w:b/>
        <w:bCs/>
        <w:color w:val="44546A"/>
        <w:sz w:val="16"/>
        <w:szCs w:val="16"/>
      </w:rPr>
      <w:t xml:space="preserve"> </w:t>
    </w:r>
    <w:r>
      <w:rPr>
        <w:rFonts w:cs="Calibri"/>
        <w:b/>
        <w:color w:val="44546A"/>
        <w:sz w:val="16"/>
        <w:szCs w:val="16"/>
      </w:rPr>
      <w:t>Opis predmetu zákazky</w:t>
    </w:r>
    <w:r>
      <w:rPr>
        <w:rFonts w:cs="Calibri"/>
        <w:color w:val="44546A"/>
        <w:sz w:val="16"/>
        <w:szCs w:val="16"/>
      </w:rPr>
      <w:tab/>
    </w:r>
    <w:r>
      <w:rPr>
        <w:rFonts w:cs="Calibri"/>
        <w:color w:val="44546A"/>
        <w:sz w:val="16"/>
        <w:szCs w:val="16"/>
      </w:rPr>
      <w:tab/>
    </w:r>
    <w:r>
      <w:rPr>
        <w:rFonts w:cs="Calibri"/>
        <w:color w:val="44546A"/>
        <w:sz w:val="16"/>
        <w:szCs w:val="16"/>
      </w:rPr>
      <w:fldChar w:fldCharType="begin"/>
    </w:r>
    <w:r>
      <w:rPr>
        <w:rFonts w:cs="Calibri"/>
        <w:color w:val="44546A"/>
        <w:sz w:val="16"/>
        <w:szCs w:val="16"/>
      </w:rPr>
      <w:instrText>PAGE</w:instrText>
    </w:r>
    <w:r>
      <w:rPr>
        <w:rFonts w:cs="Calibri"/>
        <w:color w:val="44546A"/>
        <w:sz w:val="16"/>
        <w:szCs w:val="16"/>
      </w:rPr>
      <w:fldChar w:fldCharType="separate"/>
    </w:r>
    <w:r w:rsidR="007B62D1">
      <w:rPr>
        <w:rFonts w:cs="Calibri"/>
        <w:noProof/>
        <w:color w:val="44546A"/>
        <w:sz w:val="16"/>
        <w:szCs w:val="16"/>
      </w:rPr>
      <w:t>17</w:t>
    </w:r>
    <w:r>
      <w:rPr>
        <w:rFonts w:cs="Calibri"/>
        <w:color w:val="44546A"/>
        <w:sz w:val="16"/>
        <w:szCs w:val="16"/>
      </w:rPr>
      <w:fldChar w:fldCharType="end"/>
    </w:r>
  </w:p>
  <w:p w14:paraId="5A7475E8" w14:textId="77777777" w:rsidR="00D80C3D" w:rsidRDefault="00D80C3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7DE7D" w14:textId="77777777" w:rsidR="00AA46FC" w:rsidRDefault="00AA46FC">
      <w:pPr>
        <w:spacing w:before="0" w:after="0"/>
      </w:pPr>
      <w:r>
        <w:separator/>
      </w:r>
    </w:p>
  </w:footnote>
  <w:footnote w:type="continuationSeparator" w:id="0">
    <w:p w14:paraId="54E463EF" w14:textId="77777777" w:rsidR="00AA46FC" w:rsidRDefault="00AA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58A8A" w14:textId="77777777" w:rsidR="00D80C3D" w:rsidRDefault="00D80C3D">
    <w:pPr>
      <w:pStyle w:val="Hlavika"/>
    </w:pPr>
    <w:r>
      <w:rPr>
        <w:noProof/>
        <w:lang w:eastAsia="sk-SK"/>
      </w:rPr>
      <w:drawing>
        <wp:anchor distT="0" distB="0" distL="0" distR="0" simplePos="0" relativeHeight="20" behindDoc="1" locked="0" layoutInCell="0" allowOverlap="1" wp14:anchorId="68FD941E" wp14:editId="632834DD">
          <wp:simplePos x="0" y="0"/>
          <wp:positionH relativeFrom="column">
            <wp:posOffset>0</wp:posOffset>
          </wp:positionH>
          <wp:positionV relativeFrom="paragraph">
            <wp:posOffset>-208915</wp:posOffset>
          </wp:positionV>
          <wp:extent cx="2181225" cy="499110"/>
          <wp:effectExtent l="0" t="0" r="0" b="0"/>
          <wp:wrapNone/>
          <wp:docPr id="9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43E"/>
    <w:multiLevelType w:val="hybridMultilevel"/>
    <w:tmpl w:val="03AC42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54D0"/>
    <w:multiLevelType w:val="hybridMultilevel"/>
    <w:tmpl w:val="D9FA08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5F4B"/>
    <w:multiLevelType w:val="multilevel"/>
    <w:tmpl w:val="1C425AE6"/>
    <w:lvl w:ilvl="0">
      <w:start w:val="1"/>
      <w:numFmt w:val="decimal"/>
      <w:pStyle w:val="Numbered2"/>
      <w:lvlText w:val="%1."/>
      <w:lvlJc w:val="left"/>
      <w:pPr>
        <w:tabs>
          <w:tab w:val="num" w:pos="281"/>
        </w:tabs>
        <w:ind w:left="281" w:hanging="357"/>
      </w:p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55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5990D1B"/>
    <w:multiLevelType w:val="hybridMultilevel"/>
    <w:tmpl w:val="202EF0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4484A"/>
    <w:multiLevelType w:val="multilevel"/>
    <w:tmpl w:val="268899E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A71228"/>
    <w:multiLevelType w:val="hybridMultilevel"/>
    <w:tmpl w:val="202EF0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D4E93"/>
    <w:multiLevelType w:val="hybridMultilevel"/>
    <w:tmpl w:val="58787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E39FC"/>
    <w:multiLevelType w:val="multilevel"/>
    <w:tmpl w:val="3B802D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432" w:hanging="432"/>
      </w:pPr>
      <w:rPr>
        <w:sz w:val="36"/>
        <w:szCs w:val="3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1154" w:hanging="576"/>
      </w:pPr>
      <w:rPr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1298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1442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586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730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874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2018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2162" w:hanging="1584"/>
      </w:pPr>
    </w:lvl>
  </w:abstractNum>
  <w:abstractNum w:abstractNumId="8" w15:restartNumberingAfterBreak="0">
    <w:nsid w:val="42701110"/>
    <w:multiLevelType w:val="multilevel"/>
    <w:tmpl w:val="9FBC709E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9F6187"/>
    <w:multiLevelType w:val="hybridMultilevel"/>
    <w:tmpl w:val="60F4F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85A84"/>
    <w:multiLevelType w:val="multilevel"/>
    <w:tmpl w:val="95D2191C"/>
    <w:lvl w:ilvl="0">
      <w:start w:val="1"/>
      <w:numFmt w:val="decimal"/>
      <w:pStyle w:val="MLOdsek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49B723E2"/>
    <w:multiLevelType w:val="hybridMultilevel"/>
    <w:tmpl w:val="AAA29F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C687F"/>
    <w:multiLevelType w:val="multilevel"/>
    <w:tmpl w:val="6F625AB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C283384"/>
    <w:multiLevelType w:val="hybridMultilevel"/>
    <w:tmpl w:val="FE663C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D5668"/>
    <w:multiLevelType w:val="multilevel"/>
    <w:tmpl w:val="2C2A8C5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2"/>
  </w:num>
  <w:num w:numId="5">
    <w:abstractNumId w:val="8"/>
  </w:num>
  <w:num w:numId="6">
    <w:abstractNumId w:val="14"/>
  </w:num>
  <w:num w:numId="7">
    <w:abstractNumId w:val="4"/>
  </w:num>
  <w:num w:numId="8">
    <w:abstractNumId w:val="13"/>
  </w:num>
  <w:num w:numId="9">
    <w:abstractNumId w:val="9"/>
  </w:num>
  <w:num w:numId="10">
    <w:abstractNumId w:val="1"/>
  </w:num>
  <w:num w:numId="11">
    <w:abstractNumId w:val="6"/>
  </w:num>
  <w:num w:numId="12">
    <w:abstractNumId w:val="11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AB"/>
    <w:rsid w:val="00034BC2"/>
    <w:rsid w:val="000507D8"/>
    <w:rsid w:val="00085152"/>
    <w:rsid w:val="000920AB"/>
    <w:rsid w:val="000C5B46"/>
    <w:rsid w:val="001A6DE7"/>
    <w:rsid w:val="002909C7"/>
    <w:rsid w:val="002D0E80"/>
    <w:rsid w:val="00455E3C"/>
    <w:rsid w:val="004801BD"/>
    <w:rsid w:val="004E07B2"/>
    <w:rsid w:val="004E5A8D"/>
    <w:rsid w:val="004E6982"/>
    <w:rsid w:val="005843A8"/>
    <w:rsid w:val="005A2B1B"/>
    <w:rsid w:val="00663DE1"/>
    <w:rsid w:val="0070162B"/>
    <w:rsid w:val="007B26E3"/>
    <w:rsid w:val="007B62D1"/>
    <w:rsid w:val="008A0A6F"/>
    <w:rsid w:val="00A0499B"/>
    <w:rsid w:val="00AA46FC"/>
    <w:rsid w:val="00B76AE2"/>
    <w:rsid w:val="00BE0EB0"/>
    <w:rsid w:val="00C31321"/>
    <w:rsid w:val="00C9265B"/>
    <w:rsid w:val="00CD2F30"/>
    <w:rsid w:val="00D50441"/>
    <w:rsid w:val="00D80C3D"/>
    <w:rsid w:val="00DA2DBB"/>
    <w:rsid w:val="00E81B4E"/>
    <w:rsid w:val="01C865AB"/>
    <w:rsid w:val="032C4281"/>
    <w:rsid w:val="04B44235"/>
    <w:rsid w:val="07AB7D38"/>
    <w:rsid w:val="0D80C42E"/>
    <w:rsid w:val="0E416281"/>
    <w:rsid w:val="12F5FE0A"/>
    <w:rsid w:val="12FBAB47"/>
    <w:rsid w:val="163C3B79"/>
    <w:rsid w:val="17CF1C6A"/>
    <w:rsid w:val="1A0630AA"/>
    <w:rsid w:val="1CFDD981"/>
    <w:rsid w:val="1F9668AB"/>
    <w:rsid w:val="2059B0FD"/>
    <w:rsid w:val="2393EA93"/>
    <w:rsid w:val="2403CC65"/>
    <w:rsid w:val="24A4812E"/>
    <w:rsid w:val="256BAED8"/>
    <w:rsid w:val="267541E5"/>
    <w:rsid w:val="27077F39"/>
    <w:rsid w:val="2B24CE7C"/>
    <w:rsid w:val="2BF8ADFC"/>
    <w:rsid w:val="2DC14D2F"/>
    <w:rsid w:val="3000B5FB"/>
    <w:rsid w:val="311C8B9D"/>
    <w:rsid w:val="31E815D3"/>
    <w:rsid w:val="329AD902"/>
    <w:rsid w:val="32A55B0B"/>
    <w:rsid w:val="340EB3A8"/>
    <w:rsid w:val="3652DE52"/>
    <w:rsid w:val="382F78A9"/>
    <w:rsid w:val="3CECB25B"/>
    <w:rsid w:val="3F9518EA"/>
    <w:rsid w:val="4130E94B"/>
    <w:rsid w:val="42CCB9AC"/>
    <w:rsid w:val="44608298"/>
    <w:rsid w:val="45785E27"/>
    <w:rsid w:val="4837E9EE"/>
    <w:rsid w:val="48979921"/>
    <w:rsid w:val="497030E1"/>
    <w:rsid w:val="499C1FAD"/>
    <w:rsid w:val="4E8FB145"/>
    <w:rsid w:val="54C737E0"/>
    <w:rsid w:val="557270CA"/>
    <w:rsid w:val="5A7135AD"/>
    <w:rsid w:val="5A939B11"/>
    <w:rsid w:val="5B2CC5AA"/>
    <w:rsid w:val="5C219DC8"/>
    <w:rsid w:val="5E2D7DA3"/>
    <w:rsid w:val="5F002AB3"/>
    <w:rsid w:val="61EFE029"/>
    <w:rsid w:val="6C2E61CA"/>
    <w:rsid w:val="6C49D4FA"/>
    <w:rsid w:val="6C56F0AC"/>
    <w:rsid w:val="6C663260"/>
    <w:rsid w:val="6FB08EDD"/>
    <w:rsid w:val="70722118"/>
    <w:rsid w:val="7255DCC5"/>
    <w:rsid w:val="75EDA204"/>
    <w:rsid w:val="78C51E49"/>
    <w:rsid w:val="7C307B23"/>
    <w:rsid w:val="7E42A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83DA"/>
  <w15:docId w15:val="{586D4AB2-9865-493F-A16C-81DA1977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4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spacing w:before="120" w:after="120"/>
    </w:pPr>
    <w:rPr>
      <w:rFonts w:cs="Times New Roman"/>
      <w:sz w:val="22"/>
      <w:szCs w:val="20"/>
      <w:lang w:val="sk-SK" w:eastAsia="cs-CZ"/>
    </w:rPr>
  </w:style>
  <w:style w:type="paragraph" w:styleId="Nadpis1">
    <w:name w:val="heading 1"/>
    <w:basedOn w:val="Normlny"/>
    <w:next w:val="Normlny"/>
    <w:qFormat/>
    <w:pPr>
      <w:keepNext/>
      <w:keepLines/>
      <w:numPr>
        <w:numId w:val="1"/>
      </w:numPr>
      <w:tabs>
        <w:tab w:val="left" w:pos="0"/>
      </w:tabs>
      <w:spacing w:before="480"/>
      <w:ind w:left="431" w:hanging="431"/>
      <w:outlineLvl w:val="0"/>
    </w:pPr>
    <w:rPr>
      <w:rFonts w:ascii="Calibri Light" w:hAnsi="Calibri Light" w:cs="Arial"/>
      <w:bCs/>
      <w:color w:val="002060"/>
      <w:sz w:val="36"/>
      <w:szCs w:val="28"/>
      <w:lang w:val="en-GB"/>
    </w:rPr>
  </w:style>
  <w:style w:type="paragraph" w:styleId="Nadpis2">
    <w:name w:val="heading 2"/>
    <w:basedOn w:val="Nadpis1"/>
    <w:next w:val="Normlny"/>
    <w:autoRedefine/>
    <w:qFormat/>
    <w:pPr>
      <w:numPr>
        <w:ilvl w:val="1"/>
      </w:numPr>
      <w:spacing w:before="0" w:after="0"/>
      <w:ind w:left="368" w:hanging="578"/>
      <w:outlineLvl w:val="1"/>
    </w:pPr>
    <w:rPr>
      <w:rFonts w:ascii="Calibri" w:eastAsia="Yu Gothic Light" w:hAnsi="Calibri" w:cs="Calibri"/>
      <w:bCs w:val="0"/>
      <w:sz w:val="28"/>
      <w:szCs w:val="32"/>
    </w:rPr>
  </w:style>
  <w:style w:type="paragraph" w:styleId="Nadpis3">
    <w:name w:val="heading 3"/>
    <w:basedOn w:val="Nadpis20"/>
    <w:next w:val="Normlny"/>
    <w:qFormat/>
    <w:pPr>
      <w:keepNext/>
      <w:numPr>
        <w:ilvl w:val="2"/>
        <w:numId w:val="1"/>
      </w:numPr>
      <w:spacing w:before="240"/>
      <w:ind w:left="720" w:firstLine="0"/>
      <w:outlineLvl w:val="2"/>
    </w:pPr>
    <w:rPr>
      <w:rFonts w:cs="Calibri (Body)"/>
      <w:b/>
      <w:bCs/>
      <w:color w:val="0070C0"/>
      <w:lang w:val="sk-SK"/>
    </w:rPr>
  </w:style>
  <w:style w:type="paragraph" w:styleId="Nadpis4">
    <w:name w:val="heading 4"/>
    <w:basedOn w:val="Odsekzoznamu"/>
    <w:next w:val="Normlny"/>
    <w:autoRedefine/>
    <w:qFormat/>
    <w:pPr>
      <w:numPr>
        <w:ilvl w:val="3"/>
        <w:numId w:val="1"/>
      </w:numPr>
      <w:spacing w:before="240"/>
      <w:contextualSpacing w:val="0"/>
      <w:outlineLvl w:val="3"/>
    </w:pPr>
    <w:rPr>
      <w:rFonts w:cs="Calibri"/>
      <w:i/>
      <w:color w:val="002060"/>
      <w:lang w:val="en-GB"/>
    </w:rPr>
  </w:style>
  <w:style w:type="paragraph" w:styleId="Nadpis5">
    <w:name w:val="heading 5"/>
    <w:basedOn w:val="Normlny"/>
    <w:next w:val="Normlny"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Yu Gothic Light" w:hAnsi="Calibri Light"/>
      <w:color w:val="2F5496"/>
    </w:rPr>
  </w:style>
  <w:style w:type="paragraph" w:styleId="Nadpis6">
    <w:name w:val="heading 6"/>
    <w:basedOn w:val="Normlny"/>
    <w:next w:val="Normlny"/>
    <w:qFormat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Yu Gothic Light" w:hAnsi="Calibri Light"/>
      <w:color w:val="1F3763"/>
    </w:rPr>
  </w:style>
  <w:style w:type="paragraph" w:styleId="Nadpis7">
    <w:name w:val="heading 7"/>
    <w:basedOn w:val="Normlny"/>
    <w:next w:val="Normlny"/>
    <w:qFormat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Yu Gothic Light" w:hAnsi="Calibri Light"/>
      <w:i/>
      <w:iCs/>
      <w:color w:val="1F3763"/>
    </w:rPr>
  </w:style>
  <w:style w:type="paragraph" w:styleId="Nadpis8">
    <w:name w:val="heading 8"/>
    <w:basedOn w:val="Normlny"/>
    <w:next w:val="Normlny"/>
    <w:qFormat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Yu Gothic Light" w:hAnsi="Calibri Light"/>
      <w:color w:val="272727"/>
      <w:sz w:val="21"/>
      <w:szCs w:val="21"/>
    </w:rPr>
  </w:style>
  <w:style w:type="paragraph" w:styleId="Nadpis9">
    <w:name w:val="heading 9"/>
    <w:basedOn w:val="Normlny"/>
    <w:next w:val="Normlny"/>
    <w:qFormat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Yu Gothic Light" w:hAnsi="Calibri Light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qFormat/>
    <w:rPr>
      <w:rFonts w:eastAsia="Yu Gothic Light" w:cs="Calibri"/>
      <w:color w:val="002060"/>
      <w:sz w:val="28"/>
      <w:szCs w:val="32"/>
      <w:lang w:eastAsia="cs-CZ"/>
    </w:rPr>
  </w:style>
  <w:style w:type="character" w:customStyle="1" w:styleId="Nadpis3Char">
    <w:name w:val="Nadpis 3 Char"/>
    <w:basedOn w:val="Predvolenpsmoodseku"/>
    <w:qFormat/>
    <w:rPr>
      <w:rFonts w:ascii="Calibri" w:eastAsia="Yu Gothic Light" w:hAnsi="Calibri" w:cs="Calibri (Body)"/>
      <w:b/>
      <w:bCs/>
      <w:color w:val="0070C0"/>
      <w:lang w:val="sk-SK" w:eastAsia="cs-CZ"/>
    </w:rPr>
  </w:style>
  <w:style w:type="character" w:customStyle="1" w:styleId="Nadpis1Char">
    <w:name w:val="Nadpis 1 Char"/>
    <w:qFormat/>
    <w:rPr>
      <w:rFonts w:ascii="Calibri Light" w:hAnsi="Calibri Light"/>
      <w:bCs/>
      <w:color w:val="002060"/>
      <w:sz w:val="36"/>
      <w:szCs w:val="28"/>
      <w:lang w:eastAsia="cs-CZ"/>
    </w:rPr>
  </w:style>
  <w:style w:type="character" w:customStyle="1" w:styleId="Nadpis4Char">
    <w:name w:val="Nadpis 4 Char"/>
    <w:basedOn w:val="Predvolenpsmoodseku"/>
    <w:qFormat/>
    <w:rPr>
      <w:rFonts w:cs="Calibri"/>
      <w:i/>
      <w:color w:val="002060"/>
      <w:sz w:val="22"/>
      <w:szCs w:val="20"/>
      <w:lang w:eastAsia="cs-CZ"/>
    </w:rPr>
  </w:style>
  <w:style w:type="character" w:customStyle="1" w:styleId="Nadpis1Char0">
    <w:name w:val="Nadpis1 Char"/>
    <w:basedOn w:val="Nadpis1Char"/>
    <w:qFormat/>
    <w:rPr>
      <w:rFonts w:ascii="Arial" w:eastAsia="Yu Gothic Light" w:hAnsi="Arial" w:cs="Calibri"/>
      <w:bCs w:val="0"/>
      <w:color w:val="CA2137"/>
      <w:sz w:val="36"/>
      <w:szCs w:val="20"/>
      <w:lang w:val="sk-SK" w:eastAsia="cs-CZ"/>
    </w:rPr>
  </w:style>
  <w:style w:type="character" w:customStyle="1" w:styleId="Nadpis2Char0">
    <w:name w:val="Nadpis2 Char"/>
    <w:basedOn w:val="Nadpis2Char"/>
    <w:qFormat/>
    <w:rPr>
      <w:rFonts w:eastAsia="Yu Gothic Light" w:cs="Calibri"/>
      <w:color w:val="002060"/>
      <w:sz w:val="28"/>
      <w:szCs w:val="32"/>
      <w:lang w:eastAsia="cs-CZ"/>
    </w:rPr>
  </w:style>
  <w:style w:type="character" w:customStyle="1" w:styleId="Nadpis3Char0">
    <w:name w:val="Nadpis3 Char"/>
    <w:basedOn w:val="Nadpis3Char"/>
    <w:qFormat/>
    <w:rPr>
      <w:rFonts w:ascii="Calibri Light" w:eastAsia="Yu Gothic Light" w:hAnsi="Calibri Light" w:cs="Calibri (Body)"/>
      <w:b/>
      <w:bCs w:val="0"/>
      <w:color w:val="2F5496"/>
      <w:lang w:val="sk-SK" w:eastAsia="cs-CZ"/>
    </w:rPr>
  </w:style>
  <w:style w:type="character" w:customStyle="1" w:styleId="Nadpis5Char">
    <w:name w:val="Nadpis 5 Char"/>
    <w:basedOn w:val="Predvolenpsmoodseku"/>
    <w:qFormat/>
    <w:rPr>
      <w:rFonts w:ascii="Calibri Light" w:eastAsia="Yu Gothic Light" w:hAnsi="Calibri Light" w:cs="Times New Roman"/>
      <w:color w:val="2F5496"/>
      <w:sz w:val="22"/>
      <w:szCs w:val="20"/>
      <w:lang w:val="sk-SK" w:eastAsia="cs-CZ"/>
    </w:rPr>
  </w:style>
  <w:style w:type="character" w:customStyle="1" w:styleId="Nadpis6Char">
    <w:name w:val="Nadpis 6 Char"/>
    <w:basedOn w:val="Predvolenpsmoodseku"/>
    <w:qFormat/>
    <w:rPr>
      <w:rFonts w:ascii="Calibri Light" w:eastAsia="Yu Gothic Light" w:hAnsi="Calibri Light" w:cs="Times New Roman"/>
      <w:color w:val="1F3763"/>
      <w:sz w:val="22"/>
      <w:szCs w:val="20"/>
      <w:lang w:val="sk-SK" w:eastAsia="cs-CZ"/>
    </w:rPr>
  </w:style>
  <w:style w:type="character" w:customStyle="1" w:styleId="Nadpis7Char">
    <w:name w:val="Nadpis 7 Char"/>
    <w:basedOn w:val="Predvolenpsmoodseku"/>
    <w:qFormat/>
    <w:rPr>
      <w:rFonts w:ascii="Calibri Light" w:eastAsia="Yu Gothic Light" w:hAnsi="Calibri Light" w:cs="Times New Roman"/>
      <w:i/>
      <w:iCs/>
      <w:color w:val="1F3763"/>
      <w:sz w:val="22"/>
      <w:szCs w:val="20"/>
      <w:lang w:val="sk-SK" w:eastAsia="cs-CZ"/>
    </w:rPr>
  </w:style>
  <w:style w:type="character" w:customStyle="1" w:styleId="Nadpis8Char">
    <w:name w:val="Nadpis 8 Char"/>
    <w:basedOn w:val="Predvolenpsmoodseku"/>
    <w:qFormat/>
    <w:rPr>
      <w:rFonts w:ascii="Calibri Light" w:eastAsia="Yu Gothic Light" w:hAnsi="Calibri Light" w:cs="Times New Roman"/>
      <w:color w:val="272727"/>
      <w:sz w:val="21"/>
      <w:szCs w:val="21"/>
      <w:lang w:val="sk-SK" w:eastAsia="cs-CZ"/>
    </w:rPr>
  </w:style>
  <w:style w:type="character" w:customStyle="1" w:styleId="Nadpis9Char">
    <w:name w:val="Nadpis 9 Char"/>
    <w:basedOn w:val="Predvolenpsmoodseku"/>
    <w:qFormat/>
    <w:rPr>
      <w:rFonts w:ascii="Calibri Light" w:eastAsia="Yu Gothic Light" w:hAnsi="Calibri Light" w:cs="Times New Roman"/>
      <w:i/>
      <w:iCs/>
      <w:color w:val="272727"/>
      <w:sz w:val="21"/>
      <w:szCs w:val="21"/>
      <w:lang w:val="sk-SK" w:eastAsia="cs-CZ"/>
    </w:rPr>
  </w:style>
  <w:style w:type="character" w:styleId="Hypertextovprepojenie">
    <w:name w:val="Hyperlink"/>
    <w:basedOn w:val="Predvolenpsmoodseku"/>
    <w:uiPriority w:val="99"/>
    <w:rPr>
      <w:color w:val="0563C1"/>
      <w:u w:val="single"/>
    </w:rPr>
  </w:style>
  <w:style w:type="character" w:styleId="Odkaznakomentr">
    <w:name w:val="annotation reference"/>
    <w:basedOn w:val="Predvolenpsmoodseku"/>
    <w:qFormat/>
    <w:rPr>
      <w:sz w:val="16"/>
      <w:szCs w:val="16"/>
    </w:rPr>
  </w:style>
  <w:style w:type="character" w:customStyle="1" w:styleId="TextkomentraChar">
    <w:name w:val="Text komentára Char"/>
    <w:basedOn w:val="Predvolenpsmoodseku"/>
    <w:qFormat/>
    <w:rPr>
      <w:rFonts w:ascii="Calibri" w:hAnsi="Calibri" w:cs="Times New Roman"/>
      <w:sz w:val="20"/>
      <w:szCs w:val="20"/>
      <w:lang w:val="sk-SK" w:eastAsia="cs-CZ"/>
    </w:rPr>
  </w:style>
  <w:style w:type="character" w:customStyle="1" w:styleId="PredmetkomentraChar">
    <w:name w:val="Predmet komentára Char"/>
    <w:basedOn w:val="TextkomentraChar"/>
    <w:qFormat/>
    <w:rPr>
      <w:rFonts w:ascii="Calibri" w:hAnsi="Calibri" w:cs="Times New Roman"/>
      <w:b/>
      <w:bCs/>
      <w:sz w:val="20"/>
      <w:szCs w:val="20"/>
      <w:lang w:val="sk-SK" w:eastAsia="cs-CZ"/>
    </w:rPr>
  </w:style>
  <w:style w:type="character" w:customStyle="1" w:styleId="TextbublinyChar">
    <w:name w:val="Text bubliny Char"/>
    <w:basedOn w:val="Predvolenpsmoodseku"/>
    <w:qFormat/>
    <w:rPr>
      <w:rFonts w:ascii="Segoe UI" w:hAnsi="Segoe UI" w:cs="Segoe UI"/>
      <w:sz w:val="18"/>
      <w:szCs w:val="18"/>
      <w:lang w:val="sk-SK" w:eastAsia="cs-CZ"/>
    </w:rPr>
  </w:style>
  <w:style w:type="character" w:customStyle="1" w:styleId="UnresolvedMention1">
    <w:name w:val="Unresolved Mention1"/>
    <w:basedOn w:val="Predvolenpsmoodseku"/>
    <w:qFormat/>
    <w:rPr>
      <w:color w:val="605E5C"/>
      <w:shd w:val="clear" w:color="auto" w:fill="E1DFDD"/>
    </w:rPr>
  </w:style>
  <w:style w:type="character" w:customStyle="1" w:styleId="OdsekzoznamuChar">
    <w:name w:val="Odsek zoznamu Char"/>
    <w:qFormat/>
    <w:rPr>
      <w:rFonts w:ascii="Calibri" w:hAnsi="Calibri" w:cs="Times New Roman"/>
      <w:sz w:val="22"/>
      <w:szCs w:val="20"/>
      <w:lang w:val="sk-SK" w:eastAsia="cs-CZ"/>
    </w:rPr>
  </w:style>
  <w:style w:type="character" w:customStyle="1" w:styleId="HlavikaChar">
    <w:name w:val="Hlavička Char"/>
    <w:basedOn w:val="Predvolenpsmoodseku"/>
    <w:qFormat/>
    <w:rPr>
      <w:rFonts w:ascii="Calibri" w:hAnsi="Calibri" w:cs="Times New Roman"/>
      <w:sz w:val="22"/>
      <w:szCs w:val="20"/>
      <w:lang w:val="sk-SK" w:eastAsia="cs-CZ"/>
    </w:rPr>
  </w:style>
  <w:style w:type="character" w:customStyle="1" w:styleId="PtaChar">
    <w:name w:val="Päta Char"/>
    <w:basedOn w:val="Predvolenpsmoodseku"/>
    <w:qFormat/>
    <w:rPr>
      <w:rFonts w:ascii="Calibri" w:hAnsi="Calibri" w:cs="Times New Roman"/>
      <w:sz w:val="22"/>
      <w:szCs w:val="20"/>
      <w:lang w:val="sk-SK" w:eastAsia="cs-CZ"/>
    </w:rPr>
  </w:style>
  <w:style w:type="character" w:styleId="Siln">
    <w:name w:val="Strong"/>
    <w:basedOn w:val="Predvolenpsmoodseku"/>
    <w:qFormat/>
    <w:rPr>
      <w:b/>
      <w:bCs/>
    </w:rPr>
  </w:style>
  <w:style w:type="character" w:customStyle="1" w:styleId="PopisChar">
    <w:name w:val="Popis Char"/>
    <w:basedOn w:val="Predvolenpsmoodseku"/>
    <w:qFormat/>
    <w:rPr>
      <w:rFonts w:ascii="Times New Roman" w:hAnsi="Times New Roman" w:cs="Times New Roman"/>
      <w:b/>
      <w:bCs/>
      <w:sz w:val="18"/>
      <w:szCs w:val="18"/>
      <w:lang w:eastAsia="sk-SK"/>
    </w:rPr>
  </w:style>
  <w:style w:type="character" w:customStyle="1" w:styleId="MLOdsekChar">
    <w:name w:val="ML Odsek Char"/>
    <w:basedOn w:val="Predvolenpsmoodseku"/>
    <w:qFormat/>
    <w:rPr>
      <w:rFonts w:ascii="Calibri" w:hAnsi="Calibri" w:cs="Times New Roman"/>
      <w:b/>
      <w:sz w:val="22"/>
      <w:szCs w:val="20"/>
      <w:lang w:val="sk-SK" w:eastAsia="cs-CZ"/>
    </w:rPr>
  </w:style>
  <w:style w:type="character" w:customStyle="1" w:styleId="Nevyrieenzmienka1">
    <w:name w:val="Nevyriešená zmienka1"/>
    <w:basedOn w:val="Predvolenpsmoodseku"/>
    <w:qFormat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rPr>
      <w:color w:val="954F72"/>
      <w:u w:val="single"/>
    </w:rPr>
  </w:style>
  <w:style w:type="character" w:customStyle="1" w:styleId="FootnoteCharacters">
    <w:name w:val="Footnote Characters"/>
    <w:basedOn w:val="Predvolenpsmoodseku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UnresolvedMention2">
    <w:name w:val="Unresolved Mention2"/>
    <w:basedOn w:val="Predvolenpsmoodseku"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Predvolenpsmoodseku"/>
    <w:qFormat/>
    <w:rPr>
      <w:color w:val="605E5C"/>
      <w:shd w:val="clear" w:color="auto" w:fill="E1DFDD"/>
    </w:rPr>
  </w:style>
  <w:style w:type="character" w:customStyle="1" w:styleId="BulletChar">
    <w:name w:val="Bullet Char"/>
    <w:basedOn w:val="Predvolenpsmoodseku"/>
    <w:qFormat/>
    <w:rPr>
      <w:rFonts w:ascii="Verdana" w:hAnsi="Verdana" w:cs="Times New Roman"/>
      <w:sz w:val="22"/>
      <w:szCs w:val="20"/>
      <w:lang w:val="sk-SK"/>
    </w:rPr>
  </w:style>
  <w:style w:type="character" w:customStyle="1" w:styleId="LineNumbering">
    <w:name w:val="Line Numbering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lny"/>
    <w:next w:val="Zkladntext"/>
    <w:qFormat/>
    <w:pPr>
      <w:keepNext/>
      <w:spacing w:before="240"/>
    </w:pPr>
    <w:rPr>
      <w:rFonts w:ascii="Liberation Sans" w:eastAsia="Noto Sans CJK SC" w:hAnsi="Liberation Sans" w:cs="FreeSans"/>
      <w:sz w:val="28"/>
      <w:szCs w:val="28"/>
    </w:rPr>
  </w:style>
  <w:style w:type="paragraph" w:styleId="Zkladntext">
    <w:name w:val="Body Text"/>
    <w:basedOn w:val="Normlny"/>
    <w:pPr>
      <w:spacing w:before="0" w:after="140" w:line="276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next w:val="Normlny"/>
    <w:qFormat/>
    <w:pPr>
      <w:spacing w:before="0" w:after="200"/>
      <w:jc w:val="center"/>
    </w:pPr>
    <w:rPr>
      <w:rFonts w:ascii="Times New Roman" w:hAnsi="Times New Roman"/>
      <w:b/>
      <w:bCs/>
      <w:sz w:val="18"/>
      <w:szCs w:val="18"/>
      <w:lang w:val="en-GB" w:eastAsia="sk-SK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Nadpis10">
    <w:name w:val="Nadpis1"/>
    <w:basedOn w:val="Nadpis1"/>
    <w:next w:val="Normlny"/>
    <w:autoRedefine/>
    <w:qFormat/>
    <w:pPr>
      <w:numPr>
        <w:numId w:val="0"/>
      </w:numPr>
      <w:tabs>
        <w:tab w:val="left" w:pos="0"/>
      </w:tabs>
      <w:spacing w:before="360"/>
      <w:ind w:left="431" w:hanging="431"/>
      <w:outlineLvl w:val="9"/>
    </w:pPr>
    <w:rPr>
      <w:rFonts w:ascii="Arial" w:eastAsia="Yu Gothic Light" w:hAnsi="Arial" w:cs="Calibri"/>
      <w:bCs w:val="0"/>
      <w:color w:val="CA2137"/>
      <w:szCs w:val="20"/>
      <w:lang w:val="sk-SK"/>
    </w:rPr>
  </w:style>
  <w:style w:type="paragraph" w:customStyle="1" w:styleId="Nadpis20">
    <w:name w:val="Nadpis2"/>
    <w:basedOn w:val="Nadpis2"/>
    <w:next w:val="Normlny"/>
    <w:autoRedefine/>
    <w:qFormat/>
    <w:pPr>
      <w:keepNext w:val="0"/>
      <w:keepLines w:val="0"/>
      <w:numPr>
        <w:ilvl w:val="0"/>
        <w:numId w:val="0"/>
      </w:numPr>
      <w:spacing w:before="120" w:after="120"/>
      <w:ind w:left="576" w:hanging="576"/>
      <w:jc w:val="both"/>
      <w:outlineLvl w:val="9"/>
    </w:pPr>
    <w:rPr>
      <w:sz w:val="24"/>
      <w:szCs w:val="24"/>
    </w:rPr>
  </w:style>
  <w:style w:type="paragraph" w:customStyle="1" w:styleId="Nadpis30">
    <w:name w:val="Nadpis3"/>
    <w:basedOn w:val="Nadpis3"/>
    <w:next w:val="Normlny"/>
    <w:qFormat/>
    <w:pPr>
      <w:numPr>
        <w:ilvl w:val="0"/>
        <w:numId w:val="0"/>
      </w:numPr>
      <w:ind w:left="720"/>
      <w:outlineLvl w:val="9"/>
    </w:pPr>
    <w:rPr>
      <w:rFonts w:ascii="Calibri Light" w:hAnsi="Calibri Light"/>
      <w:bCs w:val="0"/>
      <w:color w:val="2F5496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customStyle="1" w:styleId="Numbered2">
    <w:name w:val="Numbered 2"/>
    <w:basedOn w:val="Normlny"/>
    <w:next w:val="Normlny"/>
    <w:autoRedefine/>
    <w:qFormat/>
    <w:pPr>
      <w:numPr>
        <w:numId w:val="2"/>
      </w:numPr>
      <w:spacing w:before="80" w:after="80" w:line="264" w:lineRule="auto"/>
      <w:jc w:val="both"/>
    </w:pPr>
    <w:rPr>
      <w:color w:val="000000"/>
      <w:szCs w:val="22"/>
      <w:lang w:eastAsia="sk-SK"/>
    </w:rPr>
  </w:style>
  <w:style w:type="paragraph" w:customStyle="1" w:styleId="Numbered">
    <w:name w:val="Numbered"/>
    <w:basedOn w:val="Normlny"/>
    <w:next w:val="Normlny"/>
    <w:autoRedefine/>
    <w:qFormat/>
    <w:pPr>
      <w:tabs>
        <w:tab w:val="left" w:pos="357"/>
      </w:tabs>
      <w:spacing w:line="264" w:lineRule="auto"/>
      <w:ind w:left="357" w:hanging="357"/>
      <w:jc w:val="both"/>
    </w:pPr>
    <w:rPr>
      <w:b/>
      <w:color w:val="FFC000"/>
      <w:sz w:val="28"/>
      <w:szCs w:val="22"/>
      <w:lang w:eastAsia="sk-SK"/>
    </w:rPr>
  </w:style>
  <w:style w:type="paragraph" w:styleId="Textkomentra">
    <w:name w:val="annotation text"/>
    <w:basedOn w:val="Normlny"/>
    <w:qFormat/>
    <w:rPr>
      <w:sz w:val="20"/>
    </w:rPr>
  </w:style>
  <w:style w:type="paragraph" w:styleId="Predmetkomentra">
    <w:name w:val="annotation subject"/>
    <w:basedOn w:val="Textkomentra"/>
    <w:next w:val="Textkomentra"/>
    <w:qFormat/>
    <w:rPr>
      <w:b/>
      <w:bCs/>
    </w:rPr>
  </w:style>
  <w:style w:type="paragraph" w:styleId="Textbubliny">
    <w:name w:val="Balloon Text"/>
    <w:basedOn w:val="Normlny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TableHeader">
    <w:name w:val="Table Header"/>
    <w:basedOn w:val="Normlny"/>
    <w:qFormat/>
    <w:pPr>
      <w:keepNext/>
      <w:spacing w:line="360" w:lineRule="auto"/>
      <w:ind w:left="708"/>
      <w:jc w:val="center"/>
    </w:pPr>
    <w:rPr>
      <w:rFonts w:ascii="Arial" w:hAnsi="Arial" w:cs="Arial"/>
      <w:b/>
      <w:sz w:val="20"/>
      <w:lang w:eastAsia="en-US"/>
    </w:rPr>
  </w:style>
  <w:style w:type="paragraph" w:customStyle="1" w:styleId="tlArial10ptVavo">
    <w:name w:val="Štýl Arial 10 pt Vľavo"/>
    <w:basedOn w:val="Normlny"/>
    <w:autoRedefine/>
    <w:qFormat/>
    <w:pPr>
      <w:spacing w:before="0" w:after="0"/>
    </w:pPr>
    <w:rPr>
      <w:rFonts w:ascii="Arial" w:hAnsi="Arial" w:cs="Arial"/>
      <w:b/>
      <w:sz w:val="20"/>
      <w:lang w:eastAsia="sk-SK"/>
    </w:rPr>
  </w:style>
  <w:style w:type="paragraph" w:customStyle="1" w:styleId="TableData">
    <w:name w:val="Table Data"/>
    <w:basedOn w:val="Normlny"/>
    <w:qFormat/>
    <w:pPr>
      <w:spacing w:before="40" w:after="40" w:line="360" w:lineRule="auto"/>
      <w:ind w:left="708"/>
    </w:pPr>
    <w:rPr>
      <w:rFonts w:ascii="Arial" w:hAnsi="Arial" w:cs="Arial"/>
      <w:sz w:val="20"/>
      <w:lang w:eastAsia="en-US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pPr>
      <w:tabs>
        <w:tab w:val="center" w:pos="4703"/>
        <w:tab w:val="right" w:pos="9406"/>
      </w:tabs>
      <w:spacing w:before="0" w:after="0"/>
    </w:pPr>
  </w:style>
  <w:style w:type="paragraph" w:styleId="Pta">
    <w:name w:val="footer"/>
    <w:basedOn w:val="Normlny"/>
    <w:pPr>
      <w:tabs>
        <w:tab w:val="center" w:pos="4703"/>
        <w:tab w:val="right" w:pos="9406"/>
      </w:tabs>
      <w:spacing w:before="0" w:after="0"/>
    </w:pPr>
  </w:style>
  <w:style w:type="paragraph" w:customStyle="1" w:styleId="MLNadpislnku">
    <w:name w:val="ML Nadpis článku"/>
    <w:basedOn w:val="Normlny"/>
    <w:qFormat/>
    <w:pPr>
      <w:keepNext/>
      <w:spacing w:before="480" w:line="280" w:lineRule="exact"/>
      <w:outlineLvl w:val="0"/>
    </w:pPr>
    <w:rPr>
      <w:rFonts w:eastAsia="Calibri" w:cs="Calibri"/>
      <w:b/>
      <w:szCs w:val="22"/>
      <w:lang w:eastAsia="en-US"/>
    </w:rPr>
  </w:style>
  <w:style w:type="paragraph" w:customStyle="1" w:styleId="MLOdsek">
    <w:name w:val="ML Odsek"/>
    <w:basedOn w:val="Normlny"/>
    <w:qFormat/>
    <w:pPr>
      <w:numPr>
        <w:numId w:val="3"/>
      </w:numPr>
    </w:pPr>
    <w:rPr>
      <w:b/>
    </w:rPr>
  </w:style>
  <w:style w:type="paragraph" w:customStyle="1" w:styleId="TableSmHeadingRight">
    <w:name w:val="Table_Sm_Heading_Right"/>
    <w:basedOn w:val="Normlny"/>
    <w:qFormat/>
    <w:pPr>
      <w:keepNext/>
      <w:keepLines/>
      <w:spacing w:before="60" w:after="40" w:line="276" w:lineRule="auto"/>
      <w:jc w:val="right"/>
    </w:pPr>
    <w:rPr>
      <w:rFonts w:ascii="Futura Bk" w:hAnsi="Futura Bk"/>
      <w:b/>
      <w:sz w:val="16"/>
      <w:lang w:val="en-GB" w:eastAsia="sk-SK"/>
    </w:rPr>
  </w:style>
  <w:style w:type="paragraph" w:customStyle="1" w:styleId="TableMedium">
    <w:name w:val="Table_Medium"/>
    <w:basedOn w:val="Normlny"/>
    <w:qFormat/>
    <w:pPr>
      <w:spacing w:before="40" w:after="40" w:line="276" w:lineRule="auto"/>
    </w:pPr>
    <w:rPr>
      <w:rFonts w:ascii="Futura Bk" w:hAnsi="Futura Bk"/>
      <w:sz w:val="18"/>
      <w:lang w:val="en-GB" w:eastAsia="sk-SK"/>
    </w:rPr>
  </w:style>
  <w:style w:type="paragraph" w:customStyle="1" w:styleId="HPInternal">
    <w:name w:val="HP_Internal"/>
    <w:basedOn w:val="Normlny"/>
    <w:next w:val="Normlny"/>
    <w:qFormat/>
    <w:pPr>
      <w:spacing w:before="0" w:after="200" w:line="276" w:lineRule="auto"/>
    </w:pPr>
    <w:rPr>
      <w:i/>
      <w:sz w:val="18"/>
      <w:szCs w:val="22"/>
      <w:lang w:eastAsia="sk-SK"/>
    </w:rPr>
  </w:style>
  <w:style w:type="paragraph" w:customStyle="1" w:styleId="TableSmHeading">
    <w:name w:val="Table_Sm_Heading"/>
    <w:basedOn w:val="Normlny"/>
    <w:qFormat/>
    <w:pPr>
      <w:keepNext/>
      <w:keepLines/>
      <w:spacing w:before="60" w:after="40" w:line="276" w:lineRule="auto"/>
    </w:pPr>
    <w:rPr>
      <w:b/>
      <w:sz w:val="16"/>
      <w:szCs w:val="22"/>
      <w:lang w:eastAsia="sk-SK"/>
    </w:rPr>
  </w:style>
  <w:style w:type="paragraph" w:styleId="Revzia">
    <w:name w:val="Revision"/>
    <w:qFormat/>
    <w:pPr>
      <w:overflowPunct w:val="0"/>
    </w:pPr>
    <w:rPr>
      <w:rFonts w:cs="Times New Roman"/>
      <w:sz w:val="22"/>
      <w:szCs w:val="20"/>
      <w:lang w:val="sk-SK" w:eastAsia="cs-CZ"/>
    </w:rPr>
  </w:style>
  <w:style w:type="paragraph" w:styleId="Normlnywebov">
    <w:name w:val="Normal (Web)"/>
    <w:basedOn w:val="Normlny"/>
    <w:qFormat/>
    <w:pPr>
      <w:spacing w:before="280" w:after="28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qFormat/>
    <w:pPr>
      <w:overflowPunct w:val="0"/>
    </w:pPr>
    <w:rPr>
      <w:rFonts w:cs="Calibri"/>
      <w:color w:val="000000"/>
      <w:lang w:val="sk-SK" w:eastAsia="sk-SK"/>
    </w:rPr>
  </w:style>
  <w:style w:type="paragraph" w:customStyle="1" w:styleId="Bullet">
    <w:name w:val="Bullet"/>
    <w:basedOn w:val="Normlny"/>
    <w:qFormat/>
    <w:pPr>
      <w:spacing w:before="60"/>
      <w:ind w:left="720" w:hanging="360"/>
      <w:jc w:val="both"/>
    </w:pPr>
    <w:rPr>
      <w:rFonts w:ascii="Verdana" w:hAnsi="Verdana"/>
      <w:lang w:eastAsia="en-US"/>
    </w:rPr>
  </w:style>
  <w:style w:type="paragraph" w:customStyle="1" w:styleId="TableContents">
    <w:name w:val="Table Contents"/>
    <w:basedOn w:val="Normlny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adpisregistra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Hlavikaobsahu">
    <w:name w:val="TOC Heading"/>
    <w:basedOn w:val="Nadpisregistra"/>
    <w:uiPriority w:val="39"/>
    <w:qFormat/>
  </w:style>
  <w:style w:type="paragraph" w:styleId="Obsah1">
    <w:name w:val="toc 1"/>
    <w:basedOn w:val="Index"/>
    <w:uiPriority w:val="39"/>
    <w:pPr>
      <w:tabs>
        <w:tab w:val="right" w:leader="dot" w:pos="9072"/>
      </w:tabs>
    </w:pPr>
  </w:style>
  <w:style w:type="paragraph" w:styleId="Obsah2">
    <w:name w:val="toc 2"/>
    <w:basedOn w:val="Index"/>
    <w:uiPriority w:val="39"/>
    <w:pPr>
      <w:tabs>
        <w:tab w:val="right" w:leader="dot" w:pos="8789"/>
      </w:tabs>
      <w:ind w:left="283"/>
    </w:pPr>
  </w:style>
  <w:style w:type="paragraph" w:styleId="Obsah3">
    <w:name w:val="toc 3"/>
    <w:basedOn w:val="Index"/>
    <w:uiPriority w:val="39"/>
    <w:pPr>
      <w:tabs>
        <w:tab w:val="right" w:leader="dot" w:pos="8505"/>
      </w:tabs>
      <w:ind w:left="567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CD2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lov-lex.sk/pravne-predpisy/SK/ZZ/2020/78/20200501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4/relationships/chartEx" Target="charts/chartEx1.xml"/><Relationship Id="rId7" Type="http://schemas.openxmlformats.org/officeDocument/2006/relationships/settings" Target="settings.xml"/><Relationship Id="rId12" Type="http://schemas.openxmlformats.org/officeDocument/2006/relationships/hyperlink" Target="https://www.crz.gov.sk/data/att/4376772_dokument1.pdf" TargetMode="External"/><Relationship Id="rId17" Type="http://schemas.openxmlformats.org/officeDocument/2006/relationships/hyperlink" Target="https://www.europeandataportal.eu/mqa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europeandataportal.eu/mqa" TargetMode="External"/><Relationship Id="rId23" Type="http://schemas.openxmlformats.org/officeDocument/2006/relationships/hyperlink" Target="https://metais.vicepremier.gov.sk/studia/detail/417bd9d7-6def-58da-4235-da6f5ea9f630?tab=documents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cepremier.gov.sk/sekcie/informatizacia/riadenie-kvality-qa/riadenie-kvality-qa/index.html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H_rok_programu_Microsoft_Excel.xlsx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Hárok1!$A$2:$A$6</cx:f>
        <cx:lvl ptCount="5">
          <cx:pt idx="0">Analýza a dizajn</cx:pt>
          <cx:pt idx="1">Implementácia</cx:pt>
          <cx:pt idx="2">Testovanie</cx:pt>
          <cx:pt idx="3">Nasadenie</cx:pt>
          <cx:pt idx="4">Koniec platnosti ZoD</cx:pt>
        </cx:lvl>
      </cx:strDim>
      <cx:numDim type="val">
        <cx:f>Hárok1!$B$2:$B$6</cx:f>
        <cx:lvl ptCount="5" formatCode="General">
          <cx:pt idx="0">2</cx:pt>
          <cx:pt idx="1">2</cx:pt>
          <cx:pt idx="2">2</cx:pt>
          <cx:pt idx="3">2</cx:pt>
          <cx:pt idx="4">12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algn="ctr" rtl="0">
              <a:defRPr/>
            </a:pPr>
            <a:r>
              <a:rPr lang="sk-SK" sz="1200" b="0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 Narrow" panose="020B0606020202030204" pitchFamily="34" charset="0"/>
              </a:rPr>
              <a:t>Projektový Harmonogram</a:t>
            </a:r>
          </a:p>
        </cx:rich>
      </cx:tx>
    </cx:title>
    <cx:plotArea>
      <cx:plotAreaRegion>
        <cx:series layoutId="waterfall" uniqueId="{23B58A87-6363-4547-B52A-F0A6D7EB3FBA}">
          <cx:tx>
            <cx:txData>
              <cx:f>Hárok1!$B$1</cx:f>
              <cx:v>T+ Počet mesiacov realizácie projektu</cx:v>
            </cx:txData>
          </cx:tx>
          <cx:dataPt idx="0">
            <cx:spPr>
              <a:solidFill>
                <a:srgbClr val="5B9BD5"/>
              </a:solidFill>
            </cx:spPr>
          </cx:dataPt>
          <cx:dataPt idx="4">
            <cx:spPr>
              <a:solidFill>
                <a:srgbClr val="ED7D31"/>
              </a:solidFill>
            </cx:spPr>
          </cx:dataPt>
          <cx:dataLabels pos="outEnd">
            <cx:txPr>
              <a:bodyPr spcFirstLastPara="1" vertOverflow="ellipsis" wrap="square" lIns="0" tIns="0" rIns="0" bIns="0" anchor="ctr" anchorCtr="1"/>
              <a:lstStyle/>
              <a:p>
                <a:pPr>
                  <a:defRPr>
                    <a:latin typeface="Arial Narrow" panose="020B0606020202030204" pitchFamily="34" charset="0"/>
                    <a:ea typeface="Arial Narrow" panose="020B0606020202030204" pitchFamily="34" charset="0"/>
                    <a:cs typeface="Arial Narrow" panose="020B0606020202030204" pitchFamily="34" charset="0"/>
                  </a:defRPr>
                </a:pPr>
                <a:endParaRPr lang="sk-SK">
                  <a:latin typeface="Arial Narrow" panose="020B0606020202030204" pitchFamily="34" charset="0"/>
                </a:endParaRPr>
              </a:p>
            </cx:txPr>
            <cx:visibility seriesName="0" categoryName="0" value="1"/>
          </cx:dataLabels>
          <cx:dataId val="0"/>
          <cx:layoutPr>
            <cx:subtotals>
              <cx:idx val="0"/>
              <cx:idx val="4"/>
            </cx:subtotals>
          </cx:layoutPr>
        </cx:series>
      </cx:plotAreaRegion>
      <cx:axis id="0">
        <cx:catScaling gapWidth="0.5"/>
        <cx:title>
          <cx:tx>
            <cx:rich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>
                    <a:latin typeface="Arial Narrow" panose="020B0606020202030204" pitchFamily="34" charset="0"/>
                    <a:ea typeface="Arial Narrow" panose="020B0606020202030204" pitchFamily="34" charset="0"/>
                    <a:cs typeface="Arial Narrow" panose="020B0606020202030204" pitchFamily="34" charset="0"/>
                  </a:defRPr>
                </a:pPr>
                <a:r>
                  <a:rPr lang="sk-SK" sz="900" b="0" i="0" u="none" strike="noStrike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Arial Narrow" panose="020B0606020202030204" pitchFamily="34" charset="0"/>
                  </a:rPr>
                  <a:t>Etapy projektu</a:t>
                </a:r>
              </a:p>
            </cx:rich>
          </cx:tx>
        </cx:title>
        <cx:tickLabels/>
        <cx:txPr>
          <a:bodyPr spcFirstLastPara="1" vertOverflow="ellipsis" wrap="square" lIns="0" tIns="0" rIns="0" bIns="0" anchor="ctr" anchorCtr="1"/>
          <a:lstStyle/>
          <a:p>
            <a:pPr>
              <a:defRPr>
                <a:latin typeface="Arial Narrow" panose="020B0606020202030204" pitchFamily="34" charset="0"/>
                <a:ea typeface="Arial Narrow" panose="020B0606020202030204" pitchFamily="34" charset="0"/>
                <a:cs typeface="Arial Narrow" panose="020B0606020202030204" pitchFamily="34" charset="0"/>
              </a:defRPr>
            </a:pPr>
            <a:endParaRPr lang="sk-SK">
              <a:latin typeface="Arial Narrow" panose="020B0606020202030204" pitchFamily="34" charset="0"/>
            </a:endParaRPr>
          </a:p>
        </cx:txPr>
      </cx:axis>
      <cx:axis id="1">
        <cx:valScaling/>
        <cx:title>
          <cx:tx>
            <cx:rich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>
                    <a:latin typeface="Arial Narrow" panose="020B0606020202030204" pitchFamily="34" charset="0"/>
                    <a:ea typeface="Arial Narrow" panose="020B0606020202030204" pitchFamily="34" charset="0"/>
                    <a:cs typeface="Arial Narrow" panose="020B0606020202030204" pitchFamily="34" charset="0"/>
                  </a:defRPr>
                </a:pPr>
                <a:r>
                  <a:rPr lang="sk-SK" sz="900" b="0" i="0" u="none" strike="noStrike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Arial Narrow" panose="020B0606020202030204" pitchFamily="34" charset="0"/>
                  </a:rPr>
                  <a:t>T+ Počet mesiacov realizácie projektu</a:t>
                </a:r>
              </a:p>
            </cx:rich>
          </cx:tx>
        </cx:title>
        <cx:majorGridlines/>
        <cx:tickLabels/>
        <cx:txPr>
          <a:bodyPr spcFirstLastPara="1" vertOverflow="ellipsis" wrap="square" lIns="0" tIns="0" rIns="0" bIns="0" anchor="ctr" anchorCtr="1"/>
          <a:lstStyle/>
          <a:p>
            <a:pPr>
              <a:defRPr>
                <a:latin typeface="Arial Narrow" panose="020B0606020202030204" pitchFamily="34" charset="0"/>
                <a:ea typeface="Arial Narrow" panose="020B0606020202030204" pitchFamily="34" charset="0"/>
                <a:cs typeface="Arial Narrow" panose="020B0606020202030204" pitchFamily="34" charset="0"/>
              </a:defRPr>
            </a:pPr>
            <a:endParaRPr lang="sk-SK">
              <a:latin typeface="Arial Narrow" panose="020B0606020202030204" pitchFamily="34" charset="0"/>
            </a:endParaRPr>
          </a:p>
        </cx:txPr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9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C5DE828D0C54BBC2152FF33446E9B" ma:contentTypeVersion="16" ma:contentTypeDescription="Umožňuje vytvoriť nový dokument." ma:contentTypeScope="" ma:versionID="f2baa799c0d5d686d6393f2474102f65">
  <xsd:schema xmlns:xsd="http://www.w3.org/2001/XMLSchema" xmlns:xs="http://www.w3.org/2001/XMLSchema" xmlns:p="http://schemas.microsoft.com/office/2006/metadata/properties" xmlns:ns2="3cd966dc-1e62-4749-8976-f4b18f499ff8" xmlns:ns3="45a0424a-b6ff-4064-ab3b-f5cc1d862c5f" xmlns:ns4="http://schemas.microsoft.com/sharepoint/v3/fields" targetNamespace="http://schemas.microsoft.com/office/2006/metadata/properties" ma:root="true" ma:fieldsID="e329a03e35f39877d6b1c6347531d991" ns2:_="" ns3:_="" ns4:_="">
    <xsd:import namespace="3cd966dc-1e62-4749-8976-f4b18f499ff8"/>
    <xsd:import namespace="45a0424a-b6ff-4064-ab3b-f5cc1d862c5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966dc-1e62-4749-8976-f4b18f499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0" nillable="true" ma:displayName="Verzia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B7CB-8666-4D15-812B-EB98081A5B9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DA8D86E-55AF-400C-AC5A-2264D7695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966dc-1e62-4749-8976-f4b18f499ff8"/>
    <ds:schemaRef ds:uri="45a0424a-b6ff-4064-ab3b-f5cc1d862c5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42F1D-A284-47F1-8584-53FBD020BA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D2EEF-9ADE-4562-A179-145111BF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 Maxim</dc:creator>
  <dc:description/>
  <cp:lastModifiedBy>Poloha, Martin</cp:lastModifiedBy>
  <cp:revision>2</cp:revision>
  <cp:lastPrinted>2019-09-11T02:26:00Z</cp:lastPrinted>
  <dcterms:created xsi:type="dcterms:W3CDTF">2021-12-17T16:25:00Z</dcterms:created>
  <dcterms:modified xsi:type="dcterms:W3CDTF">2021-12-17T16:25:00Z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0x010100171C5DE828D0C54BBC2152FF33446E9B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