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Calibri" w:eastAsia="Times New Roman" w:hAnsi="Calibri" w:cs="Times New Roman"/>
          <w:color w:val="auto"/>
          <w:sz w:val="22"/>
          <w:szCs w:val="20"/>
          <w:lang w:eastAsia="cs-CZ"/>
        </w:rPr>
        <w:id w:val="700050587"/>
        <w:docPartObj>
          <w:docPartGallery w:val="Table of Contents"/>
          <w:docPartUnique/>
        </w:docPartObj>
      </w:sdtPr>
      <w:sdtEndPr>
        <w:rPr>
          <w:b/>
          <w:bCs/>
        </w:rPr>
      </w:sdtEndPr>
      <w:sdtContent>
        <w:p w14:paraId="3087CE24" w14:textId="423054A3" w:rsidR="006E7BBC" w:rsidRPr="005E3C16" w:rsidRDefault="006E7BBC">
          <w:pPr>
            <w:pStyle w:val="Hlavikaobsahu"/>
          </w:pPr>
          <w:r w:rsidRPr="005E3C16">
            <w:t>Obsah</w:t>
          </w:r>
        </w:p>
        <w:p w14:paraId="1214D18E" w14:textId="74208719" w:rsidR="006E7BBC" w:rsidRPr="005E3C16" w:rsidRDefault="006E7BBC">
          <w:pPr>
            <w:pStyle w:val="Obsah1"/>
            <w:tabs>
              <w:tab w:val="left" w:pos="400"/>
              <w:tab w:val="right" w:leader="dot" w:pos="9056"/>
            </w:tabs>
            <w:rPr>
              <w:rFonts w:cstheme="minorBidi"/>
              <w:b w:val="0"/>
              <w:bCs w:val="0"/>
              <w:caps w:val="0"/>
              <w:noProof/>
              <w:sz w:val="22"/>
              <w:szCs w:val="22"/>
              <w:lang w:val="sk-SK" w:eastAsia="sk-SK"/>
            </w:rPr>
          </w:pPr>
          <w:r w:rsidRPr="005E3C16">
            <w:rPr>
              <w:lang w:val="sk-SK"/>
            </w:rPr>
            <w:fldChar w:fldCharType="begin"/>
          </w:r>
          <w:r w:rsidRPr="005E3C16">
            <w:rPr>
              <w:lang w:val="sk-SK"/>
            </w:rPr>
            <w:instrText xml:space="preserve"> TOC \o "1-3" \h \z \u </w:instrText>
          </w:r>
          <w:r w:rsidRPr="005E3C16">
            <w:rPr>
              <w:lang w:val="sk-SK"/>
            </w:rPr>
            <w:fldChar w:fldCharType="separate"/>
          </w:r>
          <w:hyperlink w:anchor="_Toc86838144" w:history="1">
            <w:r w:rsidRPr="005E3C16">
              <w:rPr>
                <w:rStyle w:val="Hypertextovprepojenie"/>
                <w:rFonts w:eastAsiaTheme="majorEastAsia"/>
                <w:noProof/>
                <w:lang w:val="sk-SK"/>
              </w:rPr>
              <w:t>1</w:t>
            </w:r>
            <w:r w:rsidRPr="005E3C16">
              <w:rPr>
                <w:rFonts w:cstheme="minorBidi"/>
                <w:b w:val="0"/>
                <w:bCs w:val="0"/>
                <w:caps w:val="0"/>
                <w:noProof/>
                <w:sz w:val="22"/>
                <w:szCs w:val="22"/>
                <w:lang w:val="sk-SK" w:eastAsia="sk-SK"/>
              </w:rPr>
              <w:tab/>
            </w:r>
            <w:r w:rsidRPr="005E3C16">
              <w:rPr>
                <w:rStyle w:val="Hypertextovprepojenie"/>
                <w:rFonts w:eastAsiaTheme="majorEastAsia"/>
                <w:noProof/>
                <w:lang w:val="sk-SK"/>
              </w:rPr>
              <w:t>Opisu predmetu zákazky Manažment údajov vo VS – MetaIS konsolidácia</w:t>
            </w:r>
            <w:r w:rsidRPr="005E3C16">
              <w:rPr>
                <w:noProof/>
                <w:webHidden/>
                <w:lang w:val="sk-SK"/>
              </w:rPr>
              <w:tab/>
            </w:r>
            <w:r w:rsidRPr="005E3C16">
              <w:rPr>
                <w:noProof/>
                <w:webHidden/>
                <w:lang w:val="sk-SK"/>
              </w:rPr>
              <w:fldChar w:fldCharType="begin"/>
            </w:r>
            <w:r w:rsidRPr="005E3C16">
              <w:rPr>
                <w:noProof/>
                <w:webHidden/>
                <w:lang w:val="sk-SK"/>
              </w:rPr>
              <w:instrText xml:space="preserve"> PAGEREF _Toc86838144 \h </w:instrText>
            </w:r>
            <w:r w:rsidRPr="005E3C16">
              <w:rPr>
                <w:noProof/>
                <w:webHidden/>
                <w:lang w:val="sk-SK"/>
              </w:rPr>
            </w:r>
            <w:r w:rsidRPr="005E3C16">
              <w:rPr>
                <w:noProof/>
                <w:webHidden/>
                <w:lang w:val="sk-SK"/>
              </w:rPr>
              <w:fldChar w:fldCharType="separate"/>
            </w:r>
            <w:r w:rsidRPr="005E3C16">
              <w:rPr>
                <w:noProof/>
                <w:webHidden/>
                <w:lang w:val="sk-SK"/>
              </w:rPr>
              <w:t>1</w:t>
            </w:r>
            <w:r w:rsidRPr="005E3C16">
              <w:rPr>
                <w:noProof/>
                <w:webHidden/>
                <w:lang w:val="sk-SK"/>
              </w:rPr>
              <w:fldChar w:fldCharType="end"/>
            </w:r>
          </w:hyperlink>
        </w:p>
        <w:p w14:paraId="43B7F2C7" w14:textId="19A3BD3C" w:rsidR="006E7BBC" w:rsidRPr="005E3C16" w:rsidRDefault="002861D2">
          <w:pPr>
            <w:pStyle w:val="Obsah2"/>
            <w:tabs>
              <w:tab w:val="left" w:pos="800"/>
              <w:tab w:val="right" w:leader="dot" w:pos="9056"/>
            </w:tabs>
            <w:rPr>
              <w:rFonts w:cstheme="minorBidi"/>
              <w:smallCaps w:val="0"/>
              <w:noProof/>
              <w:sz w:val="22"/>
              <w:szCs w:val="22"/>
              <w:lang w:val="sk-SK" w:eastAsia="sk-SK"/>
            </w:rPr>
          </w:pPr>
          <w:hyperlink w:anchor="_Toc86838145" w:history="1">
            <w:r w:rsidR="006E7BBC" w:rsidRPr="005E3C16">
              <w:rPr>
                <w:rStyle w:val="Hypertextovprepojenie"/>
                <w:noProof/>
                <w:lang w:val="sk-SK"/>
              </w:rPr>
              <w:t>1.1</w:t>
            </w:r>
            <w:r w:rsidR="006E7BBC" w:rsidRPr="005E3C16">
              <w:rPr>
                <w:rFonts w:cstheme="minorBidi"/>
                <w:smallCaps w:val="0"/>
                <w:noProof/>
                <w:sz w:val="22"/>
                <w:szCs w:val="22"/>
                <w:lang w:val="sk-SK" w:eastAsia="sk-SK"/>
              </w:rPr>
              <w:tab/>
            </w:r>
            <w:r w:rsidR="006E7BBC" w:rsidRPr="005E3C16">
              <w:rPr>
                <w:rStyle w:val="Hypertextovprepojenie"/>
                <w:noProof/>
                <w:lang w:val="sk-SK"/>
              </w:rPr>
              <w:t>Úvod</w:t>
            </w:r>
            <w:r w:rsidR="006E7BBC" w:rsidRPr="005E3C16">
              <w:rPr>
                <w:noProof/>
                <w:webHidden/>
                <w:lang w:val="sk-SK"/>
              </w:rPr>
              <w:tab/>
            </w:r>
            <w:r w:rsidR="006E7BBC" w:rsidRPr="005E3C16">
              <w:rPr>
                <w:noProof/>
                <w:webHidden/>
                <w:lang w:val="sk-SK"/>
              </w:rPr>
              <w:fldChar w:fldCharType="begin"/>
            </w:r>
            <w:r w:rsidR="006E7BBC" w:rsidRPr="005E3C16">
              <w:rPr>
                <w:noProof/>
                <w:webHidden/>
                <w:lang w:val="sk-SK"/>
              </w:rPr>
              <w:instrText xml:space="preserve"> PAGEREF _Toc86838145 \h </w:instrText>
            </w:r>
            <w:r w:rsidR="006E7BBC" w:rsidRPr="005E3C16">
              <w:rPr>
                <w:noProof/>
                <w:webHidden/>
                <w:lang w:val="sk-SK"/>
              </w:rPr>
            </w:r>
            <w:r w:rsidR="006E7BBC" w:rsidRPr="005E3C16">
              <w:rPr>
                <w:noProof/>
                <w:webHidden/>
                <w:lang w:val="sk-SK"/>
              </w:rPr>
              <w:fldChar w:fldCharType="separate"/>
            </w:r>
            <w:r w:rsidR="006E7BBC" w:rsidRPr="005E3C16">
              <w:rPr>
                <w:noProof/>
                <w:webHidden/>
                <w:lang w:val="sk-SK"/>
              </w:rPr>
              <w:t>1</w:t>
            </w:r>
            <w:r w:rsidR="006E7BBC" w:rsidRPr="005E3C16">
              <w:rPr>
                <w:noProof/>
                <w:webHidden/>
                <w:lang w:val="sk-SK"/>
              </w:rPr>
              <w:fldChar w:fldCharType="end"/>
            </w:r>
          </w:hyperlink>
        </w:p>
        <w:p w14:paraId="02E98CFF" w14:textId="7EF850FA" w:rsidR="006E7BBC" w:rsidRPr="005E3C16" w:rsidRDefault="002861D2">
          <w:pPr>
            <w:pStyle w:val="Obsah1"/>
            <w:tabs>
              <w:tab w:val="left" w:pos="400"/>
              <w:tab w:val="right" w:leader="dot" w:pos="9056"/>
            </w:tabs>
            <w:rPr>
              <w:rFonts w:cstheme="minorBidi"/>
              <w:b w:val="0"/>
              <w:bCs w:val="0"/>
              <w:caps w:val="0"/>
              <w:noProof/>
              <w:sz w:val="22"/>
              <w:szCs w:val="22"/>
              <w:lang w:val="sk-SK" w:eastAsia="sk-SK"/>
            </w:rPr>
          </w:pPr>
          <w:hyperlink w:anchor="_Toc86838146" w:history="1">
            <w:r w:rsidR="006E7BBC" w:rsidRPr="005E3C16">
              <w:rPr>
                <w:rStyle w:val="Hypertextovprepojenie"/>
                <w:noProof/>
                <w:lang w:val="sk-SK"/>
              </w:rPr>
              <w:t>2</w:t>
            </w:r>
            <w:r w:rsidR="006E7BBC" w:rsidRPr="005E3C16">
              <w:rPr>
                <w:rFonts w:cstheme="minorBidi"/>
                <w:b w:val="0"/>
                <w:bCs w:val="0"/>
                <w:caps w:val="0"/>
                <w:noProof/>
                <w:sz w:val="22"/>
                <w:szCs w:val="22"/>
                <w:lang w:val="sk-SK" w:eastAsia="sk-SK"/>
              </w:rPr>
              <w:tab/>
            </w:r>
            <w:r w:rsidR="006E7BBC" w:rsidRPr="005E3C16">
              <w:rPr>
                <w:rStyle w:val="Hypertextovprepojenie"/>
                <w:noProof/>
                <w:lang w:val="sk-SK"/>
              </w:rPr>
              <w:t>Použité pojmy a skratky</w:t>
            </w:r>
            <w:r w:rsidR="006E7BBC" w:rsidRPr="005E3C16">
              <w:rPr>
                <w:noProof/>
                <w:webHidden/>
                <w:lang w:val="sk-SK"/>
              </w:rPr>
              <w:tab/>
            </w:r>
            <w:r w:rsidR="006E7BBC" w:rsidRPr="005E3C16">
              <w:rPr>
                <w:noProof/>
                <w:webHidden/>
                <w:lang w:val="sk-SK"/>
              </w:rPr>
              <w:fldChar w:fldCharType="begin"/>
            </w:r>
            <w:r w:rsidR="006E7BBC" w:rsidRPr="005E3C16">
              <w:rPr>
                <w:noProof/>
                <w:webHidden/>
                <w:lang w:val="sk-SK"/>
              </w:rPr>
              <w:instrText xml:space="preserve"> PAGEREF _Toc86838146 \h </w:instrText>
            </w:r>
            <w:r w:rsidR="006E7BBC" w:rsidRPr="005E3C16">
              <w:rPr>
                <w:noProof/>
                <w:webHidden/>
                <w:lang w:val="sk-SK"/>
              </w:rPr>
            </w:r>
            <w:r w:rsidR="006E7BBC" w:rsidRPr="005E3C16">
              <w:rPr>
                <w:noProof/>
                <w:webHidden/>
                <w:lang w:val="sk-SK"/>
              </w:rPr>
              <w:fldChar w:fldCharType="separate"/>
            </w:r>
            <w:r w:rsidR="006E7BBC" w:rsidRPr="005E3C16">
              <w:rPr>
                <w:noProof/>
                <w:webHidden/>
                <w:lang w:val="sk-SK"/>
              </w:rPr>
              <w:t>4</w:t>
            </w:r>
            <w:r w:rsidR="006E7BBC" w:rsidRPr="005E3C16">
              <w:rPr>
                <w:noProof/>
                <w:webHidden/>
                <w:lang w:val="sk-SK"/>
              </w:rPr>
              <w:fldChar w:fldCharType="end"/>
            </w:r>
          </w:hyperlink>
        </w:p>
        <w:p w14:paraId="54D2B7CD" w14:textId="4F9924E3" w:rsidR="006E7BBC" w:rsidRPr="005E3C16" w:rsidRDefault="002861D2">
          <w:pPr>
            <w:pStyle w:val="Obsah1"/>
            <w:tabs>
              <w:tab w:val="left" w:pos="400"/>
              <w:tab w:val="right" w:leader="dot" w:pos="9056"/>
            </w:tabs>
            <w:rPr>
              <w:rFonts w:cstheme="minorBidi"/>
              <w:b w:val="0"/>
              <w:bCs w:val="0"/>
              <w:caps w:val="0"/>
              <w:noProof/>
              <w:sz w:val="22"/>
              <w:szCs w:val="22"/>
              <w:lang w:val="sk-SK" w:eastAsia="sk-SK"/>
            </w:rPr>
          </w:pPr>
          <w:hyperlink w:anchor="_Toc86838147" w:history="1">
            <w:r w:rsidR="006E7BBC" w:rsidRPr="005E3C16">
              <w:rPr>
                <w:rStyle w:val="Hypertextovprepojenie"/>
                <w:noProof/>
                <w:lang w:val="sk-SK"/>
              </w:rPr>
              <w:t>3</w:t>
            </w:r>
            <w:r w:rsidR="006E7BBC" w:rsidRPr="005E3C16">
              <w:rPr>
                <w:rFonts w:cstheme="minorBidi"/>
                <w:b w:val="0"/>
                <w:bCs w:val="0"/>
                <w:caps w:val="0"/>
                <w:noProof/>
                <w:sz w:val="22"/>
                <w:szCs w:val="22"/>
                <w:lang w:val="sk-SK" w:eastAsia="sk-SK"/>
              </w:rPr>
              <w:tab/>
            </w:r>
            <w:r w:rsidR="006E7BBC" w:rsidRPr="005E3C16">
              <w:rPr>
                <w:rStyle w:val="Hypertextovprepojenie"/>
                <w:noProof/>
                <w:lang w:val="sk-SK"/>
              </w:rPr>
              <w:t>Východisková situácia</w:t>
            </w:r>
            <w:r w:rsidR="006E7BBC" w:rsidRPr="005E3C16">
              <w:rPr>
                <w:noProof/>
                <w:webHidden/>
                <w:lang w:val="sk-SK"/>
              </w:rPr>
              <w:tab/>
            </w:r>
            <w:r w:rsidR="006E7BBC" w:rsidRPr="005E3C16">
              <w:rPr>
                <w:noProof/>
                <w:webHidden/>
                <w:lang w:val="sk-SK"/>
              </w:rPr>
              <w:fldChar w:fldCharType="begin"/>
            </w:r>
            <w:r w:rsidR="006E7BBC" w:rsidRPr="005E3C16">
              <w:rPr>
                <w:noProof/>
                <w:webHidden/>
                <w:lang w:val="sk-SK"/>
              </w:rPr>
              <w:instrText xml:space="preserve"> PAGEREF _Toc86838147 \h </w:instrText>
            </w:r>
            <w:r w:rsidR="006E7BBC" w:rsidRPr="005E3C16">
              <w:rPr>
                <w:noProof/>
                <w:webHidden/>
                <w:lang w:val="sk-SK"/>
              </w:rPr>
            </w:r>
            <w:r w:rsidR="006E7BBC" w:rsidRPr="005E3C16">
              <w:rPr>
                <w:noProof/>
                <w:webHidden/>
                <w:lang w:val="sk-SK"/>
              </w:rPr>
              <w:fldChar w:fldCharType="separate"/>
            </w:r>
            <w:r w:rsidR="006E7BBC" w:rsidRPr="005E3C16">
              <w:rPr>
                <w:noProof/>
                <w:webHidden/>
                <w:lang w:val="sk-SK"/>
              </w:rPr>
              <w:t>7</w:t>
            </w:r>
            <w:r w:rsidR="006E7BBC" w:rsidRPr="005E3C16">
              <w:rPr>
                <w:noProof/>
                <w:webHidden/>
                <w:lang w:val="sk-SK"/>
              </w:rPr>
              <w:fldChar w:fldCharType="end"/>
            </w:r>
          </w:hyperlink>
        </w:p>
        <w:p w14:paraId="32E210E9" w14:textId="4ED720AA" w:rsidR="006E7BBC" w:rsidRPr="005E3C16" w:rsidRDefault="002861D2">
          <w:pPr>
            <w:pStyle w:val="Obsah1"/>
            <w:tabs>
              <w:tab w:val="left" w:pos="400"/>
              <w:tab w:val="right" w:leader="dot" w:pos="9056"/>
            </w:tabs>
            <w:rPr>
              <w:rFonts w:cstheme="minorBidi"/>
              <w:b w:val="0"/>
              <w:bCs w:val="0"/>
              <w:caps w:val="0"/>
              <w:noProof/>
              <w:sz w:val="22"/>
              <w:szCs w:val="22"/>
              <w:lang w:val="sk-SK" w:eastAsia="sk-SK"/>
            </w:rPr>
          </w:pPr>
          <w:hyperlink w:anchor="_Toc86838148" w:history="1">
            <w:r w:rsidR="006E7BBC" w:rsidRPr="005E3C16">
              <w:rPr>
                <w:rStyle w:val="Hypertextovprepojenie"/>
                <w:noProof/>
                <w:lang w:val="sk-SK"/>
              </w:rPr>
              <w:t>4</w:t>
            </w:r>
            <w:r w:rsidR="006E7BBC" w:rsidRPr="005E3C16">
              <w:rPr>
                <w:rFonts w:cstheme="minorBidi"/>
                <w:b w:val="0"/>
                <w:bCs w:val="0"/>
                <w:caps w:val="0"/>
                <w:noProof/>
                <w:sz w:val="22"/>
                <w:szCs w:val="22"/>
                <w:lang w:val="sk-SK" w:eastAsia="sk-SK"/>
              </w:rPr>
              <w:tab/>
            </w:r>
            <w:r w:rsidR="006E7BBC" w:rsidRPr="005E3C16">
              <w:rPr>
                <w:rStyle w:val="Hypertextovprepojenie"/>
                <w:noProof/>
                <w:lang w:val="sk-SK"/>
              </w:rPr>
              <w:t>Predmet Projektu</w:t>
            </w:r>
            <w:r w:rsidR="006E7BBC" w:rsidRPr="005E3C16">
              <w:rPr>
                <w:noProof/>
                <w:webHidden/>
                <w:lang w:val="sk-SK"/>
              </w:rPr>
              <w:tab/>
            </w:r>
            <w:r w:rsidR="006E7BBC" w:rsidRPr="005E3C16">
              <w:rPr>
                <w:noProof/>
                <w:webHidden/>
                <w:lang w:val="sk-SK"/>
              </w:rPr>
              <w:fldChar w:fldCharType="begin"/>
            </w:r>
            <w:r w:rsidR="006E7BBC" w:rsidRPr="005E3C16">
              <w:rPr>
                <w:noProof/>
                <w:webHidden/>
                <w:lang w:val="sk-SK"/>
              </w:rPr>
              <w:instrText xml:space="preserve"> PAGEREF _Toc86838148 \h </w:instrText>
            </w:r>
            <w:r w:rsidR="006E7BBC" w:rsidRPr="005E3C16">
              <w:rPr>
                <w:noProof/>
                <w:webHidden/>
                <w:lang w:val="sk-SK"/>
              </w:rPr>
            </w:r>
            <w:r w:rsidR="006E7BBC" w:rsidRPr="005E3C16">
              <w:rPr>
                <w:noProof/>
                <w:webHidden/>
                <w:lang w:val="sk-SK"/>
              </w:rPr>
              <w:fldChar w:fldCharType="separate"/>
            </w:r>
            <w:r w:rsidR="006E7BBC" w:rsidRPr="005E3C16">
              <w:rPr>
                <w:noProof/>
                <w:webHidden/>
                <w:lang w:val="sk-SK"/>
              </w:rPr>
              <w:t>9</w:t>
            </w:r>
            <w:r w:rsidR="006E7BBC" w:rsidRPr="005E3C16">
              <w:rPr>
                <w:noProof/>
                <w:webHidden/>
                <w:lang w:val="sk-SK"/>
              </w:rPr>
              <w:fldChar w:fldCharType="end"/>
            </w:r>
          </w:hyperlink>
        </w:p>
        <w:p w14:paraId="25AF9888" w14:textId="179E9DF2" w:rsidR="006E7BBC" w:rsidRPr="005E3C16" w:rsidRDefault="002861D2">
          <w:pPr>
            <w:pStyle w:val="Obsah1"/>
            <w:tabs>
              <w:tab w:val="right" w:leader="dot" w:pos="9056"/>
            </w:tabs>
            <w:rPr>
              <w:rFonts w:cstheme="minorBidi"/>
              <w:b w:val="0"/>
              <w:bCs w:val="0"/>
              <w:caps w:val="0"/>
              <w:noProof/>
              <w:sz w:val="22"/>
              <w:szCs w:val="22"/>
              <w:lang w:val="sk-SK" w:eastAsia="sk-SK"/>
            </w:rPr>
          </w:pPr>
          <w:hyperlink w:anchor="_Toc86838149" w:history="1">
            <w:r w:rsidR="006E7BBC" w:rsidRPr="005E3C16">
              <w:rPr>
                <w:rStyle w:val="Hypertextovprepojenie"/>
                <w:noProof/>
                <w:lang w:val="sk-SK"/>
              </w:rPr>
              <w:t>4.1   KPI pre hodnotenie</w:t>
            </w:r>
            <w:r w:rsidR="006E7BBC" w:rsidRPr="005E3C16">
              <w:rPr>
                <w:noProof/>
                <w:webHidden/>
                <w:lang w:val="sk-SK"/>
              </w:rPr>
              <w:tab/>
            </w:r>
            <w:r w:rsidR="006E7BBC" w:rsidRPr="005E3C16">
              <w:rPr>
                <w:noProof/>
                <w:webHidden/>
                <w:lang w:val="sk-SK"/>
              </w:rPr>
              <w:fldChar w:fldCharType="begin"/>
            </w:r>
            <w:r w:rsidR="006E7BBC" w:rsidRPr="005E3C16">
              <w:rPr>
                <w:noProof/>
                <w:webHidden/>
                <w:lang w:val="sk-SK"/>
              </w:rPr>
              <w:instrText xml:space="preserve"> PAGEREF _Toc86838149 \h </w:instrText>
            </w:r>
            <w:r w:rsidR="006E7BBC" w:rsidRPr="005E3C16">
              <w:rPr>
                <w:noProof/>
                <w:webHidden/>
                <w:lang w:val="sk-SK"/>
              </w:rPr>
            </w:r>
            <w:r w:rsidR="006E7BBC" w:rsidRPr="005E3C16">
              <w:rPr>
                <w:noProof/>
                <w:webHidden/>
                <w:lang w:val="sk-SK"/>
              </w:rPr>
              <w:fldChar w:fldCharType="separate"/>
            </w:r>
            <w:r w:rsidR="006E7BBC" w:rsidRPr="005E3C16">
              <w:rPr>
                <w:noProof/>
                <w:webHidden/>
                <w:lang w:val="sk-SK"/>
              </w:rPr>
              <w:t>10</w:t>
            </w:r>
            <w:r w:rsidR="006E7BBC" w:rsidRPr="005E3C16">
              <w:rPr>
                <w:noProof/>
                <w:webHidden/>
                <w:lang w:val="sk-SK"/>
              </w:rPr>
              <w:fldChar w:fldCharType="end"/>
            </w:r>
          </w:hyperlink>
        </w:p>
        <w:p w14:paraId="5C7B63BC" w14:textId="33FFD8BF" w:rsidR="006E7BBC" w:rsidRPr="005E3C16" w:rsidRDefault="002861D2">
          <w:pPr>
            <w:pStyle w:val="Obsah1"/>
            <w:tabs>
              <w:tab w:val="left" w:pos="400"/>
              <w:tab w:val="right" w:leader="dot" w:pos="9056"/>
            </w:tabs>
            <w:rPr>
              <w:rFonts w:cstheme="minorBidi"/>
              <w:b w:val="0"/>
              <w:bCs w:val="0"/>
              <w:caps w:val="0"/>
              <w:noProof/>
              <w:sz w:val="22"/>
              <w:szCs w:val="22"/>
              <w:lang w:val="sk-SK" w:eastAsia="sk-SK"/>
            </w:rPr>
          </w:pPr>
          <w:hyperlink w:anchor="_Toc86838150" w:history="1">
            <w:r w:rsidR="006E7BBC" w:rsidRPr="005E3C16">
              <w:rPr>
                <w:rStyle w:val="Hypertextovprepojenie"/>
                <w:noProof/>
                <w:lang w:val="sk-SK"/>
              </w:rPr>
              <w:t>5</w:t>
            </w:r>
            <w:r w:rsidR="006E7BBC" w:rsidRPr="005E3C16">
              <w:rPr>
                <w:rFonts w:cstheme="minorBidi"/>
                <w:b w:val="0"/>
                <w:bCs w:val="0"/>
                <w:caps w:val="0"/>
                <w:noProof/>
                <w:sz w:val="22"/>
                <w:szCs w:val="22"/>
                <w:lang w:val="sk-SK" w:eastAsia="sk-SK"/>
              </w:rPr>
              <w:tab/>
            </w:r>
            <w:r w:rsidR="006E7BBC" w:rsidRPr="005E3C16">
              <w:rPr>
                <w:rStyle w:val="Hypertextovprepojenie"/>
                <w:noProof/>
                <w:lang w:val="sk-SK"/>
              </w:rPr>
              <w:t>Požiadavky na dodanie predmetu zákazky</w:t>
            </w:r>
            <w:r w:rsidR="006E7BBC" w:rsidRPr="005E3C16">
              <w:rPr>
                <w:noProof/>
                <w:webHidden/>
                <w:lang w:val="sk-SK"/>
              </w:rPr>
              <w:tab/>
            </w:r>
            <w:r w:rsidR="006E7BBC" w:rsidRPr="005E3C16">
              <w:rPr>
                <w:noProof/>
                <w:webHidden/>
                <w:lang w:val="sk-SK"/>
              </w:rPr>
              <w:fldChar w:fldCharType="begin"/>
            </w:r>
            <w:r w:rsidR="006E7BBC" w:rsidRPr="005E3C16">
              <w:rPr>
                <w:noProof/>
                <w:webHidden/>
                <w:lang w:val="sk-SK"/>
              </w:rPr>
              <w:instrText xml:space="preserve"> PAGEREF _Toc86838150 \h </w:instrText>
            </w:r>
            <w:r w:rsidR="006E7BBC" w:rsidRPr="005E3C16">
              <w:rPr>
                <w:noProof/>
                <w:webHidden/>
                <w:lang w:val="sk-SK"/>
              </w:rPr>
            </w:r>
            <w:r w:rsidR="006E7BBC" w:rsidRPr="005E3C16">
              <w:rPr>
                <w:noProof/>
                <w:webHidden/>
                <w:lang w:val="sk-SK"/>
              </w:rPr>
              <w:fldChar w:fldCharType="separate"/>
            </w:r>
            <w:r w:rsidR="006E7BBC" w:rsidRPr="005E3C16">
              <w:rPr>
                <w:noProof/>
                <w:webHidden/>
                <w:lang w:val="sk-SK"/>
              </w:rPr>
              <w:t>12</w:t>
            </w:r>
            <w:r w:rsidR="006E7BBC" w:rsidRPr="005E3C16">
              <w:rPr>
                <w:noProof/>
                <w:webHidden/>
                <w:lang w:val="sk-SK"/>
              </w:rPr>
              <w:fldChar w:fldCharType="end"/>
            </w:r>
          </w:hyperlink>
        </w:p>
        <w:p w14:paraId="04AE0455" w14:textId="5FB07552" w:rsidR="006E7BBC" w:rsidRPr="005E3C16" w:rsidRDefault="002861D2">
          <w:pPr>
            <w:pStyle w:val="Obsah2"/>
            <w:tabs>
              <w:tab w:val="left" w:pos="800"/>
              <w:tab w:val="right" w:leader="dot" w:pos="9056"/>
            </w:tabs>
            <w:rPr>
              <w:rFonts w:cstheme="minorBidi"/>
              <w:smallCaps w:val="0"/>
              <w:noProof/>
              <w:sz w:val="22"/>
              <w:szCs w:val="22"/>
              <w:lang w:val="sk-SK" w:eastAsia="sk-SK"/>
            </w:rPr>
          </w:pPr>
          <w:hyperlink w:anchor="_Toc86838151" w:history="1">
            <w:r w:rsidR="006E7BBC" w:rsidRPr="005E3C16">
              <w:rPr>
                <w:rStyle w:val="Hypertextovprepojenie"/>
                <w:noProof/>
                <w:lang w:val="sk-SK"/>
              </w:rPr>
              <w:t>5.1</w:t>
            </w:r>
            <w:r w:rsidR="006E7BBC" w:rsidRPr="005E3C16">
              <w:rPr>
                <w:rFonts w:cstheme="minorBidi"/>
                <w:smallCaps w:val="0"/>
                <w:noProof/>
                <w:sz w:val="22"/>
                <w:szCs w:val="22"/>
                <w:lang w:val="sk-SK" w:eastAsia="sk-SK"/>
              </w:rPr>
              <w:tab/>
            </w:r>
            <w:r w:rsidR="006E7BBC" w:rsidRPr="005E3C16">
              <w:rPr>
                <w:rStyle w:val="Hypertextovprepojenie"/>
                <w:noProof/>
                <w:lang w:val="sk-SK"/>
              </w:rPr>
              <w:t>Logická architektúra</w:t>
            </w:r>
            <w:r w:rsidR="006E7BBC" w:rsidRPr="005E3C16">
              <w:rPr>
                <w:noProof/>
                <w:webHidden/>
                <w:lang w:val="sk-SK"/>
              </w:rPr>
              <w:tab/>
            </w:r>
            <w:r w:rsidR="006E7BBC" w:rsidRPr="005E3C16">
              <w:rPr>
                <w:noProof/>
                <w:webHidden/>
                <w:lang w:val="sk-SK"/>
              </w:rPr>
              <w:fldChar w:fldCharType="begin"/>
            </w:r>
            <w:r w:rsidR="006E7BBC" w:rsidRPr="005E3C16">
              <w:rPr>
                <w:noProof/>
                <w:webHidden/>
                <w:lang w:val="sk-SK"/>
              </w:rPr>
              <w:instrText xml:space="preserve"> PAGEREF _Toc86838151 \h </w:instrText>
            </w:r>
            <w:r w:rsidR="006E7BBC" w:rsidRPr="005E3C16">
              <w:rPr>
                <w:noProof/>
                <w:webHidden/>
                <w:lang w:val="sk-SK"/>
              </w:rPr>
            </w:r>
            <w:r w:rsidR="006E7BBC" w:rsidRPr="005E3C16">
              <w:rPr>
                <w:noProof/>
                <w:webHidden/>
                <w:lang w:val="sk-SK"/>
              </w:rPr>
              <w:fldChar w:fldCharType="separate"/>
            </w:r>
            <w:r w:rsidR="006E7BBC" w:rsidRPr="005E3C16">
              <w:rPr>
                <w:noProof/>
                <w:webHidden/>
                <w:lang w:val="sk-SK"/>
              </w:rPr>
              <w:t>12</w:t>
            </w:r>
            <w:r w:rsidR="006E7BBC" w:rsidRPr="005E3C16">
              <w:rPr>
                <w:noProof/>
                <w:webHidden/>
                <w:lang w:val="sk-SK"/>
              </w:rPr>
              <w:fldChar w:fldCharType="end"/>
            </w:r>
          </w:hyperlink>
        </w:p>
        <w:p w14:paraId="22E8ECF9" w14:textId="4E56AE7D" w:rsidR="006E7BBC" w:rsidRPr="005E3C16" w:rsidRDefault="002861D2">
          <w:pPr>
            <w:pStyle w:val="Obsah2"/>
            <w:tabs>
              <w:tab w:val="left" w:pos="800"/>
              <w:tab w:val="right" w:leader="dot" w:pos="9056"/>
            </w:tabs>
            <w:rPr>
              <w:rFonts w:cstheme="minorBidi"/>
              <w:smallCaps w:val="0"/>
              <w:noProof/>
              <w:sz w:val="22"/>
              <w:szCs w:val="22"/>
              <w:lang w:val="sk-SK" w:eastAsia="sk-SK"/>
            </w:rPr>
          </w:pPr>
          <w:hyperlink w:anchor="_Toc86838152" w:history="1">
            <w:r w:rsidR="006E7BBC" w:rsidRPr="005E3C16">
              <w:rPr>
                <w:rStyle w:val="Hypertextovprepojenie"/>
                <w:noProof/>
                <w:lang w:val="sk-SK"/>
              </w:rPr>
              <w:t>5.2</w:t>
            </w:r>
            <w:r w:rsidR="006E7BBC" w:rsidRPr="005E3C16">
              <w:rPr>
                <w:rFonts w:cstheme="minorBidi"/>
                <w:smallCaps w:val="0"/>
                <w:noProof/>
                <w:sz w:val="22"/>
                <w:szCs w:val="22"/>
                <w:lang w:val="sk-SK" w:eastAsia="sk-SK"/>
              </w:rPr>
              <w:tab/>
            </w:r>
            <w:r w:rsidR="006E7BBC" w:rsidRPr="005E3C16">
              <w:rPr>
                <w:rStyle w:val="Hypertextovprepojenie"/>
                <w:noProof/>
                <w:lang w:val="sk-SK"/>
              </w:rPr>
              <w:t>Všeobecné požiadavky</w:t>
            </w:r>
            <w:r w:rsidR="006E7BBC" w:rsidRPr="005E3C16">
              <w:rPr>
                <w:noProof/>
                <w:webHidden/>
                <w:lang w:val="sk-SK"/>
              </w:rPr>
              <w:tab/>
            </w:r>
            <w:r w:rsidR="006E7BBC" w:rsidRPr="005E3C16">
              <w:rPr>
                <w:noProof/>
                <w:webHidden/>
                <w:lang w:val="sk-SK"/>
              </w:rPr>
              <w:fldChar w:fldCharType="begin"/>
            </w:r>
            <w:r w:rsidR="006E7BBC" w:rsidRPr="005E3C16">
              <w:rPr>
                <w:noProof/>
                <w:webHidden/>
                <w:lang w:val="sk-SK"/>
              </w:rPr>
              <w:instrText xml:space="preserve"> PAGEREF _Toc86838152 \h </w:instrText>
            </w:r>
            <w:r w:rsidR="006E7BBC" w:rsidRPr="005E3C16">
              <w:rPr>
                <w:noProof/>
                <w:webHidden/>
                <w:lang w:val="sk-SK"/>
              </w:rPr>
            </w:r>
            <w:r w:rsidR="006E7BBC" w:rsidRPr="005E3C16">
              <w:rPr>
                <w:noProof/>
                <w:webHidden/>
                <w:lang w:val="sk-SK"/>
              </w:rPr>
              <w:fldChar w:fldCharType="separate"/>
            </w:r>
            <w:r w:rsidR="006E7BBC" w:rsidRPr="005E3C16">
              <w:rPr>
                <w:noProof/>
                <w:webHidden/>
                <w:lang w:val="sk-SK"/>
              </w:rPr>
              <w:t>15</w:t>
            </w:r>
            <w:r w:rsidR="006E7BBC" w:rsidRPr="005E3C16">
              <w:rPr>
                <w:noProof/>
                <w:webHidden/>
                <w:lang w:val="sk-SK"/>
              </w:rPr>
              <w:fldChar w:fldCharType="end"/>
            </w:r>
          </w:hyperlink>
        </w:p>
        <w:p w14:paraId="5CD7D9DB" w14:textId="17B9685D" w:rsidR="006E7BBC" w:rsidRPr="005E3C16" w:rsidRDefault="002861D2">
          <w:pPr>
            <w:pStyle w:val="Obsah2"/>
            <w:tabs>
              <w:tab w:val="left" w:pos="800"/>
              <w:tab w:val="right" w:leader="dot" w:pos="9056"/>
            </w:tabs>
            <w:rPr>
              <w:rFonts w:cstheme="minorBidi"/>
              <w:smallCaps w:val="0"/>
              <w:noProof/>
              <w:sz w:val="22"/>
              <w:szCs w:val="22"/>
              <w:lang w:val="sk-SK" w:eastAsia="sk-SK"/>
            </w:rPr>
          </w:pPr>
          <w:hyperlink w:anchor="_Toc86838153" w:history="1">
            <w:r w:rsidR="006E7BBC" w:rsidRPr="005E3C16">
              <w:rPr>
                <w:rStyle w:val="Hypertextovprepojenie"/>
                <w:noProof/>
                <w:lang w:val="sk-SK"/>
              </w:rPr>
              <w:t>5.3</w:t>
            </w:r>
            <w:r w:rsidR="006E7BBC" w:rsidRPr="005E3C16">
              <w:rPr>
                <w:rFonts w:cstheme="minorBidi"/>
                <w:smallCaps w:val="0"/>
                <w:noProof/>
                <w:sz w:val="22"/>
                <w:szCs w:val="22"/>
                <w:lang w:val="sk-SK" w:eastAsia="sk-SK"/>
              </w:rPr>
              <w:tab/>
            </w:r>
            <w:r w:rsidR="006E7BBC" w:rsidRPr="005E3C16">
              <w:rPr>
                <w:rStyle w:val="Hypertextovprepojenie"/>
                <w:noProof/>
                <w:lang w:val="sk-SK"/>
              </w:rPr>
              <w:t>Legislatívne požiadavky</w:t>
            </w:r>
            <w:r w:rsidR="006E7BBC" w:rsidRPr="005E3C16">
              <w:rPr>
                <w:noProof/>
                <w:webHidden/>
                <w:lang w:val="sk-SK"/>
              </w:rPr>
              <w:tab/>
            </w:r>
            <w:r w:rsidR="006E7BBC" w:rsidRPr="005E3C16">
              <w:rPr>
                <w:noProof/>
                <w:webHidden/>
                <w:lang w:val="sk-SK"/>
              </w:rPr>
              <w:fldChar w:fldCharType="begin"/>
            </w:r>
            <w:r w:rsidR="006E7BBC" w:rsidRPr="005E3C16">
              <w:rPr>
                <w:noProof/>
                <w:webHidden/>
                <w:lang w:val="sk-SK"/>
              </w:rPr>
              <w:instrText xml:space="preserve"> PAGEREF _Toc86838153 \h </w:instrText>
            </w:r>
            <w:r w:rsidR="006E7BBC" w:rsidRPr="005E3C16">
              <w:rPr>
                <w:noProof/>
                <w:webHidden/>
                <w:lang w:val="sk-SK"/>
              </w:rPr>
            </w:r>
            <w:r w:rsidR="006E7BBC" w:rsidRPr="005E3C16">
              <w:rPr>
                <w:noProof/>
                <w:webHidden/>
                <w:lang w:val="sk-SK"/>
              </w:rPr>
              <w:fldChar w:fldCharType="separate"/>
            </w:r>
            <w:r w:rsidR="006E7BBC" w:rsidRPr="005E3C16">
              <w:rPr>
                <w:noProof/>
                <w:webHidden/>
                <w:lang w:val="sk-SK"/>
              </w:rPr>
              <w:t>22</w:t>
            </w:r>
            <w:r w:rsidR="006E7BBC" w:rsidRPr="005E3C16">
              <w:rPr>
                <w:noProof/>
                <w:webHidden/>
                <w:lang w:val="sk-SK"/>
              </w:rPr>
              <w:fldChar w:fldCharType="end"/>
            </w:r>
          </w:hyperlink>
        </w:p>
        <w:p w14:paraId="5FCD98BF" w14:textId="74888D97" w:rsidR="006E7BBC" w:rsidRPr="005E3C16" w:rsidRDefault="002861D2">
          <w:pPr>
            <w:pStyle w:val="Obsah2"/>
            <w:tabs>
              <w:tab w:val="left" w:pos="800"/>
              <w:tab w:val="right" w:leader="dot" w:pos="9056"/>
            </w:tabs>
            <w:rPr>
              <w:rFonts w:cstheme="minorBidi"/>
              <w:smallCaps w:val="0"/>
              <w:noProof/>
              <w:sz w:val="22"/>
              <w:szCs w:val="22"/>
              <w:lang w:val="sk-SK" w:eastAsia="sk-SK"/>
            </w:rPr>
          </w:pPr>
          <w:hyperlink w:anchor="_Toc86838154" w:history="1">
            <w:r w:rsidR="006E7BBC" w:rsidRPr="005E3C16">
              <w:rPr>
                <w:rStyle w:val="Hypertextovprepojenie"/>
                <w:noProof/>
                <w:lang w:val="sk-SK"/>
              </w:rPr>
              <w:t>5.4</w:t>
            </w:r>
            <w:r w:rsidR="006E7BBC" w:rsidRPr="005E3C16">
              <w:rPr>
                <w:rFonts w:cstheme="minorBidi"/>
                <w:smallCaps w:val="0"/>
                <w:noProof/>
                <w:sz w:val="22"/>
                <w:szCs w:val="22"/>
                <w:lang w:val="sk-SK" w:eastAsia="sk-SK"/>
              </w:rPr>
              <w:tab/>
            </w:r>
            <w:r w:rsidR="006E7BBC" w:rsidRPr="005E3C16">
              <w:rPr>
                <w:rStyle w:val="Hypertextovprepojenie"/>
                <w:noProof/>
                <w:lang w:val="sk-SK"/>
              </w:rPr>
              <w:t>Bezpečnostné požiadavky</w:t>
            </w:r>
            <w:r w:rsidR="006E7BBC" w:rsidRPr="005E3C16">
              <w:rPr>
                <w:noProof/>
                <w:webHidden/>
                <w:lang w:val="sk-SK"/>
              </w:rPr>
              <w:tab/>
            </w:r>
            <w:r w:rsidR="006E7BBC" w:rsidRPr="005E3C16">
              <w:rPr>
                <w:noProof/>
                <w:webHidden/>
                <w:lang w:val="sk-SK"/>
              </w:rPr>
              <w:fldChar w:fldCharType="begin"/>
            </w:r>
            <w:r w:rsidR="006E7BBC" w:rsidRPr="005E3C16">
              <w:rPr>
                <w:noProof/>
                <w:webHidden/>
                <w:lang w:val="sk-SK"/>
              </w:rPr>
              <w:instrText xml:space="preserve"> PAGEREF _Toc86838154 \h </w:instrText>
            </w:r>
            <w:r w:rsidR="006E7BBC" w:rsidRPr="005E3C16">
              <w:rPr>
                <w:noProof/>
                <w:webHidden/>
                <w:lang w:val="sk-SK"/>
              </w:rPr>
            </w:r>
            <w:r w:rsidR="006E7BBC" w:rsidRPr="005E3C16">
              <w:rPr>
                <w:noProof/>
                <w:webHidden/>
                <w:lang w:val="sk-SK"/>
              </w:rPr>
              <w:fldChar w:fldCharType="separate"/>
            </w:r>
            <w:r w:rsidR="006E7BBC" w:rsidRPr="005E3C16">
              <w:rPr>
                <w:noProof/>
                <w:webHidden/>
                <w:lang w:val="sk-SK"/>
              </w:rPr>
              <w:t>23</w:t>
            </w:r>
            <w:r w:rsidR="006E7BBC" w:rsidRPr="005E3C16">
              <w:rPr>
                <w:noProof/>
                <w:webHidden/>
                <w:lang w:val="sk-SK"/>
              </w:rPr>
              <w:fldChar w:fldCharType="end"/>
            </w:r>
          </w:hyperlink>
        </w:p>
        <w:p w14:paraId="6D69D0B1" w14:textId="7C97A70D" w:rsidR="006E7BBC" w:rsidRPr="005E3C16" w:rsidRDefault="002861D2">
          <w:pPr>
            <w:pStyle w:val="Obsah2"/>
            <w:tabs>
              <w:tab w:val="left" w:pos="800"/>
              <w:tab w:val="right" w:leader="dot" w:pos="9056"/>
            </w:tabs>
            <w:rPr>
              <w:rFonts w:cstheme="minorBidi"/>
              <w:smallCaps w:val="0"/>
              <w:noProof/>
              <w:sz w:val="22"/>
              <w:szCs w:val="22"/>
              <w:lang w:val="sk-SK" w:eastAsia="sk-SK"/>
            </w:rPr>
          </w:pPr>
          <w:hyperlink w:anchor="_Toc86838155" w:history="1">
            <w:r w:rsidR="006E7BBC" w:rsidRPr="005E3C16">
              <w:rPr>
                <w:rStyle w:val="Hypertextovprepojenie"/>
                <w:noProof/>
                <w:lang w:val="sk-SK"/>
              </w:rPr>
              <w:t>5.5</w:t>
            </w:r>
            <w:r w:rsidR="006E7BBC" w:rsidRPr="005E3C16">
              <w:rPr>
                <w:rFonts w:cstheme="minorBidi"/>
                <w:smallCaps w:val="0"/>
                <w:noProof/>
                <w:sz w:val="22"/>
                <w:szCs w:val="22"/>
                <w:lang w:val="sk-SK" w:eastAsia="sk-SK"/>
              </w:rPr>
              <w:tab/>
            </w:r>
            <w:r w:rsidR="006E7BBC" w:rsidRPr="005E3C16">
              <w:rPr>
                <w:rStyle w:val="Hypertextovprepojenie"/>
                <w:noProof/>
                <w:lang w:val="sk-SK"/>
              </w:rPr>
              <w:t>Požiadavky na výkon a dostupnosť služieb</w:t>
            </w:r>
            <w:r w:rsidR="006E7BBC" w:rsidRPr="005E3C16">
              <w:rPr>
                <w:noProof/>
                <w:webHidden/>
                <w:lang w:val="sk-SK"/>
              </w:rPr>
              <w:tab/>
            </w:r>
            <w:r w:rsidR="006E7BBC" w:rsidRPr="005E3C16">
              <w:rPr>
                <w:noProof/>
                <w:webHidden/>
                <w:lang w:val="sk-SK"/>
              </w:rPr>
              <w:fldChar w:fldCharType="begin"/>
            </w:r>
            <w:r w:rsidR="006E7BBC" w:rsidRPr="005E3C16">
              <w:rPr>
                <w:noProof/>
                <w:webHidden/>
                <w:lang w:val="sk-SK"/>
              </w:rPr>
              <w:instrText xml:space="preserve"> PAGEREF _Toc86838155 \h </w:instrText>
            </w:r>
            <w:r w:rsidR="006E7BBC" w:rsidRPr="005E3C16">
              <w:rPr>
                <w:noProof/>
                <w:webHidden/>
                <w:lang w:val="sk-SK"/>
              </w:rPr>
            </w:r>
            <w:r w:rsidR="006E7BBC" w:rsidRPr="005E3C16">
              <w:rPr>
                <w:noProof/>
                <w:webHidden/>
                <w:lang w:val="sk-SK"/>
              </w:rPr>
              <w:fldChar w:fldCharType="separate"/>
            </w:r>
            <w:r w:rsidR="006E7BBC" w:rsidRPr="005E3C16">
              <w:rPr>
                <w:noProof/>
                <w:webHidden/>
                <w:lang w:val="sk-SK"/>
              </w:rPr>
              <w:t>24</w:t>
            </w:r>
            <w:r w:rsidR="006E7BBC" w:rsidRPr="005E3C16">
              <w:rPr>
                <w:noProof/>
                <w:webHidden/>
                <w:lang w:val="sk-SK"/>
              </w:rPr>
              <w:fldChar w:fldCharType="end"/>
            </w:r>
          </w:hyperlink>
        </w:p>
        <w:p w14:paraId="0F78196E" w14:textId="3DEAE686" w:rsidR="006E7BBC" w:rsidRPr="005E3C16" w:rsidRDefault="002861D2">
          <w:pPr>
            <w:pStyle w:val="Obsah1"/>
            <w:tabs>
              <w:tab w:val="left" w:pos="400"/>
              <w:tab w:val="right" w:leader="dot" w:pos="9056"/>
            </w:tabs>
            <w:rPr>
              <w:rFonts w:cstheme="minorBidi"/>
              <w:b w:val="0"/>
              <w:bCs w:val="0"/>
              <w:caps w:val="0"/>
              <w:noProof/>
              <w:sz w:val="22"/>
              <w:szCs w:val="22"/>
              <w:lang w:val="sk-SK" w:eastAsia="sk-SK"/>
            </w:rPr>
          </w:pPr>
          <w:hyperlink w:anchor="_Toc86838156" w:history="1">
            <w:r w:rsidR="006E7BBC" w:rsidRPr="005E3C16">
              <w:rPr>
                <w:rStyle w:val="Hypertextovprepojenie"/>
                <w:noProof/>
                <w:lang w:val="sk-SK"/>
              </w:rPr>
              <w:t>6</w:t>
            </w:r>
            <w:r w:rsidR="006E7BBC" w:rsidRPr="005E3C16">
              <w:rPr>
                <w:rFonts w:cstheme="minorBidi"/>
                <w:b w:val="0"/>
                <w:bCs w:val="0"/>
                <w:caps w:val="0"/>
                <w:noProof/>
                <w:sz w:val="22"/>
                <w:szCs w:val="22"/>
                <w:lang w:val="sk-SK" w:eastAsia="sk-SK"/>
              </w:rPr>
              <w:tab/>
            </w:r>
            <w:r w:rsidR="006E7BBC" w:rsidRPr="005E3C16">
              <w:rPr>
                <w:rStyle w:val="Hypertextovprepojenie"/>
                <w:noProof/>
                <w:lang w:val="sk-SK"/>
              </w:rPr>
              <w:t>Požiadavky na architektúru riešenia a ostatné funkčné a nefunkčné požiadavky</w:t>
            </w:r>
            <w:r w:rsidR="006E7BBC" w:rsidRPr="005E3C16">
              <w:rPr>
                <w:noProof/>
                <w:webHidden/>
                <w:lang w:val="sk-SK"/>
              </w:rPr>
              <w:tab/>
            </w:r>
            <w:r w:rsidR="006E7BBC" w:rsidRPr="005E3C16">
              <w:rPr>
                <w:noProof/>
                <w:webHidden/>
                <w:lang w:val="sk-SK"/>
              </w:rPr>
              <w:fldChar w:fldCharType="begin"/>
            </w:r>
            <w:r w:rsidR="006E7BBC" w:rsidRPr="005E3C16">
              <w:rPr>
                <w:noProof/>
                <w:webHidden/>
                <w:lang w:val="sk-SK"/>
              </w:rPr>
              <w:instrText xml:space="preserve"> PAGEREF _Toc86838156 \h </w:instrText>
            </w:r>
            <w:r w:rsidR="006E7BBC" w:rsidRPr="005E3C16">
              <w:rPr>
                <w:noProof/>
                <w:webHidden/>
                <w:lang w:val="sk-SK"/>
              </w:rPr>
            </w:r>
            <w:r w:rsidR="006E7BBC" w:rsidRPr="005E3C16">
              <w:rPr>
                <w:noProof/>
                <w:webHidden/>
                <w:lang w:val="sk-SK"/>
              </w:rPr>
              <w:fldChar w:fldCharType="separate"/>
            </w:r>
            <w:r w:rsidR="006E7BBC" w:rsidRPr="005E3C16">
              <w:rPr>
                <w:noProof/>
                <w:webHidden/>
                <w:lang w:val="sk-SK"/>
              </w:rPr>
              <w:t>26</w:t>
            </w:r>
            <w:r w:rsidR="006E7BBC" w:rsidRPr="005E3C16">
              <w:rPr>
                <w:noProof/>
                <w:webHidden/>
                <w:lang w:val="sk-SK"/>
              </w:rPr>
              <w:fldChar w:fldCharType="end"/>
            </w:r>
          </w:hyperlink>
        </w:p>
        <w:p w14:paraId="0D743FA5" w14:textId="2A4E214D" w:rsidR="006E7BBC" w:rsidRPr="005E3C16" w:rsidRDefault="002861D2">
          <w:pPr>
            <w:pStyle w:val="Obsah1"/>
            <w:tabs>
              <w:tab w:val="left" w:pos="400"/>
              <w:tab w:val="right" w:leader="dot" w:pos="9056"/>
            </w:tabs>
            <w:rPr>
              <w:rFonts w:cstheme="minorBidi"/>
              <w:b w:val="0"/>
              <w:bCs w:val="0"/>
              <w:caps w:val="0"/>
              <w:noProof/>
              <w:sz w:val="22"/>
              <w:szCs w:val="22"/>
              <w:lang w:val="sk-SK" w:eastAsia="sk-SK"/>
            </w:rPr>
          </w:pPr>
          <w:hyperlink w:anchor="_Toc86838157" w:history="1">
            <w:r w:rsidR="006E7BBC" w:rsidRPr="005E3C16">
              <w:rPr>
                <w:rStyle w:val="Hypertextovprepojenie"/>
                <w:noProof/>
                <w:lang w:val="sk-SK"/>
              </w:rPr>
              <w:t>7</w:t>
            </w:r>
            <w:r w:rsidR="006E7BBC" w:rsidRPr="005E3C16">
              <w:rPr>
                <w:rFonts w:cstheme="minorBidi"/>
                <w:b w:val="0"/>
                <w:bCs w:val="0"/>
                <w:caps w:val="0"/>
                <w:noProof/>
                <w:sz w:val="22"/>
                <w:szCs w:val="22"/>
                <w:lang w:val="sk-SK" w:eastAsia="sk-SK"/>
              </w:rPr>
              <w:tab/>
            </w:r>
            <w:r w:rsidR="006E7BBC" w:rsidRPr="005E3C16">
              <w:rPr>
                <w:rStyle w:val="Hypertextovprepojenie"/>
                <w:noProof/>
                <w:lang w:val="sk-SK"/>
              </w:rPr>
              <w:t>Riziká a Obmedzenia dodania riešenia</w:t>
            </w:r>
            <w:r w:rsidR="006E7BBC" w:rsidRPr="005E3C16">
              <w:rPr>
                <w:noProof/>
                <w:webHidden/>
                <w:lang w:val="sk-SK"/>
              </w:rPr>
              <w:tab/>
            </w:r>
            <w:r w:rsidR="006E7BBC" w:rsidRPr="005E3C16">
              <w:rPr>
                <w:noProof/>
                <w:webHidden/>
                <w:lang w:val="sk-SK"/>
              </w:rPr>
              <w:fldChar w:fldCharType="begin"/>
            </w:r>
            <w:r w:rsidR="006E7BBC" w:rsidRPr="005E3C16">
              <w:rPr>
                <w:noProof/>
                <w:webHidden/>
                <w:lang w:val="sk-SK"/>
              </w:rPr>
              <w:instrText xml:space="preserve"> PAGEREF _Toc86838157 \h </w:instrText>
            </w:r>
            <w:r w:rsidR="006E7BBC" w:rsidRPr="005E3C16">
              <w:rPr>
                <w:noProof/>
                <w:webHidden/>
                <w:lang w:val="sk-SK"/>
              </w:rPr>
            </w:r>
            <w:r w:rsidR="006E7BBC" w:rsidRPr="005E3C16">
              <w:rPr>
                <w:noProof/>
                <w:webHidden/>
                <w:lang w:val="sk-SK"/>
              </w:rPr>
              <w:fldChar w:fldCharType="separate"/>
            </w:r>
            <w:r w:rsidR="006E7BBC" w:rsidRPr="005E3C16">
              <w:rPr>
                <w:noProof/>
                <w:webHidden/>
                <w:lang w:val="sk-SK"/>
              </w:rPr>
              <w:t>27</w:t>
            </w:r>
            <w:r w:rsidR="006E7BBC" w:rsidRPr="005E3C16">
              <w:rPr>
                <w:noProof/>
                <w:webHidden/>
                <w:lang w:val="sk-SK"/>
              </w:rPr>
              <w:fldChar w:fldCharType="end"/>
            </w:r>
          </w:hyperlink>
        </w:p>
        <w:p w14:paraId="3FBA56A3" w14:textId="053807C6" w:rsidR="006E7BBC" w:rsidRPr="005E3C16" w:rsidRDefault="002861D2">
          <w:pPr>
            <w:pStyle w:val="Obsah2"/>
            <w:tabs>
              <w:tab w:val="left" w:pos="800"/>
              <w:tab w:val="right" w:leader="dot" w:pos="9056"/>
            </w:tabs>
            <w:rPr>
              <w:rFonts w:cstheme="minorBidi"/>
              <w:smallCaps w:val="0"/>
              <w:noProof/>
              <w:sz w:val="22"/>
              <w:szCs w:val="22"/>
              <w:lang w:val="sk-SK" w:eastAsia="sk-SK"/>
            </w:rPr>
          </w:pPr>
          <w:hyperlink w:anchor="_Toc86838158" w:history="1">
            <w:r w:rsidR="006E7BBC" w:rsidRPr="005E3C16">
              <w:rPr>
                <w:rStyle w:val="Hypertextovprepojenie"/>
                <w:noProof/>
                <w:lang w:val="sk-SK"/>
              </w:rPr>
              <w:t>7.1</w:t>
            </w:r>
            <w:r w:rsidR="006E7BBC" w:rsidRPr="005E3C16">
              <w:rPr>
                <w:rFonts w:cstheme="minorBidi"/>
                <w:smallCaps w:val="0"/>
                <w:noProof/>
                <w:sz w:val="22"/>
                <w:szCs w:val="22"/>
                <w:lang w:val="sk-SK" w:eastAsia="sk-SK"/>
              </w:rPr>
              <w:tab/>
            </w:r>
            <w:r w:rsidR="006E7BBC" w:rsidRPr="005E3C16">
              <w:rPr>
                <w:rStyle w:val="Hypertextovprepojenie"/>
                <w:noProof/>
                <w:lang w:val="sk-SK"/>
              </w:rPr>
              <w:t>Riziká dodania riešenia</w:t>
            </w:r>
            <w:r w:rsidR="006E7BBC" w:rsidRPr="005E3C16">
              <w:rPr>
                <w:noProof/>
                <w:webHidden/>
                <w:lang w:val="sk-SK"/>
              </w:rPr>
              <w:tab/>
            </w:r>
            <w:r w:rsidR="006E7BBC" w:rsidRPr="005E3C16">
              <w:rPr>
                <w:noProof/>
                <w:webHidden/>
                <w:lang w:val="sk-SK"/>
              </w:rPr>
              <w:fldChar w:fldCharType="begin"/>
            </w:r>
            <w:r w:rsidR="006E7BBC" w:rsidRPr="005E3C16">
              <w:rPr>
                <w:noProof/>
                <w:webHidden/>
                <w:lang w:val="sk-SK"/>
              </w:rPr>
              <w:instrText xml:space="preserve"> PAGEREF _Toc86838158 \h </w:instrText>
            </w:r>
            <w:r w:rsidR="006E7BBC" w:rsidRPr="005E3C16">
              <w:rPr>
                <w:noProof/>
                <w:webHidden/>
                <w:lang w:val="sk-SK"/>
              </w:rPr>
            </w:r>
            <w:r w:rsidR="006E7BBC" w:rsidRPr="005E3C16">
              <w:rPr>
                <w:noProof/>
                <w:webHidden/>
                <w:lang w:val="sk-SK"/>
              </w:rPr>
              <w:fldChar w:fldCharType="separate"/>
            </w:r>
            <w:r w:rsidR="006E7BBC" w:rsidRPr="005E3C16">
              <w:rPr>
                <w:noProof/>
                <w:webHidden/>
                <w:lang w:val="sk-SK"/>
              </w:rPr>
              <w:t>27</w:t>
            </w:r>
            <w:r w:rsidR="006E7BBC" w:rsidRPr="005E3C16">
              <w:rPr>
                <w:noProof/>
                <w:webHidden/>
                <w:lang w:val="sk-SK"/>
              </w:rPr>
              <w:fldChar w:fldCharType="end"/>
            </w:r>
          </w:hyperlink>
        </w:p>
        <w:p w14:paraId="6A9A7FCE" w14:textId="7C560441" w:rsidR="006E7BBC" w:rsidRPr="005E3C16" w:rsidRDefault="002861D2">
          <w:pPr>
            <w:pStyle w:val="Obsah1"/>
            <w:tabs>
              <w:tab w:val="left" w:pos="400"/>
              <w:tab w:val="right" w:leader="dot" w:pos="9056"/>
            </w:tabs>
            <w:rPr>
              <w:rFonts w:cstheme="minorBidi"/>
              <w:b w:val="0"/>
              <w:bCs w:val="0"/>
              <w:caps w:val="0"/>
              <w:noProof/>
              <w:sz w:val="22"/>
              <w:szCs w:val="22"/>
              <w:lang w:val="sk-SK" w:eastAsia="sk-SK"/>
            </w:rPr>
          </w:pPr>
          <w:hyperlink w:anchor="_Toc86838159" w:history="1">
            <w:r w:rsidR="006E7BBC" w:rsidRPr="005E3C16">
              <w:rPr>
                <w:rStyle w:val="Hypertextovprepojenie"/>
                <w:noProof/>
                <w:lang w:val="sk-SK"/>
              </w:rPr>
              <w:t>8</w:t>
            </w:r>
            <w:r w:rsidR="006E7BBC" w:rsidRPr="005E3C16">
              <w:rPr>
                <w:rFonts w:cstheme="minorBidi"/>
                <w:b w:val="0"/>
                <w:bCs w:val="0"/>
                <w:caps w:val="0"/>
                <w:noProof/>
                <w:sz w:val="22"/>
                <w:szCs w:val="22"/>
                <w:lang w:val="sk-SK" w:eastAsia="sk-SK"/>
              </w:rPr>
              <w:tab/>
            </w:r>
            <w:r w:rsidR="006E7BBC" w:rsidRPr="005E3C16">
              <w:rPr>
                <w:rStyle w:val="Hypertextovprepojenie"/>
                <w:noProof/>
                <w:lang w:val="sk-SK"/>
              </w:rPr>
              <w:t>Mimo rozsahu dodávky (Out of Scope)</w:t>
            </w:r>
            <w:r w:rsidR="006E7BBC" w:rsidRPr="005E3C16">
              <w:rPr>
                <w:noProof/>
                <w:webHidden/>
                <w:lang w:val="sk-SK"/>
              </w:rPr>
              <w:tab/>
            </w:r>
            <w:r w:rsidR="006E7BBC" w:rsidRPr="005E3C16">
              <w:rPr>
                <w:noProof/>
                <w:webHidden/>
                <w:lang w:val="sk-SK"/>
              </w:rPr>
              <w:fldChar w:fldCharType="begin"/>
            </w:r>
            <w:r w:rsidR="006E7BBC" w:rsidRPr="005E3C16">
              <w:rPr>
                <w:noProof/>
                <w:webHidden/>
                <w:lang w:val="sk-SK"/>
              </w:rPr>
              <w:instrText xml:space="preserve"> PAGEREF _Toc86838159 \h </w:instrText>
            </w:r>
            <w:r w:rsidR="006E7BBC" w:rsidRPr="005E3C16">
              <w:rPr>
                <w:noProof/>
                <w:webHidden/>
                <w:lang w:val="sk-SK"/>
              </w:rPr>
            </w:r>
            <w:r w:rsidR="006E7BBC" w:rsidRPr="005E3C16">
              <w:rPr>
                <w:noProof/>
                <w:webHidden/>
                <w:lang w:val="sk-SK"/>
              </w:rPr>
              <w:fldChar w:fldCharType="separate"/>
            </w:r>
            <w:r w:rsidR="006E7BBC" w:rsidRPr="005E3C16">
              <w:rPr>
                <w:noProof/>
                <w:webHidden/>
                <w:lang w:val="sk-SK"/>
              </w:rPr>
              <w:t>28</w:t>
            </w:r>
            <w:r w:rsidR="006E7BBC" w:rsidRPr="005E3C16">
              <w:rPr>
                <w:noProof/>
                <w:webHidden/>
                <w:lang w:val="sk-SK"/>
              </w:rPr>
              <w:fldChar w:fldCharType="end"/>
            </w:r>
          </w:hyperlink>
        </w:p>
        <w:p w14:paraId="442604D0" w14:textId="4FE5E6E5" w:rsidR="006E7BBC" w:rsidRPr="005E3C16" w:rsidRDefault="002861D2">
          <w:pPr>
            <w:pStyle w:val="Obsah1"/>
            <w:tabs>
              <w:tab w:val="right" w:leader="dot" w:pos="9056"/>
            </w:tabs>
            <w:rPr>
              <w:rFonts w:cstheme="minorBidi"/>
              <w:b w:val="0"/>
              <w:bCs w:val="0"/>
              <w:caps w:val="0"/>
              <w:noProof/>
              <w:sz w:val="22"/>
              <w:szCs w:val="22"/>
              <w:lang w:val="sk-SK" w:eastAsia="sk-SK"/>
            </w:rPr>
          </w:pPr>
          <w:hyperlink w:anchor="_Toc86838160" w:history="1">
            <w:r w:rsidR="006E7BBC" w:rsidRPr="005E3C16">
              <w:rPr>
                <w:rStyle w:val="Hypertextovprepojenie"/>
                <w:noProof/>
                <w:lang w:val="sk-SK"/>
              </w:rPr>
              <w:t>9   Harmonogram dodávky</w:t>
            </w:r>
            <w:r w:rsidR="006E7BBC" w:rsidRPr="005E3C16">
              <w:rPr>
                <w:noProof/>
                <w:webHidden/>
                <w:lang w:val="sk-SK"/>
              </w:rPr>
              <w:tab/>
            </w:r>
            <w:r w:rsidR="006E7BBC" w:rsidRPr="005E3C16">
              <w:rPr>
                <w:noProof/>
                <w:webHidden/>
                <w:lang w:val="sk-SK"/>
              </w:rPr>
              <w:fldChar w:fldCharType="begin"/>
            </w:r>
            <w:r w:rsidR="006E7BBC" w:rsidRPr="005E3C16">
              <w:rPr>
                <w:noProof/>
                <w:webHidden/>
                <w:lang w:val="sk-SK"/>
              </w:rPr>
              <w:instrText xml:space="preserve"> PAGEREF _Toc86838160 \h </w:instrText>
            </w:r>
            <w:r w:rsidR="006E7BBC" w:rsidRPr="005E3C16">
              <w:rPr>
                <w:noProof/>
                <w:webHidden/>
                <w:lang w:val="sk-SK"/>
              </w:rPr>
            </w:r>
            <w:r w:rsidR="006E7BBC" w:rsidRPr="005E3C16">
              <w:rPr>
                <w:noProof/>
                <w:webHidden/>
                <w:lang w:val="sk-SK"/>
              </w:rPr>
              <w:fldChar w:fldCharType="separate"/>
            </w:r>
            <w:r w:rsidR="006E7BBC" w:rsidRPr="005E3C16">
              <w:rPr>
                <w:noProof/>
                <w:webHidden/>
                <w:lang w:val="sk-SK"/>
              </w:rPr>
              <w:t>29</w:t>
            </w:r>
            <w:r w:rsidR="006E7BBC" w:rsidRPr="005E3C16">
              <w:rPr>
                <w:noProof/>
                <w:webHidden/>
                <w:lang w:val="sk-SK"/>
              </w:rPr>
              <w:fldChar w:fldCharType="end"/>
            </w:r>
          </w:hyperlink>
        </w:p>
        <w:p w14:paraId="01936686" w14:textId="0666151A" w:rsidR="006E7BBC" w:rsidRPr="005E3C16" w:rsidRDefault="002861D2">
          <w:pPr>
            <w:pStyle w:val="Obsah1"/>
            <w:tabs>
              <w:tab w:val="left" w:pos="400"/>
              <w:tab w:val="right" w:leader="dot" w:pos="9056"/>
            </w:tabs>
            <w:rPr>
              <w:rFonts w:cstheme="minorBidi"/>
              <w:b w:val="0"/>
              <w:bCs w:val="0"/>
              <w:caps w:val="0"/>
              <w:noProof/>
              <w:sz w:val="22"/>
              <w:szCs w:val="22"/>
              <w:lang w:val="sk-SK" w:eastAsia="sk-SK"/>
            </w:rPr>
          </w:pPr>
          <w:hyperlink w:anchor="_Toc86838161" w:history="1">
            <w:r w:rsidR="006E7BBC" w:rsidRPr="005E3C16">
              <w:rPr>
                <w:rStyle w:val="Hypertextovprepojenie"/>
                <w:noProof/>
                <w:lang w:val="sk-SK"/>
              </w:rPr>
              <w:t>9</w:t>
            </w:r>
            <w:r w:rsidR="006E7BBC" w:rsidRPr="005E3C16">
              <w:rPr>
                <w:rFonts w:cstheme="minorBidi"/>
                <w:b w:val="0"/>
                <w:bCs w:val="0"/>
                <w:caps w:val="0"/>
                <w:noProof/>
                <w:sz w:val="22"/>
                <w:szCs w:val="22"/>
                <w:lang w:val="sk-SK" w:eastAsia="sk-SK"/>
              </w:rPr>
              <w:tab/>
            </w:r>
            <w:r w:rsidR="006E7BBC" w:rsidRPr="005E3C16">
              <w:rPr>
                <w:rStyle w:val="Hypertextovprepojenie"/>
                <w:noProof/>
                <w:lang w:val="sk-SK"/>
              </w:rPr>
              <w:t>Prílohy</w:t>
            </w:r>
            <w:r w:rsidR="006E7BBC" w:rsidRPr="005E3C16">
              <w:rPr>
                <w:noProof/>
                <w:webHidden/>
                <w:lang w:val="sk-SK"/>
              </w:rPr>
              <w:tab/>
            </w:r>
            <w:r w:rsidR="006E7BBC" w:rsidRPr="005E3C16">
              <w:rPr>
                <w:noProof/>
                <w:webHidden/>
                <w:lang w:val="sk-SK"/>
              </w:rPr>
              <w:fldChar w:fldCharType="begin"/>
            </w:r>
            <w:r w:rsidR="006E7BBC" w:rsidRPr="005E3C16">
              <w:rPr>
                <w:noProof/>
                <w:webHidden/>
                <w:lang w:val="sk-SK"/>
              </w:rPr>
              <w:instrText xml:space="preserve"> PAGEREF _Toc86838161 \h </w:instrText>
            </w:r>
            <w:r w:rsidR="006E7BBC" w:rsidRPr="005E3C16">
              <w:rPr>
                <w:noProof/>
                <w:webHidden/>
                <w:lang w:val="sk-SK"/>
              </w:rPr>
            </w:r>
            <w:r w:rsidR="006E7BBC" w:rsidRPr="005E3C16">
              <w:rPr>
                <w:noProof/>
                <w:webHidden/>
                <w:lang w:val="sk-SK"/>
              </w:rPr>
              <w:fldChar w:fldCharType="separate"/>
            </w:r>
            <w:r w:rsidR="006E7BBC" w:rsidRPr="005E3C16">
              <w:rPr>
                <w:noProof/>
                <w:webHidden/>
                <w:lang w:val="sk-SK"/>
              </w:rPr>
              <w:t>30</w:t>
            </w:r>
            <w:r w:rsidR="006E7BBC" w:rsidRPr="005E3C16">
              <w:rPr>
                <w:noProof/>
                <w:webHidden/>
                <w:lang w:val="sk-SK"/>
              </w:rPr>
              <w:fldChar w:fldCharType="end"/>
            </w:r>
          </w:hyperlink>
        </w:p>
        <w:p w14:paraId="64FC0A20" w14:textId="638D6388" w:rsidR="006E7BBC" w:rsidRPr="005E3C16" w:rsidRDefault="006E7BBC">
          <w:r w:rsidRPr="005E3C16">
            <w:rPr>
              <w:b/>
              <w:bCs/>
            </w:rPr>
            <w:fldChar w:fldCharType="end"/>
          </w:r>
        </w:p>
      </w:sdtContent>
    </w:sdt>
    <w:p w14:paraId="62F03B3C" w14:textId="6D66E16C" w:rsidR="006E7BBC" w:rsidRPr="005E3C16" w:rsidRDefault="006E7BBC">
      <w:pPr>
        <w:spacing w:before="0" w:after="0"/>
      </w:pPr>
      <w:r w:rsidRPr="005E3C16">
        <w:br w:type="page"/>
      </w:r>
    </w:p>
    <w:p w14:paraId="1EE2DDFA" w14:textId="77777777" w:rsidR="0080393C" w:rsidRPr="005E3C16" w:rsidRDefault="0080393C" w:rsidP="00E43E5B">
      <w:pPr>
        <w:jc w:val="both"/>
      </w:pPr>
    </w:p>
    <w:p w14:paraId="551237C5" w14:textId="3C4E541A" w:rsidR="38DCDE2D" w:rsidRPr="005E3C16" w:rsidRDefault="00EC0D3C" w:rsidP="00E43E5B">
      <w:pPr>
        <w:pStyle w:val="Nadpis1"/>
        <w:jc w:val="both"/>
        <w:rPr>
          <w:rFonts w:eastAsiaTheme="majorEastAsia"/>
          <w:lang w:val="sk-SK"/>
        </w:rPr>
      </w:pPr>
      <w:bookmarkStart w:id="1" w:name="_Toc86838144"/>
      <w:r w:rsidRPr="005E3C16">
        <w:rPr>
          <w:rFonts w:eastAsiaTheme="majorEastAsia"/>
          <w:lang w:val="sk-SK"/>
        </w:rPr>
        <w:t>Opis</w:t>
      </w:r>
      <w:r w:rsidR="000657E1" w:rsidRPr="005E3C16">
        <w:rPr>
          <w:rFonts w:eastAsiaTheme="majorEastAsia"/>
          <w:lang w:val="sk-SK"/>
        </w:rPr>
        <w:t>u</w:t>
      </w:r>
      <w:r w:rsidRPr="005E3C16">
        <w:rPr>
          <w:rFonts w:eastAsiaTheme="majorEastAsia"/>
          <w:lang w:val="sk-SK"/>
        </w:rPr>
        <w:t xml:space="preserve"> predmetu zákazky </w:t>
      </w:r>
      <w:r w:rsidR="00E80D7E" w:rsidRPr="005E3C16">
        <w:rPr>
          <w:rFonts w:eastAsiaTheme="majorEastAsia"/>
          <w:lang w:val="sk-SK"/>
        </w:rPr>
        <w:t>Manažment údajov vo VS – MetaIS konsolidácia</w:t>
      </w:r>
      <w:bookmarkEnd w:id="1"/>
      <w:r w:rsidR="00E80D7E" w:rsidRPr="005E3C16">
        <w:rPr>
          <w:rFonts w:eastAsiaTheme="majorEastAsia"/>
          <w:lang w:val="sk-SK"/>
        </w:rPr>
        <w:t xml:space="preserve"> </w:t>
      </w:r>
    </w:p>
    <w:p w14:paraId="083145AC" w14:textId="1EA808E8" w:rsidR="2B1B32FE" w:rsidRPr="005E3C16" w:rsidRDefault="2B1B32FE" w:rsidP="00E43E5B">
      <w:pPr>
        <w:pStyle w:val="Nadpis2"/>
        <w:jc w:val="both"/>
        <w:rPr>
          <w:lang w:val="sk-SK"/>
        </w:rPr>
      </w:pPr>
      <w:bookmarkStart w:id="2" w:name="_Toc86838145"/>
      <w:r w:rsidRPr="005E3C16">
        <w:rPr>
          <w:lang w:val="sk-SK"/>
        </w:rPr>
        <w:t>Úvod</w:t>
      </w:r>
      <w:bookmarkEnd w:id="2"/>
    </w:p>
    <w:p w14:paraId="7A977DC5" w14:textId="2AF7E97F" w:rsidR="00E04908" w:rsidRPr="005E3C16" w:rsidRDefault="00E04908" w:rsidP="00876F65">
      <w:pPr>
        <w:spacing w:before="60" w:after="60"/>
        <w:jc w:val="both"/>
        <w:rPr>
          <w:rFonts w:asciiTheme="minorHAnsi" w:eastAsiaTheme="minorEastAsia" w:hAnsiTheme="minorHAnsi" w:cstheme="minorBidi"/>
          <w:color w:val="000000" w:themeColor="text1"/>
        </w:rPr>
      </w:pPr>
    </w:p>
    <w:p w14:paraId="6B75A5E9" w14:textId="620DC54B" w:rsidR="00527884" w:rsidRPr="005E3C16" w:rsidRDefault="00527884" w:rsidP="00E43E5B">
      <w:pPr>
        <w:spacing w:before="60" w:after="60"/>
        <w:jc w:val="both"/>
        <w:rPr>
          <w:rFonts w:cs="Calibri"/>
          <w:color w:val="000000" w:themeColor="text1"/>
        </w:rPr>
      </w:pPr>
      <w:r w:rsidRPr="005E3C16">
        <w:rPr>
          <w:rFonts w:cs="Calibri"/>
          <w:color w:val="000000" w:themeColor="text1"/>
        </w:rPr>
        <w:t xml:space="preserve">Predmetom zákazky je realizácia dopytovo-orientovaného projektu </w:t>
      </w:r>
      <w:r w:rsidRPr="005E3C16">
        <w:rPr>
          <w:rFonts w:asciiTheme="minorHAnsi" w:hAnsiTheme="minorHAnsi" w:cstheme="minorBidi"/>
          <w:b/>
          <w:bCs/>
          <w:lang w:eastAsia="en-GB"/>
        </w:rPr>
        <w:t>Manažment údajov vo VS - MetaIS konsolidácia</w:t>
      </w:r>
      <w:r w:rsidRPr="005E3C16">
        <w:rPr>
          <w:rFonts w:cs="Calibri"/>
          <w:color w:val="000000" w:themeColor="text1"/>
        </w:rPr>
        <w:t xml:space="preserve">, pre Ministerstvo investícií, regionálneho rozvoja a informatizácie Slovenskej republiky (ďalej len „MIRRI“). MIRRI je podľa zákona č. 95/2019 Z.z. o informačných technológiách vo verejnej správe a o zmene a doplnení niektorých zákonov správcom </w:t>
      </w:r>
      <w:r w:rsidRPr="005E3C16">
        <w:t> </w:t>
      </w:r>
      <w:r w:rsidRPr="005E3C16">
        <w:rPr>
          <w:rFonts w:cs="Calibri"/>
          <w:color w:val="000000" w:themeColor="text1"/>
        </w:rPr>
        <w:t>centrálneho metainformačným systémom verejnej správy (ďalej len „MetaIS“), ktorého obsahom sú najmä technologické, administratívne a organizačné údaje o prevádzkovaných informačných systémoch verejnej správy</w:t>
      </w:r>
      <w:r w:rsidR="005769E7" w:rsidRPr="005E3C16">
        <w:rPr>
          <w:rFonts w:cs="Calibri"/>
          <w:color w:val="000000" w:themeColor="text1"/>
        </w:rPr>
        <w:t>.</w:t>
      </w:r>
    </w:p>
    <w:p w14:paraId="32C020F0" w14:textId="733CFAC2" w:rsidR="00E04908" w:rsidRPr="005E3C16" w:rsidRDefault="0048728D" w:rsidP="00E43E5B">
      <w:pPr>
        <w:spacing w:before="60" w:after="60"/>
        <w:jc w:val="both"/>
        <w:rPr>
          <w:rFonts w:asciiTheme="minorHAnsi" w:eastAsiaTheme="minorEastAsia" w:hAnsiTheme="minorHAnsi" w:cstheme="minorBidi"/>
          <w:color w:val="000000" w:themeColor="text1"/>
        </w:rPr>
      </w:pPr>
      <w:r w:rsidRPr="005E3C16">
        <w:rPr>
          <w:rFonts w:asciiTheme="minorHAnsi" w:eastAsiaTheme="minorEastAsia" w:hAnsiTheme="minorHAnsi" w:cstheme="minorBidi"/>
          <w:color w:val="000000" w:themeColor="text1"/>
        </w:rPr>
        <w:t xml:space="preserve">Dôvodom </w:t>
      </w:r>
      <w:r w:rsidR="00E04908" w:rsidRPr="005E3C16">
        <w:rPr>
          <w:rFonts w:asciiTheme="minorHAnsi" w:eastAsiaTheme="minorEastAsia" w:hAnsiTheme="minorHAnsi" w:cstheme="minorBidi"/>
          <w:color w:val="000000" w:themeColor="text1"/>
        </w:rPr>
        <w:t xml:space="preserve">realizácie </w:t>
      </w:r>
      <w:r w:rsidR="00E80D7E" w:rsidRPr="005E3C16">
        <w:rPr>
          <w:rFonts w:asciiTheme="minorHAnsi" w:eastAsiaTheme="minorEastAsia" w:hAnsiTheme="minorHAnsi" w:cstheme="minorBidi"/>
          <w:color w:val="000000" w:themeColor="text1"/>
        </w:rPr>
        <w:t xml:space="preserve">projektu </w:t>
      </w:r>
      <w:r w:rsidR="00E04908" w:rsidRPr="005E3C16">
        <w:rPr>
          <w:rFonts w:asciiTheme="minorHAnsi" w:eastAsiaTheme="minorEastAsia" w:hAnsiTheme="minorHAnsi" w:cstheme="minorBidi"/>
          <w:color w:val="000000" w:themeColor="text1"/>
        </w:rPr>
        <w:t>je, aby údaje, ktoré spravuje MetaIS boli manažované systematicky, čím sa prispeje ku komplexnej správe údajov celej verejnej správy. Znamená to, že budú aplikované jasné pravidlá a metodiky pre používanie údajov; riadenie údajov a samotnú správu údajov.</w:t>
      </w:r>
    </w:p>
    <w:p w14:paraId="4C2C00FF" w14:textId="6AC0062D" w:rsidR="00E04908" w:rsidRPr="005E3C16" w:rsidRDefault="00E04908" w:rsidP="00E43E5B">
      <w:pPr>
        <w:spacing w:before="60" w:after="60"/>
        <w:jc w:val="both"/>
        <w:rPr>
          <w:rFonts w:asciiTheme="minorHAnsi" w:eastAsiaTheme="minorEastAsia" w:hAnsiTheme="minorHAnsi" w:cstheme="minorBidi"/>
          <w:color w:val="000000" w:themeColor="text1"/>
        </w:rPr>
      </w:pPr>
      <w:r w:rsidRPr="005E3C16">
        <w:rPr>
          <w:rFonts w:asciiTheme="minorHAnsi" w:eastAsiaTheme="minorEastAsia" w:hAnsiTheme="minorHAnsi" w:cstheme="minorBidi"/>
          <w:color w:val="000000" w:themeColor="text1"/>
        </w:rPr>
        <w:t>Projekt „Manažment údajov vo VS – MetaIS konsolidácia“ predstavuje najmä zmenu, resp.  čistenie údajov evidovaných v rámci MetaIS a zavedenie nových konceptov NKIVS do praxe, ktoré boli prijaté zo strany MIRRI. Nevyhnutným predpokladom týchto konceptov je vybudovanie systému, ktorý bude nové koncepty podporovať, vytvárať pre ne vhodné podmienky a zároveň aj vyžadovať, čo je jedným z hlavných cieľov realizácie projektu.</w:t>
      </w:r>
    </w:p>
    <w:p w14:paraId="4F2F23BB" w14:textId="77777777" w:rsidR="00E04908" w:rsidRPr="005E3C16" w:rsidRDefault="00E04908" w:rsidP="00E43E5B">
      <w:pPr>
        <w:spacing w:before="60" w:after="60"/>
        <w:jc w:val="both"/>
        <w:rPr>
          <w:rFonts w:asciiTheme="minorHAnsi" w:eastAsiaTheme="minorEastAsia" w:hAnsiTheme="minorHAnsi" w:cstheme="minorBidi"/>
          <w:color w:val="000000" w:themeColor="text1"/>
        </w:rPr>
      </w:pPr>
      <w:r w:rsidRPr="005E3C16">
        <w:rPr>
          <w:rFonts w:asciiTheme="minorHAnsi" w:eastAsiaTheme="minorEastAsia" w:hAnsiTheme="minorHAnsi" w:cstheme="minorBidi"/>
          <w:color w:val="000000" w:themeColor="text1"/>
        </w:rPr>
        <w:t>Medzi ďalšie ciele, ktoré budú projektom dosiahnuté sú:</w:t>
      </w:r>
    </w:p>
    <w:p w14:paraId="5E7AA8C1" w14:textId="77777777" w:rsidR="00E04908" w:rsidRPr="005E3C16" w:rsidRDefault="00E04908" w:rsidP="00E43E5B">
      <w:pPr>
        <w:spacing w:before="60" w:after="60"/>
        <w:jc w:val="both"/>
        <w:rPr>
          <w:rFonts w:asciiTheme="minorHAnsi" w:eastAsiaTheme="minorEastAsia" w:hAnsiTheme="minorHAnsi" w:cstheme="minorBidi"/>
          <w:color w:val="000000" w:themeColor="text1"/>
        </w:rPr>
      </w:pPr>
      <w:r w:rsidRPr="005E3C16">
        <w:rPr>
          <w:rFonts w:asciiTheme="minorHAnsi" w:eastAsiaTheme="minorEastAsia" w:hAnsiTheme="minorHAnsi" w:cstheme="minorBidi"/>
          <w:color w:val="000000" w:themeColor="text1"/>
        </w:rPr>
        <w:t>•</w:t>
      </w:r>
      <w:r w:rsidRPr="005E3C16">
        <w:rPr>
          <w:rFonts w:asciiTheme="minorHAnsi" w:eastAsiaTheme="minorEastAsia" w:hAnsiTheme="minorHAnsi" w:cstheme="minorBidi"/>
          <w:color w:val="000000" w:themeColor="text1"/>
        </w:rPr>
        <w:tab/>
        <w:t xml:space="preserve">zlepšenie procesu elektronizácie funkcionalít a procesov v IT projektoch elektronizácie štátnej správy. Jedným z nástrojov na riadenie elektronizácie a </w:t>
      </w:r>
      <w:r w:rsidRPr="005E3C16">
        <w:rPr>
          <w:rFonts w:asciiTheme="minorHAnsi" w:eastAsiaTheme="minorEastAsia" w:hAnsiTheme="minorHAnsi" w:cstheme="minorBidi"/>
          <w:color w:val="000000" w:themeColor="text1"/>
        </w:rPr>
        <w:lastRenderedPageBreak/>
        <w:t>štátneho IT je práve MetaIS. Javí sa však, že jeho potenciál nie je naplno využitý, pričom sa nazdávame, že niektoré z príčin tohto stavu sú nasledovné:</w:t>
      </w:r>
    </w:p>
    <w:p w14:paraId="22A8DC91" w14:textId="77777777" w:rsidR="00E04908" w:rsidRPr="005E3C16" w:rsidRDefault="00E04908" w:rsidP="00E43E5B">
      <w:pPr>
        <w:spacing w:before="60" w:after="60"/>
        <w:jc w:val="both"/>
        <w:rPr>
          <w:rFonts w:asciiTheme="minorHAnsi" w:eastAsiaTheme="minorEastAsia" w:hAnsiTheme="minorHAnsi" w:cstheme="minorBidi"/>
          <w:color w:val="000000" w:themeColor="text1"/>
        </w:rPr>
      </w:pPr>
      <w:r w:rsidRPr="005E3C16">
        <w:rPr>
          <w:rFonts w:asciiTheme="minorHAnsi" w:eastAsiaTheme="minorEastAsia" w:hAnsiTheme="minorHAnsi" w:cstheme="minorBidi"/>
          <w:color w:val="000000" w:themeColor="text1"/>
        </w:rPr>
        <w:t>o              nesúlad medzi formálne evidovanými (a kontrolovanými) službami a skutočnosťou, roztrúsená evidencia informácií vedúca k nekvalitným údajom naprieč rôznymi systémami (údaje v Clarity, ITMS a MetaIS),</w:t>
      </w:r>
    </w:p>
    <w:p w14:paraId="43226218" w14:textId="77777777" w:rsidR="00E04908" w:rsidRPr="005E3C16" w:rsidRDefault="00E04908" w:rsidP="00E43E5B">
      <w:pPr>
        <w:spacing w:before="60" w:after="60"/>
        <w:jc w:val="both"/>
        <w:rPr>
          <w:rFonts w:asciiTheme="minorHAnsi" w:eastAsiaTheme="minorEastAsia" w:hAnsiTheme="minorHAnsi" w:cstheme="minorBidi"/>
          <w:color w:val="000000" w:themeColor="text1"/>
        </w:rPr>
      </w:pPr>
      <w:r w:rsidRPr="005E3C16">
        <w:rPr>
          <w:rFonts w:asciiTheme="minorHAnsi" w:eastAsiaTheme="minorEastAsia" w:hAnsiTheme="minorHAnsi" w:cstheme="minorBidi"/>
          <w:color w:val="000000" w:themeColor="text1"/>
        </w:rPr>
        <w:t>o              duplicitná evidencia služieb a formulárov na UPVS a v MetaIS a rozdiely v údajoch medzi nimi,</w:t>
      </w:r>
    </w:p>
    <w:p w14:paraId="191A0E22" w14:textId="5319D6EF" w:rsidR="00E04908" w:rsidRPr="005E3C16" w:rsidRDefault="00E04908" w:rsidP="00E43E5B">
      <w:pPr>
        <w:spacing w:before="60" w:after="60"/>
        <w:jc w:val="both"/>
        <w:rPr>
          <w:rFonts w:asciiTheme="minorHAnsi" w:eastAsiaTheme="minorEastAsia" w:hAnsiTheme="minorHAnsi" w:cstheme="minorBidi"/>
          <w:color w:val="000000" w:themeColor="text1"/>
        </w:rPr>
      </w:pPr>
      <w:r w:rsidRPr="005E3C16">
        <w:rPr>
          <w:rFonts w:asciiTheme="minorHAnsi" w:eastAsiaTheme="minorEastAsia" w:hAnsiTheme="minorHAnsi" w:cstheme="minorBidi"/>
          <w:color w:val="000000" w:themeColor="text1"/>
        </w:rPr>
        <w:t>o           nepripravenosť súčasných podporných systémov na nové princípy uvedené v strategických dokumentoch a NKIVS,</w:t>
      </w:r>
    </w:p>
    <w:p w14:paraId="179CF8E8" w14:textId="77777777" w:rsidR="00E04908" w:rsidRPr="005E3C16" w:rsidRDefault="00E04908" w:rsidP="00E43E5B">
      <w:pPr>
        <w:spacing w:before="60" w:after="60"/>
        <w:jc w:val="both"/>
        <w:rPr>
          <w:rFonts w:asciiTheme="minorHAnsi" w:eastAsiaTheme="minorEastAsia" w:hAnsiTheme="minorHAnsi" w:cstheme="minorBidi"/>
          <w:color w:val="000000" w:themeColor="text1"/>
        </w:rPr>
      </w:pPr>
      <w:r w:rsidRPr="005E3C16">
        <w:rPr>
          <w:rFonts w:asciiTheme="minorHAnsi" w:eastAsiaTheme="minorEastAsia" w:hAnsiTheme="minorHAnsi" w:cstheme="minorBidi"/>
          <w:color w:val="000000" w:themeColor="text1"/>
        </w:rPr>
        <w:t>o              komplexné rozhranie, ktoré je komplikované pre používateľa</w:t>
      </w:r>
    </w:p>
    <w:p w14:paraId="7C05ABDA" w14:textId="77777777" w:rsidR="00E04908" w:rsidRPr="005E3C16" w:rsidRDefault="00E04908" w:rsidP="00E43E5B">
      <w:pPr>
        <w:spacing w:before="60" w:after="60"/>
        <w:jc w:val="both"/>
        <w:rPr>
          <w:rFonts w:asciiTheme="minorHAnsi" w:eastAsiaTheme="minorEastAsia" w:hAnsiTheme="minorHAnsi" w:cstheme="minorBidi"/>
          <w:color w:val="000000" w:themeColor="text1"/>
        </w:rPr>
      </w:pPr>
      <w:r w:rsidRPr="005E3C16">
        <w:rPr>
          <w:rFonts w:asciiTheme="minorHAnsi" w:eastAsiaTheme="minorEastAsia" w:hAnsiTheme="minorHAnsi" w:cstheme="minorBidi"/>
          <w:color w:val="000000" w:themeColor="text1"/>
        </w:rPr>
        <w:t>o              zložitosť systému pre bežných používateľov na OVM.</w:t>
      </w:r>
    </w:p>
    <w:p w14:paraId="009EC6A8" w14:textId="307C9D42" w:rsidR="00E04908" w:rsidRPr="005E3C16" w:rsidRDefault="00E04908" w:rsidP="00E43E5B">
      <w:pPr>
        <w:spacing w:before="60" w:after="60"/>
        <w:jc w:val="both"/>
        <w:rPr>
          <w:rFonts w:asciiTheme="minorHAnsi" w:eastAsiaTheme="minorEastAsia" w:hAnsiTheme="minorHAnsi" w:cstheme="minorBidi"/>
          <w:color w:val="000000" w:themeColor="text1"/>
        </w:rPr>
      </w:pPr>
      <w:r w:rsidRPr="005E3C16">
        <w:rPr>
          <w:rFonts w:asciiTheme="minorHAnsi" w:eastAsiaTheme="minorEastAsia" w:hAnsiTheme="minorHAnsi" w:cstheme="minorBidi"/>
          <w:color w:val="000000" w:themeColor="text1"/>
        </w:rPr>
        <w:t xml:space="preserve">Identifikovali sme značný potenciál na zefektívnenie interakcie s používateľom ako aj dôraz na samotnú evidenciu údajov a ich kvalitu a čistotu. Ako bude uvedené nižšie, je to najmä z dôvodu výraznej zložitosti, nedostatočnej optimalizácie a poddimenzovaných personálnych kapacít na strane </w:t>
      </w:r>
      <w:r w:rsidR="0048728D" w:rsidRPr="005E3C16">
        <w:rPr>
          <w:rFonts w:asciiTheme="minorHAnsi" w:eastAsiaTheme="minorEastAsia" w:hAnsiTheme="minorHAnsi" w:cstheme="minorBidi"/>
          <w:color w:val="000000" w:themeColor="text1"/>
        </w:rPr>
        <w:t>MIRRI</w:t>
      </w:r>
      <w:r w:rsidRPr="005E3C16">
        <w:rPr>
          <w:rFonts w:asciiTheme="minorHAnsi" w:eastAsiaTheme="minorEastAsia" w:hAnsiTheme="minorHAnsi" w:cstheme="minorBidi"/>
          <w:color w:val="000000" w:themeColor="text1"/>
        </w:rPr>
        <w:t>, ktor</w:t>
      </w:r>
      <w:r w:rsidR="0048728D" w:rsidRPr="005E3C16">
        <w:rPr>
          <w:rFonts w:asciiTheme="minorHAnsi" w:eastAsiaTheme="minorEastAsia" w:hAnsiTheme="minorHAnsi" w:cstheme="minorBidi"/>
          <w:color w:val="000000" w:themeColor="text1"/>
        </w:rPr>
        <w:t>é</w:t>
      </w:r>
      <w:r w:rsidRPr="005E3C16">
        <w:rPr>
          <w:rFonts w:asciiTheme="minorHAnsi" w:eastAsiaTheme="minorEastAsia" w:hAnsiTheme="minorHAnsi" w:cstheme="minorBidi"/>
          <w:color w:val="000000" w:themeColor="text1"/>
        </w:rPr>
        <w:t xml:space="preserve"> nedokáže veľké množstvo evidovaných údajov čistiť a konsolidovať manuálne v dostatočnej miere.</w:t>
      </w:r>
    </w:p>
    <w:p w14:paraId="6637C344" w14:textId="77777777" w:rsidR="00E04908" w:rsidRPr="005E3C16" w:rsidRDefault="00E04908" w:rsidP="00E43E5B">
      <w:pPr>
        <w:spacing w:before="60" w:after="60"/>
        <w:jc w:val="both"/>
        <w:rPr>
          <w:rFonts w:asciiTheme="minorHAnsi" w:eastAsiaTheme="minorEastAsia" w:hAnsiTheme="minorHAnsi" w:cstheme="minorBidi"/>
          <w:color w:val="000000" w:themeColor="text1"/>
        </w:rPr>
      </w:pPr>
      <w:r w:rsidRPr="005E3C16">
        <w:rPr>
          <w:rFonts w:asciiTheme="minorHAnsi" w:eastAsiaTheme="minorEastAsia" w:hAnsiTheme="minorHAnsi" w:cstheme="minorBidi"/>
          <w:color w:val="000000" w:themeColor="text1"/>
        </w:rPr>
        <w:t>Počas tvorby štúdie bolo snahou kriticky odpovedať na bežné otázky koncového používateľa:</w:t>
      </w:r>
    </w:p>
    <w:p w14:paraId="044AF64D" w14:textId="77777777" w:rsidR="00E04908" w:rsidRPr="005E3C16" w:rsidRDefault="00E04908" w:rsidP="00E43E5B">
      <w:pPr>
        <w:spacing w:before="60" w:after="60"/>
        <w:jc w:val="both"/>
        <w:rPr>
          <w:rFonts w:asciiTheme="minorHAnsi" w:eastAsiaTheme="minorEastAsia" w:hAnsiTheme="minorHAnsi" w:cstheme="minorBidi"/>
          <w:color w:val="000000" w:themeColor="text1"/>
        </w:rPr>
      </w:pPr>
      <w:r w:rsidRPr="005E3C16">
        <w:rPr>
          <w:rFonts w:asciiTheme="minorHAnsi" w:eastAsiaTheme="minorEastAsia" w:hAnsiTheme="minorHAnsi" w:cstheme="minorBidi"/>
          <w:color w:val="000000" w:themeColor="text1"/>
        </w:rPr>
        <w:t>•</w:t>
      </w:r>
      <w:r w:rsidRPr="005E3C16">
        <w:rPr>
          <w:rFonts w:asciiTheme="minorHAnsi" w:eastAsiaTheme="minorEastAsia" w:hAnsiTheme="minorHAnsi" w:cstheme="minorBidi"/>
          <w:color w:val="000000" w:themeColor="text1"/>
        </w:rPr>
        <w:tab/>
        <w:t>Prečo by som to mal chcieť používať? Nie je to len ďalšia zbytočná byrokracia?</w:t>
      </w:r>
    </w:p>
    <w:p w14:paraId="4AD7AACF" w14:textId="77777777" w:rsidR="00E04908" w:rsidRPr="005E3C16" w:rsidRDefault="00E04908" w:rsidP="00E43E5B">
      <w:pPr>
        <w:spacing w:before="60" w:after="60"/>
        <w:jc w:val="both"/>
        <w:rPr>
          <w:rFonts w:asciiTheme="minorHAnsi" w:eastAsiaTheme="minorEastAsia" w:hAnsiTheme="minorHAnsi" w:cstheme="minorBidi"/>
          <w:color w:val="000000" w:themeColor="text1"/>
        </w:rPr>
      </w:pPr>
      <w:r w:rsidRPr="005E3C16">
        <w:rPr>
          <w:rFonts w:asciiTheme="minorHAnsi" w:eastAsiaTheme="minorEastAsia" w:hAnsiTheme="minorHAnsi" w:cstheme="minorBidi"/>
          <w:color w:val="000000" w:themeColor="text1"/>
        </w:rPr>
        <w:t>•</w:t>
      </w:r>
      <w:r w:rsidRPr="005E3C16">
        <w:rPr>
          <w:rFonts w:asciiTheme="minorHAnsi" w:eastAsiaTheme="minorEastAsia" w:hAnsiTheme="minorHAnsi" w:cstheme="minorBidi"/>
          <w:color w:val="000000" w:themeColor="text1"/>
        </w:rPr>
        <w:tab/>
        <w:t>Prispievaním a evidovaním údajov sa docieli jasný prehľad o evidovaných údajov vo VS?</w:t>
      </w:r>
    </w:p>
    <w:p w14:paraId="4EC0A1F0" w14:textId="77777777" w:rsidR="00E04908" w:rsidRPr="005E3C16" w:rsidRDefault="00E04908" w:rsidP="00E43E5B">
      <w:pPr>
        <w:spacing w:before="60" w:after="60"/>
        <w:jc w:val="both"/>
        <w:rPr>
          <w:rFonts w:asciiTheme="minorHAnsi" w:eastAsiaTheme="minorEastAsia" w:hAnsiTheme="minorHAnsi" w:cstheme="minorBidi"/>
          <w:color w:val="000000" w:themeColor="text1"/>
        </w:rPr>
      </w:pPr>
      <w:r w:rsidRPr="005E3C16">
        <w:rPr>
          <w:rFonts w:asciiTheme="minorHAnsi" w:eastAsiaTheme="minorEastAsia" w:hAnsiTheme="minorHAnsi" w:cstheme="minorBidi"/>
          <w:color w:val="000000" w:themeColor="text1"/>
        </w:rPr>
        <w:t>•</w:t>
      </w:r>
      <w:r w:rsidRPr="005E3C16">
        <w:rPr>
          <w:rFonts w:asciiTheme="minorHAnsi" w:eastAsiaTheme="minorEastAsia" w:hAnsiTheme="minorHAnsi" w:cstheme="minorBidi"/>
          <w:color w:val="000000" w:themeColor="text1"/>
        </w:rPr>
        <w:tab/>
        <w:t>Je tento systém dostatočne zrozumiteľný pre mňa?</w:t>
      </w:r>
    </w:p>
    <w:p w14:paraId="4F114CC1" w14:textId="77777777" w:rsidR="00E04908" w:rsidRPr="005E3C16" w:rsidRDefault="00E04908" w:rsidP="00E43E5B">
      <w:pPr>
        <w:spacing w:before="60" w:after="60"/>
        <w:jc w:val="both"/>
        <w:rPr>
          <w:rFonts w:asciiTheme="minorHAnsi" w:eastAsiaTheme="minorEastAsia" w:hAnsiTheme="minorHAnsi" w:cstheme="minorBidi"/>
          <w:color w:val="000000" w:themeColor="text1"/>
        </w:rPr>
      </w:pPr>
      <w:r w:rsidRPr="005E3C16">
        <w:rPr>
          <w:rFonts w:asciiTheme="minorHAnsi" w:eastAsiaTheme="minorEastAsia" w:hAnsiTheme="minorHAnsi" w:cstheme="minorBidi"/>
          <w:color w:val="000000" w:themeColor="text1"/>
        </w:rPr>
        <w:t>•</w:t>
      </w:r>
      <w:r w:rsidRPr="005E3C16">
        <w:rPr>
          <w:rFonts w:asciiTheme="minorHAnsi" w:eastAsiaTheme="minorEastAsia" w:hAnsiTheme="minorHAnsi" w:cstheme="minorBidi"/>
          <w:color w:val="000000" w:themeColor="text1"/>
        </w:rPr>
        <w:tab/>
        <w:t>Aké výhody mi prináša ako koncovému používateľovi? Aké sú požiadavky koncových používateľov?</w:t>
      </w:r>
    </w:p>
    <w:p w14:paraId="65BA5669" w14:textId="77777777" w:rsidR="00E04908" w:rsidRPr="005E3C16" w:rsidRDefault="00E04908" w:rsidP="00E43E5B">
      <w:pPr>
        <w:spacing w:before="60" w:after="60"/>
        <w:jc w:val="both"/>
        <w:rPr>
          <w:rFonts w:asciiTheme="minorHAnsi" w:eastAsiaTheme="minorEastAsia" w:hAnsiTheme="minorHAnsi" w:cstheme="minorBidi"/>
          <w:color w:val="000000" w:themeColor="text1"/>
        </w:rPr>
      </w:pPr>
      <w:r w:rsidRPr="005E3C16">
        <w:rPr>
          <w:rFonts w:asciiTheme="minorHAnsi" w:eastAsiaTheme="minorEastAsia" w:hAnsiTheme="minorHAnsi" w:cstheme="minorBidi"/>
          <w:color w:val="000000" w:themeColor="text1"/>
        </w:rPr>
        <w:t>•</w:t>
      </w:r>
      <w:r w:rsidRPr="005E3C16">
        <w:rPr>
          <w:rFonts w:asciiTheme="minorHAnsi" w:eastAsiaTheme="minorEastAsia" w:hAnsiTheme="minorHAnsi" w:cstheme="minorBidi"/>
          <w:color w:val="000000" w:themeColor="text1"/>
        </w:rPr>
        <w:tab/>
        <w:t>Kto je koncový používateľ jednotlivých vlastností a akú pridanú hodnotu z nich očakávam?</w:t>
      </w:r>
    </w:p>
    <w:p w14:paraId="3891F33B" w14:textId="77777777" w:rsidR="00E04908" w:rsidRPr="005E3C16" w:rsidRDefault="00E04908" w:rsidP="00E43E5B">
      <w:pPr>
        <w:spacing w:before="60" w:after="60"/>
        <w:jc w:val="both"/>
        <w:rPr>
          <w:rFonts w:asciiTheme="minorHAnsi" w:eastAsiaTheme="minorEastAsia" w:hAnsiTheme="minorHAnsi" w:cstheme="minorBidi"/>
          <w:color w:val="000000" w:themeColor="text1"/>
        </w:rPr>
      </w:pPr>
      <w:r w:rsidRPr="005E3C16">
        <w:rPr>
          <w:rFonts w:asciiTheme="minorHAnsi" w:eastAsiaTheme="minorEastAsia" w:hAnsiTheme="minorHAnsi" w:cstheme="minorBidi"/>
          <w:color w:val="000000" w:themeColor="text1"/>
        </w:rPr>
        <w:lastRenderedPageBreak/>
        <w:t>Každá z týchto oblastí je v cieľovom stave namodelovaná v príslušnej vrstve architektúry (dátová architektúra, aplikačná architektúra, biznis architektúra). Jednotlivé pravidlá a metodiky sú aplikované aj na definície jednotlivých dátových prvkov, ich použitie a spôsob zdieľania a využívania údajov.</w:t>
      </w:r>
    </w:p>
    <w:p w14:paraId="30E2718A" w14:textId="77777777" w:rsidR="00E44B4B" w:rsidRPr="005E3C16" w:rsidRDefault="00E44B4B" w:rsidP="00E43E5B">
      <w:pPr>
        <w:spacing w:before="60" w:after="60"/>
        <w:jc w:val="both"/>
        <w:rPr>
          <w:rFonts w:asciiTheme="minorHAnsi" w:eastAsiaTheme="minorEastAsia" w:hAnsiTheme="minorHAnsi" w:cstheme="minorBidi"/>
          <w:color w:val="000000" w:themeColor="text1"/>
        </w:rPr>
      </w:pPr>
    </w:p>
    <w:p w14:paraId="466FD15A" w14:textId="26FE3FE1" w:rsidR="00657B8A" w:rsidRPr="005E3C16" w:rsidRDefault="246E94A9" w:rsidP="00E43E5B">
      <w:pPr>
        <w:spacing w:before="60" w:after="60"/>
        <w:jc w:val="both"/>
      </w:pPr>
      <w:r w:rsidRPr="005E3C16">
        <w:t>Nižšie opísané parametre sú uvedené v </w:t>
      </w:r>
      <w:r w:rsidR="56A1734D" w:rsidRPr="005E3C16">
        <w:t>Z</w:t>
      </w:r>
      <w:r w:rsidRPr="005E3C16">
        <w:t xml:space="preserve">mluve o NFP zverejnenej </w:t>
      </w:r>
      <w:r w:rsidR="56A1734D" w:rsidRPr="005E3C16">
        <w:t>na</w:t>
      </w:r>
      <w:r w:rsidR="56A1734D" w:rsidRPr="005E3C16">
        <w:rPr>
          <w:color w:val="4471C4"/>
        </w:rPr>
        <w:t xml:space="preserve"> </w:t>
      </w:r>
      <w:r w:rsidR="00E04908" w:rsidRPr="005E3C16">
        <w:rPr>
          <w:color w:val="4471C4"/>
        </w:rPr>
        <w:t>https://www.crz.gov.sk/zmluva/5826216/</w:t>
      </w:r>
      <w:r w:rsidR="2822C1CB" w:rsidRPr="005E3C16">
        <w:rPr>
          <w:color w:val="4471C4"/>
        </w:rPr>
        <w:t>.</w:t>
      </w:r>
      <w:r w:rsidRPr="005E3C16">
        <w:rPr>
          <w:color w:val="4471C4"/>
        </w:rPr>
        <w:t xml:space="preserve"> </w:t>
      </w:r>
      <w:r w:rsidRPr="005E3C16">
        <w:t xml:space="preserve">Cieľom projektu je naplnenie nižšie uvedených cieľov schválených riadiacim orgánom </w:t>
      </w:r>
      <w:r w:rsidR="56A1734D" w:rsidRPr="005E3C16">
        <w:t>MIRRI</w:t>
      </w:r>
      <w:r w:rsidRPr="005E3C16">
        <w:t>.</w:t>
      </w:r>
    </w:p>
    <w:p w14:paraId="15AA32E0" w14:textId="77777777" w:rsidR="0072508F" w:rsidRPr="005E3C16" w:rsidRDefault="0072508F" w:rsidP="00E43E5B">
      <w:pPr>
        <w:spacing w:before="60" w:after="60"/>
        <w:jc w:val="both"/>
        <w:rPr>
          <w:color w:val="4472C4" w:themeColor="accent1"/>
        </w:rPr>
      </w:pPr>
    </w:p>
    <w:tbl>
      <w:tblPr>
        <w:tblW w:w="9072" w:type="dxa"/>
        <w:tblInd w:w="-5" w:type="dxa"/>
        <w:tblCellMar>
          <w:left w:w="70" w:type="dxa"/>
          <w:right w:w="70" w:type="dxa"/>
        </w:tblCellMar>
        <w:tblLook w:val="04A0" w:firstRow="1" w:lastRow="0" w:firstColumn="1" w:lastColumn="0" w:noHBand="0" w:noVBand="1"/>
      </w:tblPr>
      <w:tblGrid>
        <w:gridCol w:w="2951"/>
        <w:gridCol w:w="1160"/>
        <w:gridCol w:w="4961"/>
      </w:tblGrid>
      <w:tr w:rsidR="00E957AA" w:rsidRPr="005E3C16" w14:paraId="409FD48B" w14:textId="77777777" w:rsidTr="0049043B">
        <w:trPr>
          <w:trHeight w:val="678"/>
        </w:trPr>
        <w:tc>
          <w:tcPr>
            <w:tcW w:w="2951"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3DDCBE1B" w14:textId="77777777" w:rsidR="00EB647F" w:rsidRPr="005E3C16" w:rsidRDefault="054610E9" w:rsidP="00E43E5B">
            <w:pPr>
              <w:spacing w:before="60" w:after="60"/>
              <w:jc w:val="both"/>
              <w:rPr>
                <w:rFonts w:asciiTheme="minorHAnsi" w:eastAsiaTheme="minorEastAsia" w:hAnsiTheme="minorHAnsi" w:cstheme="minorBidi"/>
                <w:color w:val="FFFFFF" w:themeColor="background1"/>
                <w:sz w:val="18"/>
                <w:szCs w:val="18"/>
              </w:rPr>
            </w:pPr>
            <w:r w:rsidRPr="005E3C16">
              <w:rPr>
                <w:rFonts w:asciiTheme="minorHAnsi" w:eastAsiaTheme="minorEastAsia" w:hAnsiTheme="minorHAnsi" w:cstheme="minorBidi"/>
                <w:color w:val="FFFFFF" w:themeColor="background1"/>
                <w:sz w:val="18"/>
                <w:szCs w:val="18"/>
              </w:rPr>
              <w:t>PRIORITNÁ OS Operačného programu integrovaná infraštruktúra</w:t>
            </w:r>
          </w:p>
        </w:tc>
        <w:tc>
          <w:tcPr>
            <w:tcW w:w="1160" w:type="dxa"/>
            <w:tcBorders>
              <w:top w:val="single" w:sz="4" w:space="0" w:color="auto"/>
              <w:left w:val="nil"/>
              <w:bottom w:val="single" w:sz="4" w:space="0" w:color="auto"/>
              <w:right w:val="single" w:sz="4" w:space="0" w:color="auto"/>
            </w:tcBorders>
            <w:shd w:val="clear" w:color="auto" w:fill="auto"/>
            <w:vAlign w:val="center"/>
          </w:tcPr>
          <w:p w14:paraId="5875F503" w14:textId="5AD1FD91" w:rsidR="00EB647F" w:rsidRPr="005E3C16" w:rsidRDefault="35CA3CA9" w:rsidP="00E43E5B">
            <w:pPr>
              <w:spacing w:before="60" w:after="60"/>
              <w:jc w:val="both"/>
              <w:rPr>
                <w:rFonts w:asciiTheme="minorHAnsi" w:eastAsiaTheme="minorEastAsia" w:hAnsiTheme="minorHAnsi" w:cstheme="minorBidi"/>
                <w:color w:val="000000" w:themeColor="text1"/>
                <w:sz w:val="18"/>
                <w:szCs w:val="18"/>
              </w:rPr>
            </w:pPr>
            <w:r w:rsidRPr="005E3C16">
              <w:rPr>
                <w:rFonts w:asciiTheme="minorHAnsi" w:eastAsiaTheme="minorEastAsia" w:hAnsiTheme="minorHAnsi" w:cstheme="minorBidi"/>
                <w:color w:val="000000" w:themeColor="text1"/>
                <w:sz w:val="18"/>
                <w:szCs w:val="18"/>
              </w:rPr>
              <w:t>PO7</w:t>
            </w:r>
          </w:p>
        </w:tc>
        <w:tc>
          <w:tcPr>
            <w:tcW w:w="4961" w:type="dxa"/>
            <w:tcBorders>
              <w:top w:val="single" w:sz="4" w:space="0" w:color="auto"/>
              <w:left w:val="nil"/>
              <w:bottom w:val="single" w:sz="4" w:space="0" w:color="auto"/>
              <w:right w:val="single" w:sz="4" w:space="0" w:color="auto"/>
            </w:tcBorders>
            <w:shd w:val="clear" w:color="auto" w:fill="auto"/>
            <w:vAlign w:val="center"/>
          </w:tcPr>
          <w:p w14:paraId="404560D0" w14:textId="4A3BB09E" w:rsidR="00EB647F" w:rsidRPr="005E3C16" w:rsidRDefault="739C68E2" w:rsidP="00E43E5B">
            <w:pPr>
              <w:jc w:val="both"/>
              <w:rPr>
                <w:rFonts w:asciiTheme="minorHAnsi" w:eastAsiaTheme="minorEastAsia" w:hAnsiTheme="minorHAnsi" w:cstheme="minorBidi"/>
                <w:color w:val="000000" w:themeColor="text1"/>
                <w:sz w:val="18"/>
                <w:szCs w:val="18"/>
              </w:rPr>
            </w:pPr>
            <w:r w:rsidRPr="005E3C16">
              <w:rPr>
                <w:rFonts w:asciiTheme="minorHAnsi" w:eastAsiaTheme="minorEastAsia" w:hAnsiTheme="minorHAnsi" w:cstheme="minorBidi"/>
                <w:color w:val="000000" w:themeColor="text1"/>
                <w:sz w:val="18"/>
                <w:szCs w:val="18"/>
              </w:rPr>
              <w:t>Informačná spoločnosť</w:t>
            </w:r>
          </w:p>
        </w:tc>
      </w:tr>
      <w:tr w:rsidR="00D24423" w:rsidRPr="005E3C16" w14:paraId="3A986395" w14:textId="77777777" w:rsidTr="0049043B">
        <w:trPr>
          <w:trHeight w:val="493"/>
        </w:trPr>
        <w:tc>
          <w:tcPr>
            <w:tcW w:w="2951" w:type="dxa"/>
            <w:tcBorders>
              <w:top w:val="nil"/>
              <w:left w:val="single" w:sz="4" w:space="0" w:color="auto"/>
              <w:bottom w:val="single" w:sz="4" w:space="0" w:color="auto"/>
              <w:right w:val="single" w:sz="4" w:space="0" w:color="auto"/>
            </w:tcBorders>
            <w:shd w:val="clear" w:color="auto" w:fill="002060"/>
            <w:vAlign w:val="center"/>
            <w:hideMark/>
          </w:tcPr>
          <w:p w14:paraId="0EFC2B6A" w14:textId="77777777" w:rsidR="00EB647F" w:rsidRPr="005E3C16" w:rsidRDefault="054610E9" w:rsidP="00E43E5B">
            <w:pPr>
              <w:spacing w:before="60" w:after="60"/>
              <w:jc w:val="both"/>
              <w:rPr>
                <w:rFonts w:asciiTheme="minorHAnsi" w:eastAsiaTheme="minorEastAsia" w:hAnsiTheme="minorHAnsi" w:cstheme="minorBidi"/>
                <w:color w:val="FFFFFF" w:themeColor="background1"/>
                <w:sz w:val="18"/>
                <w:szCs w:val="18"/>
              </w:rPr>
            </w:pPr>
            <w:r w:rsidRPr="005E3C16">
              <w:rPr>
                <w:rFonts w:asciiTheme="minorHAnsi" w:eastAsiaTheme="minorEastAsia" w:hAnsiTheme="minorHAnsi" w:cstheme="minorBidi"/>
                <w:color w:val="FFFFFF" w:themeColor="background1"/>
                <w:sz w:val="18"/>
                <w:szCs w:val="18"/>
              </w:rPr>
              <w:t>Investičná priorita</w:t>
            </w:r>
          </w:p>
        </w:tc>
        <w:tc>
          <w:tcPr>
            <w:tcW w:w="1160" w:type="dxa"/>
            <w:tcBorders>
              <w:top w:val="nil"/>
              <w:left w:val="nil"/>
              <w:bottom w:val="single" w:sz="4" w:space="0" w:color="auto"/>
              <w:right w:val="single" w:sz="4" w:space="0" w:color="auto"/>
            </w:tcBorders>
            <w:shd w:val="clear" w:color="auto" w:fill="auto"/>
            <w:vAlign w:val="center"/>
          </w:tcPr>
          <w:p w14:paraId="7B1A3C9F" w14:textId="4E5E8197" w:rsidR="00EB647F" w:rsidRPr="005E3C16" w:rsidRDefault="7A48F03A" w:rsidP="00E43E5B">
            <w:pPr>
              <w:spacing w:before="60" w:after="60"/>
              <w:jc w:val="both"/>
              <w:rPr>
                <w:rFonts w:asciiTheme="minorHAnsi" w:eastAsiaTheme="minorEastAsia" w:hAnsiTheme="minorHAnsi" w:cstheme="minorBidi"/>
                <w:color w:val="000000" w:themeColor="text1"/>
                <w:sz w:val="18"/>
                <w:szCs w:val="18"/>
              </w:rPr>
            </w:pPr>
            <w:r w:rsidRPr="005E3C16">
              <w:rPr>
                <w:rFonts w:asciiTheme="minorHAnsi" w:eastAsiaTheme="minorEastAsia" w:hAnsiTheme="minorHAnsi" w:cstheme="minorBidi"/>
                <w:color w:val="000000" w:themeColor="text1"/>
                <w:sz w:val="18"/>
                <w:szCs w:val="18"/>
              </w:rPr>
              <w:t>2c</w:t>
            </w:r>
          </w:p>
        </w:tc>
        <w:tc>
          <w:tcPr>
            <w:tcW w:w="4961" w:type="dxa"/>
            <w:tcBorders>
              <w:top w:val="nil"/>
              <w:left w:val="nil"/>
              <w:bottom w:val="single" w:sz="4" w:space="0" w:color="auto"/>
              <w:right w:val="single" w:sz="4" w:space="0" w:color="auto"/>
            </w:tcBorders>
            <w:shd w:val="clear" w:color="auto" w:fill="auto"/>
            <w:vAlign w:val="center"/>
          </w:tcPr>
          <w:p w14:paraId="3894AC07" w14:textId="1A10A614" w:rsidR="00EB647F" w:rsidRPr="005E3C16" w:rsidRDefault="08D50F43" w:rsidP="00E43E5B">
            <w:pPr>
              <w:jc w:val="both"/>
              <w:rPr>
                <w:rFonts w:asciiTheme="minorHAnsi" w:eastAsiaTheme="minorEastAsia" w:hAnsiTheme="minorHAnsi" w:cstheme="minorBidi"/>
                <w:color w:val="000000" w:themeColor="text1"/>
                <w:sz w:val="18"/>
                <w:szCs w:val="18"/>
              </w:rPr>
            </w:pPr>
            <w:r w:rsidRPr="005E3C16">
              <w:rPr>
                <w:rFonts w:asciiTheme="minorHAnsi" w:eastAsiaTheme="minorEastAsia" w:hAnsiTheme="minorHAnsi" w:cstheme="minorBidi"/>
                <w:color w:val="000000" w:themeColor="text1"/>
                <w:sz w:val="18"/>
                <w:szCs w:val="18"/>
              </w:rPr>
              <w:t>Posilnenie aplikácií IKT v rámci elektronickej štátnej správy, elektronického vzdelávania, elektronickej inklúzie, elektronickej kultúry a elektronického zdravotníctva</w:t>
            </w:r>
          </w:p>
        </w:tc>
      </w:tr>
      <w:tr w:rsidR="00AC68EF" w:rsidRPr="005E3C16" w14:paraId="5D9F9B9C" w14:textId="77777777" w:rsidTr="005769E7">
        <w:trPr>
          <w:trHeight w:val="1365"/>
        </w:trPr>
        <w:tc>
          <w:tcPr>
            <w:tcW w:w="2951" w:type="dxa"/>
            <w:tcBorders>
              <w:top w:val="nil"/>
              <w:left w:val="single" w:sz="4" w:space="0" w:color="auto"/>
              <w:right w:val="single" w:sz="4" w:space="0" w:color="auto"/>
            </w:tcBorders>
            <w:shd w:val="clear" w:color="auto" w:fill="002060"/>
            <w:vAlign w:val="center"/>
            <w:hideMark/>
          </w:tcPr>
          <w:p w14:paraId="03311935" w14:textId="672151D3" w:rsidR="00AC68EF" w:rsidRPr="005E3C16" w:rsidRDefault="00AC68EF" w:rsidP="00E43E5B">
            <w:pPr>
              <w:spacing w:before="60" w:after="60"/>
              <w:jc w:val="both"/>
              <w:rPr>
                <w:rFonts w:asciiTheme="minorHAnsi" w:eastAsiaTheme="minorEastAsia" w:hAnsiTheme="minorHAnsi" w:cstheme="minorBidi"/>
                <w:color w:val="FFFFFF" w:themeColor="background1"/>
                <w:sz w:val="18"/>
                <w:szCs w:val="18"/>
              </w:rPr>
            </w:pPr>
            <w:r w:rsidRPr="005E3C16">
              <w:rPr>
                <w:rFonts w:asciiTheme="minorHAnsi" w:eastAsiaTheme="minorEastAsia" w:hAnsiTheme="minorHAnsi" w:cstheme="minorBidi"/>
                <w:color w:val="FFFFFF" w:themeColor="background1"/>
                <w:sz w:val="18"/>
                <w:szCs w:val="18"/>
              </w:rPr>
              <w:t>Konkrétne ciele</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527988" w14:textId="2657B141" w:rsidR="001F4056" w:rsidRPr="005E3C16" w:rsidRDefault="001F4056" w:rsidP="00E43E5B">
            <w:pPr>
              <w:spacing w:before="60" w:after="60"/>
              <w:jc w:val="both"/>
              <w:rPr>
                <w:rFonts w:asciiTheme="minorHAnsi" w:eastAsiaTheme="minorEastAsia" w:hAnsiTheme="minorHAnsi" w:cstheme="minorBidi"/>
                <w:color w:val="000000" w:themeColor="text1"/>
                <w:sz w:val="18"/>
                <w:szCs w:val="18"/>
              </w:rPr>
            </w:pPr>
            <w:r w:rsidRPr="005E3C16">
              <w:rPr>
                <w:rFonts w:asciiTheme="minorHAnsi" w:eastAsiaTheme="minorEastAsia" w:hAnsiTheme="minorHAnsi" w:cstheme="minorBidi"/>
                <w:color w:val="000000" w:themeColor="text1"/>
                <w:sz w:val="18"/>
                <w:szCs w:val="18"/>
              </w:rPr>
              <w:t>7.5</w:t>
            </w:r>
          </w:p>
          <w:p w14:paraId="1744763F" w14:textId="77777777" w:rsidR="001F4056" w:rsidRPr="005E3C16" w:rsidRDefault="001F4056" w:rsidP="00E43E5B">
            <w:pPr>
              <w:spacing w:before="60" w:after="60"/>
              <w:jc w:val="both"/>
              <w:rPr>
                <w:rFonts w:asciiTheme="minorHAnsi" w:eastAsiaTheme="minorEastAsia" w:hAnsiTheme="minorHAnsi" w:cstheme="minorBidi"/>
                <w:color w:val="000000" w:themeColor="text1"/>
                <w:sz w:val="18"/>
                <w:szCs w:val="18"/>
              </w:rPr>
            </w:pPr>
          </w:p>
          <w:p w14:paraId="0DA0C413" w14:textId="49FA02A6" w:rsidR="00AC68EF" w:rsidRPr="005E3C16" w:rsidRDefault="00AC68EF" w:rsidP="00E43E5B">
            <w:pPr>
              <w:spacing w:before="60" w:after="60"/>
              <w:jc w:val="both"/>
              <w:rPr>
                <w:rFonts w:asciiTheme="minorHAnsi" w:eastAsiaTheme="minorEastAsia" w:hAnsiTheme="minorHAnsi" w:cstheme="minorBidi"/>
                <w:color w:val="000000" w:themeColor="text1"/>
                <w:sz w:val="18"/>
                <w:szCs w:val="18"/>
              </w:rPr>
            </w:pPr>
            <w:r w:rsidRPr="005E3C16">
              <w:rPr>
                <w:rFonts w:asciiTheme="minorHAnsi" w:eastAsiaTheme="minorEastAsia" w:hAnsiTheme="minorHAnsi" w:cstheme="minorBidi"/>
                <w:color w:val="000000" w:themeColor="text1"/>
                <w:sz w:val="18"/>
                <w:szCs w:val="18"/>
              </w:rPr>
              <w:t>7.7</w:t>
            </w:r>
          </w:p>
        </w:tc>
        <w:tc>
          <w:tcPr>
            <w:tcW w:w="4961" w:type="dxa"/>
            <w:vMerge w:val="restart"/>
            <w:tcBorders>
              <w:top w:val="single" w:sz="4" w:space="0" w:color="auto"/>
              <w:left w:val="single" w:sz="4" w:space="0" w:color="auto"/>
              <w:right w:val="single" w:sz="4" w:space="0" w:color="auto"/>
            </w:tcBorders>
            <w:shd w:val="clear" w:color="auto" w:fill="auto"/>
            <w:vAlign w:val="center"/>
          </w:tcPr>
          <w:p w14:paraId="1F297CC6" w14:textId="77777777" w:rsidR="001F4056" w:rsidRPr="005E3C16" w:rsidRDefault="001F4056" w:rsidP="00E43E5B">
            <w:pPr>
              <w:spacing w:before="0" w:after="0"/>
              <w:jc w:val="both"/>
              <w:rPr>
                <w:rFonts w:asciiTheme="minorHAnsi" w:eastAsiaTheme="minorEastAsia" w:hAnsiTheme="minorHAnsi" w:cstheme="minorBidi"/>
                <w:color w:val="000000" w:themeColor="text1"/>
                <w:sz w:val="18"/>
                <w:szCs w:val="18"/>
              </w:rPr>
            </w:pPr>
            <w:r w:rsidRPr="005E3C16">
              <w:rPr>
                <w:rFonts w:asciiTheme="minorHAnsi" w:eastAsiaTheme="minorEastAsia" w:hAnsiTheme="minorHAnsi" w:cstheme="minorBidi"/>
                <w:color w:val="000000" w:themeColor="text1"/>
                <w:sz w:val="18"/>
                <w:szCs w:val="18"/>
              </w:rPr>
              <w:t>Zlepšenie celkovej dostupnosti dát vo verejnej správe</w:t>
            </w:r>
          </w:p>
          <w:p w14:paraId="3DC9FEB8" w14:textId="15A48C74" w:rsidR="001F4056" w:rsidRPr="005E3C16" w:rsidRDefault="001F4056" w:rsidP="00E43E5B">
            <w:pPr>
              <w:spacing w:before="0" w:after="0"/>
              <w:jc w:val="both"/>
              <w:rPr>
                <w:rFonts w:asciiTheme="minorHAnsi" w:eastAsiaTheme="minorEastAsia" w:hAnsiTheme="minorHAnsi" w:cstheme="minorBidi"/>
                <w:color w:val="000000" w:themeColor="text1"/>
                <w:sz w:val="18"/>
                <w:szCs w:val="18"/>
              </w:rPr>
            </w:pPr>
            <w:r w:rsidRPr="005E3C16">
              <w:rPr>
                <w:rFonts w:asciiTheme="minorHAnsi" w:eastAsiaTheme="minorEastAsia" w:hAnsiTheme="minorHAnsi" w:cstheme="minorBidi"/>
                <w:color w:val="000000" w:themeColor="text1"/>
                <w:sz w:val="18"/>
                <w:szCs w:val="18"/>
              </w:rPr>
              <w:t>s dôrazom na otvorené údaje</w:t>
            </w:r>
          </w:p>
          <w:p w14:paraId="71E650E5" w14:textId="4E30B62F" w:rsidR="00AC68EF" w:rsidRPr="005E3C16" w:rsidRDefault="00AC68EF" w:rsidP="00E43E5B">
            <w:pPr>
              <w:jc w:val="both"/>
              <w:rPr>
                <w:rFonts w:asciiTheme="minorHAnsi" w:eastAsiaTheme="minorEastAsia" w:hAnsiTheme="minorHAnsi" w:cstheme="minorBidi"/>
                <w:color w:val="000000" w:themeColor="text1"/>
                <w:sz w:val="18"/>
                <w:szCs w:val="18"/>
              </w:rPr>
            </w:pPr>
            <w:r w:rsidRPr="005E3C16">
              <w:rPr>
                <w:rFonts w:asciiTheme="minorHAnsi" w:eastAsiaTheme="minorEastAsia" w:hAnsiTheme="minorHAnsi" w:cstheme="minorBidi"/>
                <w:color w:val="000000" w:themeColor="text1"/>
                <w:sz w:val="18"/>
                <w:szCs w:val="18"/>
              </w:rPr>
              <w:t>Umožnenie modernizácie a racionalizácie verejnej správy IKT prostriedkami</w:t>
            </w:r>
          </w:p>
        </w:tc>
      </w:tr>
      <w:tr w:rsidR="00AC68EF" w:rsidRPr="005E3C16" w14:paraId="4D971D0D" w14:textId="77777777" w:rsidTr="0049043B">
        <w:trPr>
          <w:trHeight w:val="64"/>
        </w:trPr>
        <w:tc>
          <w:tcPr>
            <w:tcW w:w="2951" w:type="dxa"/>
            <w:tcBorders>
              <w:top w:val="nil"/>
              <w:left w:val="single" w:sz="4" w:space="0" w:color="auto"/>
              <w:right w:val="single" w:sz="4" w:space="0" w:color="auto"/>
            </w:tcBorders>
            <w:shd w:val="clear" w:color="auto" w:fill="002060"/>
            <w:vAlign w:val="center"/>
            <w:hideMark/>
          </w:tcPr>
          <w:p w14:paraId="40BCEE62" w14:textId="38B352B6" w:rsidR="00AC68EF" w:rsidRPr="005E3C16" w:rsidRDefault="00AC68EF" w:rsidP="00E43E5B">
            <w:pPr>
              <w:jc w:val="both"/>
              <w:rPr>
                <w:rFonts w:asciiTheme="minorHAnsi" w:eastAsiaTheme="minorEastAsia" w:hAnsiTheme="minorHAnsi" w:cstheme="minorBidi"/>
                <w:color w:val="FFFFFF" w:themeColor="background1"/>
                <w:sz w:val="18"/>
                <w:szCs w:val="18"/>
              </w:rPr>
            </w:pPr>
          </w:p>
        </w:tc>
        <w:tc>
          <w:tcPr>
            <w:tcW w:w="1160" w:type="dxa"/>
            <w:vMerge/>
            <w:tcBorders>
              <w:right w:val="single" w:sz="4" w:space="0" w:color="auto"/>
            </w:tcBorders>
            <w:vAlign w:val="center"/>
          </w:tcPr>
          <w:p w14:paraId="2AFC548E" w14:textId="49D9E466" w:rsidR="00AC68EF" w:rsidRPr="005E3C16" w:rsidRDefault="00AC68EF" w:rsidP="00E43E5B">
            <w:pPr>
              <w:jc w:val="both"/>
              <w:rPr>
                <w:rFonts w:asciiTheme="majorHAnsi" w:hAnsiTheme="majorHAnsi" w:cstheme="majorBidi"/>
                <w:color w:val="000000" w:themeColor="text1"/>
                <w:sz w:val="18"/>
                <w:szCs w:val="18"/>
              </w:rPr>
            </w:pPr>
          </w:p>
        </w:tc>
        <w:tc>
          <w:tcPr>
            <w:tcW w:w="4961" w:type="dxa"/>
            <w:vMerge/>
            <w:tcBorders>
              <w:left w:val="single" w:sz="4" w:space="0" w:color="auto"/>
              <w:right w:val="single" w:sz="4" w:space="0" w:color="auto"/>
            </w:tcBorders>
            <w:vAlign w:val="center"/>
          </w:tcPr>
          <w:p w14:paraId="3F254947" w14:textId="1D70E817" w:rsidR="00AC68EF" w:rsidRPr="005E3C16" w:rsidRDefault="00AC68EF" w:rsidP="00E43E5B">
            <w:pPr>
              <w:jc w:val="both"/>
              <w:rPr>
                <w:rFonts w:ascii="Times New Roman" w:hAnsi="Times New Roman"/>
                <w:color w:val="000000" w:themeColor="text1"/>
                <w:sz w:val="18"/>
                <w:szCs w:val="18"/>
              </w:rPr>
            </w:pPr>
          </w:p>
        </w:tc>
      </w:tr>
      <w:tr w:rsidR="00D24423" w:rsidRPr="005E3C16" w14:paraId="6C3E9782" w14:textId="77777777" w:rsidTr="0049043B">
        <w:trPr>
          <w:trHeight w:val="662"/>
        </w:trPr>
        <w:tc>
          <w:tcPr>
            <w:tcW w:w="2951" w:type="dxa"/>
            <w:tcBorders>
              <w:top w:val="nil"/>
              <w:left w:val="single" w:sz="4" w:space="0" w:color="auto"/>
              <w:bottom w:val="single" w:sz="4" w:space="0" w:color="auto"/>
              <w:right w:val="single" w:sz="4" w:space="0" w:color="auto"/>
            </w:tcBorders>
            <w:shd w:val="clear" w:color="auto" w:fill="002060"/>
            <w:vAlign w:val="center"/>
            <w:hideMark/>
          </w:tcPr>
          <w:p w14:paraId="4F21A8AE" w14:textId="77777777" w:rsidR="00EB647F" w:rsidRPr="005E3C16" w:rsidRDefault="054610E9" w:rsidP="00E43E5B">
            <w:pPr>
              <w:spacing w:before="60" w:after="60"/>
              <w:jc w:val="both"/>
              <w:rPr>
                <w:rFonts w:asciiTheme="minorHAnsi" w:eastAsiaTheme="minorEastAsia" w:hAnsiTheme="minorHAnsi" w:cstheme="minorBidi"/>
                <w:color w:val="FFFFFF" w:themeColor="background1"/>
                <w:sz w:val="18"/>
                <w:szCs w:val="18"/>
              </w:rPr>
            </w:pPr>
            <w:r w:rsidRPr="005E3C16">
              <w:rPr>
                <w:rFonts w:asciiTheme="minorHAnsi" w:eastAsiaTheme="minorEastAsia" w:hAnsiTheme="minorHAnsi" w:cstheme="minorBidi"/>
                <w:color w:val="FFFFFF" w:themeColor="background1"/>
                <w:sz w:val="18"/>
                <w:szCs w:val="18"/>
              </w:rPr>
              <w:t xml:space="preserve">Kód intervencie </w:t>
            </w:r>
          </w:p>
        </w:tc>
        <w:tc>
          <w:tcPr>
            <w:tcW w:w="1160" w:type="dxa"/>
            <w:tcBorders>
              <w:top w:val="single" w:sz="4" w:space="0" w:color="auto"/>
              <w:left w:val="nil"/>
              <w:bottom w:val="single" w:sz="4" w:space="0" w:color="auto"/>
              <w:right w:val="single" w:sz="4" w:space="0" w:color="auto"/>
            </w:tcBorders>
            <w:shd w:val="clear" w:color="auto" w:fill="auto"/>
            <w:vAlign w:val="center"/>
          </w:tcPr>
          <w:p w14:paraId="59510276" w14:textId="02E56C0A" w:rsidR="00EB647F" w:rsidRPr="005E3C16" w:rsidRDefault="001F4056" w:rsidP="00E43E5B">
            <w:pPr>
              <w:jc w:val="both"/>
              <w:rPr>
                <w:rFonts w:eastAsiaTheme="minorEastAsia"/>
                <w:color w:val="000000" w:themeColor="text1"/>
                <w:sz w:val="18"/>
                <w:szCs w:val="18"/>
              </w:rPr>
            </w:pPr>
            <w:r w:rsidRPr="005E3C16">
              <w:rPr>
                <w:rFonts w:eastAsia="Calibri" w:cs="Calibri"/>
                <w:color w:val="000000" w:themeColor="text1"/>
                <w:sz w:val="18"/>
                <w:szCs w:val="18"/>
              </w:rPr>
              <w:t>80</w:t>
            </w:r>
          </w:p>
        </w:tc>
        <w:tc>
          <w:tcPr>
            <w:tcW w:w="4961" w:type="dxa"/>
            <w:tcBorders>
              <w:top w:val="single" w:sz="4" w:space="0" w:color="auto"/>
              <w:left w:val="nil"/>
              <w:bottom w:val="single" w:sz="4" w:space="0" w:color="auto"/>
              <w:right w:val="single" w:sz="4" w:space="0" w:color="auto"/>
            </w:tcBorders>
            <w:shd w:val="clear" w:color="auto" w:fill="auto"/>
            <w:vAlign w:val="center"/>
          </w:tcPr>
          <w:p w14:paraId="4DC8ADAF" w14:textId="091E4758" w:rsidR="00EB647F" w:rsidRPr="005E3C16" w:rsidRDefault="00EB647F" w:rsidP="00E43E5B">
            <w:pPr>
              <w:jc w:val="both"/>
              <w:rPr>
                <w:rFonts w:asciiTheme="minorHAnsi" w:eastAsiaTheme="minorEastAsia" w:hAnsiTheme="minorHAnsi" w:cstheme="minorBidi"/>
                <w:color w:val="000000" w:themeColor="text1"/>
                <w:sz w:val="18"/>
                <w:szCs w:val="18"/>
              </w:rPr>
            </w:pPr>
          </w:p>
          <w:p w14:paraId="0410F7AD" w14:textId="4982329B" w:rsidR="001F4056" w:rsidRPr="005E3C16" w:rsidRDefault="001F4056" w:rsidP="00E43E5B">
            <w:pPr>
              <w:jc w:val="both"/>
              <w:rPr>
                <w:rFonts w:asciiTheme="minorHAnsi" w:eastAsiaTheme="minorEastAsia" w:hAnsiTheme="minorHAnsi" w:cstheme="minorBidi"/>
                <w:color w:val="000000" w:themeColor="text1"/>
                <w:sz w:val="18"/>
                <w:szCs w:val="18"/>
              </w:rPr>
            </w:pPr>
            <w:r w:rsidRPr="005E3C16">
              <w:rPr>
                <w:rFonts w:asciiTheme="minorHAnsi" w:eastAsiaTheme="minorEastAsia" w:hAnsiTheme="minorHAnsi" w:cstheme="minorBidi"/>
                <w:color w:val="000000" w:themeColor="text1"/>
                <w:sz w:val="18"/>
                <w:szCs w:val="18"/>
              </w:rPr>
              <w:t>Služby a aplikácie digitálnej integrácie, elektronickej dostupnosti, elektronického vzdelávania, digitálna</w:t>
            </w:r>
          </w:p>
          <w:p w14:paraId="13D84E40" w14:textId="19FA6AFC" w:rsidR="001F4056" w:rsidRPr="005E3C16" w:rsidRDefault="001F4056" w:rsidP="00E43E5B">
            <w:pPr>
              <w:jc w:val="both"/>
              <w:rPr>
                <w:rFonts w:asciiTheme="minorHAnsi" w:eastAsiaTheme="minorEastAsia" w:hAnsiTheme="minorHAnsi" w:cstheme="minorBidi"/>
                <w:color w:val="000000" w:themeColor="text1"/>
                <w:sz w:val="18"/>
                <w:szCs w:val="18"/>
              </w:rPr>
            </w:pPr>
            <w:r w:rsidRPr="005E3C16">
              <w:rPr>
                <w:rFonts w:asciiTheme="minorHAnsi" w:eastAsiaTheme="minorEastAsia" w:hAnsiTheme="minorHAnsi" w:cstheme="minorBidi"/>
                <w:color w:val="000000" w:themeColor="text1"/>
                <w:sz w:val="18"/>
                <w:szCs w:val="18"/>
              </w:rPr>
              <w:t>gramotnosť</w:t>
            </w:r>
          </w:p>
        </w:tc>
      </w:tr>
    </w:tbl>
    <w:p w14:paraId="270778DE" w14:textId="77777777" w:rsidR="000657E1" w:rsidRPr="005E3C16" w:rsidRDefault="000657E1" w:rsidP="00E43E5B">
      <w:pPr>
        <w:jc w:val="both"/>
        <w:rPr>
          <w:color w:val="FFFFFF" w:themeColor="background1"/>
          <w:sz w:val="18"/>
          <w:szCs w:val="18"/>
        </w:rPr>
        <w:sectPr w:rsidR="000657E1" w:rsidRPr="005E3C16" w:rsidSect="00736462">
          <w:headerReference w:type="default" r:id="rId11"/>
          <w:footerReference w:type="default" r:id="rId12"/>
          <w:pgSz w:w="11900" w:h="16840"/>
          <w:pgMar w:top="1137" w:right="1417" w:bottom="1420" w:left="1417" w:header="708" w:footer="708" w:gutter="0"/>
          <w:cols w:space="708"/>
          <w:docGrid w:linePitch="360"/>
        </w:sectPr>
      </w:pPr>
    </w:p>
    <w:tbl>
      <w:tblPr>
        <w:tblW w:w="9072" w:type="dxa"/>
        <w:tblInd w:w="-5" w:type="dxa"/>
        <w:tblCellMar>
          <w:left w:w="70" w:type="dxa"/>
          <w:right w:w="70" w:type="dxa"/>
        </w:tblCellMar>
        <w:tblLook w:val="04A0" w:firstRow="1" w:lastRow="0" w:firstColumn="1" w:lastColumn="0" w:noHBand="0" w:noVBand="1"/>
      </w:tblPr>
      <w:tblGrid>
        <w:gridCol w:w="2951"/>
        <w:gridCol w:w="1160"/>
        <w:gridCol w:w="4961"/>
      </w:tblGrid>
      <w:tr w:rsidR="00546EFE" w:rsidRPr="005E3C16" w14:paraId="0BB0BF53" w14:textId="77777777" w:rsidTr="0049043B">
        <w:trPr>
          <w:trHeight w:val="510"/>
        </w:trPr>
        <w:tc>
          <w:tcPr>
            <w:tcW w:w="2951" w:type="dxa"/>
            <w:tcBorders>
              <w:top w:val="nil"/>
              <w:left w:val="single" w:sz="4" w:space="0" w:color="auto"/>
              <w:right w:val="single" w:sz="4" w:space="0" w:color="auto"/>
            </w:tcBorders>
            <w:shd w:val="clear" w:color="auto" w:fill="002060"/>
            <w:vAlign w:val="center"/>
          </w:tcPr>
          <w:p w14:paraId="0E92C53A" w14:textId="1B910F5F" w:rsidR="75C2CAFF" w:rsidRPr="005E3C16" w:rsidRDefault="5376EE60" w:rsidP="00E43E5B">
            <w:pPr>
              <w:jc w:val="both"/>
              <w:rPr>
                <w:color w:val="FFFFFF" w:themeColor="background1"/>
                <w:sz w:val="18"/>
                <w:szCs w:val="18"/>
              </w:rPr>
            </w:pPr>
            <w:r w:rsidRPr="005E3C16">
              <w:rPr>
                <w:color w:val="FFFFFF" w:themeColor="background1"/>
                <w:sz w:val="18"/>
                <w:szCs w:val="18"/>
              </w:rPr>
              <w:lastRenderedPageBreak/>
              <w:t>Merateľný ukazovateľ</w:t>
            </w:r>
          </w:p>
        </w:tc>
        <w:tc>
          <w:tcPr>
            <w:tcW w:w="1160" w:type="dxa"/>
            <w:tcBorders>
              <w:top w:val="single" w:sz="4" w:space="0" w:color="auto"/>
              <w:left w:val="nil"/>
              <w:bottom w:val="single" w:sz="4" w:space="0" w:color="auto"/>
              <w:right w:val="single" w:sz="4" w:space="0" w:color="auto"/>
            </w:tcBorders>
            <w:shd w:val="clear" w:color="auto" w:fill="auto"/>
            <w:vAlign w:val="center"/>
          </w:tcPr>
          <w:p w14:paraId="78C4ECC4" w14:textId="5CBD8229" w:rsidR="009F0158" w:rsidRPr="005E3C16" w:rsidRDefault="7441E96D" w:rsidP="00E43E5B">
            <w:pPr>
              <w:spacing w:before="60" w:after="60"/>
              <w:jc w:val="both"/>
              <w:rPr>
                <w:rFonts w:asciiTheme="minorHAnsi" w:eastAsiaTheme="minorEastAsia" w:hAnsiTheme="minorHAnsi" w:cstheme="minorBidi"/>
                <w:color w:val="000000" w:themeColor="text1"/>
                <w:sz w:val="18"/>
                <w:szCs w:val="18"/>
              </w:rPr>
            </w:pPr>
            <w:r w:rsidRPr="005E3C16">
              <w:rPr>
                <w:rFonts w:asciiTheme="minorHAnsi" w:eastAsiaTheme="minorEastAsia" w:hAnsiTheme="minorHAnsi" w:cstheme="minorBidi"/>
                <w:color w:val="000000" w:themeColor="text1"/>
                <w:sz w:val="18"/>
                <w:szCs w:val="18"/>
              </w:rPr>
              <w:t>P0</w:t>
            </w:r>
            <w:r w:rsidR="00E04908" w:rsidRPr="005E3C16">
              <w:rPr>
                <w:rFonts w:asciiTheme="minorHAnsi" w:eastAsiaTheme="minorEastAsia" w:hAnsiTheme="minorHAnsi" w:cstheme="minorBidi"/>
                <w:color w:val="000000" w:themeColor="text1"/>
                <w:sz w:val="18"/>
                <w:szCs w:val="18"/>
              </w:rPr>
              <w:t>0</w:t>
            </w:r>
            <w:r w:rsidRPr="005E3C16">
              <w:rPr>
                <w:rFonts w:asciiTheme="minorHAnsi" w:eastAsiaTheme="minorEastAsia" w:hAnsiTheme="minorHAnsi" w:cstheme="minorBidi"/>
                <w:color w:val="000000" w:themeColor="text1"/>
                <w:sz w:val="18"/>
                <w:szCs w:val="18"/>
              </w:rPr>
              <w:t>5</w:t>
            </w:r>
            <w:r w:rsidR="00E04908" w:rsidRPr="005E3C16">
              <w:rPr>
                <w:rFonts w:asciiTheme="minorHAnsi" w:eastAsiaTheme="minorEastAsia" w:hAnsiTheme="minorHAnsi" w:cstheme="minorBidi"/>
                <w:color w:val="000000" w:themeColor="text1"/>
                <w:sz w:val="18"/>
                <w:szCs w:val="18"/>
              </w:rPr>
              <w:t>0</w:t>
            </w:r>
          </w:p>
        </w:tc>
        <w:tc>
          <w:tcPr>
            <w:tcW w:w="4961" w:type="dxa"/>
            <w:tcBorders>
              <w:top w:val="single" w:sz="4" w:space="0" w:color="auto"/>
              <w:left w:val="nil"/>
              <w:bottom w:val="single" w:sz="4" w:space="0" w:color="auto"/>
              <w:right w:val="single" w:sz="4" w:space="0" w:color="auto"/>
            </w:tcBorders>
            <w:shd w:val="clear" w:color="auto" w:fill="auto"/>
            <w:vAlign w:val="center"/>
          </w:tcPr>
          <w:p w14:paraId="35BC1650" w14:textId="7EA74681" w:rsidR="009F0158" w:rsidRPr="005E3C16" w:rsidRDefault="00E04908" w:rsidP="00E43E5B">
            <w:pPr>
              <w:spacing w:before="60" w:after="60"/>
              <w:jc w:val="both"/>
              <w:rPr>
                <w:rFonts w:asciiTheme="minorHAnsi" w:eastAsiaTheme="minorEastAsia" w:hAnsiTheme="minorHAnsi" w:cstheme="minorBidi"/>
                <w:color w:val="000000" w:themeColor="text1"/>
                <w:sz w:val="18"/>
                <w:szCs w:val="18"/>
              </w:rPr>
            </w:pPr>
            <w:r w:rsidRPr="005E3C16">
              <w:rPr>
                <w:rFonts w:asciiTheme="minorHAnsi" w:eastAsiaTheme="minorEastAsia" w:hAnsiTheme="minorHAnsi" w:cstheme="minorBidi"/>
                <w:color w:val="000000" w:themeColor="text1"/>
                <w:sz w:val="18"/>
                <w:szCs w:val="18"/>
              </w:rPr>
              <w:t xml:space="preserve">Dodatočný počet inštitúcií verejnej správy prepojených s centrálnou platformou pre integráciu údajov a centrálnou platformou pre otvorené dáta </w:t>
            </w:r>
          </w:p>
        </w:tc>
      </w:tr>
      <w:tr w:rsidR="00546EFE" w:rsidRPr="005E3C16" w14:paraId="5D481B61" w14:textId="77777777" w:rsidTr="0049043B">
        <w:trPr>
          <w:trHeight w:val="510"/>
        </w:trPr>
        <w:tc>
          <w:tcPr>
            <w:tcW w:w="2951" w:type="dxa"/>
            <w:tcBorders>
              <w:top w:val="nil"/>
              <w:left w:val="single" w:sz="4" w:space="0" w:color="auto"/>
              <w:right w:val="single" w:sz="4" w:space="0" w:color="auto"/>
            </w:tcBorders>
            <w:shd w:val="clear" w:color="auto" w:fill="002060"/>
            <w:vAlign w:val="center"/>
          </w:tcPr>
          <w:p w14:paraId="59FCD51A" w14:textId="32D79D40" w:rsidR="23474B3D" w:rsidRPr="005E3C16" w:rsidRDefault="23474B3D" w:rsidP="00E43E5B">
            <w:pPr>
              <w:jc w:val="both"/>
              <w:rPr>
                <w:color w:val="FFFFFF" w:themeColor="background1"/>
                <w:sz w:val="18"/>
                <w:szCs w:val="18"/>
              </w:rPr>
            </w:pPr>
          </w:p>
        </w:tc>
        <w:tc>
          <w:tcPr>
            <w:tcW w:w="1160" w:type="dxa"/>
            <w:tcBorders>
              <w:top w:val="single" w:sz="4" w:space="0" w:color="auto"/>
              <w:left w:val="nil"/>
              <w:bottom w:val="single" w:sz="4" w:space="0" w:color="auto"/>
              <w:right w:val="single" w:sz="4" w:space="0" w:color="auto"/>
            </w:tcBorders>
            <w:shd w:val="clear" w:color="auto" w:fill="auto"/>
            <w:vAlign w:val="center"/>
          </w:tcPr>
          <w:p w14:paraId="17B043F5" w14:textId="69F211A1" w:rsidR="450997A5" w:rsidRPr="005E3C16" w:rsidRDefault="450997A5" w:rsidP="00E43E5B">
            <w:pPr>
              <w:jc w:val="both"/>
              <w:rPr>
                <w:color w:val="000000" w:themeColor="text1"/>
                <w:sz w:val="18"/>
                <w:szCs w:val="18"/>
              </w:rPr>
            </w:pPr>
            <w:r w:rsidRPr="005E3C16">
              <w:rPr>
                <w:color w:val="000000" w:themeColor="text1"/>
                <w:sz w:val="18"/>
                <w:szCs w:val="18"/>
              </w:rPr>
              <w:t>P0</w:t>
            </w:r>
            <w:r w:rsidR="00E04908" w:rsidRPr="005E3C16">
              <w:rPr>
                <w:color w:val="000000" w:themeColor="text1"/>
                <w:sz w:val="18"/>
                <w:szCs w:val="18"/>
              </w:rPr>
              <w:t>217</w:t>
            </w:r>
          </w:p>
        </w:tc>
        <w:tc>
          <w:tcPr>
            <w:tcW w:w="4961" w:type="dxa"/>
            <w:tcBorders>
              <w:top w:val="single" w:sz="4" w:space="0" w:color="auto"/>
              <w:left w:val="nil"/>
              <w:bottom w:val="single" w:sz="4" w:space="0" w:color="auto"/>
              <w:right w:val="single" w:sz="4" w:space="0" w:color="auto"/>
            </w:tcBorders>
            <w:shd w:val="clear" w:color="auto" w:fill="auto"/>
            <w:vAlign w:val="center"/>
          </w:tcPr>
          <w:p w14:paraId="0B57DC94" w14:textId="68929531" w:rsidR="00E04908" w:rsidRPr="005E3C16" w:rsidRDefault="00E04908" w:rsidP="00E43E5B">
            <w:pPr>
              <w:jc w:val="both"/>
              <w:rPr>
                <w:rFonts w:asciiTheme="minorHAnsi" w:eastAsiaTheme="minorEastAsia" w:hAnsiTheme="minorHAnsi" w:cstheme="minorBidi"/>
                <w:color w:val="000000" w:themeColor="text1"/>
                <w:sz w:val="18"/>
                <w:szCs w:val="18"/>
              </w:rPr>
            </w:pPr>
            <w:r w:rsidRPr="005E3C16">
              <w:rPr>
                <w:rFonts w:asciiTheme="minorHAnsi" w:eastAsiaTheme="minorEastAsia" w:hAnsiTheme="minorHAnsi" w:cstheme="minorBidi"/>
                <w:color w:val="000000" w:themeColor="text1"/>
                <w:sz w:val="18"/>
                <w:szCs w:val="18"/>
              </w:rPr>
              <w:t>Počet nových datasetov publikovaných vo formáte s vysokým</w:t>
            </w:r>
          </w:p>
          <w:p w14:paraId="3A9AD1A9" w14:textId="0F1D0FAF" w:rsidR="23474B3D" w:rsidRPr="005E3C16" w:rsidRDefault="00E04908" w:rsidP="00E43E5B">
            <w:pPr>
              <w:jc w:val="both"/>
              <w:rPr>
                <w:rFonts w:asciiTheme="minorHAnsi" w:eastAsiaTheme="minorEastAsia" w:hAnsiTheme="minorHAnsi" w:cstheme="minorBidi"/>
                <w:color w:val="000000" w:themeColor="text1"/>
                <w:sz w:val="18"/>
                <w:szCs w:val="18"/>
              </w:rPr>
            </w:pPr>
            <w:r w:rsidRPr="005E3C16">
              <w:rPr>
                <w:rFonts w:asciiTheme="minorHAnsi" w:eastAsiaTheme="minorEastAsia" w:hAnsiTheme="minorHAnsi" w:cstheme="minorBidi"/>
                <w:color w:val="000000" w:themeColor="text1"/>
                <w:sz w:val="18"/>
                <w:szCs w:val="18"/>
              </w:rPr>
              <w:t>potenciálom na znovupoužitie</w:t>
            </w:r>
            <w:r w:rsidRPr="005E3C16">
              <w:rPr>
                <w:rFonts w:asciiTheme="minorHAnsi" w:eastAsiaTheme="minorEastAsia" w:hAnsiTheme="minorHAnsi" w:cstheme="minorBidi"/>
                <w:color w:val="000000" w:themeColor="text1"/>
                <w:sz w:val="18"/>
                <w:szCs w:val="18"/>
              </w:rPr>
              <w:cr/>
              <w:t xml:space="preserve"> </w:t>
            </w:r>
          </w:p>
        </w:tc>
      </w:tr>
      <w:tr w:rsidR="00546EFE" w:rsidRPr="005E3C16" w14:paraId="51E275C5" w14:textId="77777777" w:rsidTr="0049043B">
        <w:trPr>
          <w:trHeight w:val="510"/>
        </w:trPr>
        <w:tc>
          <w:tcPr>
            <w:tcW w:w="2951" w:type="dxa"/>
            <w:tcBorders>
              <w:top w:val="nil"/>
              <w:left w:val="single" w:sz="4" w:space="0" w:color="auto"/>
              <w:right w:val="single" w:sz="4" w:space="0" w:color="auto"/>
            </w:tcBorders>
            <w:shd w:val="clear" w:color="auto" w:fill="002060"/>
            <w:vAlign w:val="center"/>
          </w:tcPr>
          <w:p w14:paraId="7C20967A" w14:textId="39B98D4A" w:rsidR="1F96C59E" w:rsidRPr="005E3C16" w:rsidRDefault="1F96C59E" w:rsidP="00E43E5B">
            <w:pPr>
              <w:jc w:val="both"/>
              <w:rPr>
                <w:color w:val="FFFFFF" w:themeColor="background1"/>
                <w:sz w:val="18"/>
                <w:szCs w:val="18"/>
              </w:rPr>
            </w:pPr>
          </w:p>
        </w:tc>
        <w:tc>
          <w:tcPr>
            <w:tcW w:w="1160" w:type="dxa"/>
            <w:tcBorders>
              <w:top w:val="single" w:sz="4" w:space="0" w:color="auto"/>
              <w:left w:val="nil"/>
              <w:bottom w:val="single" w:sz="4" w:space="0" w:color="auto"/>
              <w:right w:val="single" w:sz="4" w:space="0" w:color="auto"/>
            </w:tcBorders>
            <w:shd w:val="clear" w:color="auto" w:fill="auto"/>
            <w:vAlign w:val="center"/>
          </w:tcPr>
          <w:p w14:paraId="1A56781F" w14:textId="044CFA53" w:rsidR="450997A5" w:rsidRPr="005E3C16" w:rsidRDefault="450997A5" w:rsidP="00E43E5B">
            <w:pPr>
              <w:jc w:val="both"/>
              <w:rPr>
                <w:color w:val="000000" w:themeColor="text1"/>
                <w:sz w:val="18"/>
                <w:szCs w:val="18"/>
              </w:rPr>
            </w:pPr>
            <w:r w:rsidRPr="005E3C16">
              <w:rPr>
                <w:color w:val="000000" w:themeColor="text1"/>
                <w:sz w:val="18"/>
                <w:szCs w:val="18"/>
              </w:rPr>
              <w:t>P0</w:t>
            </w:r>
            <w:r w:rsidR="2F54F581" w:rsidRPr="005E3C16">
              <w:rPr>
                <w:color w:val="000000" w:themeColor="text1"/>
                <w:sz w:val="18"/>
                <w:szCs w:val="18"/>
              </w:rPr>
              <w:t>2</w:t>
            </w:r>
            <w:r w:rsidRPr="005E3C16">
              <w:rPr>
                <w:color w:val="000000" w:themeColor="text1"/>
                <w:sz w:val="18"/>
                <w:szCs w:val="18"/>
              </w:rPr>
              <w:t>24</w:t>
            </w:r>
          </w:p>
        </w:tc>
        <w:tc>
          <w:tcPr>
            <w:tcW w:w="4961" w:type="dxa"/>
            <w:tcBorders>
              <w:top w:val="single" w:sz="4" w:space="0" w:color="auto"/>
              <w:left w:val="nil"/>
              <w:bottom w:val="single" w:sz="4" w:space="0" w:color="auto"/>
              <w:right w:val="single" w:sz="4" w:space="0" w:color="auto"/>
            </w:tcBorders>
            <w:shd w:val="clear" w:color="auto" w:fill="auto"/>
            <w:vAlign w:val="center"/>
          </w:tcPr>
          <w:p w14:paraId="3079AA0C" w14:textId="6B1BC068" w:rsidR="1F96C59E" w:rsidRPr="005E3C16" w:rsidRDefault="6EA4F827" w:rsidP="00E43E5B">
            <w:pPr>
              <w:jc w:val="both"/>
              <w:rPr>
                <w:rFonts w:asciiTheme="minorHAnsi" w:eastAsiaTheme="minorEastAsia" w:hAnsiTheme="minorHAnsi" w:cstheme="minorBidi"/>
                <w:color w:val="000000" w:themeColor="text1"/>
                <w:sz w:val="18"/>
                <w:szCs w:val="18"/>
              </w:rPr>
            </w:pPr>
            <w:r w:rsidRPr="005E3C16">
              <w:rPr>
                <w:rFonts w:asciiTheme="minorHAnsi" w:eastAsiaTheme="minorEastAsia" w:hAnsiTheme="minorHAnsi" w:cstheme="minorBidi"/>
                <w:color w:val="000000" w:themeColor="text1"/>
                <w:sz w:val="18"/>
                <w:szCs w:val="18"/>
              </w:rPr>
              <w:t xml:space="preserve"> Počet nových optimalizovaných úsekov verejnej správy</w:t>
            </w:r>
          </w:p>
        </w:tc>
      </w:tr>
    </w:tbl>
    <w:p w14:paraId="2CB48550" w14:textId="09DD5928" w:rsidR="0080753D" w:rsidRPr="005E3C16" w:rsidRDefault="0080753D" w:rsidP="00E43E5B">
      <w:pPr>
        <w:pStyle w:val="Nadpis1"/>
        <w:pageBreakBefore/>
        <w:ind w:left="431" w:hanging="431"/>
        <w:jc w:val="both"/>
        <w:rPr>
          <w:lang w:val="sk-SK"/>
        </w:rPr>
      </w:pPr>
      <w:bookmarkStart w:id="3" w:name="_Toc86838146"/>
      <w:r w:rsidRPr="005E3C16">
        <w:rPr>
          <w:lang w:val="sk-SK"/>
        </w:rPr>
        <w:lastRenderedPageBreak/>
        <w:t>Použité pojmy a</w:t>
      </w:r>
      <w:r w:rsidR="00743780" w:rsidRPr="005E3C16">
        <w:rPr>
          <w:lang w:val="sk-SK"/>
        </w:rPr>
        <w:t> </w:t>
      </w:r>
      <w:r w:rsidRPr="005E3C16">
        <w:rPr>
          <w:lang w:val="sk-SK"/>
        </w:rPr>
        <w:t>skratky</w:t>
      </w:r>
      <w:bookmarkEnd w:id="3"/>
    </w:p>
    <w:p w14:paraId="246B2A14" w14:textId="6D5E1F4C" w:rsidR="00743780" w:rsidRPr="005E3C16" w:rsidRDefault="00743780" w:rsidP="00E43E5B">
      <w:pPr>
        <w:jc w:val="both"/>
      </w:pPr>
      <w:r w:rsidRPr="005E3C16">
        <w:t>V tomto dokumente sú použité nasledujúce skratky, pojmy a značky.</w:t>
      </w:r>
    </w:p>
    <w:tbl>
      <w:tblPr>
        <w:tblStyle w:val="Mriekatabuky"/>
        <w:tblW w:w="9634" w:type="dxa"/>
        <w:tblLook w:val="04A0" w:firstRow="1" w:lastRow="0" w:firstColumn="1" w:lastColumn="0" w:noHBand="0" w:noVBand="1"/>
      </w:tblPr>
      <w:tblGrid>
        <w:gridCol w:w="2263"/>
        <w:gridCol w:w="7371"/>
      </w:tblGrid>
      <w:tr w:rsidR="00232054" w:rsidRPr="005E3C16" w14:paraId="2CA61688" w14:textId="77777777" w:rsidTr="5D77ADE9">
        <w:trPr>
          <w:cantSplit/>
          <w:tblHeader/>
        </w:trPr>
        <w:tc>
          <w:tcPr>
            <w:tcW w:w="2263" w:type="dxa"/>
            <w:shd w:val="clear" w:color="auto" w:fill="002060"/>
          </w:tcPr>
          <w:p w14:paraId="4E8E9D63" w14:textId="77777777" w:rsidR="00232054" w:rsidRPr="005E3C16" w:rsidRDefault="00232054" w:rsidP="00E43E5B">
            <w:pPr>
              <w:spacing w:before="60" w:after="60"/>
              <w:jc w:val="both"/>
              <w:rPr>
                <w:sz w:val="18"/>
                <w:szCs w:val="18"/>
              </w:rPr>
            </w:pPr>
            <w:r w:rsidRPr="005E3C16">
              <w:rPr>
                <w:sz w:val="18"/>
                <w:szCs w:val="18"/>
              </w:rPr>
              <w:t>Skratka / Pojem</w:t>
            </w:r>
          </w:p>
        </w:tc>
        <w:tc>
          <w:tcPr>
            <w:tcW w:w="7371" w:type="dxa"/>
            <w:shd w:val="clear" w:color="auto" w:fill="002060"/>
          </w:tcPr>
          <w:p w14:paraId="5038C338" w14:textId="77777777" w:rsidR="00232054" w:rsidRPr="005E3C16" w:rsidRDefault="00232054" w:rsidP="00E43E5B">
            <w:pPr>
              <w:spacing w:before="60" w:after="60"/>
              <w:jc w:val="both"/>
              <w:rPr>
                <w:sz w:val="18"/>
                <w:szCs w:val="18"/>
              </w:rPr>
            </w:pPr>
            <w:r w:rsidRPr="005E3C16">
              <w:rPr>
                <w:sz w:val="18"/>
                <w:szCs w:val="18"/>
              </w:rPr>
              <w:t>Vysvetlenie / Popis</w:t>
            </w:r>
          </w:p>
        </w:tc>
      </w:tr>
      <w:tr w:rsidR="00527884" w:rsidRPr="005E3C16" w14:paraId="42CEBD86" w14:textId="77777777" w:rsidTr="5D77ADE9">
        <w:trPr>
          <w:cantSplit/>
        </w:trPr>
        <w:tc>
          <w:tcPr>
            <w:tcW w:w="2263" w:type="dxa"/>
            <w:shd w:val="clear" w:color="auto" w:fill="auto"/>
          </w:tcPr>
          <w:p w14:paraId="3F39D84F" w14:textId="68EF5CC0" w:rsidR="00527884" w:rsidRPr="005E3C16" w:rsidRDefault="00527884" w:rsidP="00E43E5B">
            <w:pPr>
              <w:spacing w:line="259" w:lineRule="auto"/>
              <w:jc w:val="both"/>
              <w:rPr>
                <w:sz w:val="18"/>
                <w:szCs w:val="18"/>
              </w:rPr>
            </w:pPr>
            <w:r w:rsidRPr="005E3C16">
              <w:t xml:space="preserve">API                                   </w:t>
            </w:r>
          </w:p>
        </w:tc>
        <w:tc>
          <w:tcPr>
            <w:tcW w:w="7371" w:type="dxa"/>
            <w:shd w:val="clear" w:color="auto" w:fill="auto"/>
          </w:tcPr>
          <w:p w14:paraId="2B95CCE1" w14:textId="41C62A16" w:rsidR="00527884" w:rsidRPr="005E3C16" w:rsidRDefault="00527884" w:rsidP="00E43E5B">
            <w:pPr>
              <w:jc w:val="both"/>
              <w:rPr>
                <w:sz w:val="18"/>
                <w:szCs w:val="18"/>
              </w:rPr>
            </w:pPr>
            <w:r w:rsidRPr="005E3C16">
              <w:t>Application Platform Interface, Rozhranie aplikačnej platformy</w:t>
            </w:r>
          </w:p>
        </w:tc>
      </w:tr>
      <w:tr w:rsidR="00527884" w:rsidRPr="005E3C16" w14:paraId="0BE46118" w14:textId="77777777" w:rsidTr="5D77ADE9">
        <w:trPr>
          <w:cantSplit/>
        </w:trPr>
        <w:tc>
          <w:tcPr>
            <w:tcW w:w="2263" w:type="dxa"/>
            <w:shd w:val="clear" w:color="auto" w:fill="auto"/>
          </w:tcPr>
          <w:p w14:paraId="46442467" w14:textId="6A495CE4" w:rsidR="00527884" w:rsidRPr="005E3C16" w:rsidRDefault="00527884" w:rsidP="00E43E5B">
            <w:pPr>
              <w:jc w:val="both"/>
              <w:rPr>
                <w:sz w:val="18"/>
                <w:szCs w:val="18"/>
              </w:rPr>
            </w:pPr>
            <w:r w:rsidRPr="005E3C16">
              <w:t>AS IS</w:t>
            </w:r>
          </w:p>
        </w:tc>
        <w:tc>
          <w:tcPr>
            <w:tcW w:w="7371" w:type="dxa"/>
            <w:shd w:val="clear" w:color="auto" w:fill="auto"/>
          </w:tcPr>
          <w:p w14:paraId="7F75773E" w14:textId="2D31855E" w:rsidR="00527884" w:rsidRPr="005E3C16" w:rsidRDefault="00527884" w:rsidP="00E43E5B">
            <w:pPr>
              <w:jc w:val="both"/>
              <w:rPr>
                <w:sz w:val="18"/>
                <w:szCs w:val="18"/>
              </w:rPr>
            </w:pPr>
            <w:r w:rsidRPr="005E3C16">
              <w:t>Aktuálny stav bez realizácie projektu</w:t>
            </w:r>
          </w:p>
        </w:tc>
      </w:tr>
      <w:tr w:rsidR="00527884" w:rsidRPr="005E3C16" w14:paraId="34B1CDC4" w14:textId="77777777" w:rsidTr="5D77ADE9">
        <w:trPr>
          <w:cantSplit/>
        </w:trPr>
        <w:tc>
          <w:tcPr>
            <w:tcW w:w="2263" w:type="dxa"/>
            <w:shd w:val="clear" w:color="auto" w:fill="auto"/>
          </w:tcPr>
          <w:p w14:paraId="1286D3B8" w14:textId="5FD637FF" w:rsidR="00527884" w:rsidRPr="005E3C16" w:rsidRDefault="00527884" w:rsidP="00E43E5B">
            <w:pPr>
              <w:jc w:val="both"/>
              <w:rPr>
                <w:sz w:val="18"/>
                <w:szCs w:val="18"/>
              </w:rPr>
            </w:pPr>
            <w:r w:rsidRPr="005E3C16">
              <w:t>CBA</w:t>
            </w:r>
          </w:p>
        </w:tc>
        <w:tc>
          <w:tcPr>
            <w:tcW w:w="7371" w:type="dxa"/>
            <w:shd w:val="clear" w:color="auto" w:fill="auto"/>
          </w:tcPr>
          <w:p w14:paraId="5B6D4EE4" w14:textId="7FC9B9A3" w:rsidR="00527884" w:rsidRPr="005E3C16" w:rsidRDefault="00527884" w:rsidP="00E43E5B">
            <w:pPr>
              <w:jc w:val="both"/>
              <w:rPr>
                <w:sz w:val="18"/>
                <w:szCs w:val="18"/>
              </w:rPr>
            </w:pPr>
            <w:r w:rsidRPr="005E3C16">
              <w:t>Nákladovo-výnosová analýza</w:t>
            </w:r>
          </w:p>
        </w:tc>
      </w:tr>
      <w:tr w:rsidR="00527884" w:rsidRPr="005E3C16" w14:paraId="312C79DB" w14:textId="77777777" w:rsidTr="5D77ADE9">
        <w:trPr>
          <w:cantSplit/>
        </w:trPr>
        <w:tc>
          <w:tcPr>
            <w:tcW w:w="2263" w:type="dxa"/>
            <w:shd w:val="clear" w:color="auto" w:fill="auto"/>
          </w:tcPr>
          <w:p w14:paraId="236FC2D1" w14:textId="78E39035" w:rsidR="00527884" w:rsidRPr="005E3C16" w:rsidRDefault="00527884" w:rsidP="00E43E5B">
            <w:pPr>
              <w:jc w:val="both"/>
              <w:rPr>
                <w:sz w:val="18"/>
                <w:szCs w:val="18"/>
              </w:rPr>
            </w:pPr>
            <w:r w:rsidRPr="005E3C16">
              <w:t>DFŠ</w:t>
            </w:r>
          </w:p>
        </w:tc>
        <w:tc>
          <w:tcPr>
            <w:tcW w:w="7371" w:type="dxa"/>
            <w:shd w:val="clear" w:color="auto" w:fill="auto"/>
          </w:tcPr>
          <w:p w14:paraId="0F1DC706" w14:textId="67768E87" w:rsidR="00527884" w:rsidRPr="005E3C16" w:rsidRDefault="00527884" w:rsidP="00E43E5B">
            <w:pPr>
              <w:jc w:val="both"/>
              <w:rPr>
                <w:sz w:val="18"/>
                <w:szCs w:val="18"/>
              </w:rPr>
            </w:pPr>
            <w:r w:rsidRPr="005E3C16">
              <w:t>Detailná funkčná špecifikácia</w:t>
            </w:r>
          </w:p>
        </w:tc>
      </w:tr>
      <w:tr w:rsidR="00527884" w:rsidRPr="005E3C16" w14:paraId="4EDF2979" w14:textId="77777777" w:rsidTr="436D73C6">
        <w:trPr>
          <w:cantSplit/>
        </w:trPr>
        <w:tc>
          <w:tcPr>
            <w:tcW w:w="2263" w:type="dxa"/>
            <w:shd w:val="clear" w:color="auto" w:fill="auto"/>
          </w:tcPr>
          <w:p w14:paraId="406EE24D" w14:textId="4A46BE4A" w:rsidR="00527884" w:rsidRPr="005E3C16" w:rsidRDefault="00527884" w:rsidP="00E43E5B">
            <w:pPr>
              <w:jc w:val="both"/>
              <w:rPr>
                <w:szCs w:val="22"/>
              </w:rPr>
            </w:pPr>
            <w:r w:rsidRPr="005E3C16">
              <w:t>DPH</w:t>
            </w:r>
          </w:p>
        </w:tc>
        <w:tc>
          <w:tcPr>
            <w:tcW w:w="7371" w:type="dxa"/>
            <w:shd w:val="clear" w:color="auto" w:fill="auto"/>
          </w:tcPr>
          <w:p w14:paraId="36631755" w14:textId="16FEF048" w:rsidR="00527884" w:rsidRPr="005E3C16" w:rsidRDefault="00527884" w:rsidP="00E43E5B">
            <w:pPr>
              <w:jc w:val="both"/>
              <w:rPr>
                <w:szCs w:val="22"/>
              </w:rPr>
            </w:pPr>
            <w:r w:rsidRPr="005E3C16">
              <w:t>Daň z pridanej hodnoty</w:t>
            </w:r>
          </w:p>
        </w:tc>
      </w:tr>
      <w:tr w:rsidR="00527884" w:rsidRPr="005E3C16" w14:paraId="2585212F" w14:textId="77777777" w:rsidTr="5D77ADE9">
        <w:trPr>
          <w:cantSplit/>
        </w:trPr>
        <w:tc>
          <w:tcPr>
            <w:tcW w:w="2263" w:type="dxa"/>
            <w:shd w:val="clear" w:color="auto" w:fill="auto"/>
          </w:tcPr>
          <w:p w14:paraId="300C4E66" w14:textId="4D54B400" w:rsidR="00527884" w:rsidRPr="005E3C16" w:rsidRDefault="00527884" w:rsidP="00E43E5B">
            <w:pPr>
              <w:jc w:val="both"/>
              <w:rPr>
                <w:sz w:val="18"/>
                <w:szCs w:val="18"/>
              </w:rPr>
            </w:pPr>
            <w:r w:rsidRPr="005E3C16">
              <w:t>DWH</w:t>
            </w:r>
          </w:p>
        </w:tc>
        <w:tc>
          <w:tcPr>
            <w:tcW w:w="7371" w:type="dxa"/>
            <w:shd w:val="clear" w:color="auto" w:fill="auto"/>
          </w:tcPr>
          <w:p w14:paraId="496B0544" w14:textId="458A4688" w:rsidR="00527884" w:rsidRPr="005E3C16" w:rsidRDefault="00527884" w:rsidP="00E43E5B">
            <w:pPr>
              <w:jc w:val="both"/>
              <w:rPr>
                <w:sz w:val="18"/>
                <w:szCs w:val="18"/>
              </w:rPr>
            </w:pPr>
            <w:r w:rsidRPr="005E3C16">
              <w:t>Data warehouse, úložisko údajov</w:t>
            </w:r>
          </w:p>
        </w:tc>
      </w:tr>
      <w:tr w:rsidR="00527884" w:rsidRPr="005E3C16" w14:paraId="7F5AC4C4" w14:textId="77777777" w:rsidTr="00951B5A">
        <w:trPr>
          <w:cantSplit/>
          <w:trHeight w:val="470"/>
        </w:trPr>
        <w:tc>
          <w:tcPr>
            <w:tcW w:w="2263" w:type="dxa"/>
          </w:tcPr>
          <w:p w14:paraId="17BC40A8" w14:textId="64C0A3C6" w:rsidR="00527884" w:rsidRPr="005E3C16" w:rsidRDefault="00527884" w:rsidP="00E43E5B">
            <w:pPr>
              <w:jc w:val="both"/>
              <w:rPr>
                <w:szCs w:val="22"/>
              </w:rPr>
            </w:pPr>
            <w:r w:rsidRPr="005E3C16">
              <w:t>eGov</w:t>
            </w:r>
          </w:p>
        </w:tc>
        <w:tc>
          <w:tcPr>
            <w:tcW w:w="7371" w:type="dxa"/>
          </w:tcPr>
          <w:p w14:paraId="44A26E28" w14:textId="02ABD42A" w:rsidR="00527884" w:rsidRPr="005E3C16" w:rsidRDefault="00527884" w:rsidP="00E43E5B">
            <w:pPr>
              <w:jc w:val="both"/>
              <w:rPr>
                <w:sz w:val="18"/>
                <w:szCs w:val="18"/>
              </w:rPr>
            </w:pPr>
            <w:r w:rsidRPr="005E3C16">
              <w:t>eGovernement</w:t>
            </w:r>
          </w:p>
        </w:tc>
      </w:tr>
      <w:tr w:rsidR="00527884" w:rsidRPr="005E3C16" w14:paraId="658DD538" w14:textId="77777777" w:rsidTr="00184CA7">
        <w:trPr>
          <w:cantSplit/>
          <w:trHeight w:val="780"/>
        </w:trPr>
        <w:tc>
          <w:tcPr>
            <w:tcW w:w="2263" w:type="dxa"/>
          </w:tcPr>
          <w:p w14:paraId="08DB644B" w14:textId="14F6F420" w:rsidR="00527884" w:rsidRPr="005E3C16" w:rsidRDefault="00527884" w:rsidP="00E43E5B">
            <w:pPr>
              <w:jc w:val="both"/>
              <w:rPr>
                <w:sz w:val="18"/>
                <w:szCs w:val="18"/>
              </w:rPr>
            </w:pPr>
            <w:r w:rsidRPr="005E3C16">
              <w:t>eID</w:t>
            </w:r>
          </w:p>
        </w:tc>
        <w:tc>
          <w:tcPr>
            <w:tcW w:w="7371" w:type="dxa"/>
          </w:tcPr>
          <w:p w14:paraId="30FA08CE" w14:textId="5F6BECCE" w:rsidR="00527884" w:rsidRPr="005E3C16" w:rsidRDefault="00527884" w:rsidP="00E43E5B">
            <w:pPr>
              <w:jc w:val="both"/>
              <w:rPr>
                <w:color w:val="4472C4" w:themeColor="accent1"/>
                <w:sz w:val="18"/>
                <w:szCs w:val="18"/>
              </w:rPr>
            </w:pPr>
            <w:r w:rsidRPr="005E3C16">
              <w:t>Elektronické identifikačné číslo</w:t>
            </w:r>
          </w:p>
        </w:tc>
      </w:tr>
      <w:tr w:rsidR="00527884" w:rsidRPr="005E3C16" w14:paraId="77E4769A" w14:textId="77777777" w:rsidTr="5D77ADE9">
        <w:trPr>
          <w:cantSplit/>
        </w:trPr>
        <w:tc>
          <w:tcPr>
            <w:tcW w:w="2263" w:type="dxa"/>
          </w:tcPr>
          <w:p w14:paraId="2895B0E9" w14:textId="4A688A07" w:rsidR="00527884" w:rsidRPr="005E3C16" w:rsidRDefault="00527884" w:rsidP="00E43E5B">
            <w:pPr>
              <w:jc w:val="both"/>
              <w:rPr>
                <w:sz w:val="18"/>
                <w:szCs w:val="18"/>
              </w:rPr>
            </w:pPr>
            <w:r w:rsidRPr="005E3C16">
              <w:t>ENPV</w:t>
            </w:r>
          </w:p>
        </w:tc>
        <w:tc>
          <w:tcPr>
            <w:tcW w:w="7371" w:type="dxa"/>
          </w:tcPr>
          <w:p w14:paraId="125833AF" w14:textId="1272C48C" w:rsidR="00527884" w:rsidRPr="005E3C16" w:rsidRDefault="00527884" w:rsidP="00E43E5B">
            <w:pPr>
              <w:jc w:val="both"/>
              <w:rPr>
                <w:color w:val="4472C4" w:themeColor="accent1"/>
                <w:sz w:val="18"/>
                <w:szCs w:val="18"/>
              </w:rPr>
            </w:pPr>
            <w:r w:rsidRPr="005E3C16">
              <w:t>Čistá súčasná ekonomická hodnota</w:t>
            </w:r>
          </w:p>
        </w:tc>
      </w:tr>
      <w:tr w:rsidR="00527884" w:rsidRPr="005E3C16" w14:paraId="5C380086" w14:textId="77777777" w:rsidTr="5D77ADE9">
        <w:trPr>
          <w:cantSplit/>
        </w:trPr>
        <w:tc>
          <w:tcPr>
            <w:tcW w:w="2263" w:type="dxa"/>
          </w:tcPr>
          <w:p w14:paraId="6409AB8D" w14:textId="4ECDE93C" w:rsidR="00527884" w:rsidRPr="005E3C16" w:rsidRDefault="00527884" w:rsidP="00E43E5B">
            <w:pPr>
              <w:jc w:val="both"/>
              <w:rPr>
                <w:sz w:val="18"/>
                <w:szCs w:val="18"/>
              </w:rPr>
            </w:pPr>
            <w:r w:rsidRPr="005E3C16">
              <w:t>ETL</w:t>
            </w:r>
          </w:p>
        </w:tc>
        <w:tc>
          <w:tcPr>
            <w:tcW w:w="7371" w:type="dxa"/>
          </w:tcPr>
          <w:p w14:paraId="59386036" w14:textId="4C79858D" w:rsidR="00527884" w:rsidRPr="005E3C16" w:rsidRDefault="00527884" w:rsidP="00E43E5B">
            <w:pPr>
              <w:jc w:val="both"/>
              <w:rPr>
                <w:sz w:val="18"/>
                <w:szCs w:val="18"/>
              </w:rPr>
            </w:pPr>
            <w:r w:rsidRPr="005E3C16">
              <w:t>Extract, Transform, Load, Extrahovať, transformovať, načítať</w:t>
            </w:r>
          </w:p>
        </w:tc>
      </w:tr>
      <w:tr w:rsidR="00527884" w:rsidRPr="005E3C16" w14:paraId="54A72773" w14:textId="77777777" w:rsidTr="5D77ADE9">
        <w:trPr>
          <w:cantSplit/>
        </w:trPr>
        <w:tc>
          <w:tcPr>
            <w:tcW w:w="2263" w:type="dxa"/>
          </w:tcPr>
          <w:p w14:paraId="33A0D272" w14:textId="6D055B7F" w:rsidR="00527884" w:rsidRPr="005E3C16" w:rsidRDefault="00527884" w:rsidP="00E43E5B">
            <w:pPr>
              <w:spacing w:before="60" w:after="60"/>
              <w:jc w:val="both"/>
              <w:rPr>
                <w:sz w:val="18"/>
                <w:szCs w:val="18"/>
              </w:rPr>
            </w:pPr>
            <w:r w:rsidRPr="005E3C16">
              <w:t>EÚ</w:t>
            </w:r>
          </w:p>
        </w:tc>
        <w:tc>
          <w:tcPr>
            <w:tcW w:w="7371" w:type="dxa"/>
          </w:tcPr>
          <w:p w14:paraId="3BB61DEF" w14:textId="0193F8D9" w:rsidR="00527884" w:rsidRPr="005E3C16" w:rsidRDefault="00527884" w:rsidP="00E43E5B">
            <w:pPr>
              <w:spacing w:before="60" w:after="60"/>
              <w:jc w:val="both"/>
              <w:rPr>
                <w:sz w:val="18"/>
                <w:szCs w:val="18"/>
              </w:rPr>
            </w:pPr>
            <w:r w:rsidRPr="005E3C16">
              <w:t>Európska únia</w:t>
            </w:r>
          </w:p>
        </w:tc>
      </w:tr>
      <w:tr w:rsidR="00527884" w:rsidRPr="005E3C16" w14:paraId="5C8550BB" w14:textId="77777777" w:rsidTr="5D77ADE9">
        <w:trPr>
          <w:cantSplit/>
        </w:trPr>
        <w:tc>
          <w:tcPr>
            <w:tcW w:w="2263" w:type="dxa"/>
            <w:shd w:val="clear" w:color="auto" w:fill="auto"/>
          </w:tcPr>
          <w:p w14:paraId="79DC1F47" w14:textId="24BE4AEA" w:rsidR="00527884" w:rsidRPr="005E3C16" w:rsidRDefault="00527884" w:rsidP="00E43E5B">
            <w:pPr>
              <w:jc w:val="both"/>
              <w:rPr>
                <w:sz w:val="18"/>
                <w:szCs w:val="18"/>
              </w:rPr>
            </w:pPr>
            <w:r w:rsidRPr="005E3C16">
              <w:t>EUR, €</w:t>
            </w:r>
          </w:p>
        </w:tc>
        <w:tc>
          <w:tcPr>
            <w:tcW w:w="7371" w:type="dxa"/>
            <w:shd w:val="clear" w:color="auto" w:fill="auto"/>
          </w:tcPr>
          <w:p w14:paraId="12A18C62" w14:textId="22AF3147" w:rsidR="00527884" w:rsidRPr="005E3C16" w:rsidRDefault="00527884" w:rsidP="00012814">
            <w:pPr>
              <w:spacing w:before="130" w:after="130"/>
              <w:jc w:val="both"/>
              <w:rPr>
                <w:rFonts w:eastAsia="Calibri" w:cs="Calibri"/>
                <w:sz w:val="18"/>
                <w:szCs w:val="18"/>
              </w:rPr>
            </w:pPr>
            <w:r w:rsidRPr="005E3C16">
              <w:t>Mena EURO</w:t>
            </w:r>
          </w:p>
        </w:tc>
      </w:tr>
      <w:tr w:rsidR="00527884" w:rsidRPr="005E3C16" w14:paraId="325FE0D5" w14:textId="77777777" w:rsidTr="5D77ADE9">
        <w:trPr>
          <w:cantSplit/>
        </w:trPr>
        <w:tc>
          <w:tcPr>
            <w:tcW w:w="2263" w:type="dxa"/>
            <w:shd w:val="clear" w:color="auto" w:fill="auto"/>
          </w:tcPr>
          <w:p w14:paraId="2461C746" w14:textId="360232B1" w:rsidR="00527884" w:rsidRPr="005E3C16" w:rsidRDefault="00527884" w:rsidP="00E43E5B">
            <w:pPr>
              <w:jc w:val="both"/>
              <w:rPr>
                <w:sz w:val="18"/>
                <w:szCs w:val="18"/>
              </w:rPr>
            </w:pPr>
            <w:r w:rsidRPr="005E3C16">
              <w:t>G2B</w:t>
            </w:r>
          </w:p>
        </w:tc>
        <w:tc>
          <w:tcPr>
            <w:tcW w:w="7371" w:type="dxa"/>
            <w:shd w:val="clear" w:color="auto" w:fill="auto"/>
          </w:tcPr>
          <w:p w14:paraId="5EFDEE14" w14:textId="26B7980B" w:rsidR="00527884" w:rsidRPr="005E3C16" w:rsidRDefault="00527884" w:rsidP="00012814">
            <w:pPr>
              <w:spacing w:before="130" w:after="130"/>
              <w:jc w:val="both"/>
              <w:rPr>
                <w:rFonts w:eastAsia="Calibri" w:cs="Calibri"/>
                <w:sz w:val="18"/>
                <w:szCs w:val="18"/>
              </w:rPr>
            </w:pPr>
            <w:r w:rsidRPr="005E3C16">
              <w:t>Služby pre podnikateľov (Government to Business)</w:t>
            </w:r>
          </w:p>
        </w:tc>
      </w:tr>
      <w:tr w:rsidR="00527884" w:rsidRPr="005E3C16" w14:paraId="474A4D31" w14:textId="77777777" w:rsidTr="5D77ADE9">
        <w:trPr>
          <w:cantSplit/>
        </w:trPr>
        <w:tc>
          <w:tcPr>
            <w:tcW w:w="2263" w:type="dxa"/>
          </w:tcPr>
          <w:p w14:paraId="289DC5E3" w14:textId="6C5097EA" w:rsidR="00527884" w:rsidRPr="005E3C16" w:rsidRDefault="00527884" w:rsidP="00E43E5B">
            <w:pPr>
              <w:spacing w:before="60" w:after="60"/>
              <w:jc w:val="both"/>
              <w:rPr>
                <w:sz w:val="18"/>
                <w:szCs w:val="18"/>
              </w:rPr>
            </w:pPr>
            <w:r w:rsidRPr="005E3C16">
              <w:t>G2C</w:t>
            </w:r>
          </w:p>
        </w:tc>
        <w:tc>
          <w:tcPr>
            <w:tcW w:w="7371" w:type="dxa"/>
          </w:tcPr>
          <w:p w14:paraId="47BD614B" w14:textId="6AE0D581" w:rsidR="00527884" w:rsidRPr="005E3C16" w:rsidRDefault="00527884" w:rsidP="00E43E5B">
            <w:pPr>
              <w:spacing w:before="60" w:after="60"/>
              <w:jc w:val="both"/>
              <w:rPr>
                <w:sz w:val="18"/>
                <w:szCs w:val="18"/>
              </w:rPr>
            </w:pPr>
            <w:r w:rsidRPr="005E3C16">
              <w:t>Služby pre občanov (Government to Citizens)</w:t>
            </w:r>
          </w:p>
        </w:tc>
      </w:tr>
      <w:tr w:rsidR="00527884" w:rsidRPr="005E3C16" w14:paraId="3A5F3334" w14:textId="77777777" w:rsidTr="5D77ADE9">
        <w:trPr>
          <w:cantSplit/>
        </w:trPr>
        <w:tc>
          <w:tcPr>
            <w:tcW w:w="2263" w:type="dxa"/>
          </w:tcPr>
          <w:p w14:paraId="487083B6" w14:textId="13C48C7B" w:rsidR="00527884" w:rsidRPr="005E3C16" w:rsidRDefault="00527884" w:rsidP="00E43E5B">
            <w:pPr>
              <w:jc w:val="both"/>
              <w:rPr>
                <w:sz w:val="18"/>
                <w:szCs w:val="18"/>
              </w:rPr>
            </w:pPr>
            <w:r w:rsidRPr="005E3C16">
              <w:t>G2G</w:t>
            </w:r>
          </w:p>
        </w:tc>
        <w:tc>
          <w:tcPr>
            <w:tcW w:w="7371" w:type="dxa"/>
          </w:tcPr>
          <w:p w14:paraId="2FE95384" w14:textId="764DFB16" w:rsidR="00527884" w:rsidRPr="005E3C16" w:rsidRDefault="00527884" w:rsidP="00E43E5B">
            <w:pPr>
              <w:jc w:val="both"/>
              <w:rPr>
                <w:sz w:val="18"/>
                <w:szCs w:val="18"/>
              </w:rPr>
            </w:pPr>
            <w:r w:rsidRPr="005E3C16">
              <w:t>Služby pre verejnú správu, komunikácia systémov verejnej správy bez zásahu človeka (Government to Government)</w:t>
            </w:r>
          </w:p>
        </w:tc>
      </w:tr>
      <w:tr w:rsidR="00527884" w:rsidRPr="005E3C16" w14:paraId="13F48017" w14:textId="77777777" w:rsidTr="5D77ADE9">
        <w:trPr>
          <w:cantSplit/>
        </w:trPr>
        <w:tc>
          <w:tcPr>
            <w:tcW w:w="2263" w:type="dxa"/>
          </w:tcPr>
          <w:p w14:paraId="33118821" w14:textId="28A661DF" w:rsidR="00527884" w:rsidRPr="005E3C16" w:rsidRDefault="00527884" w:rsidP="00E43E5B">
            <w:pPr>
              <w:spacing w:before="60" w:after="60"/>
              <w:jc w:val="both"/>
              <w:rPr>
                <w:sz w:val="18"/>
                <w:szCs w:val="18"/>
              </w:rPr>
            </w:pPr>
            <w:r w:rsidRPr="005E3C16">
              <w:t>GDPR</w:t>
            </w:r>
          </w:p>
        </w:tc>
        <w:tc>
          <w:tcPr>
            <w:tcW w:w="7371" w:type="dxa"/>
          </w:tcPr>
          <w:p w14:paraId="42A01FE6" w14:textId="12056AA0" w:rsidR="00527884" w:rsidRPr="005E3C16" w:rsidRDefault="00527884" w:rsidP="00E43E5B">
            <w:pPr>
              <w:spacing w:before="60" w:after="60"/>
              <w:jc w:val="both"/>
              <w:rPr>
                <w:sz w:val="18"/>
                <w:szCs w:val="18"/>
              </w:rPr>
            </w:pPr>
            <w:r w:rsidRPr="005E3C16">
              <w:t>General Data Protection Regulation, NARIADENIE EURÓPSKEHO PARLAMENTU A RADY (EÚ) 2016/679 z 27. apríla 2016 o ochrane fyzických osôb pri spracúvaní osobných údajov a o voľnom pohybe takýchto údajov</w:t>
            </w:r>
          </w:p>
        </w:tc>
      </w:tr>
      <w:tr w:rsidR="00527884" w:rsidRPr="005E3C16" w14:paraId="61D5F99A" w14:textId="77777777" w:rsidTr="5D77ADE9">
        <w:trPr>
          <w:cantSplit/>
        </w:trPr>
        <w:tc>
          <w:tcPr>
            <w:tcW w:w="2263" w:type="dxa"/>
          </w:tcPr>
          <w:p w14:paraId="66A12FE0" w14:textId="74D841F5" w:rsidR="00527884" w:rsidRPr="005E3C16" w:rsidRDefault="00527884" w:rsidP="00E43E5B">
            <w:pPr>
              <w:jc w:val="both"/>
              <w:rPr>
                <w:sz w:val="18"/>
                <w:szCs w:val="18"/>
              </w:rPr>
            </w:pPr>
            <w:r w:rsidRPr="005E3C16">
              <w:t>GUI</w:t>
            </w:r>
          </w:p>
        </w:tc>
        <w:tc>
          <w:tcPr>
            <w:tcW w:w="7371" w:type="dxa"/>
          </w:tcPr>
          <w:p w14:paraId="47538768" w14:textId="276738EF" w:rsidR="00527884" w:rsidRPr="005E3C16" w:rsidRDefault="00527884" w:rsidP="00E43E5B">
            <w:pPr>
              <w:jc w:val="both"/>
              <w:rPr>
                <w:sz w:val="18"/>
                <w:szCs w:val="18"/>
              </w:rPr>
            </w:pPr>
            <w:r w:rsidRPr="005E3C16">
              <w:t>Grafické používateľské rozhranie  (Graphic User Inreface)</w:t>
            </w:r>
          </w:p>
        </w:tc>
      </w:tr>
      <w:tr w:rsidR="00527884" w:rsidRPr="005E3C16" w14:paraId="0262F022" w14:textId="77777777" w:rsidTr="5D77ADE9">
        <w:trPr>
          <w:cantSplit/>
        </w:trPr>
        <w:tc>
          <w:tcPr>
            <w:tcW w:w="2263" w:type="dxa"/>
          </w:tcPr>
          <w:p w14:paraId="77CA68B5" w14:textId="3DFFF613" w:rsidR="00527884" w:rsidRPr="005E3C16" w:rsidRDefault="00527884" w:rsidP="00E43E5B">
            <w:pPr>
              <w:spacing w:before="60" w:after="60"/>
              <w:jc w:val="both"/>
              <w:rPr>
                <w:sz w:val="18"/>
                <w:szCs w:val="18"/>
              </w:rPr>
            </w:pPr>
            <w:r w:rsidRPr="005E3C16">
              <w:t>HW</w:t>
            </w:r>
          </w:p>
        </w:tc>
        <w:tc>
          <w:tcPr>
            <w:tcW w:w="7371" w:type="dxa"/>
          </w:tcPr>
          <w:p w14:paraId="2B1FEA0E" w14:textId="001B8B80" w:rsidR="00527884" w:rsidRPr="005E3C16" w:rsidRDefault="00527884" w:rsidP="00E43E5B">
            <w:pPr>
              <w:spacing w:before="60" w:after="60"/>
              <w:jc w:val="both"/>
              <w:rPr>
                <w:sz w:val="18"/>
                <w:szCs w:val="18"/>
              </w:rPr>
            </w:pPr>
            <w:r w:rsidRPr="005E3C16">
              <w:t>Hardvér (Hardware)</w:t>
            </w:r>
          </w:p>
        </w:tc>
      </w:tr>
      <w:tr w:rsidR="00527884" w:rsidRPr="005E3C16" w14:paraId="18F2A7C2" w14:textId="77777777" w:rsidTr="5D77ADE9">
        <w:trPr>
          <w:cantSplit/>
        </w:trPr>
        <w:tc>
          <w:tcPr>
            <w:tcW w:w="2263" w:type="dxa"/>
          </w:tcPr>
          <w:p w14:paraId="0B063FDF" w14:textId="3BC35C1B" w:rsidR="00527884" w:rsidRPr="005E3C16" w:rsidRDefault="00527884" w:rsidP="00E43E5B">
            <w:pPr>
              <w:spacing w:before="60" w:after="60"/>
              <w:jc w:val="both"/>
              <w:rPr>
                <w:sz w:val="18"/>
                <w:szCs w:val="18"/>
              </w:rPr>
            </w:pPr>
            <w:r w:rsidRPr="005E3C16">
              <w:t>IČ DPH</w:t>
            </w:r>
          </w:p>
        </w:tc>
        <w:tc>
          <w:tcPr>
            <w:tcW w:w="7371" w:type="dxa"/>
          </w:tcPr>
          <w:p w14:paraId="09CD02D7" w14:textId="50B150E6" w:rsidR="00527884" w:rsidRPr="005E3C16" w:rsidRDefault="00527884" w:rsidP="00E43E5B">
            <w:pPr>
              <w:spacing w:before="60" w:after="60"/>
              <w:jc w:val="both"/>
              <w:rPr>
                <w:sz w:val="18"/>
                <w:szCs w:val="18"/>
              </w:rPr>
            </w:pPr>
            <w:r w:rsidRPr="005E3C16">
              <w:t>Identifikačné číslo fyzickej alebo právnickej osoby pre daň z pridanej hodnoty</w:t>
            </w:r>
          </w:p>
        </w:tc>
      </w:tr>
      <w:tr w:rsidR="00527884" w:rsidRPr="005E3C16" w14:paraId="18758313" w14:textId="77777777" w:rsidTr="5D77ADE9">
        <w:trPr>
          <w:cantSplit/>
        </w:trPr>
        <w:tc>
          <w:tcPr>
            <w:tcW w:w="2263" w:type="dxa"/>
          </w:tcPr>
          <w:p w14:paraId="5AAC1544" w14:textId="3D796EA8" w:rsidR="00527884" w:rsidRPr="005E3C16" w:rsidRDefault="00527884" w:rsidP="00E43E5B">
            <w:pPr>
              <w:jc w:val="both"/>
              <w:rPr>
                <w:sz w:val="18"/>
                <w:szCs w:val="18"/>
              </w:rPr>
            </w:pPr>
            <w:r w:rsidRPr="005E3C16">
              <w:t xml:space="preserve">IČO         </w:t>
            </w:r>
          </w:p>
        </w:tc>
        <w:tc>
          <w:tcPr>
            <w:tcW w:w="7371" w:type="dxa"/>
          </w:tcPr>
          <w:p w14:paraId="16A248EC" w14:textId="1913CCD3" w:rsidR="00527884" w:rsidRPr="005E3C16" w:rsidRDefault="00527884" w:rsidP="00E43E5B">
            <w:pPr>
              <w:jc w:val="both"/>
              <w:rPr>
                <w:sz w:val="18"/>
                <w:szCs w:val="18"/>
              </w:rPr>
            </w:pPr>
            <w:r w:rsidRPr="005E3C16">
              <w:t>Identifikačné číslo fyzickej alebo právnickej osoby</w:t>
            </w:r>
          </w:p>
        </w:tc>
      </w:tr>
      <w:tr w:rsidR="00527884" w:rsidRPr="005E3C16" w14:paraId="0E346DC4" w14:textId="77777777" w:rsidTr="5D77ADE9">
        <w:trPr>
          <w:cantSplit/>
        </w:trPr>
        <w:tc>
          <w:tcPr>
            <w:tcW w:w="2263" w:type="dxa"/>
          </w:tcPr>
          <w:p w14:paraId="7160F1BE" w14:textId="27A57E9D" w:rsidR="00527884" w:rsidRPr="005E3C16" w:rsidRDefault="00527884" w:rsidP="00E43E5B">
            <w:pPr>
              <w:jc w:val="both"/>
              <w:rPr>
                <w:sz w:val="18"/>
                <w:szCs w:val="18"/>
              </w:rPr>
            </w:pPr>
            <w:r w:rsidRPr="005E3C16">
              <w:t>IaaS</w:t>
            </w:r>
          </w:p>
        </w:tc>
        <w:tc>
          <w:tcPr>
            <w:tcW w:w="7371" w:type="dxa"/>
          </w:tcPr>
          <w:p w14:paraId="7E5FC266" w14:textId="2D2861BB" w:rsidR="00527884" w:rsidRPr="005E3C16" w:rsidRDefault="00527884" w:rsidP="00E43E5B">
            <w:pPr>
              <w:jc w:val="both"/>
              <w:rPr>
                <w:sz w:val="18"/>
                <w:szCs w:val="18"/>
              </w:rPr>
            </w:pPr>
            <w:r w:rsidRPr="005E3C16">
              <w:t>Infrastructure as a Service (Infraštruktúra ako služba)</w:t>
            </w:r>
          </w:p>
        </w:tc>
      </w:tr>
      <w:tr w:rsidR="00527884" w:rsidRPr="005E3C16" w14:paraId="79438092" w14:textId="77777777" w:rsidTr="5D77ADE9">
        <w:trPr>
          <w:cantSplit/>
        </w:trPr>
        <w:tc>
          <w:tcPr>
            <w:tcW w:w="2263" w:type="dxa"/>
          </w:tcPr>
          <w:p w14:paraId="5464D60B" w14:textId="013A16DC" w:rsidR="00527884" w:rsidRPr="005E3C16" w:rsidRDefault="00527884" w:rsidP="00E43E5B">
            <w:pPr>
              <w:spacing w:before="60" w:after="60"/>
              <w:jc w:val="both"/>
              <w:rPr>
                <w:sz w:val="18"/>
                <w:szCs w:val="18"/>
              </w:rPr>
            </w:pPr>
            <w:r w:rsidRPr="005E3C16">
              <w:t>ID</w:t>
            </w:r>
          </w:p>
        </w:tc>
        <w:tc>
          <w:tcPr>
            <w:tcW w:w="7371" w:type="dxa"/>
          </w:tcPr>
          <w:p w14:paraId="3B74573D" w14:textId="01B2A4FA" w:rsidR="00527884" w:rsidRPr="005E3C16" w:rsidRDefault="00527884" w:rsidP="00E43E5B">
            <w:pPr>
              <w:spacing w:before="60" w:after="60"/>
              <w:jc w:val="both"/>
              <w:rPr>
                <w:sz w:val="18"/>
                <w:szCs w:val="18"/>
              </w:rPr>
            </w:pPr>
            <w:r w:rsidRPr="005E3C16">
              <w:t>Identifikačné číslo</w:t>
            </w:r>
          </w:p>
        </w:tc>
      </w:tr>
      <w:tr w:rsidR="00527884" w:rsidRPr="005E3C16" w14:paraId="6BD9167F" w14:textId="77777777" w:rsidTr="5D77ADE9">
        <w:trPr>
          <w:cantSplit/>
        </w:trPr>
        <w:tc>
          <w:tcPr>
            <w:tcW w:w="2263" w:type="dxa"/>
          </w:tcPr>
          <w:p w14:paraId="2DA850D5" w14:textId="3D6FC6F3" w:rsidR="00527884" w:rsidRPr="005E3C16" w:rsidRDefault="00527884" w:rsidP="00E43E5B">
            <w:pPr>
              <w:spacing w:before="60" w:after="60"/>
              <w:jc w:val="both"/>
              <w:rPr>
                <w:sz w:val="18"/>
                <w:szCs w:val="18"/>
              </w:rPr>
            </w:pPr>
            <w:r w:rsidRPr="005E3C16">
              <w:t>IKT</w:t>
            </w:r>
          </w:p>
        </w:tc>
        <w:tc>
          <w:tcPr>
            <w:tcW w:w="7371" w:type="dxa"/>
          </w:tcPr>
          <w:p w14:paraId="2D31D585" w14:textId="4E382748" w:rsidR="00527884" w:rsidRPr="005E3C16" w:rsidRDefault="00527884" w:rsidP="00E43E5B">
            <w:pPr>
              <w:spacing w:before="60" w:after="60"/>
              <w:jc w:val="both"/>
              <w:rPr>
                <w:sz w:val="18"/>
                <w:szCs w:val="18"/>
              </w:rPr>
            </w:pPr>
            <w:r w:rsidRPr="005E3C16">
              <w:t>Informačné komunikačné technológie</w:t>
            </w:r>
          </w:p>
        </w:tc>
      </w:tr>
      <w:tr w:rsidR="00527884" w:rsidRPr="005E3C16" w14:paraId="305326C4" w14:textId="77777777" w:rsidTr="5D77ADE9">
        <w:trPr>
          <w:cantSplit/>
          <w:trHeight w:val="481"/>
        </w:trPr>
        <w:tc>
          <w:tcPr>
            <w:tcW w:w="2263" w:type="dxa"/>
            <w:shd w:val="clear" w:color="auto" w:fill="auto"/>
          </w:tcPr>
          <w:p w14:paraId="0240F569" w14:textId="5B47C9F9" w:rsidR="00527884" w:rsidRPr="005E3C16" w:rsidRDefault="00527884" w:rsidP="00E43E5B">
            <w:pPr>
              <w:spacing w:before="60" w:after="60"/>
              <w:jc w:val="both"/>
              <w:rPr>
                <w:sz w:val="18"/>
                <w:szCs w:val="18"/>
              </w:rPr>
            </w:pPr>
            <w:r w:rsidRPr="005E3C16">
              <w:t>IS</w:t>
            </w:r>
          </w:p>
        </w:tc>
        <w:tc>
          <w:tcPr>
            <w:tcW w:w="7371" w:type="dxa"/>
            <w:shd w:val="clear" w:color="auto" w:fill="auto"/>
          </w:tcPr>
          <w:p w14:paraId="11136695" w14:textId="13DB9F6B" w:rsidR="00527884" w:rsidRPr="005E3C16" w:rsidRDefault="00527884" w:rsidP="00E43E5B">
            <w:pPr>
              <w:spacing w:before="60" w:after="60"/>
              <w:jc w:val="both"/>
              <w:rPr>
                <w:b/>
                <w:bCs/>
                <w:sz w:val="18"/>
                <w:szCs w:val="18"/>
              </w:rPr>
            </w:pPr>
            <w:r w:rsidRPr="005E3C16">
              <w:t>Informačný systém</w:t>
            </w:r>
          </w:p>
        </w:tc>
      </w:tr>
      <w:tr w:rsidR="00527884" w:rsidRPr="005E3C16" w14:paraId="51F15328" w14:textId="77777777" w:rsidTr="5D77ADE9">
        <w:trPr>
          <w:cantSplit/>
        </w:trPr>
        <w:tc>
          <w:tcPr>
            <w:tcW w:w="2263" w:type="dxa"/>
          </w:tcPr>
          <w:p w14:paraId="6E74A5F6" w14:textId="6B7F8125" w:rsidR="00527884" w:rsidRPr="005E3C16" w:rsidRDefault="00527884" w:rsidP="00E43E5B">
            <w:pPr>
              <w:jc w:val="both"/>
              <w:rPr>
                <w:sz w:val="18"/>
                <w:szCs w:val="18"/>
              </w:rPr>
            </w:pPr>
            <w:r w:rsidRPr="005E3C16">
              <w:lastRenderedPageBreak/>
              <w:t>IS CSRÚ</w:t>
            </w:r>
          </w:p>
        </w:tc>
        <w:tc>
          <w:tcPr>
            <w:tcW w:w="7371" w:type="dxa"/>
          </w:tcPr>
          <w:p w14:paraId="4E971C10" w14:textId="158A47E7" w:rsidR="00527884" w:rsidRPr="005E3C16" w:rsidRDefault="00527884" w:rsidP="00E43E5B">
            <w:pPr>
              <w:jc w:val="both"/>
              <w:rPr>
                <w:sz w:val="18"/>
                <w:szCs w:val="18"/>
              </w:rPr>
            </w:pPr>
            <w:r w:rsidRPr="005E3C16">
              <w:t>Informačný systém Centrálnej správy referenčných údajov</w:t>
            </w:r>
          </w:p>
        </w:tc>
      </w:tr>
      <w:tr w:rsidR="00527884" w:rsidRPr="005E3C16" w14:paraId="75237A7E" w14:textId="77777777" w:rsidTr="5D77ADE9">
        <w:trPr>
          <w:cantSplit/>
        </w:trPr>
        <w:tc>
          <w:tcPr>
            <w:tcW w:w="2263" w:type="dxa"/>
          </w:tcPr>
          <w:p w14:paraId="0103065F" w14:textId="74F52C47" w:rsidR="00527884" w:rsidRPr="005E3C16" w:rsidRDefault="00527884" w:rsidP="00E43E5B">
            <w:pPr>
              <w:spacing w:before="60" w:after="60"/>
              <w:jc w:val="both"/>
              <w:rPr>
                <w:bCs/>
                <w:sz w:val="18"/>
                <w:szCs w:val="18"/>
              </w:rPr>
            </w:pPr>
            <w:r w:rsidRPr="005E3C16">
              <w:t>ISIS</w:t>
            </w:r>
          </w:p>
        </w:tc>
        <w:tc>
          <w:tcPr>
            <w:tcW w:w="7371" w:type="dxa"/>
          </w:tcPr>
          <w:p w14:paraId="6C1823D4" w14:textId="7CB084F1" w:rsidR="00527884" w:rsidRPr="005E3C16" w:rsidRDefault="00527884" w:rsidP="00E43E5B">
            <w:pPr>
              <w:spacing w:before="60" w:after="60"/>
              <w:jc w:val="both"/>
              <w:rPr>
                <w:sz w:val="18"/>
                <w:szCs w:val="18"/>
              </w:rPr>
            </w:pPr>
            <w:r w:rsidRPr="005E3C16">
              <w:t>Implementácia služieb pre externé informačné systémy</w:t>
            </w:r>
          </w:p>
        </w:tc>
      </w:tr>
      <w:tr w:rsidR="00527884" w:rsidRPr="005E3C16" w14:paraId="5EBB30F8" w14:textId="77777777" w:rsidTr="5D77ADE9">
        <w:trPr>
          <w:cantSplit/>
        </w:trPr>
        <w:tc>
          <w:tcPr>
            <w:tcW w:w="2263" w:type="dxa"/>
          </w:tcPr>
          <w:p w14:paraId="2E1CC1A1" w14:textId="1AE91A26" w:rsidR="00527884" w:rsidRPr="005E3C16" w:rsidRDefault="00527884" w:rsidP="00E43E5B">
            <w:pPr>
              <w:spacing w:before="60" w:after="60"/>
              <w:jc w:val="both"/>
              <w:rPr>
                <w:sz w:val="18"/>
                <w:szCs w:val="18"/>
              </w:rPr>
            </w:pPr>
            <w:r w:rsidRPr="005E3C16">
              <w:t>ISO</w:t>
            </w:r>
          </w:p>
        </w:tc>
        <w:tc>
          <w:tcPr>
            <w:tcW w:w="7371" w:type="dxa"/>
          </w:tcPr>
          <w:p w14:paraId="203CFCCE" w14:textId="585A972A" w:rsidR="00527884" w:rsidRPr="005E3C16" w:rsidRDefault="00527884" w:rsidP="00E43E5B">
            <w:pPr>
              <w:spacing w:before="60" w:after="60"/>
              <w:jc w:val="both"/>
              <w:rPr>
                <w:sz w:val="18"/>
                <w:szCs w:val="18"/>
              </w:rPr>
            </w:pPr>
            <w:r w:rsidRPr="005E3C16">
              <w:t>International Organization for Standardization</w:t>
            </w:r>
          </w:p>
        </w:tc>
      </w:tr>
      <w:tr w:rsidR="00527884" w:rsidRPr="005E3C16" w14:paraId="6595C723" w14:textId="77777777" w:rsidTr="5D77ADE9">
        <w:trPr>
          <w:cantSplit/>
        </w:trPr>
        <w:tc>
          <w:tcPr>
            <w:tcW w:w="2263" w:type="dxa"/>
          </w:tcPr>
          <w:p w14:paraId="6D1F3087" w14:textId="26660E8F" w:rsidR="00527884" w:rsidRPr="005E3C16" w:rsidRDefault="00527884" w:rsidP="00E43E5B">
            <w:pPr>
              <w:spacing w:before="60" w:after="60"/>
              <w:jc w:val="both"/>
              <w:rPr>
                <w:sz w:val="18"/>
                <w:szCs w:val="18"/>
              </w:rPr>
            </w:pPr>
            <w:r w:rsidRPr="005E3C16">
              <w:t>IT</w:t>
            </w:r>
          </w:p>
        </w:tc>
        <w:tc>
          <w:tcPr>
            <w:tcW w:w="7371" w:type="dxa"/>
          </w:tcPr>
          <w:p w14:paraId="60959584" w14:textId="344957CC" w:rsidR="00527884" w:rsidRPr="005E3C16" w:rsidRDefault="00527884" w:rsidP="00E43E5B">
            <w:pPr>
              <w:spacing w:before="60" w:after="60"/>
              <w:jc w:val="both"/>
              <w:rPr>
                <w:sz w:val="18"/>
                <w:szCs w:val="18"/>
              </w:rPr>
            </w:pPr>
            <w:r w:rsidRPr="005E3C16">
              <w:t>Informačné technológie</w:t>
            </w:r>
          </w:p>
        </w:tc>
      </w:tr>
      <w:tr w:rsidR="00527884" w:rsidRPr="005E3C16" w14:paraId="22E3CD54" w14:textId="77777777" w:rsidTr="5D77ADE9">
        <w:trPr>
          <w:cantSplit/>
          <w:trHeight w:val="481"/>
        </w:trPr>
        <w:tc>
          <w:tcPr>
            <w:tcW w:w="2263" w:type="dxa"/>
            <w:shd w:val="clear" w:color="auto" w:fill="auto"/>
          </w:tcPr>
          <w:p w14:paraId="3E056FEB" w14:textId="7CB9EA66" w:rsidR="00527884" w:rsidRPr="005E3C16" w:rsidRDefault="00527884" w:rsidP="00E43E5B">
            <w:pPr>
              <w:spacing w:before="60" w:after="60"/>
              <w:jc w:val="both"/>
              <w:rPr>
                <w:sz w:val="18"/>
                <w:szCs w:val="18"/>
              </w:rPr>
            </w:pPr>
            <w:r w:rsidRPr="005E3C16">
              <w:t>ITIL</w:t>
            </w:r>
          </w:p>
        </w:tc>
        <w:tc>
          <w:tcPr>
            <w:tcW w:w="7371" w:type="dxa"/>
            <w:shd w:val="clear" w:color="auto" w:fill="auto"/>
          </w:tcPr>
          <w:p w14:paraId="71A35AEB" w14:textId="6A86D066" w:rsidR="00527884" w:rsidRPr="005E3C16" w:rsidRDefault="00527884" w:rsidP="00E43E5B">
            <w:pPr>
              <w:spacing w:before="60" w:after="60"/>
              <w:jc w:val="both"/>
              <w:rPr>
                <w:sz w:val="18"/>
                <w:szCs w:val="18"/>
              </w:rPr>
            </w:pPr>
            <w:r w:rsidRPr="005E3C16">
              <w:t>Information Technology Infrastructure Library</w:t>
            </w:r>
          </w:p>
        </w:tc>
      </w:tr>
      <w:tr w:rsidR="00527884" w:rsidRPr="005E3C16" w14:paraId="145FCE26" w14:textId="77777777" w:rsidTr="5D77ADE9">
        <w:trPr>
          <w:cantSplit/>
        </w:trPr>
        <w:tc>
          <w:tcPr>
            <w:tcW w:w="2263" w:type="dxa"/>
          </w:tcPr>
          <w:p w14:paraId="34A35AEB" w14:textId="50F5B8F6" w:rsidR="00527884" w:rsidRPr="005E3C16" w:rsidRDefault="00527884" w:rsidP="00E43E5B">
            <w:pPr>
              <w:jc w:val="both"/>
              <w:rPr>
                <w:sz w:val="18"/>
                <w:szCs w:val="18"/>
              </w:rPr>
            </w:pPr>
            <w:r w:rsidRPr="005E3C16">
              <w:t>IS VS</w:t>
            </w:r>
          </w:p>
        </w:tc>
        <w:tc>
          <w:tcPr>
            <w:tcW w:w="7371" w:type="dxa"/>
          </w:tcPr>
          <w:p w14:paraId="3723E3C1" w14:textId="21F394D2" w:rsidR="00527884" w:rsidRPr="005E3C16" w:rsidRDefault="00527884" w:rsidP="00E43E5B">
            <w:pPr>
              <w:jc w:val="both"/>
              <w:rPr>
                <w:sz w:val="18"/>
                <w:szCs w:val="18"/>
              </w:rPr>
            </w:pPr>
            <w:r w:rsidRPr="005E3C16">
              <w:t>IS verejnej správy</w:t>
            </w:r>
          </w:p>
        </w:tc>
      </w:tr>
      <w:tr w:rsidR="00527884" w:rsidRPr="005E3C16" w14:paraId="7C6F5ACE" w14:textId="77777777" w:rsidTr="5D77ADE9">
        <w:trPr>
          <w:cantSplit/>
        </w:trPr>
        <w:tc>
          <w:tcPr>
            <w:tcW w:w="2263" w:type="dxa"/>
          </w:tcPr>
          <w:p w14:paraId="1848CEFC" w14:textId="18A102A6" w:rsidR="00527884" w:rsidRPr="005E3C16" w:rsidRDefault="00527884" w:rsidP="00E43E5B">
            <w:pPr>
              <w:spacing w:before="60" w:after="60"/>
              <w:jc w:val="both"/>
              <w:rPr>
                <w:sz w:val="18"/>
                <w:szCs w:val="18"/>
              </w:rPr>
            </w:pPr>
            <w:r w:rsidRPr="005E3C16">
              <w:t>JSON</w:t>
            </w:r>
          </w:p>
        </w:tc>
        <w:tc>
          <w:tcPr>
            <w:tcW w:w="7371" w:type="dxa"/>
          </w:tcPr>
          <w:p w14:paraId="3C394741" w14:textId="73EF6348" w:rsidR="00527884" w:rsidRPr="005E3C16" w:rsidRDefault="00527884" w:rsidP="00E43E5B">
            <w:pPr>
              <w:spacing w:before="60" w:after="60"/>
              <w:jc w:val="both"/>
              <w:rPr>
                <w:sz w:val="18"/>
                <w:szCs w:val="18"/>
              </w:rPr>
            </w:pPr>
            <w:r w:rsidRPr="005E3C16">
              <w:t>JavaScript Object Notation, Označenie objektu JavaScript</w:t>
            </w:r>
          </w:p>
        </w:tc>
      </w:tr>
      <w:tr w:rsidR="00527884" w:rsidRPr="005E3C16" w14:paraId="7D06299C" w14:textId="77777777" w:rsidTr="5D77ADE9">
        <w:trPr>
          <w:cantSplit/>
        </w:trPr>
        <w:tc>
          <w:tcPr>
            <w:tcW w:w="2263" w:type="dxa"/>
          </w:tcPr>
          <w:p w14:paraId="628473D7" w14:textId="41C0BE36" w:rsidR="00527884" w:rsidRPr="005E3C16" w:rsidRDefault="00527884" w:rsidP="00E43E5B">
            <w:pPr>
              <w:jc w:val="both"/>
              <w:rPr>
                <w:sz w:val="18"/>
                <w:szCs w:val="18"/>
              </w:rPr>
            </w:pPr>
            <w:r w:rsidRPr="005E3C16">
              <w:t>KPI</w:t>
            </w:r>
          </w:p>
        </w:tc>
        <w:tc>
          <w:tcPr>
            <w:tcW w:w="7371" w:type="dxa"/>
          </w:tcPr>
          <w:p w14:paraId="24091AF2" w14:textId="1A4DFD9A" w:rsidR="00527884" w:rsidRPr="005E3C16" w:rsidRDefault="00527884" w:rsidP="00E43E5B">
            <w:pPr>
              <w:jc w:val="both"/>
              <w:rPr>
                <w:sz w:val="18"/>
                <w:szCs w:val="18"/>
              </w:rPr>
            </w:pPr>
            <w:r w:rsidRPr="005E3C16">
              <w:t>Key performance indicators, Kľúčové indikátory výkonnosti</w:t>
            </w:r>
          </w:p>
        </w:tc>
      </w:tr>
      <w:tr w:rsidR="00527884" w:rsidRPr="005E3C16" w14:paraId="2F5ECED3" w14:textId="77777777" w:rsidTr="5D77ADE9">
        <w:trPr>
          <w:cantSplit/>
        </w:trPr>
        <w:tc>
          <w:tcPr>
            <w:tcW w:w="2263" w:type="dxa"/>
            <w:shd w:val="clear" w:color="auto" w:fill="auto"/>
          </w:tcPr>
          <w:p w14:paraId="543626C4" w14:textId="3D06CA92" w:rsidR="00527884" w:rsidRPr="005E3C16" w:rsidRDefault="00527884" w:rsidP="00E43E5B">
            <w:pPr>
              <w:spacing w:before="60" w:after="60"/>
              <w:jc w:val="both"/>
              <w:rPr>
                <w:sz w:val="18"/>
                <w:szCs w:val="18"/>
              </w:rPr>
            </w:pPr>
            <w:r w:rsidRPr="005E3C16">
              <w:t>LAN</w:t>
            </w:r>
          </w:p>
        </w:tc>
        <w:tc>
          <w:tcPr>
            <w:tcW w:w="7371" w:type="dxa"/>
            <w:shd w:val="clear" w:color="auto" w:fill="auto"/>
          </w:tcPr>
          <w:p w14:paraId="3C7A0000" w14:textId="3930647A" w:rsidR="00527884" w:rsidRPr="005E3C16" w:rsidRDefault="00527884" w:rsidP="00E43E5B">
            <w:pPr>
              <w:spacing w:before="60" w:after="60"/>
              <w:jc w:val="both"/>
              <w:rPr>
                <w:sz w:val="18"/>
                <w:szCs w:val="18"/>
              </w:rPr>
            </w:pPr>
            <w:r w:rsidRPr="005E3C16">
              <w:t>Local area network</w:t>
            </w:r>
          </w:p>
        </w:tc>
      </w:tr>
      <w:tr w:rsidR="00527884" w:rsidRPr="005E3C16" w14:paraId="2CED5481" w14:textId="77777777" w:rsidTr="5D77ADE9">
        <w:trPr>
          <w:cantSplit/>
        </w:trPr>
        <w:tc>
          <w:tcPr>
            <w:tcW w:w="2263" w:type="dxa"/>
          </w:tcPr>
          <w:p w14:paraId="5F922E3C" w14:textId="108B66A7" w:rsidR="00527884" w:rsidRPr="005E3C16" w:rsidRDefault="00527884" w:rsidP="00E43E5B">
            <w:pPr>
              <w:jc w:val="both"/>
              <w:rPr>
                <w:sz w:val="18"/>
                <w:szCs w:val="18"/>
              </w:rPr>
            </w:pPr>
            <w:r w:rsidRPr="005E3C16">
              <w:t>MDM</w:t>
            </w:r>
          </w:p>
        </w:tc>
        <w:tc>
          <w:tcPr>
            <w:tcW w:w="7371" w:type="dxa"/>
          </w:tcPr>
          <w:p w14:paraId="65A364ED" w14:textId="144C1FCB" w:rsidR="00527884" w:rsidRPr="005E3C16" w:rsidRDefault="00527884" w:rsidP="00E43E5B">
            <w:pPr>
              <w:jc w:val="both"/>
              <w:rPr>
                <w:sz w:val="18"/>
                <w:szCs w:val="18"/>
              </w:rPr>
            </w:pPr>
            <w:r w:rsidRPr="005E3C16">
              <w:t>Master data management, Správa hlavných údajov</w:t>
            </w:r>
          </w:p>
        </w:tc>
      </w:tr>
      <w:tr w:rsidR="00527884" w:rsidRPr="005E3C16" w14:paraId="24E3EF68" w14:textId="77777777" w:rsidTr="5D77ADE9">
        <w:trPr>
          <w:cantSplit/>
        </w:trPr>
        <w:tc>
          <w:tcPr>
            <w:tcW w:w="2263" w:type="dxa"/>
          </w:tcPr>
          <w:p w14:paraId="7045DBB5" w14:textId="476C5B54" w:rsidR="00527884" w:rsidRPr="005E3C16" w:rsidRDefault="00527884" w:rsidP="00E43E5B">
            <w:pPr>
              <w:jc w:val="both"/>
              <w:rPr>
                <w:sz w:val="18"/>
                <w:szCs w:val="18"/>
              </w:rPr>
            </w:pPr>
            <w:r w:rsidRPr="005E3C16">
              <w:t>MOU</w:t>
            </w:r>
          </w:p>
        </w:tc>
        <w:tc>
          <w:tcPr>
            <w:tcW w:w="7371" w:type="dxa"/>
          </w:tcPr>
          <w:p w14:paraId="5904FAEE" w14:textId="32AAB2B0" w:rsidR="00527884" w:rsidRPr="005E3C16" w:rsidRDefault="00527884" w:rsidP="00E43E5B">
            <w:pPr>
              <w:jc w:val="both"/>
              <w:rPr>
                <w:sz w:val="18"/>
                <w:szCs w:val="18"/>
              </w:rPr>
            </w:pPr>
            <w:r w:rsidRPr="005E3C16">
              <w:t>Manažment osobných údajov</w:t>
            </w:r>
          </w:p>
        </w:tc>
      </w:tr>
      <w:tr w:rsidR="00527884" w:rsidRPr="005E3C16" w14:paraId="189A66FF" w14:textId="77777777" w:rsidTr="5D77ADE9">
        <w:trPr>
          <w:cantSplit/>
        </w:trPr>
        <w:tc>
          <w:tcPr>
            <w:tcW w:w="2263" w:type="dxa"/>
          </w:tcPr>
          <w:p w14:paraId="633151C9" w14:textId="5995DC0F" w:rsidR="00527884" w:rsidRPr="005E3C16" w:rsidRDefault="00527884" w:rsidP="00E43E5B">
            <w:pPr>
              <w:spacing w:before="60" w:after="60"/>
              <w:jc w:val="both"/>
              <w:rPr>
                <w:sz w:val="18"/>
                <w:szCs w:val="18"/>
              </w:rPr>
            </w:pPr>
            <w:r w:rsidRPr="005E3C16">
              <w:t>MÚK</w:t>
            </w:r>
          </w:p>
        </w:tc>
        <w:tc>
          <w:tcPr>
            <w:tcW w:w="7371" w:type="dxa"/>
          </w:tcPr>
          <w:p w14:paraId="761B83C1" w14:textId="4BD2B462" w:rsidR="00527884" w:rsidRPr="005E3C16" w:rsidRDefault="00527884" w:rsidP="00E43E5B">
            <w:pPr>
              <w:spacing w:before="60" w:after="60"/>
              <w:jc w:val="both"/>
              <w:rPr>
                <w:sz w:val="18"/>
                <w:szCs w:val="18"/>
              </w:rPr>
            </w:pPr>
            <w:r w:rsidRPr="005E3C16">
              <w:t>Modul úradnej komunikácie</w:t>
            </w:r>
          </w:p>
        </w:tc>
      </w:tr>
      <w:tr w:rsidR="00527884" w:rsidRPr="005E3C16" w14:paraId="07FAC83B" w14:textId="77777777" w:rsidTr="5D77ADE9">
        <w:trPr>
          <w:cantSplit/>
        </w:trPr>
        <w:tc>
          <w:tcPr>
            <w:tcW w:w="2263" w:type="dxa"/>
          </w:tcPr>
          <w:p w14:paraId="45BD69A0" w14:textId="6D5EE199" w:rsidR="00527884" w:rsidRPr="005E3C16" w:rsidRDefault="00527884" w:rsidP="00E43E5B">
            <w:pPr>
              <w:spacing w:before="60" w:after="60"/>
              <w:jc w:val="both"/>
              <w:rPr>
                <w:sz w:val="18"/>
                <w:szCs w:val="18"/>
              </w:rPr>
            </w:pPr>
            <w:r w:rsidRPr="005E3C16">
              <w:t>N/A</w:t>
            </w:r>
          </w:p>
        </w:tc>
        <w:tc>
          <w:tcPr>
            <w:tcW w:w="7371" w:type="dxa"/>
          </w:tcPr>
          <w:p w14:paraId="14B1E715" w14:textId="739AB728" w:rsidR="00527884" w:rsidRPr="005E3C16" w:rsidRDefault="00527884" w:rsidP="00E43E5B">
            <w:pPr>
              <w:spacing w:before="60" w:after="60"/>
              <w:jc w:val="both"/>
              <w:rPr>
                <w:sz w:val="18"/>
                <w:szCs w:val="18"/>
              </w:rPr>
            </w:pPr>
            <w:r w:rsidRPr="005E3C16">
              <w:t>Not applicable, neaplikovateľné</w:t>
            </w:r>
          </w:p>
        </w:tc>
      </w:tr>
      <w:tr w:rsidR="00527884" w:rsidRPr="005E3C16" w14:paraId="3E998B2A" w14:textId="77777777" w:rsidTr="5D77ADE9">
        <w:trPr>
          <w:cantSplit/>
        </w:trPr>
        <w:tc>
          <w:tcPr>
            <w:tcW w:w="2263" w:type="dxa"/>
          </w:tcPr>
          <w:p w14:paraId="21715756" w14:textId="11716AAD" w:rsidR="00527884" w:rsidRPr="005E3C16" w:rsidRDefault="00527884" w:rsidP="00E43E5B">
            <w:pPr>
              <w:jc w:val="both"/>
              <w:rPr>
                <w:rFonts w:eastAsia="Calibri" w:cs="Calibri"/>
                <w:sz w:val="18"/>
                <w:szCs w:val="18"/>
              </w:rPr>
            </w:pPr>
            <w:r w:rsidRPr="005E3C16">
              <w:t>NOI</w:t>
            </w:r>
          </w:p>
        </w:tc>
        <w:tc>
          <w:tcPr>
            <w:tcW w:w="7371" w:type="dxa"/>
          </w:tcPr>
          <w:p w14:paraId="55684BF6" w14:textId="47162D1D" w:rsidR="00527884" w:rsidRPr="005E3C16" w:rsidRDefault="00527884" w:rsidP="00E43E5B">
            <w:pPr>
              <w:jc w:val="both"/>
              <w:rPr>
                <w:sz w:val="18"/>
                <w:szCs w:val="18"/>
              </w:rPr>
            </w:pPr>
            <w:r w:rsidRPr="005E3C16">
              <w:t>Návrh odporúčanej Infraštruktúry</w:t>
            </w:r>
          </w:p>
        </w:tc>
      </w:tr>
      <w:tr w:rsidR="00527884" w:rsidRPr="005E3C16" w14:paraId="601CF7C1" w14:textId="77777777" w:rsidTr="5D77ADE9">
        <w:trPr>
          <w:cantSplit/>
        </w:trPr>
        <w:tc>
          <w:tcPr>
            <w:tcW w:w="2263" w:type="dxa"/>
          </w:tcPr>
          <w:p w14:paraId="1E85A97C" w14:textId="38CD8934" w:rsidR="00527884" w:rsidRPr="005E3C16" w:rsidRDefault="00527884" w:rsidP="00E43E5B">
            <w:pPr>
              <w:jc w:val="both"/>
              <w:rPr>
                <w:sz w:val="18"/>
                <w:szCs w:val="18"/>
              </w:rPr>
            </w:pPr>
            <w:r w:rsidRPr="005E3C16">
              <w:t>NPV</w:t>
            </w:r>
          </w:p>
        </w:tc>
        <w:tc>
          <w:tcPr>
            <w:tcW w:w="7371" w:type="dxa"/>
          </w:tcPr>
          <w:p w14:paraId="51809DC3" w14:textId="4DAAE898" w:rsidR="00527884" w:rsidRPr="005E3C16" w:rsidRDefault="00527884" w:rsidP="00E43E5B">
            <w:pPr>
              <w:jc w:val="both"/>
              <w:rPr>
                <w:szCs w:val="22"/>
              </w:rPr>
            </w:pPr>
            <w:r w:rsidRPr="005E3C16">
              <w:t>Čistá súčasná hodnota (Net Present Value)</w:t>
            </w:r>
          </w:p>
        </w:tc>
      </w:tr>
      <w:tr w:rsidR="00527884" w:rsidRPr="005E3C16" w14:paraId="02EE6349" w14:textId="77777777" w:rsidTr="5D77ADE9">
        <w:trPr>
          <w:cantSplit/>
        </w:trPr>
        <w:tc>
          <w:tcPr>
            <w:tcW w:w="2263" w:type="dxa"/>
          </w:tcPr>
          <w:p w14:paraId="3AE02A5E" w14:textId="30A9E024" w:rsidR="00527884" w:rsidRPr="005E3C16" w:rsidRDefault="00527884" w:rsidP="00E43E5B">
            <w:pPr>
              <w:spacing w:before="60" w:after="60"/>
              <w:jc w:val="both"/>
              <w:rPr>
                <w:sz w:val="18"/>
                <w:szCs w:val="18"/>
              </w:rPr>
            </w:pPr>
            <w:r w:rsidRPr="005E3C16">
              <w:t>OP EVS, OPEVS</w:t>
            </w:r>
          </w:p>
        </w:tc>
        <w:tc>
          <w:tcPr>
            <w:tcW w:w="7371" w:type="dxa"/>
          </w:tcPr>
          <w:p w14:paraId="44C6350F" w14:textId="0008A584" w:rsidR="00527884" w:rsidRPr="005E3C16" w:rsidRDefault="00527884" w:rsidP="00E43E5B">
            <w:pPr>
              <w:spacing w:before="60" w:after="60"/>
              <w:jc w:val="both"/>
              <w:rPr>
                <w:sz w:val="18"/>
                <w:szCs w:val="18"/>
              </w:rPr>
            </w:pPr>
            <w:r w:rsidRPr="005E3C16">
              <w:t>Operačný program Efektívna verejná správa</w:t>
            </w:r>
          </w:p>
        </w:tc>
      </w:tr>
      <w:tr w:rsidR="00232054" w:rsidRPr="005E3C16" w14:paraId="25263A42" w14:textId="77777777" w:rsidTr="5D77ADE9">
        <w:trPr>
          <w:cantSplit/>
        </w:trPr>
        <w:tc>
          <w:tcPr>
            <w:tcW w:w="2263" w:type="dxa"/>
            <w:shd w:val="clear" w:color="auto" w:fill="auto"/>
          </w:tcPr>
          <w:p w14:paraId="685737B0" w14:textId="05DC0DD7" w:rsidR="00232054" w:rsidRPr="005E3C16" w:rsidRDefault="00C451B7" w:rsidP="00E43E5B">
            <w:pPr>
              <w:spacing w:before="60" w:after="60"/>
              <w:jc w:val="both"/>
              <w:rPr>
                <w:sz w:val="18"/>
                <w:szCs w:val="18"/>
              </w:rPr>
            </w:pPr>
            <w:r w:rsidRPr="005E3C16">
              <w:rPr>
                <w:sz w:val="18"/>
                <w:szCs w:val="18"/>
              </w:rPr>
              <w:t>MIRRI</w:t>
            </w:r>
            <w:r w:rsidR="0E67DF28" w:rsidRPr="005E3C16">
              <w:rPr>
                <w:sz w:val="18"/>
                <w:szCs w:val="18"/>
              </w:rPr>
              <w:t xml:space="preserve"> / MIRRI</w:t>
            </w:r>
          </w:p>
        </w:tc>
        <w:tc>
          <w:tcPr>
            <w:tcW w:w="7371" w:type="dxa"/>
            <w:shd w:val="clear" w:color="auto" w:fill="auto"/>
          </w:tcPr>
          <w:p w14:paraId="75003CB7" w14:textId="4CCCCEFF" w:rsidR="00232054" w:rsidRPr="005E3C16" w:rsidRDefault="00232054" w:rsidP="00E43E5B">
            <w:pPr>
              <w:spacing w:before="60" w:after="60"/>
              <w:jc w:val="both"/>
              <w:rPr>
                <w:sz w:val="18"/>
                <w:szCs w:val="18"/>
              </w:rPr>
            </w:pPr>
            <w:r w:rsidRPr="005E3C16">
              <w:rPr>
                <w:sz w:val="18"/>
                <w:szCs w:val="18"/>
              </w:rPr>
              <w:t>Úrad podpredsedu vlády Slovenskej republiky pre investície a informatizáciu. ÚPPVII je v zmysle ods. § 34a, bodu 1b) zákona č. 575/2001 Z. z. o organizácii činnosti vlády a organizácii ústrednej štátnej správy v znení neskorších predpisov ústredným orgánom štátnej správy pre oblasť informatizácie spoločnosti</w:t>
            </w:r>
            <w:r w:rsidR="00D4179C" w:rsidRPr="005E3C16">
              <w:rPr>
                <w:sz w:val="18"/>
                <w:szCs w:val="18"/>
              </w:rPr>
              <w:t xml:space="preserve"> (súčasné Ministerstvo investícií, regionálneho rozvoja a informatizácie SR).</w:t>
            </w:r>
          </w:p>
        </w:tc>
      </w:tr>
      <w:tr w:rsidR="00527884" w:rsidRPr="005E3C16" w14:paraId="4ECFD812" w14:textId="77777777" w:rsidTr="5D77ADE9">
        <w:trPr>
          <w:cantSplit/>
        </w:trPr>
        <w:tc>
          <w:tcPr>
            <w:tcW w:w="2263" w:type="dxa"/>
            <w:shd w:val="clear" w:color="auto" w:fill="FFFFFF" w:themeFill="background1"/>
          </w:tcPr>
          <w:p w14:paraId="018F8941" w14:textId="4A7638C4" w:rsidR="00527884" w:rsidRPr="005E3C16" w:rsidRDefault="00527884" w:rsidP="00E43E5B">
            <w:pPr>
              <w:spacing w:before="60" w:after="60" w:line="259" w:lineRule="auto"/>
              <w:jc w:val="both"/>
            </w:pPr>
            <w:r w:rsidRPr="005E3C16">
              <w:t>OP II, OPII</w:t>
            </w:r>
          </w:p>
        </w:tc>
        <w:tc>
          <w:tcPr>
            <w:tcW w:w="7371" w:type="dxa"/>
            <w:shd w:val="clear" w:color="auto" w:fill="FFFFFF" w:themeFill="background1"/>
          </w:tcPr>
          <w:p w14:paraId="4C619577" w14:textId="7C575B5E" w:rsidR="00527884" w:rsidRPr="005E3C16" w:rsidRDefault="00527884" w:rsidP="00E43E5B">
            <w:pPr>
              <w:spacing w:before="60" w:after="60" w:line="259" w:lineRule="auto"/>
              <w:jc w:val="both"/>
              <w:rPr>
                <w:sz w:val="18"/>
                <w:szCs w:val="18"/>
              </w:rPr>
            </w:pPr>
            <w:r w:rsidRPr="005E3C16">
              <w:t>Operačný program Integrovaná infraštruktúra</w:t>
            </w:r>
          </w:p>
        </w:tc>
      </w:tr>
      <w:tr w:rsidR="00527884" w:rsidRPr="005E3C16" w14:paraId="1DB4A347" w14:textId="77777777" w:rsidTr="5D77ADE9">
        <w:trPr>
          <w:cantSplit/>
        </w:trPr>
        <w:tc>
          <w:tcPr>
            <w:tcW w:w="2263" w:type="dxa"/>
            <w:shd w:val="clear" w:color="auto" w:fill="auto"/>
          </w:tcPr>
          <w:p w14:paraId="4695C088" w14:textId="3E5912C5" w:rsidR="00527884" w:rsidRPr="005E3C16" w:rsidRDefault="00527884" w:rsidP="00E43E5B">
            <w:pPr>
              <w:spacing w:before="60" w:after="60"/>
              <w:jc w:val="both"/>
              <w:rPr>
                <w:sz w:val="18"/>
                <w:szCs w:val="18"/>
              </w:rPr>
            </w:pPr>
            <w:r w:rsidRPr="005E3C16">
              <w:t>OVM</w:t>
            </w:r>
          </w:p>
        </w:tc>
        <w:tc>
          <w:tcPr>
            <w:tcW w:w="7371" w:type="dxa"/>
            <w:shd w:val="clear" w:color="auto" w:fill="auto"/>
          </w:tcPr>
          <w:p w14:paraId="7A07F0FA" w14:textId="709FFE1C" w:rsidR="00527884" w:rsidRPr="005E3C16" w:rsidRDefault="00527884" w:rsidP="00E43E5B">
            <w:pPr>
              <w:spacing w:before="60" w:after="60"/>
              <w:jc w:val="both"/>
              <w:rPr>
                <w:sz w:val="18"/>
                <w:szCs w:val="18"/>
              </w:rPr>
            </w:pPr>
            <w:r w:rsidRPr="005E3C16">
              <w:t>Orgány verejnej moci</w:t>
            </w:r>
          </w:p>
        </w:tc>
      </w:tr>
      <w:tr w:rsidR="00527884" w:rsidRPr="005E3C16" w14:paraId="4881EE78" w14:textId="77777777" w:rsidTr="5D77ADE9">
        <w:trPr>
          <w:cantSplit/>
        </w:trPr>
        <w:tc>
          <w:tcPr>
            <w:tcW w:w="2263" w:type="dxa"/>
          </w:tcPr>
          <w:p w14:paraId="35E8A965" w14:textId="44E46F9C" w:rsidR="00527884" w:rsidRPr="005E3C16" w:rsidRDefault="00527884" w:rsidP="00E43E5B">
            <w:pPr>
              <w:spacing w:before="60" w:after="60"/>
              <w:jc w:val="both"/>
              <w:rPr>
                <w:sz w:val="18"/>
                <w:szCs w:val="18"/>
              </w:rPr>
            </w:pPr>
            <w:r w:rsidRPr="005E3C16">
              <w:t>OWASP</w:t>
            </w:r>
          </w:p>
        </w:tc>
        <w:tc>
          <w:tcPr>
            <w:tcW w:w="7371" w:type="dxa"/>
          </w:tcPr>
          <w:p w14:paraId="39B74FEC" w14:textId="0A9A7BD5" w:rsidR="00527884" w:rsidRPr="005E3C16" w:rsidRDefault="00527884" w:rsidP="00E43E5B">
            <w:pPr>
              <w:spacing w:before="60" w:after="60"/>
              <w:jc w:val="both"/>
              <w:rPr>
                <w:sz w:val="18"/>
                <w:szCs w:val="18"/>
              </w:rPr>
            </w:pPr>
            <w:r w:rsidRPr="005E3C16">
              <w:t>Open Web Association Security Protocol</w:t>
            </w:r>
          </w:p>
        </w:tc>
      </w:tr>
      <w:tr w:rsidR="00527884" w:rsidRPr="005E3C16" w14:paraId="26A2F304" w14:textId="77777777" w:rsidTr="5D77ADE9">
        <w:trPr>
          <w:cantSplit/>
          <w:trHeight w:val="861"/>
        </w:trPr>
        <w:tc>
          <w:tcPr>
            <w:tcW w:w="2263" w:type="dxa"/>
            <w:shd w:val="clear" w:color="auto" w:fill="auto"/>
          </w:tcPr>
          <w:p w14:paraId="3BA6545A" w14:textId="638D4AC8" w:rsidR="00527884" w:rsidRPr="005E3C16" w:rsidRDefault="00527884" w:rsidP="00E43E5B">
            <w:pPr>
              <w:spacing w:before="60" w:after="60"/>
              <w:jc w:val="both"/>
              <w:rPr>
                <w:sz w:val="18"/>
                <w:szCs w:val="18"/>
              </w:rPr>
            </w:pPr>
            <w:r w:rsidRPr="005E3C16">
              <w:t>PaaS</w:t>
            </w:r>
          </w:p>
        </w:tc>
        <w:tc>
          <w:tcPr>
            <w:tcW w:w="7371" w:type="dxa"/>
            <w:shd w:val="clear" w:color="auto" w:fill="auto"/>
          </w:tcPr>
          <w:p w14:paraId="76FEC39A" w14:textId="150B0091" w:rsidR="00527884" w:rsidRPr="005E3C16" w:rsidRDefault="00527884" w:rsidP="00E43E5B">
            <w:pPr>
              <w:spacing w:before="60" w:after="60"/>
              <w:jc w:val="both"/>
              <w:rPr>
                <w:sz w:val="18"/>
                <w:szCs w:val="18"/>
              </w:rPr>
            </w:pPr>
            <w:r w:rsidRPr="005E3C16">
              <w:t>Platform as a Service (Platforma ako služba)</w:t>
            </w:r>
          </w:p>
        </w:tc>
      </w:tr>
      <w:tr w:rsidR="00527884" w:rsidRPr="005E3C16" w14:paraId="51B068A2" w14:textId="77777777" w:rsidTr="5D77ADE9">
        <w:trPr>
          <w:cantSplit/>
        </w:trPr>
        <w:tc>
          <w:tcPr>
            <w:tcW w:w="2263" w:type="dxa"/>
            <w:shd w:val="clear" w:color="auto" w:fill="auto"/>
          </w:tcPr>
          <w:p w14:paraId="5451B4E5" w14:textId="62217D5C" w:rsidR="00527884" w:rsidRPr="005E3C16" w:rsidRDefault="00527884" w:rsidP="00E43E5B">
            <w:pPr>
              <w:spacing w:before="60" w:after="60"/>
              <w:jc w:val="both"/>
              <w:rPr>
                <w:sz w:val="18"/>
                <w:szCs w:val="18"/>
              </w:rPr>
            </w:pPr>
            <w:r w:rsidRPr="005E3C16">
              <w:t>PBP</w:t>
            </w:r>
          </w:p>
        </w:tc>
        <w:tc>
          <w:tcPr>
            <w:tcW w:w="7371" w:type="dxa"/>
            <w:shd w:val="clear" w:color="auto" w:fill="auto"/>
          </w:tcPr>
          <w:p w14:paraId="5D95AA3A" w14:textId="71CF80FC" w:rsidR="00527884" w:rsidRPr="005E3C16" w:rsidRDefault="00527884" w:rsidP="00E43E5B">
            <w:pPr>
              <w:spacing w:before="60" w:after="60"/>
              <w:jc w:val="both"/>
              <w:rPr>
                <w:sz w:val="18"/>
                <w:szCs w:val="18"/>
              </w:rPr>
            </w:pPr>
            <w:r w:rsidRPr="005E3C16">
              <w:t>Rok návratu investície</w:t>
            </w:r>
          </w:p>
        </w:tc>
      </w:tr>
      <w:tr w:rsidR="00527884" w:rsidRPr="005E3C16" w14:paraId="4800F287" w14:textId="77777777" w:rsidTr="5D77ADE9">
        <w:trPr>
          <w:cantSplit/>
        </w:trPr>
        <w:tc>
          <w:tcPr>
            <w:tcW w:w="2263" w:type="dxa"/>
            <w:shd w:val="clear" w:color="auto" w:fill="auto"/>
          </w:tcPr>
          <w:p w14:paraId="2C19F3E3" w14:textId="40944373" w:rsidR="00527884" w:rsidRPr="005E3C16" w:rsidRDefault="00527884" w:rsidP="00E43E5B">
            <w:pPr>
              <w:spacing w:before="60" w:after="60"/>
              <w:jc w:val="both"/>
              <w:rPr>
                <w:sz w:val="18"/>
                <w:szCs w:val="18"/>
              </w:rPr>
            </w:pPr>
            <w:r w:rsidRPr="005E3C16">
              <w:t>PIMS</w:t>
            </w:r>
          </w:p>
        </w:tc>
        <w:tc>
          <w:tcPr>
            <w:tcW w:w="7371" w:type="dxa"/>
            <w:shd w:val="clear" w:color="auto" w:fill="auto"/>
          </w:tcPr>
          <w:p w14:paraId="0211DA46" w14:textId="12EC6F04" w:rsidR="00527884" w:rsidRPr="005E3C16" w:rsidRDefault="00527884" w:rsidP="00E43E5B">
            <w:pPr>
              <w:spacing w:before="60" w:after="60"/>
              <w:jc w:val="both"/>
              <w:rPr>
                <w:sz w:val="18"/>
                <w:szCs w:val="18"/>
              </w:rPr>
            </w:pPr>
            <w:r w:rsidRPr="005E3C16">
              <w:t>Personal Information Management System, Manažment osobných údajov</w:t>
            </w:r>
          </w:p>
        </w:tc>
      </w:tr>
      <w:tr w:rsidR="00527884" w:rsidRPr="005E3C16" w14:paraId="52A6C49A" w14:textId="77777777" w:rsidTr="5D77ADE9">
        <w:trPr>
          <w:cantSplit/>
        </w:trPr>
        <w:tc>
          <w:tcPr>
            <w:tcW w:w="2263" w:type="dxa"/>
            <w:shd w:val="clear" w:color="auto" w:fill="auto"/>
          </w:tcPr>
          <w:p w14:paraId="12288167" w14:textId="136BB6EF" w:rsidR="00527884" w:rsidRPr="005E3C16" w:rsidRDefault="00527884" w:rsidP="00E43E5B">
            <w:pPr>
              <w:jc w:val="both"/>
              <w:rPr>
                <w:sz w:val="18"/>
                <w:szCs w:val="18"/>
              </w:rPr>
            </w:pPr>
            <w:r w:rsidRPr="005E3C16">
              <w:t>PMI</w:t>
            </w:r>
          </w:p>
        </w:tc>
        <w:tc>
          <w:tcPr>
            <w:tcW w:w="7371" w:type="dxa"/>
            <w:shd w:val="clear" w:color="auto" w:fill="auto"/>
          </w:tcPr>
          <w:p w14:paraId="271A9DDE" w14:textId="416AD12D" w:rsidR="00527884" w:rsidRPr="005E3C16" w:rsidRDefault="00527884" w:rsidP="00E43E5B">
            <w:pPr>
              <w:jc w:val="both"/>
              <w:rPr>
                <w:sz w:val="18"/>
                <w:szCs w:val="18"/>
              </w:rPr>
            </w:pPr>
            <w:r w:rsidRPr="005E3C16">
              <w:t>Project Management Institute</w:t>
            </w:r>
          </w:p>
        </w:tc>
      </w:tr>
      <w:tr w:rsidR="00527884" w:rsidRPr="005E3C16" w14:paraId="5B254E3E" w14:textId="77777777" w:rsidTr="5D77ADE9">
        <w:trPr>
          <w:cantSplit/>
        </w:trPr>
        <w:tc>
          <w:tcPr>
            <w:tcW w:w="2263" w:type="dxa"/>
          </w:tcPr>
          <w:p w14:paraId="3E4EFE65" w14:textId="002CE84A" w:rsidR="00527884" w:rsidRPr="005E3C16" w:rsidRDefault="00527884" w:rsidP="00E43E5B">
            <w:pPr>
              <w:spacing w:before="60" w:after="60"/>
              <w:jc w:val="both"/>
              <w:rPr>
                <w:sz w:val="18"/>
                <w:szCs w:val="18"/>
              </w:rPr>
            </w:pPr>
            <w:r w:rsidRPr="005E3C16">
              <w:t>PRINCE</w:t>
            </w:r>
          </w:p>
        </w:tc>
        <w:tc>
          <w:tcPr>
            <w:tcW w:w="7371" w:type="dxa"/>
          </w:tcPr>
          <w:p w14:paraId="778241DA" w14:textId="55D8089E" w:rsidR="00527884" w:rsidRPr="005E3C16" w:rsidRDefault="00527884" w:rsidP="00E43E5B">
            <w:pPr>
              <w:spacing w:before="60" w:after="60"/>
              <w:jc w:val="both"/>
              <w:rPr>
                <w:sz w:val="18"/>
                <w:szCs w:val="18"/>
              </w:rPr>
            </w:pPr>
            <w:r w:rsidRPr="005E3C16">
              <w:t>Projects in Controlled Environments</w:t>
            </w:r>
          </w:p>
        </w:tc>
      </w:tr>
      <w:tr w:rsidR="00527884" w:rsidRPr="005E3C16" w14:paraId="22102F4D" w14:textId="77777777" w:rsidTr="5D77ADE9">
        <w:trPr>
          <w:cantSplit/>
        </w:trPr>
        <w:tc>
          <w:tcPr>
            <w:tcW w:w="2263" w:type="dxa"/>
          </w:tcPr>
          <w:p w14:paraId="413778B7" w14:textId="5BCF75E8" w:rsidR="00527884" w:rsidRPr="005E3C16" w:rsidRDefault="00527884" w:rsidP="00E43E5B">
            <w:pPr>
              <w:spacing w:before="60" w:after="60"/>
              <w:jc w:val="both"/>
              <w:rPr>
                <w:sz w:val="18"/>
                <w:szCs w:val="18"/>
              </w:rPr>
            </w:pPr>
            <w:r w:rsidRPr="005E3C16">
              <w:t>RA</w:t>
            </w:r>
          </w:p>
        </w:tc>
        <w:tc>
          <w:tcPr>
            <w:tcW w:w="7371" w:type="dxa"/>
          </w:tcPr>
          <w:p w14:paraId="081ED64E" w14:textId="40EB2BB5" w:rsidR="00527884" w:rsidRPr="005E3C16" w:rsidRDefault="00527884" w:rsidP="00E43E5B">
            <w:pPr>
              <w:spacing w:before="60" w:after="60"/>
              <w:jc w:val="both"/>
              <w:rPr>
                <w:sz w:val="18"/>
                <w:szCs w:val="18"/>
              </w:rPr>
            </w:pPr>
            <w:r w:rsidRPr="005E3C16">
              <w:t>Register adries</w:t>
            </w:r>
          </w:p>
        </w:tc>
      </w:tr>
      <w:tr w:rsidR="00527884" w:rsidRPr="005E3C16" w14:paraId="5F7C9EF3" w14:textId="77777777" w:rsidTr="5D77ADE9">
        <w:trPr>
          <w:cantSplit/>
        </w:trPr>
        <w:tc>
          <w:tcPr>
            <w:tcW w:w="2263" w:type="dxa"/>
          </w:tcPr>
          <w:p w14:paraId="4901A563" w14:textId="18F8A436" w:rsidR="00527884" w:rsidRPr="005E3C16" w:rsidRDefault="00527884" w:rsidP="00E43E5B">
            <w:pPr>
              <w:jc w:val="both"/>
              <w:rPr>
                <w:sz w:val="18"/>
                <w:szCs w:val="18"/>
              </w:rPr>
            </w:pPr>
            <w:r w:rsidRPr="005E3C16">
              <w:t>REST</w:t>
            </w:r>
          </w:p>
        </w:tc>
        <w:tc>
          <w:tcPr>
            <w:tcW w:w="7371" w:type="dxa"/>
          </w:tcPr>
          <w:p w14:paraId="5D96DEA7" w14:textId="15C05CD9" w:rsidR="00527884" w:rsidRPr="005E3C16" w:rsidRDefault="00527884" w:rsidP="00E43E5B">
            <w:pPr>
              <w:jc w:val="both"/>
              <w:rPr>
                <w:sz w:val="18"/>
                <w:szCs w:val="18"/>
              </w:rPr>
            </w:pPr>
            <w:r w:rsidRPr="005E3C16">
              <w:t>Representational State Transfer architectural style for distributed hypermedia systems, Reprezentatívny štatút pre štrukturálny štýl prenosu pre distribuované hypermedia systémy</w:t>
            </w:r>
          </w:p>
        </w:tc>
      </w:tr>
      <w:tr w:rsidR="00527884" w:rsidRPr="005E3C16" w14:paraId="44B2BB03" w14:textId="77777777" w:rsidTr="00527884">
        <w:trPr>
          <w:cantSplit/>
        </w:trPr>
        <w:tc>
          <w:tcPr>
            <w:tcW w:w="2263" w:type="dxa"/>
            <w:vAlign w:val="center"/>
          </w:tcPr>
          <w:p w14:paraId="2BB5FC37" w14:textId="2FAFCF71" w:rsidR="00527884" w:rsidRPr="005E3C16" w:rsidRDefault="00527884" w:rsidP="00E43E5B">
            <w:pPr>
              <w:jc w:val="both"/>
            </w:pPr>
            <w:r w:rsidRPr="005E3C16">
              <w:t>RFO</w:t>
            </w:r>
          </w:p>
        </w:tc>
        <w:tc>
          <w:tcPr>
            <w:tcW w:w="7371" w:type="dxa"/>
            <w:vAlign w:val="center"/>
          </w:tcPr>
          <w:p w14:paraId="7F99A743" w14:textId="06B5F8AC" w:rsidR="00527884" w:rsidRPr="005E3C16" w:rsidRDefault="00527884" w:rsidP="00E43E5B">
            <w:pPr>
              <w:jc w:val="both"/>
            </w:pPr>
            <w:r w:rsidRPr="005E3C16">
              <w:t>Register fyzických osôb</w:t>
            </w:r>
          </w:p>
        </w:tc>
      </w:tr>
      <w:tr w:rsidR="00527884" w:rsidRPr="005E3C16" w14:paraId="068B7865" w14:textId="77777777" w:rsidTr="00527884">
        <w:trPr>
          <w:cantSplit/>
        </w:trPr>
        <w:tc>
          <w:tcPr>
            <w:tcW w:w="2263" w:type="dxa"/>
            <w:vAlign w:val="center"/>
          </w:tcPr>
          <w:p w14:paraId="176C796D" w14:textId="0E119110" w:rsidR="00527884" w:rsidRPr="005E3C16" w:rsidRDefault="00527884" w:rsidP="00E43E5B">
            <w:pPr>
              <w:jc w:val="both"/>
            </w:pPr>
            <w:r w:rsidRPr="005E3C16">
              <w:t>ROI</w:t>
            </w:r>
          </w:p>
        </w:tc>
        <w:tc>
          <w:tcPr>
            <w:tcW w:w="7371" w:type="dxa"/>
            <w:vAlign w:val="center"/>
          </w:tcPr>
          <w:p w14:paraId="377B0C16" w14:textId="52F6DD97" w:rsidR="00527884" w:rsidRPr="005E3C16" w:rsidRDefault="00527884" w:rsidP="00E43E5B">
            <w:pPr>
              <w:jc w:val="both"/>
            </w:pPr>
            <w:r w:rsidRPr="005E3C16">
              <w:t>Návratnosť investícií (Return of Investment)</w:t>
            </w:r>
          </w:p>
        </w:tc>
      </w:tr>
      <w:tr w:rsidR="00527884" w:rsidRPr="005E3C16" w14:paraId="162D801D" w14:textId="77777777" w:rsidTr="00527884">
        <w:trPr>
          <w:cantSplit/>
        </w:trPr>
        <w:tc>
          <w:tcPr>
            <w:tcW w:w="2263" w:type="dxa"/>
            <w:vAlign w:val="center"/>
          </w:tcPr>
          <w:p w14:paraId="0D883023" w14:textId="639FCE55" w:rsidR="00527884" w:rsidRPr="005E3C16" w:rsidRDefault="00527884" w:rsidP="00E43E5B">
            <w:pPr>
              <w:jc w:val="both"/>
            </w:pPr>
            <w:r w:rsidRPr="005E3C16">
              <w:lastRenderedPageBreak/>
              <w:t>RPO</w:t>
            </w:r>
          </w:p>
        </w:tc>
        <w:tc>
          <w:tcPr>
            <w:tcW w:w="7371" w:type="dxa"/>
            <w:vAlign w:val="center"/>
          </w:tcPr>
          <w:p w14:paraId="3CAB6424" w14:textId="04BB82FA" w:rsidR="00527884" w:rsidRPr="005E3C16" w:rsidRDefault="00527884" w:rsidP="00E43E5B">
            <w:pPr>
              <w:jc w:val="both"/>
            </w:pPr>
            <w:r w:rsidRPr="005E3C16">
              <w:t>Register právnických osôb a podnikateľov</w:t>
            </w:r>
          </w:p>
        </w:tc>
      </w:tr>
      <w:tr w:rsidR="00527884" w:rsidRPr="005E3C16" w14:paraId="24143C9E" w14:textId="77777777" w:rsidTr="00527884">
        <w:trPr>
          <w:cantSplit/>
        </w:trPr>
        <w:tc>
          <w:tcPr>
            <w:tcW w:w="2263" w:type="dxa"/>
            <w:vAlign w:val="center"/>
          </w:tcPr>
          <w:p w14:paraId="5C5AD30D" w14:textId="289C5A1C" w:rsidR="00527884" w:rsidRPr="005E3C16" w:rsidRDefault="00527884" w:rsidP="00E43E5B">
            <w:pPr>
              <w:jc w:val="both"/>
            </w:pPr>
            <w:r w:rsidRPr="005E3C16">
              <w:t>RV OPII</w:t>
            </w:r>
          </w:p>
        </w:tc>
        <w:tc>
          <w:tcPr>
            <w:tcW w:w="7371" w:type="dxa"/>
            <w:vAlign w:val="center"/>
          </w:tcPr>
          <w:p w14:paraId="235F8F96" w14:textId="11399ADF" w:rsidR="00527884" w:rsidRPr="005E3C16" w:rsidRDefault="00527884" w:rsidP="00E43E5B">
            <w:pPr>
              <w:jc w:val="both"/>
            </w:pPr>
            <w:r w:rsidRPr="005E3C16">
              <w:t>Riadiaci výbor pre prioritnú os 7 OPII</w:t>
            </w:r>
          </w:p>
        </w:tc>
      </w:tr>
      <w:tr w:rsidR="00527884" w:rsidRPr="005E3C16" w14:paraId="2A396EC8" w14:textId="77777777" w:rsidTr="00527884">
        <w:trPr>
          <w:cantSplit/>
        </w:trPr>
        <w:tc>
          <w:tcPr>
            <w:tcW w:w="2263" w:type="dxa"/>
            <w:vAlign w:val="center"/>
          </w:tcPr>
          <w:p w14:paraId="3D56E6F1" w14:textId="69F7276A" w:rsidR="00527884" w:rsidRPr="005E3C16" w:rsidRDefault="00527884" w:rsidP="00E43E5B">
            <w:pPr>
              <w:jc w:val="both"/>
            </w:pPr>
            <w:r w:rsidRPr="005E3C16">
              <w:t>RZ</w:t>
            </w:r>
          </w:p>
        </w:tc>
        <w:tc>
          <w:tcPr>
            <w:tcW w:w="7371" w:type="dxa"/>
            <w:vAlign w:val="center"/>
          </w:tcPr>
          <w:p w14:paraId="49E67C40" w14:textId="49AFF582" w:rsidR="00527884" w:rsidRPr="005E3C16" w:rsidRDefault="00527884" w:rsidP="00E43E5B">
            <w:pPr>
              <w:jc w:val="both"/>
            </w:pPr>
            <w:r w:rsidRPr="005E3C16">
              <w:t>Reformný zámer</w:t>
            </w:r>
          </w:p>
        </w:tc>
      </w:tr>
      <w:tr w:rsidR="00527884" w:rsidRPr="005E3C16" w14:paraId="3A8C7AE5" w14:textId="77777777" w:rsidTr="00527884">
        <w:trPr>
          <w:cantSplit/>
        </w:trPr>
        <w:tc>
          <w:tcPr>
            <w:tcW w:w="2263" w:type="dxa"/>
            <w:vAlign w:val="center"/>
          </w:tcPr>
          <w:p w14:paraId="0FFA43A1" w14:textId="7E6A5A8F" w:rsidR="00527884" w:rsidRPr="005E3C16" w:rsidRDefault="00527884" w:rsidP="00E43E5B">
            <w:pPr>
              <w:jc w:val="both"/>
            </w:pPr>
            <w:r w:rsidRPr="005E3C16">
              <w:t>RUP</w:t>
            </w:r>
          </w:p>
        </w:tc>
        <w:tc>
          <w:tcPr>
            <w:tcW w:w="7371" w:type="dxa"/>
            <w:vAlign w:val="center"/>
          </w:tcPr>
          <w:p w14:paraId="0F0128F2" w14:textId="51211416" w:rsidR="00527884" w:rsidRPr="005E3C16" w:rsidRDefault="00527884" w:rsidP="00E43E5B">
            <w:pPr>
              <w:jc w:val="both"/>
            </w:pPr>
            <w:r w:rsidRPr="005E3C16">
              <w:t>Rational Unified Process</w:t>
            </w:r>
          </w:p>
        </w:tc>
      </w:tr>
      <w:tr w:rsidR="00527884" w:rsidRPr="005E3C16" w14:paraId="6C3ECF38" w14:textId="77777777" w:rsidTr="00527884">
        <w:trPr>
          <w:cantSplit/>
        </w:trPr>
        <w:tc>
          <w:tcPr>
            <w:tcW w:w="2263" w:type="dxa"/>
            <w:vAlign w:val="center"/>
          </w:tcPr>
          <w:p w14:paraId="73B5A116" w14:textId="7D0C7ECF" w:rsidR="00527884" w:rsidRPr="005E3C16" w:rsidRDefault="00527884" w:rsidP="00E43E5B">
            <w:pPr>
              <w:jc w:val="both"/>
            </w:pPr>
            <w:r w:rsidRPr="005E3C16">
              <w:t>SAN</w:t>
            </w:r>
          </w:p>
        </w:tc>
        <w:tc>
          <w:tcPr>
            <w:tcW w:w="7371" w:type="dxa"/>
            <w:vAlign w:val="center"/>
          </w:tcPr>
          <w:p w14:paraId="19F1CC7E" w14:textId="6369BDD6" w:rsidR="00527884" w:rsidRPr="005E3C16" w:rsidRDefault="00527884" w:rsidP="00E43E5B">
            <w:pPr>
              <w:jc w:val="both"/>
            </w:pPr>
            <w:r w:rsidRPr="005E3C16">
              <w:t>Storage area network</w:t>
            </w:r>
          </w:p>
        </w:tc>
      </w:tr>
      <w:tr w:rsidR="00527884" w:rsidRPr="005E3C16" w14:paraId="1C9B7AB3" w14:textId="77777777" w:rsidTr="00527884">
        <w:trPr>
          <w:cantSplit/>
        </w:trPr>
        <w:tc>
          <w:tcPr>
            <w:tcW w:w="2263" w:type="dxa"/>
            <w:vAlign w:val="center"/>
          </w:tcPr>
          <w:p w14:paraId="62ECACCA" w14:textId="6AA4B7A5" w:rsidR="00527884" w:rsidRPr="005E3C16" w:rsidRDefault="00527884" w:rsidP="00E43E5B">
            <w:pPr>
              <w:jc w:val="both"/>
            </w:pPr>
            <w:r w:rsidRPr="005E3C16">
              <w:t>SaaS</w:t>
            </w:r>
          </w:p>
        </w:tc>
        <w:tc>
          <w:tcPr>
            <w:tcW w:w="7371" w:type="dxa"/>
            <w:vAlign w:val="center"/>
          </w:tcPr>
          <w:p w14:paraId="2CADA4E4" w14:textId="4C262D47" w:rsidR="00527884" w:rsidRPr="005E3C16" w:rsidRDefault="00527884" w:rsidP="00E43E5B">
            <w:pPr>
              <w:jc w:val="both"/>
            </w:pPr>
            <w:r w:rsidRPr="005E3C16">
              <w:t>Software as a Service (Softvér ako služba)</w:t>
            </w:r>
          </w:p>
        </w:tc>
      </w:tr>
      <w:tr w:rsidR="00527884" w:rsidRPr="005E3C16" w14:paraId="3B0F4A3D" w14:textId="77777777" w:rsidTr="00527884">
        <w:trPr>
          <w:cantSplit/>
        </w:trPr>
        <w:tc>
          <w:tcPr>
            <w:tcW w:w="2263" w:type="dxa"/>
            <w:vAlign w:val="center"/>
          </w:tcPr>
          <w:p w14:paraId="368E57E1" w14:textId="6FA3CBB1" w:rsidR="00527884" w:rsidRPr="005E3C16" w:rsidRDefault="00527884" w:rsidP="00E43E5B">
            <w:pPr>
              <w:jc w:val="both"/>
            </w:pPr>
            <w:r w:rsidRPr="005E3C16">
              <w:t>SLA</w:t>
            </w:r>
          </w:p>
        </w:tc>
        <w:tc>
          <w:tcPr>
            <w:tcW w:w="7371" w:type="dxa"/>
            <w:vAlign w:val="center"/>
          </w:tcPr>
          <w:p w14:paraId="0DCE368C" w14:textId="79CA2967" w:rsidR="00527884" w:rsidRPr="005E3C16" w:rsidRDefault="00527884" w:rsidP="00E43E5B">
            <w:pPr>
              <w:jc w:val="both"/>
            </w:pPr>
            <w:r w:rsidRPr="005E3C16">
              <w:t>Service level agreement</w:t>
            </w:r>
          </w:p>
        </w:tc>
      </w:tr>
      <w:tr w:rsidR="00527884" w:rsidRPr="005E3C16" w14:paraId="3E418C07" w14:textId="77777777" w:rsidTr="00527884">
        <w:trPr>
          <w:cantSplit/>
        </w:trPr>
        <w:tc>
          <w:tcPr>
            <w:tcW w:w="2263" w:type="dxa"/>
            <w:vAlign w:val="center"/>
          </w:tcPr>
          <w:p w14:paraId="513FCCEC" w14:textId="5BA34808" w:rsidR="00527884" w:rsidRPr="005E3C16" w:rsidRDefault="00527884" w:rsidP="00E43E5B">
            <w:pPr>
              <w:jc w:val="both"/>
            </w:pPr>
            <w:r w:rsidRPr="005E3C16">
              <w:t>SOA</w:t>
            </w:r>
          </w:p>
        </w:tc>
        <w:tc>
          <w:tcPr>
            <w:tcW w:w="7371" w:type="dxa"/>
            <w:vAlign w:val="center"/>
          </w:tcPr>
          <w:p w14:paraId="17A55F31" w14:textId="220F3F3D" w:rsidR="00527884" w:rsidRPr="005E3C16" w:rsidRDefault="00527884" w:rsidP="00E43E5B">
            <w:pPr>
              <w:jc w:val="both"/>
            </w:pPr>
            <w:r w:rsidRPr="005E3C16">
              <w:t>Servisne orientovaná architektúra (Service Oriented Architecture)</w:t>
            </w:r>
          </w:p>
        </w:tc>
      </w:tr>
      <w:tr w:rsidR="00527884" w:rsidRPr="005E3C16" w14:paraId="57A385EF" w14:textId="77777777" w:rsidTr="00527884">
        <w:trPr>
          <w:cantSplit/>
        </w:trPr>
        <w:tc>
          <w:tcPr>
            <w:tcW w:w="2263" w:type="dxa"/>
            <w:vAlign w:val="center"/>
          </w:tcPr>
          <w:p w14:paraId="2D63BBA6" w14:textId="3DF9C2F4" w:rsidR="00527884" w:rsidRPr="005E3C16" w:rsidRDefault="00527884" w:rsidP="00E43E5B">
            <w:pPr>
              <w:jc w:val="both"/>
            </w:pPr>
            <w:r w:rsidRPr="005E3C16">
              <w:t>SR</w:t>
            </w:r>
          </w:p>
        </w:tc>
        <w:tc>
          <w:tcPr>
            <w:tcW w:w="7371" w:type="dxa"/>
            <w:vAlign w:val="center"/>
          </w:tcPr>
          <w:p w14:paraId="66229463" w14:textId="31B8E288" w:rsidR="00527884" w:rsidRPr="005E3C16" w:rsidRDefault="00527884" w:rsidP="00E43E5B">
            <w:pPr>
              <w:jc w:val="both"/>
            </w:pPr>
            <w:r w:rsidRPr="005E3C16">
              <w:t>Slovenská republika</w:t>
            </w:r>
          </w:p>
        </w:tc>
      </w:tr>
      <w:tr w:rsidR="00527884" w:rsidRPr="005E3C16" w14:paraId="3AB8D65F" w14:textId="77777777" w:rsidTr="00527884">
        <w:trPr>
          <w:cantSplit/>
        </w:trPr>
        <w:tc>
          <w:tcPr>
            <w:tcW w:w="2263" w:type="dxa"/>
            <w:vAlign w:val="center"/>
          </w:tcPr>
          <w:p w14:paraId="6129BAB3" w14:textId="1CD757B8" w:rsidR="00527884" w:rsidRPr="005E3C16" w:rsidRDefault="00527884" w:rsidP="00E43E5B">
            <w:pPr>
              <w:jc w:val="both"/>
            </w:pPr>
            <w:r w:rsidRPr="005E3C16">
              <w:t>ŠU</w:t>
            </w:r>
          </w:p>
        </w:tc>
        <w:tc>
          <w:tcPr>
            <w:tcW w:w="7371" w:type="dxa"/>
            <w:vAlign w:val="center"/>
          </w:tcPr>
          <w:p w14:paraId="18EC4251" w14:textId="0C4CFF4B" w:rsidR="00527884" w:rsidRPr="005E3C16" w:rsidRDefault="00527884" w:rsidP="00E43E5B">
            <w:pPr>
              <w:jc w:val="both"/>
            </w:pPr>
            <w:r w:rsidRPr="005E3C16">
              <w:t>Štúdia uskutočniteľnosti</w:t>
            </w:r>
          </w:p>
        </w:tc>
      </w:tr>
      <w:tr w:rsidR="00527884" w:rsidRPr="005E3C16" w14:paraId="0AA7C1BB" w14:textId="77777777" w:rsidTr="00527884">
        <w:trPr>
          <w:cantSplit/>
        </w:trPr>
        <w:tc>
          <w:tcPr>
            <w:tcW w:w="2263" w:type="dxa"/>
            <w:vAlign w:val="center"/>
          </w:tcPr>
          <w:p w14:paraId="57F75531" w14:textId="00EAA4BC" w:rsidR="00527884" w:rsidRPr="005E3C16" w:rsidRDefault="00527884" w:rsidP="00E43E5B">
            <w:pPr>
              <w:jc w:val="both"/>
            </w:pPr>
            <w:r w:rsidRPr="005E3C16">
              <w:t>SW</w:t>
            </w:r>
          </w:p>
        </w:tc>
        <w:tc>
          <w:tcPr>
            <w:tcW w:w="7371" w:type="dxa"/>
            <w:vAlign w:val="center"/>
          </w:tcPr>
          <w:p w14:paraId="468C2D04" w14:textId="44BE7486" w:rsidR="00527884" w:rsidRPr="005E3C16" w:rsidRDefault="00527884" w:rsidP="00E43E5B">
            <w:pPr>
              <w:jc w:val="both"/>
            </w:pPr>
            <w:r w:rsidRPr="005E3C16">
              <w:t>Softvér (Software)</w:t>
            </w:r>
          </w:p>
        </w:tc>
      </w:tr>
      <w:tr w:rsidR="00527884" w:rsidRPr="005E3C16" w14:paraId="200235CA" w14:textId="77777777" w:rsidTr="00527884">
        <w:trPr>
          <w:cantSplit/>
        </w:trPr>
        <w:tc>
          <w:tcPr>
            <w:tcW w:w="2263" w:type="dxa"/>
            <w:vAlign w:val="center"/>
          </w:tcPr>
          <w:p w14:paraId="151F5429" w14:textId="5989034F" w:rsidR="00527884" w:rsidRPr="005E3C16" w:rsidRDefault="00527884" w:rsidP="00E43E5B">
            <w:pPr>
              <w:jc w:val="both"/>
            </w:pPr>
            <w:r w:rsidRPr="005E3C16">
              <w:t>TLD</w:t>
            </w:r>
          </w:p>
        </w:tc>
        <w:tc>
          <w:tcPr>
            <w:tcW w:w="7371" w:type="dxa"/>
            <w:vAlign w:val="center"/>
          </w:tcPr>
          <w:p w14:paraId="6DEC5EEA" w14:textId="7850CFB4" w:rsidR="00527884" w:rsidRPr="005E3C16" w:rsidRDefault="00527884" w:rsidP="00E43E5B">
            <w:pPr>
              <w:jc w:val="both"/>
            </w:pPr>
            <w:r w:rsidRPr="005E3C16">
              <w:t>Top Level Domain</w:t>
            </w:r>
          </w:p>
        </w:tc>
      </w:tr>
      <w:tr w:rsidR="00527884" w:rsidRPr="005E3C16" w14:paraId="433780DB" w14:textId="77777777" w:rsidTr="00527884">
        <w:trPr>
          <w:cantSplit/>
        </w:trPr>
        <w:tc>
          <w:tcPr>
            <w:tcW w:w="2263" w:type="dxa"/>
            <w:vAlign w:val="center"/>
          </w:tcPr>
          <w:p w14:paraId="281FE265" w14:textId="4F3D1CB5" w:rsidR="00527884" w:rsidRPr="005E3C16" w:rsidRDefault="00527884" w:rsidP="00E43E5B">
            <w:pPr>
              <w:jc w:val="both"/>
            </w:pPr>
            <w:r w:rsidRPr="005E3C16">
              <w:t>TO BE</w:t>
            </w:r>
          </w:p>
        </w:tc>
        <w:tc>
          <w:tcPr>
            <w:tcW w:w="7371" w:type="dxa"/>
            <w:vAlign w:val="center"/>
          </w:tcPr>
          <w:p w14:paraId="6A3D0D63" w14:textId="76833061" w:rsidR="00527884" w:rsidRPr="005E3C16" w:rsidRDefault="00527884" w:rsidP="00E43E5B">
            <w:pPr>
              <w:jc w:val="both"/>
            </w:pPr>
            <w:r w:rsidRPr="005E3C16">
              <w:t>Cieľový stav po realizácii projektu</w:t>
            </w:r>
          </w:p>
        </w:tc>
      </w:tr>
      <w:tr w:rsidR="00527884" w:rsidRPr="005E3C16" w14:paraId="6FDAA6E1" w14:textId="77777777" w:rsidTr="00527884">
        <w:trPr>
          <w:cantSplit/>
        </w:trPr>
        <w:tc>
          <w:tcPr>
            <w:tcW w:w="2263" w:type="dxa"/>
            <w:vAlign w:val="center"/>
          </w:tcPr>
          <w:p w14:paraId="78D81638" w14:textId="21E3F745" w:rsidR="00527884" w:rsidRPr="005E3C16" w:rsidRDefault="00527884" w:rsidP="00E43E5B">
            <w:pPr>
              <w:jc w:val="both"/>
            </w:pPr>
            <w:r w:rsidRPr="005E3C16">
              <w:t>TOGAF</w:t>
            </w:r>
          </w:p>
        </w:tc>
        <w:tc>
          <w:tcPr>
            <w:tcW w:w="7371" w:type="dxa"/>
            <w:vAlign w:val="center"/>
          </w:tcPr>
          <w:p w14:paraId="14D94FE4" w14:textId="4191D9A0" w:rsidR="00527884" w:rsidRPr="005E3C16" w:rsidRDefault="00527884" w:rsidP="00E43E5B">
            <w:pPr>
              <w:jc w:val="both"/>
            </w:pPr>
            <w:r w:rsidRPr="005E3C16">
              <w:t>The Open Group Architecture Framework</w:t>
            </w:r>
          </w:p>
        </w:tc>
      </w:tr>
      <w:tr w:rsidR="00527884" w:rsidRPr="005E3C16" w14:paraId="2F1458F3" w14:textId="77777777" w:rsidTr="00527884">
        <w:trPr>
          <w:cantSplit/>
        </w:trPr>
        <w:tc>
          <w:tcPr>
            <w:tcW w:w="2263" w:type="dxa"/>
            <w:vAlign w:val="center"/>
          </w:tcPr>
          <w:p w14:paraId="701B3F35" w14:textId="13569483" w:rsidR="00527884" w:rsidRPr="005E3C16" w:rsidRDefault="00527884" w:rsidP="00E43E5B">
            <w:pPr>
              <w:jc w:val="both"/>
            </w:pPr>
            <w:r w:rsidRPr="005E3C16">
              <w:t>TCO</w:t>
            </w:r>
          </w:p>
        </w:tc>
        <w:tc>
          <w:tcPr>
            <w:tcW w:w="7371" w:type="dxa"/>
            <w:vAlign w:val="center"/>
          </w:tcPr>
          <w:p w14:paraId="6054C4F2" w14:textId="7B8C20B4" w:rsidR="00527884" w:rsidRPr="005E3C16" w:rsidRDefault="00527884" w:rsidP="00E43E5B">
            <w:pPr>
              <w:jc w:val="both"/>
            </w:pPr>
            <w:r w:rsidRPr="005E3C16">
              <w:t>Celkové náklady na vlastníctvo (Total Cost of Ownership)</w:t>
            </w:r>
          </w:p>
        </w:tc>
      </w:tr>
      <w:tr w:rsidR="00527884" w:rsidRPr="005E3C16" w14:paraId="4C4BE957" w14:textId="77777777" w:rsidTr="00527884">
        <w:trPr>
          <w:cantSplit/>
        </w:trPr>
        <w:tc>
          <w:tcPr>
            <w:tcW w:w="2263" w:type="dxa"/>
            <w:vAlign w:val="center"/>
          </w:tcPr>
          <w:p w14:paraId="1113D465" w14:textId="49CFA5A8" w:rsidR="00527884" w:rsidRPr="005E3C16" w:rsidRDefault="00527884" w:rsidP="00E43E5B">
            <w:pPr>
              <w:jc w:val="both"/>
            </w:pPr>
            <w:r w:rsidRPr="005E3C16">
              <w:t>URI</w:t>
            </w:r>
          </w:p>
        </w:tc>
        <w:tc>
          <w:tcPr>
            <w:tcW w:w="7371" w:type="dxa"/>
            <w:vAlign w:val="center"/>
          </w:tcPr>
          <w:p w14:paraId="40C7CE8E" w14:textId="3E12F912" w:rsidR="00527884" w:rsidRPr="005E3C16" w:rsidRDefault="00527884" w:rsidP="00E43E5B">
            <w:pPr>
              <w:jc w:val="both"/>
            </w:pPr>
            <w:r w:rsidRPr="005E3C16">
              <w:t>Uniform Resource Identifier, Identifikátor jednotného zdroja</w:t>
            </w:r>
          </w:p>
        </w:tc>
      </w:tr>
      <w:tr w:rsidR="00527884" w:rsidRPr="005E3C16" w14:paraId="24223819" w14:textId="77777777" w:rsidTr="00527884">
        <w:trPr>
          <w:cantSplit/>
        </w:trPr>
        <w:tc>
          <w:tcPr>
            <w:tcW w:w="2263" w:type="dxa"/>
            <w:vAlign w:val="center"/>
          </w:tcPr>
          <w:p w14:paraId="1120100C" w14:textId="78E9F59C" w:rsidR="00527884" w:rsidRPr="005E3C16" w:rsidRDefault="00527884" w:rsidP="00E43E5B">
            <w:pPr>
              <w:jc w:val="both"/>
            </w:pPr>
            <w:r w:rsidRPr="005E3C16">
              <w:t>ÚOŠS</w:t>
            </w:r>
          </w:p>
        </w:tc>
        <w:tc>
          <w:tcPr>
            <w:tcW w:w="7371" w:type="dxa"/>
            <w:vAlign w:val="center"/>
          </w:tcPr>
          <w:p w14:paraId="16144EDD" w14:textId="42806C37" w:rsidR="00527884" w:rsidRPr="005E3C16" w:rsidRDefault="00527884" w:rsidP="00E43E5B">
            <w:pPr>
              <w:jc w:val="both"/>
            </w:pPr>
            <w:r w:rsidRPr="005E3C16">
              <w:t>Ústredný orgán štátnej správy</w:t>
            </w:r>
          </w:p>
        </w:tc>
      </w:tr>
      <w:tr w:rsidR="00527884" w:rsidRPr="005E3C16" w14:paraId="0C5ADEB5" w14:textId="77777777" w:rsidTr="00527884">
        <w:trPr>
          <w:cantSplit/>
        </w:trPr>
        <w:tc>
          <w:tcPr>
            <w:tcW w:w="2263" w:type="dxa"/>
            <w:vAlign w:val="center"/>
          </w:tcPr>
          <w:p w14:paraId="28026E6D" w14:textId="0EDB612C" w:rsidR="00527884" w:rsidRPr="005E3C16" w:rsidRDefault="00527884" w:rsidP="00E43E5B">
            <w:pPr>
              <w:jc w:val="both"/>
            </w:pPr>
            <w:r w:rsidRPr="005E3C16">
              <w:t>ÚPVS</w:t>
            </w:r>
          </w:p>
        </w:tc>
        <w:tc>
          <w:tcPr>
            <w:tcW w:w="7371" w:type="dxa"/>
            <w:vAlign w:val="center"/>
          </w:tcPr>
          <w:p w14:paraId="005307B2" w14:textId="112B8DEF" w:rsidR="00527884" w:rsidRPr="005E3C16" w:rsidRDefault="00527884" w:rsidP="00E43E5B">
            <w:pPr>
              <w:jc w:val="both"/>
            </w:pPr>
            <w:r w:rsidRPr="005E3C16">
              <w:t>Ústredný portál verejnej správy</w:t>
            </w:r>
          </w:p>
        </w:tc>
      </w:tr>
      <w:tr w:rsidR="00527884" w:rsidRPr="005E3C16" w14:paraId="6F86C2E4" w14:textId="77777777" w:rsidTr="00527884">
        <w:trPr>
          <w:cantSplit/>
        </w:trPr>
        <w:tc>
          <w:tcPr>
            <w:tcW w:w="2263" w:type="dxa"/>
            <w:vAlign w:val="center"/>
          </w:tcPr>
          <w:p w14:paraId="24FB8106" w14:textId="4EF0BF19" w:rsidR="00527884" w:rsidRPr="005E3C16" w:rsidRDefault="00527884" w:rsidP="00E43E5B">
            <w:pPr>
              <w:jc w:val="both"/>
            </w:pPr>
            <w:r w:rsidRPr="005E3C16">
              <w:t>ÚV SR</w:t>
            </w:r>
          </w:p>
        </w:tc>
        <w:tc>
          <w:tcPr>
            <w:tcW w:w="7371" w:type="dxa"/>
            <w:vAlign w:val="center"/>
          </w:tcPr>
          <w:p w14:paraId="5F919826" w14:textId="04E0018B" w:rsidR="00527884" w:rsidRPr="005E3C16" w:rsidRDefault="00527884" w:rsidP="00E43E5B">
            <w:pPr>
              <w:jc w:val="both"/>
            </w:pPr>
            <w:r w:rsidRPr="005E3C16">
              <w:t>Úrad vlády Slovenskej republiky</w:t>
            </w:r>
          </w:p>
        </w:tc>
      </w:tr>
      <w:tr w:rsidR="00527884" w:rsidRPr="005E3C16" w14:paraId="6CF92E03" w14:textId="77777777" w:rsidTr="00527884">
        <w:trPr>
          <w:cantSplit/>
        </w:trPr>
        <w:tc>
          <w:tcPr>
            <w:tcW w:w="2263" w:type="dxa"/>
            <w:vAlign w:val="center"/>
          </w:tcPr>
          <w:p w14:paraId="00BED5A6" w14:textId="20A7F4B6" w:rsidR="00527884" w:rsidRPr="005E3C16" w:rsidRDefault="00527884" w:rsidP="00E43E5B">
            <w:pPr>
              <w:jc w:val="both"/>
            </w:pPr>
            <w:r w:rsidRPr="005E3C16">
              <w:t>ÚVO</w:t>
            </w:r>
          </w:p>
        </w:tc>
        <w:tc>
          <w:tcPr>
            <w:tcW w:w="7371" w:type="dxa"/>
            <w:vAlign w:val="center"/>
          </w:tcPr>
          <w:p w14:paraId="3416E26D" w14:textId="66639AF8" w:rsidR="00527884" w:rsidRPr="005E3C16" w:rsidRDefault="00527884" w:rsidP="00E43E5B">
            <w:pPr>
              <w:jc w:val="both"/>
            </w:pPr>
            <w:r w:rsidRPr="005E3C16">
              <w:t>Úrad pre verejné obstarávanie</w:t>
            </w:r>
          </w:p>
        </w:tc>
      </w:tr>
      <w:tr w:rsidR="00527884" w:rsidRPr="005E3C16" w14:paraId="3607B494" w14:textId="77777777" w:rsidTr="00527884">
        <w:trPr>
          <w:cantSplit/>
        </w:trPr>
        <w:tc>
          <w:tcPr>
            <w:tcW w:w="2263" w:type="dxa"/>
            <w:vAlign w:val="center"/>
          </w:tcPr>
          <w:p w14:paraId="6DAC2C24" w14:textId="163D066B" w:rsidR="00527884" w:rsidRPr="005E3C16" w:rsidRDefault="00527884" w:rsidP="00E43E5B">
            <w:pPr>
              <w:jc w:val="both"/>
            </w:pPr>
            <w:r w:rsidRPr="005E3C16">
              <w:t>VO</w:t>
            </w:r>
          </w:p>
        </w:tc>
        <w:tc>
          <w:tcPr>
            <w:tcW w:w="7371" w:type="dxa"/>
            <w:vAlign w:val="center"/>
          </w:tcPr>
          <w:p w14:paraId="01265140" w14:textId="3E2C070B" w:rsidR="00527884" w:rsidRPr="005E3C16" w:rsidRDefault="00527884" w:rsidP="00E43E5B">
            <w:pPr>
              <w:jc w:val="both"/>
            </w:pPr>
            <w:r w:rsidRPr="005E3C16">
              <w:t>Verejné obstarávanie</w:t>
            </w:r>
          </w:p>
        </w:tc>
      </w:tr>
      <w:tr w:rsidR="00527884" w:rsidRPr="005E3C16" w14:paraId="2A689009" w14:textId="77777777" w:rsidTr="00527884">
        <w:trPr>
          <w:cantSplit/>
        </w:trPr>
        <w:tc>
          <w:tcPr>
            <w:tcW w:w="2263" w:type="dxa"/>
            <w:vAlign w:val="center"/>
          </w:tcPr>
          <w:p w14:paraId="1117CB81" w14:textId="3A171879" w:rsidR="00527884" w:rsidRPr="005E3C16" w:rsidRDefault="00527884" w:rsidP="00E43E5B">
            <w:pPr>
              <w:jc w:val="both"/>
            </w:pPr>
            <w:r w:rsidRPr="005E3C16">
              <w:t>VS</w:t>
            </w:r>
          </w:p>
        </w:tc>
        <w:tc>
          <w:tcPr>
            <w:tcW w:w="7371" w:type="dxa"/>
            <w:vAlign w:val="center"/>
          </w:tcPr>
          <w:p w14:paraId="58E6D43A" w14:textId="2312ADE1" w:rsidR="00527884" w:rsidRPr="005E3C16" w:rsidRDefault="00527884" w:rsidP="00E43E5B">
            <w:pPr>
              <w:jc w:val="both"/>
            </w:pPr>
            <w:r w:rsidRPr="005E3C16">
              <w:t>Verejná správa</w:t>
            </w:r>
          </w:p>
        </w:tc>
      </w:tr>
      <w:tr w:rsidR="00527884" w:rsidRPr="005E3C16" w14:paraId="3BBDFB38" w14:textId="77777777" w:rsidTr="00527884">
        <w:trPr>
          <w:cantSplit/>
        </w:trPr>
        <w:tc>
          <w:tcPr>
            <w:tcW w:w="2263" w:type="dxa"/>
            <w:vAlign w:val="center"/>
          </w:tcPr>
          <w:p w14:paraId="000C844A" w14:textId="1EA55500" w:rsidR="00527884" w:rsidRPr="005E3C16" w:rsidRDefault="00527884" w:rsidP="00E43E5B">
            <w:pPr>
              <w:jc w:val="both"/>
            </w:pPr>
            <w:r w:rsidRPr="005E3C16">
              <w:t>ZZ</w:t>
            </w:r>
          </w:p>
        </w:tc>
        <w:tc>
          <w:tcPr>
            <w:tcW w:w="7371" w:type="dxa"/>
            <w:vAlign w:val="center"/>
          </w:tcPr>
          <w:p w14:paraId="7B3BAF38" w14:textId="47BAA6AF" w:rsidR="00527884" w:rsidRPr="005E3C16" w:rsidRDefault="00527884" w:rsidP="00E43E5B">
            <w:pPr>
              <w:jc w:val="both"/>
            </w:pPr>
            <w:r w:rsidRPr="005E3C16">
              <w:t>Záväzné zadanie</w:t>
            </w:r>
          </w:p>
        </w:tc>
      </w:tr>
    </w:tbl>
    <w:p w14:paraId="21C2A3D3" w14:textId="4708A432" w:rsidR="00655C4C" w:rsidRPr="005E3C16" w:rsidRDefault="79627CC0" w:rsidP="00E43E5B">
      <w:pPr>
        <w:pStyle w:val="Nadpis1"/>
        <w:jc w:val="both"/>
        <w:rPr>
          <w:lang w:val="sk-SK"/>
        </w:rPr>
      </w:pPr>
      <w:bookmarkStart w:id="4" w:name="_Toc86838147"/>
      <w:r w:rsidRPr="005E3C16">
        <w:rPr>
          <w:lang w:val="sk-SK"/>
        </w:rPr>
        <w:t>Východisková situácia</w:t>
      </w:r>
      <w:bookmarkEnd w:id="4"/>
    </w:p>
    <w:p w14:paraId="61181E74" w14:textId="77777777" w:rsidR="005769E7" w:rsidRPr="005E3C16" w:rsidRDefault="005769E7" w:rsidP="00012814">
      <w:pPr>
        <w:jc w:val="both"/>
        <w:rPr>
          <w:rFonts w:eastAsia="Calibri" w:cs="Calibri"/>
          <w:szCs w:val="22"/>
        </w:rPr>
      </w:pPr>
      <w:r w:rsidRPr="005E3C16">
        <w:rPr>
          <w:rFonts w:eastAsia="Calibri" w:cs="Calibri"/>
          <w:szCs w:val="22"/>
        </w:rPr>
        <w:t xml:space="preserve">Systém MetaIS je základným a centrálnym zdrojom dát a metaúdajov o jednotlivých ISVS a službách eGovernmentu, ako aj elektronických službách verejnej </w:t>
      </w:r>
      <w:r w:rsidRPr="005E3C16">
        <w:rPr>
          <w:rFonts w:eastAsia="Calibri" w:cs="Calibri"/>
          <w:szCs w:val="22"/>
        </w:rPr>
        <w:lastRenderedPageBreak/>
        <w:t>správy vo všeobecnosti. Predstavuje pracovný nástroj pre ľudí zainteresovaných do tvorby, kontroly a schvaľovania architektúry informačných systémov verejnej správy.</w:t>
      </w:r>
    </w:p>
    <w:p w14:paraId="75554053" w14:textId="77777777" w:rsidR="005769E7" w:rsidRPr="005E3C16" w:rsidRDefault="005769E7" w:rsidP="00876F65">
      <w:pPr>
        <w:jc w:val="both"/>
        <w:rPr>
          <w:rFonts w:eastAsia="Calibri" w:cs="Calibri"/>
          <w:szCs w:val="22"/>
        </w:rPr>
      </w:pPr>
      <w:r w:rsidRPr="005E3C16">
        <w:rPr>
          <w:rFonts w:eastAsia="Calibri" w:cs="Calibri"/>
          <w:szCs w:val="22"/>
        </w:rPr>
        <w:t>MetaIS je systémom verejnej správy, prostredníctvom ktorého sa zhromažďujú a sprístupňujú informácie, ktoré bližšie špecifikujú určené kvalitatívne a kvantitatívne charakteristiky komponentov eGovernmentu, pričom umožňuje najmä ich vyhľadávanie, katalogizáciu a využívanie.</w:t>
      </w:r>
    </w:p>
    <w:p w14:paraId="6291977A" w14:textId="77777777" w:rsidR="005769E7" w:rsidRPr="005E3C16" w:rsidRDefault="005769E7" w:rsidP="00876F65">
      <w:pPr>
        <w:jc w:val="both"/>
        <w:rPr>
          <w:rFonts w:eastAsia="Calibri" w:cs="Calibri"/>
          <w:szCs w:val="22"/>
        </w:rPr>
      </w:pPr>
      <w:r w:rsidRPr="005E3C16">
        <w:rPr>
          <w:rFonts w:eastAsia="Calibri" w:cs="Calibri"/>
          <w:szCs w:val="22"/>
        </w:rPr>
        <w:t>Aktuálna verzia systému poskytuje tieto oblasti funkcionality:</w:t>
      </w:r>
    </w:p>
    <w:p w14:paraId="066D0FBF" w14:textId="77777777" w:rsidR="005769E7" w:rsidRPr="005E3C16" w:rsidRDefault="005769E7" w:rsidP="006E7BBC">
      <w:pPr>
        <w:pStyle w:val="Odsekzoznamu"/>
        <w:numPr>
          <w:ilvl w:val="0"/>
          <w:numId w:val="20"/>
        </w:numPr>
        <w:jc w:val="both"/>
        <w:rPr>
          <w:rFonts w:eastAsia="Calibri" w:cs="Calibri"/>
          <w:szCs w:val="22"/>
        </w:rPr>
      </w:pPr>
      <w:r w:rsidRPr="005E3C16">
        <w:rPr>
          <w:rFonts w:eastAsia="Calibri" w:cs="Calibri"/>
          <w:szCs w:val="22"/>
        </w:rPr>
        <w:t>evidencia subjektov podieľajúcich sa na procese tvorby a prevádzky eGovernmentu,</w:t>
      </w:r>
    </w:p>
    <w:p w14:paraId="2101BF7F" w14:textId="77777777" w:rsidR="005769E7" w:rsidRPr="005E3C16" w:rsidRDefault="005769E7" w:rsidP="006E7BBC">
      <w:pPr>
        <w:pStyle w:val="Odsekzoznamu"/>
        <w:numPr>
          <w:ilvl w:val="0"/>
          <w:numId w:val="20"/>
        </w:numPr>
        <w:jc w:val="both"/>
        <w:rPr>
          <w:rFonts w:eastAsia="Calibri" w:cs="Calibri"/>
          <w:szCs w:val="22"/>
        </w:rPr>
      </w:pPr>
      <w:r w:rsidRPr="005E3C16">
        <w:rPr>
          <w:rFonts w:eastAsia="Calibri" w:cs="Calibri"/>
          <w:szCs w:val="22"/>
        </w:rPr>
        <w:t>zber a evidencia koncepcií rozvoja IS povinných osôb,</w:t>
      </w:r>
    </w:p>
    <w:p w14:paraId="5B1C2BF3" w14:textId="77777777" w:rsidR="005769E7" w:rsidRPr="005E3C16" w:rsidRDefault="005769E7" w:rsidP="006E7BBC">
      <w:pPr>
        <w:pStyle w:val="Odsekzoznamu"/>
        <w:numPr>
          <w:ilvl w:val="0"/>
          <w:numId w:val="20"/>
        </w:numPr>
        <w:jc w:val="both"/>
        <w:rPr>
          <w:rFonts w:eastAsia="Calibri" w:cs="Calibri"/>
          <w:szCs w:val="22"/>
        </w:rPr>
      </w:pPr>
      <w:r w:rsidRPr="005E3C16">
        <w:rPr>
          <w:rFonts w:eastAsia="Calibri" w:cs="Calibri"/>
          <w:szCs w:val="22"/>
        </w:rPr>
        <w:t>evidencia ISVS a ich funkcionalít,</w:t>
      </w:r>
    </w:p>
    <w:p w14:paraId="62CEE7AF" w14:textId="77777777" w:rsidR="005769E7" w:rsidRPr="005E3C16" w:rsidRDefault="005769E7" w:rsidP="006E7BBC">
      <w:pPr>
        <w:pStyle w:val="Odsekzoznamu"/>
        <w:numPr>
          <w:ilvl w:val="0"/>
          <w:numId w:val="20"/>
        </w:numPr>
        <w:jc w:val="both"/>
        <w:rPr>
          <w:rFonts w:eastAsia="Calibri" w:cs="Calibri"/>
          <w:szCs w:val="22"/>
        </w:rPr>
      </w:pPr>
      <w:r w:rsidRPr="005E3C16">
        <w:rPr>
          <w:rFonts w:eastAsia="Calibri" w:cs="Calibri"/>
          <w:szCs w:val="22"/>
        </w:rPr>
        <w:t>evidencia údajových fondov (najmä zoznam registrov a číselníkov) spolu s definíciou údajových štandardov,</w:t>
      </w:r>
    </w:p>
    <w:p w14:paraId="369B1FAF" w14:textId="77777777" w:rsidR="005769E7" w:rsidRPr="005E3C16" w:rsidRDefault="005769E7" w:rsidP="006E7BBC">
      <w:pPr>
        <w:pStyle w:val="Odsekzoznamu"/>
        <w:numPr>
          <w:ilvl w:val="0"/>
          <w:numId w:val="20"/>
        </w:numPr>
        <w:jc w:val="both"/>
        <w:rPr>
          <w:rFonts w:eastAsia="Calibri" w:cs="Calibri"/>
          <w:szCs w:val="22"/>
        </w:rPr>
      </w:pPr>
      <w:r w:rsidRPr="005E3C16">
        <w:rPr>
          <w:rFonts w:eastAsia="Calibri" w:cs="Calibri"/>
          <w:szCs w:val="22"/>
        </w:rPr>
        <w:t>evidencia implementovaných e-služieb eGovernmentu a vzťahových nadväzností služieb (predovšetkým vo väzbe na životné situácie),</w:t>
      </w:r>
    </w:p>
    <w:p w14:paraId="781B40C2" w14:textId="77777777" w:rsidR="005769E7" w:rsidRPr="005E3C16" w:rsidRDefault="005769E7" w:rsidP="006E7BBC">
      <w:pPr>
        <w:pStyle w:val="Odsekzoznamu"/>
        <w:numPr>
          <w:ilvl w:val="0"/>
          <w:numId w:val="20"/>
        </w:numPr>
        <w:jc w:val="both"/>
        <w:rPr>
          <w:rFonts w:eastAsia="Calibri" w:cs="Calibri"/>
          <w:szCs w:val="22"/>
        </w:rPr>
      </w:pPr>
      <w:r w:rsidRPr="005E3C16">
        <w:rPr>
          <w:rFonts w:eastAsia="Calibri" w:cs="Calibri"/>
          <w:szCs w:val="22"/>
        </w:rPr>
        <w:t>procesy evidencie integrácie a integračných väzieb medzi komponentami eGovernmentu, monitoring funkčnosti jednotlivých komponentov eGovernmentu,</w:t>
      </w:r>
    </w:p>
    <w:p w14:paraId="4890378E" w14:textId="77777777" w:rsidR="005769E7" w:rsidRPr="005E3C16" w:rsidRDefault="005769E7" w:rsidP="006E7BBC">
      <w:pPr>
        <w:pStyle w:val="Odsekzoznamu"/>
        <w:numPr>
          <w:ilvl w:val="0"/>
          <w:numId w:val="20"/>
        </w:numPr>
        <w:jc w:val="both"/>
        <w:rPr>
          <w:rFonts w:eastAsia="Calibri" w:cs="Calibri"/>
          <w:szCs w:val="22"/>
        </w:rPr>
      </w:pPr>
      <w:r w:rsidRPr="005E3C16">
        <w:rPr>
          <w:rFonts w:eastAsia="Calibri" w:cs="Calibri"/>
          <w:szCs w:val="22"/>
        </w:rPr>
        <w:t>funkcionalita na podporu vykonávania evidencie služieb, ISVS, KRIT, IKT, projektov povinných osôb, podpora workflow pre štandardizáciu a publikovanie štandardov v oblasti ISVS.</w:t>
      </w:r>
    </w:p>
    <w:p w14:paraId="5FB01DC6" w14:textId="77777777" w:rsidR="005769E7" w:rsidRPr="005E3C16" w:rsidRDefault="005769E7" w:rsidP="00012814">
      <w:pPr>
        <w:jc w:val="both"/>
        <w:rPr>
          <w:rFonts w:eastAsia="Calibri" w:cs="Calibri"/>
          <w:szCs w:val="22"/>
        </w:rPr>
      </w:pPr>
      <w:r w:rsidRPr="005E3C16">
        <w:rPr>
          <w:rFonts w:eastAsia="Calibri" w:cs="Calibri"/>
          <w:szCs w:val="22"/>
        </w:rPr>
        <w:t>Súčasný stav Monitoring</w:t>
      </w:r>
    </w:p>
    <w:p w14:paraId="027310F2" w14:textId="77777777" w:rsidR="005769E7" w:rsidRPr="005E3C16" w:rsidRDefault="005769E7" w:rsidP="00876F65">
      <w:pPr>
        <w:jc w:val="both"/>
        <w:rPr>
          <w:rFonts w:eastAsia="Calibri" w:cs="Calibri"/>
          <w:szCs w:val="22"/>
        </w:rPr>
      </w:pPr>
      <w:r w:rsidRPr="005E3C16">
        <w:rPr>
          <w:rFonts w:eastAsia="Calibri" w:cs="Calibri"/>
          <w:szCs w:val="22"/>
        </w:rPr>
        <w:t xml:space="preserve">Informačné systémy verejnej správy (ISVS) poskytujú svoje služby ďalším ISVS, informačným systémom pripojených právnických osôb, alebo priamo občanom, prostredníctvom rôznych kombinácií komunikačných kanálov a prístupových miest. O tom, že daná služba nefunguje sa prevádzkovateľ často dozvie až od koncového užívateľa. V praxi sa ukazuje, že nefunkčnosť nemusí byť  spôsobená samotným ISVS, ale externou službou, ktorú tento ISVS konzumuje. Systémy registrované v MetaIS by mali do MetaIS odovzdávať informácie o dostupnosti </w:t>
      </w:r>
      <w:r w:rsidRPr="005E3C16">
        <w:rPr>
          <w:rFonts w:eastAsia="Calibri" w:cs="Calibri"/>
          <w:szCs w:val="22"/>
        </w:rPr>
        <w:lastRenderedPageBreak/>
        <w:t>svojich služieb. Tieto informácie nie sú odovzdávané v reálnom čase, v lepšom prípade sú posielané informácie o početnosti poskytnutých služieb za mesiac a pri väčšine služieb nie sú odovzdávané žiadne, čo nie je optimálny stav. METAIS má tým pádom k dispozícií veľmi obmedzené dáta v oblasti monitoringu prevádzky a dostupnosti služieb. Analýza súčasného stavu tak odhalila viaceré nedostatky, pre ktoré je kvalita monitorovacích údajov veľmi nízka:</w:t>
      </w:r>
    </w:p>
    <w:p w14:paraId="135DC97E" w14:textId="77777777" w:rsidR="005769E7" w:rsidRPr="005E3C16" w:rsidRDefault="005769E7" w:rsidP="006E7BBC">
      <w:pPr>
        <w:pStyle w:val="Odsekzoznamu"/>
        <w:numPr>
          <w:ilvl w:val="0"/>
          <w:numId w:val="21"/>
        </w:numPr>
        <w:jc w:val="both"/>
        <w:rPr>
          <w:rFonts w:eastAsia="Calibri" w:cs="Calibri"/>
          <w:szCs w:val="22"/>
        </w:rPr>
      </w:pPr>
      <w:r w:rsidRPr="005E3C16">
        <w:rPr>
          <w:rFonts w:eastAsia="Calibri" w:cs="Calibri"/>
          <w:szCs w:val="22"/>
        </w:rPr>
        <w:t>Veľmi málo informačných systémov publikuje dáta svojej prevádzkovej činnosti</w:t>
      </w:r>
    </w:p>
    <w:p w14:paraId="10079562" w14:textId="77777777" w:rsidR="005769E7" w:rsidRPr="005E3C16" w:rsidRDefault="005769E7" w:rsidP="006E7BBC">
      <w:pPr>
        <w:pStyle w:val="Odsekzoznamu"/>
        <w:numPr>
          <w:ilvl w:val="0"/>
          <w:numId w:val="21"/>
        </w:numPr>
        <w:jc w:val="both"/>
        <w:rPr>
          <w:rFonts w:eastAsia="Calibri" w:cs="Calibri"/>
          <w:szCs w:val="22"/>
        </w:rPr>
      </w:pPr>
      <w:r w:rsidRPr="005E3C16">
        <w:rPr>
          <w:rFonts w:eastAsia="Calibri" w:cs="Calibri"/>
          <w:szCs w:val="22"/>
        </w:rPr>
        <w:t>Ak sú aj dáta publikované, tak s veľkou granularitou (jedno číslo ako početnosť využívania služby za posledný mesiac)</w:t>
      </w:r>
    </w:p>
    <w:p w14:paraId="0DFA9A56" w14:textId="77777777" w:rsidR="005769E7" w:rsidRPr="005E3C16" w:rsidRDefault="005769E7" w:rsidP="006E7BBC">
      <w:pPr>
        <w:pStyle w:val="Odsekzoznamu"/>
        <w:numPr>
          <w:ilvl w:val="0"/>
          <w:numId w:val="21"/>
        </w:numPr>
        <w:jc w:val="both"/>
        <w:rPr>
          <w:rFonts w:eastAsia="Calibri" w:cs="Calibri"/>
          <w:szCs w:val="22"/>
        </w:rPr>
      </w:pPr>
      <w:r w:rsidRPr="005E3C16">
        <w:rPr>
          <w:rFonts w:eastAsia="Calibri" w:cs="Calibri"/>
          <w:szCs w:val="22"/>
        </w:rPr>
        <w:t>Úplná absencia zasielania priebežných údajov v reálnom čase</w:t>
      </w:r>
    </w:p>
    <w:p w14:paraId="61FF7E87" w14:textId="77777777" w:rsidR="005769E7" w:rsidRPr="005E3C16" w:rsidRDefault="005769E7" w:rsidP="006E7BBC">
      <w:pPr>
        <w:pStyle w:val="Odsekzoznamu"/>
        <w:numPr>
          <w:ilvl w:val="0"/>
          <w:numId w:val="21"/>
        </w:numPr>
        <w:jc w:val="both"/>
        <w:rPr>
          <w:rFonts w:eastAsia="Calibri" w:cs="Calibri"/>
          <w:szCs w:val="22"/>
        </w:rPr>
      </w:pPr>
      <w:r w:rsidRPr="005E3C16">
        <w:rPr>
          <w:rFonts w:eastAsia="Calibri" w:cs="Calibri"/>
          <w:szCs w:val="22"/>
        </w:rPr>
        <w:t>Nepreviazanosť monitorovaných údajov s údajmi s SLA parametrami daných služieb</w:t>
      </w:r>
    </w:p>
    <w:p w14:paraId="21A5DE1B" w14:textId="77777777" w:rsidR="005769E7" w:rsidRPr="005E3C16" w:rsidRDefault="005769E7" w:rsidP="006E7BBC">
      <w:pPr>
        <w:pStyle w:val="Odsekzoznamu"/>
        <w:numPr>
          <w:ilvl w:val="0"/>
          <w:numId w:val="21"/>
        </w:numPr>
        <w:jc w:val="both"/>
        <w:rPr>
          <w:rFonts w:eastAsia="Calibri" w:cs="Calibri"/>
          <w:szCs w:val="22"/>
        </w:rPr>
      </w:pPr>
      <w:r w:rsidRPr="005E3C16">
        <w:rPr>
          <w:rFonts w:eastAsia="Calibri" w:cs="Calibri"/>
          <w:szCs w:val="22"/>
        </w:rPr>
        <w:t>Kvalita zadaných dát v systéme – dáta, ktoré sú nesprávne.</w:t>
      </w:r>
    </w:p>
    <w:p w14:paraId="73467C36" w14:textId="77777777" w:rsidR="005769E7" w:rsidRPr="005E3C16" w:rsidRDefault="005769E7" w:rsidP="006E7BBC">
      <w:pPr>
        <w:pStyle w:val="Odsekzoznamu"/>
        <w:numPr>
          <w:ilvl w:val="0"/>
          <w:numId w:val="21"/>
        </w:numPr>
        <w:jc w:val="both"/>
        <w:rPr>
          <w:rFonts w:eastAsia="Calibri" w:cs="Calibri"/>
          <w:szCs w:val="22"/>
        </w:rPr>
      </w:pPr>
      <w:r w:rsidRPr="005E3C16">
        <w:rPr>
          <w:rFonts w:eastAsia="Calibri" w:cs="Calibri"/>
          <w:szCs w:val="22"/>
        </w:rPr>
        <w:t>Evidencia prístupov k údajom v súčasnosti</w:t>
      </w:r>
    </w:p>
    <w:p w14:paraId="72180B9D" w14:textId="77777777" w:rsidR="005769E7" w:rsidRPr="005E3C16" w:rsidRDefault="005769E7" w:rsidP="006E7BBC">
      <w:pPr>
        <w:pStyle w:val="Odsekzoznamu"/>
        <w:numPr>
          <w:ilvl w:val="0"/>
          <w:numId w:val="21"/>
        </w:numPr>
        <w:jc w:val="both"/>
        <w:rPr>
          <w:rFonts w:eastAsia="Calibri" w:cs="Calibri"/>
          <w:szCs w:val="22"/>
        </w:rPr>
      </w:pPr>
      <w:r w:rsidRPr="005E3C16">
        <w:rPr>
          <w:rFonts w:eastAsia="Calibri" w:cs="Calibri"/>
          <w:szCs w:val="22"/>
        </w:rPr>
        <w:t>Ucelený zoznam orgánov verejnej moci neexistuje, ale platí, že postavenie orgánu verejnej moci majú :</w:t>
      </w:r>
    </w:p>
    <w:p w14:paraId="1F828ABC" w14:textId="77777777" w:rsidR="005769E7" w:rsidRPr="005E3C16" w:rsidRDefault="005769E7" w:rsidP="006E7BBC">
      <w:pPr>
        <w:pStyle w:val="Odsekzoznamu"/>
        <w:numPr>
          <w:ilvl w:val="0"/>
          <w:numId w:val="21"/>
        </w:numPr>
        <w:jc w:val="both"/>
        <w:rPr>
          <w:rFonts w:eastAsia="Calibri" w:cs="Calibri"/>
          <w:szCs w:val="22"/>
        </w:rPr>
      </w:pPr>
      <w:r w:rsidRPr="005E3C16">
        <w:rPr>
          <w:rFonts w:eastAsia="Calibri" w:cs="Calibri"/>
          <w:szCs w:val="22"/>
        </w:rPr>
        <w:t>štátne orgány (ministerstvá, úrady),</w:t>
      </w:r>
    </w:p>
    <w:p w14:paraId="6E111C25" w14:textId="77777777" w:rsidR="005769E7" w:rsidRPr="005E3C16" w:rsidRDefault="005769E7" w:rsidP="006E7BBC">
      <w:pPr>
        <w:pStyle w:val="Odsekzoznamu"/>
        <w:numPr>
          <w:ilvl w:val="0"/>
          <w:numId w:val="21"/>
        </w:numPr>
        <w:jc w:val="both"/>
        <w:rPr>
          <w:rFonts w:eastAsia="Calibri" w:cs="Calibri"/>
          <w:szCs w:val="22"/>
        </w:rPr>
      </w:pPr>
      <w:r w:rsidRPr="005E3C16">
        <w:rPr>
          <w:rFonts w:eastAsia="Calibri" w:cs="Calibri"/>
          <w:szCs w:val="22"/>
        </w:rPr>
        <w:t>obce a mestá, VÚC (ich orgány),</w:t>
      </w:r>
    </w:p>
    <w:p w14:paraId="2171AD15" w14:textId="77777777" w:rsidR="005769E7" w:rsidRPr="005E3C16" w:rsidRDefault="005769E7" w:rsidP="006E7BBC">
      <w:pPr>
        <w:pStyle w:val="Odsekzoznamu"/>
        <w:numPr>
          <w:ilvl w:val="0"/>
          <w:numId w:val="21"/>
        </w:numPr>
        <w:jc w:val="both"/>
        <w:rPr>
          <w:rFonts w:eastAsia="Calibri" w:cs="Calibri"/>
          <w:szCs w:val="22"/>
        </w:rPr>
      </w:pPr>
      <w:r w:rsidRPr="005E3C16">
        <w:rPr>
          <w:rFonts w:eastAsia="Calibri" w:cs="Calibri"/>
          <w:szCs w:val="22"/>
        </w:rPr>
        <w:t>verejnoprávne inštitúcie (Sociálna poisťovňa, školy, zdravotné poisťovne),</w:t>
      </w:r>
    </w:p>
    <w:p w14:paraId="2109B900" w14:textId="77777777" w:rsidR="005769E7" w:rsidRPr="005E3C16" w:rsidRDefault="005769E7" w:rsidP="006E7BBC">
      <w:pPr>
        <w:pStyle w:val="Odsekzoznamu"/>
        <w:numPr>
          <w:ilvl w:val="0"/>
          <w:numId w:val="21"/>
        </w:numPr>
        <w:jc w:val="both"/>
        <w:rPr>
          <w:rFonts w:eastAsia="Calibri" w:cs="Calibri"/>
          <w:szCs w:val="22"/>
        </w:rPr>
      </w:pPr>
      <w:r w:rsidRPr="005E3C16">
        <w:rPr>
          <w:rFonts w:eastAsia="Calibri" w:cs="Calibri"/>
          <w:szCs w:val="22"/>
        </w:rPr>
        <w:t>niektoré fyzické osoby (notári, exekútori) a právnické osoby (profesijné komory).</w:t>
      </w:r>
    </w:p>
    <w:p w14:paraId="0D0AFB96" w14:textId="77777777" w:rsidR="005769E7" w:rsidRPr="005E3C16" w:rsidRDefault="005769E7" w:rsidP="00012814">
      <w:pPr>
        <w:jc w:val="both"/>
        <w:rPr>
          <w:rFonts w:eastAsia="Calibri" w:cs="Calibri"/>
          <w:szCs w:val="22"/>
        </w:rPr>
      </w:pPr>
      <w:r w:rsidRPr="005E3C16">
        <w:rPr>
          <w:rFonts w:eastAsia="Calibri" w:cs="Calibri"/>
          <w:szCs w:val="22"/>
        </w:rPr>
        <w:t xml:space="preserve">Orgány verejnej moci (orgány štátnej správy) disponujú kompetenciami v zmysle celého radu právnych predpisov. Zoznam týchto kompetencií však, rovnako ako zoznam OVM samotných, nie je centrálne evidovaný. V praxi tak nastáva situácia, že posúdenie, či daný OVM má alebo nemá určitú kompetenciu, je značne zložitá a nejednoznačná. Doba vybavenia posúdenia kompetencie sa kvôli tomu predĺži a často závisí na subjektívnom posúdení situácie pracovníkom OVM.  V zmysle § 15 písm. d) Výnosu č. 55 zo 4. marca 2014 Ministerstva financií SR o štandardoch pre informačné systémy verejnej správy síce platí, že správca </w:t>
      </w:r>
      <w:r w:rsidRPr="005E3C16">
        <w:rPr>
          <w:rFonts w:eastAsia="Calibri" w:cs="Calibri"/>
          <w:szCs w:val="22"/>
        </w:rPr>
        <w:lastRenderedPageBreak/>
        <w:t>webového sídla, teda OVM uvádza na svojom webovom sídle informácie týkajúce sa kompetencií a poskytovaných služieb, ktoré mu vyplývajú z osobitných predpisov, avšak jedná sa často o nejednotné formulácie kompetencií. Jednu a tú istú kompetenciu tak môžu rôzne OVM nazvať inak, čo komplikuje situáciu pri overovaní ich práv napr. pri získavaní informácií, potvrdení a pod.</w:t>
      </w:r>
    </w:p>
    <w:p w14:paraId="79626103" w14:textId="77777777" w:rsidR="005769E7" w:rsidRPr="005E3C16" w:rsidRDefault="005769E7" w:rsidP="00012814">
      <w:pPr>
        <w:jc w:val="both"/>
        <w:rPr>
          <w:rFonts w:eastAsia="Calibri" w:cs="Calibri"/>
          <w:szCs w:val="22"/>
        </w:rPr>
      </w:pPr>
      <w:r w:rsidRPr="005E3C16">
        <w:rPr>
          <w:rFonts w:eastAsia="Calibri" w:cs="Calibri"/>
          <w:szCs w:val="22"/>
        </w:rPr>
        <w:t>Súčasný stav používateľské rozhranie</w:t>
      </w:r>
    </w:p>
    <w:p w14:paraId="4E30A0C8" w14:textId="77777777" w:rsidR="005769E7" w:rsidRPr="005E3C16" w:rsidRDefault="005769E7" w:rsidP="00876F65">
      <w:pPr>
        <w:jc w:val="both"/>
        <w:rPr>
          <w:rFonts w:eastAsia="Calibri" w:cs="Calibri"/>
          <w:szCs w:val="22"/>
        </w:rPr>
      </w:pPr>
      <w:r w:rsidRPr="005E3C16">
        <w:rPr>
          <w:rFonts w:eastAsia="Calibri" w:cs="Calibri"/>
          <w:szCs w:val="22"/>
        </w:rPr>
        <w:t>Súčasné používateľské rozhranie síce umožňuje realizáciu všetkých technických možností systému, avšak nie je intuitívne. Na základe skúseností z prevádzky sa ukazuje, že tento fakt predstavuje veľkú prekážku realizácie cieľov MetaIS, keďže pre väčšinu používateľov je táto téma nová teda ťažšie uchopiteľná a nevedia jednotlivé funkcie systému používať, prípadne ich vôbec nenájdu. Príklady používateľských problémov sú nasledovné:</w:t>
      </w:r>
    </w:p>
    <w:p w14:paraId="3A94F9B0" w14:textId="77777777" w:rsidR="005769E7" w:rsidRPr="005E3C16" w:rsidRDefault="005769E7" w:rsidP="006E7BBC">
      <w:pPr>
        <w:pStyle w:val="Odsekzoznamu"/>
        <w:numPr>
          <w:ilvl w:val="0"/>
          <w:numId w:val="22"/>
        </w:numPr>
        <w:jc w:val="both"/>
        <w:rPr>
          <w:rFonts w:eastAsia="Calibri" w:cs="Calibri"/>
          <w:szCs w:val="22"/>
        </w:rPr>
      </w:pPr>
      <w:r w:rsidRPr="005E3C16">
        <w:rPr>
          <w:rFonts w:eastAsia="Calibri" w:cs="Calibri"/>
          <w:szCs w:val="22"/>
        </w:rPr>
        <w:t>neexistuje navigácia používateľa pri jednotlivých scenároch použitia (user guide),</w:t>
      </w:r>
    </w:p>
    <w:p w14:paraId="003BB766" w14:textId="77777777" w:rsidR="005769E7" w:rsidRPr="005E3C16" w:rsidRDefault="005769E7" w:rsidP="006E7BBC">
      <w:pPr>
        <w:pStyle w:val="Odsekzoznamu"/>
        <w:numPr>
          <w:ilvl w:val="0"/>
          <w:numId w:val="22"/>
        </w:numPr>
        <w:jc w:val="both"/>
        <w:rPr>
          <w:rFonts w:eastAsia="Calibri" w:cs="Calibri"/>
          <w:szCs w:val="22"/>
        </w:rPr>
      </w:pPr>
      <w:r w:rsidRPr="005E3C16">
        <w:rPr>
          <w:rFonts w:eastAsia="Calibri" w:cs="Calibri"/>
          <w:szCs w:val="22"/>
        </w:rPr>
        <w:t>pracné a neprehľadné zadávanie a úprava vzťahov (veľa klikov),</w:t>
      </w:r>
    </w:p>
    <w:p w14:paraId="0DF76B19" w14:textId="77777777" w:rsidR="005769E7" w:rsidRPr="005E3C16" w:rsidRDefault="005769E7" w:rsidP="006E7BBC">
      <w:pPr>
        <w:pStyle w:val="Odsekzoznamu"/>
        <w:numPr>
          <w:ilvl w:val="0"/>
          <w:numId w:val="22"/>
        </w:numPr>
        <w:jc w:val="both"/>
        <w:rPr>
          <w:rFonts w:eastAsia="Calibri" w:cs="Calibri"/>
          <w:szCs w:val="22"/>
        </w:rPr>
      </w:pPr>
      <w:r w:rsidRPr="005E3C16">
        <w:rPr>
          <w:rFonts w:eastAsia="Calibri" w:cs="Calibri"/>
          <w:szCs w:val="22"/>
        </w:rPr>
        <w:t>evidencia zložitých konceptov bez vysvetlenia celkového pohľadu (napríklad koncové služby s formulármi, endopointy pri aplikačných službách, atď), dlhá a zložitá dokumentácia.</w:t>
      </w:r>
    </w:p>
    <w:p w14:paraId="67D4438C" w14:textId="77777777" w:rsidR="005769E7" w:rsidRPr="005E3C16" w:rsidRDefault="005769E7" w:rsidP="00012814">
      <w:pPr>
        <w:jc w:val="both"/>
        <w:rPr>
          <w:rFonts w:eastAsia="Calibri" w:cs="Calibri"/>
          <w:szCs w:val="22"/>
        </w:rPr>
      </w:pPr>
      <w:r w:rsidRPr="005E3C16">
        <w:rPr>
          <w:rFonts w:eastAsia="Calibri" w:cs="Calibri"/>
          <w:szCs w:val="22"/>
        </w:rPr>
        <w:t>Údaje v MetaIS</w:t>
      </w:r>
    </w:p>
    <w:p w14:paraId="5530332C" w14:textId="77777777" w:rsidR="005769E7" w:rsidRPr="005E3C16" w:rsidRDefault="005769E7" w:rsidP="00876F65">
      <w:pPr>
        <w:jc w:val="both"/>
        <w:rPr>
          <w:rFonts w:eastAsia="Calibri" w:cs="Calibri"/>
          <w:szCs w:val="22"/>
        </w:rPr>
      </w:pPr>
      <w:r w:rsidRPr="005E3C16">
        <w:rPr>
          <w:rFonts w:eastAsia="Calibri" w:cs="Calibri"/>
          <w:szCs w:val="22"/>
        </w:rPr>
        <w:t>Kontroly v MetaIS sa v súčasnosti reálne vykonávajú manuálne pri hodnotení KRIT. Zabudované v systéme sú explicitné kontroly ako napr. povinné polia.</w:t>
      </w:r>
    </w:p>
    <w:p w14:paraId="3527FED2" w14:textId="77777777" w:rsidR="005769E7" w:rsidRPr="005E3C16" w:rsidRDefault="005769E7" w:rsidP="00876F65">
      <w:pPr>
        <w:jc w:val="both"/>
        <w:rPr>
          <w:rFonts w:eastAsia="Calibri" w:cs="Calibri"/>
          <w:szCs w:val="22"/>
        </w:rPr>
      </w:pPr>
      <w:r w:rsidRPr="005E3C16">
        <w:rPr>
          <w:rFonts w:eastAsia="Calibri" w:cs="Calibri"/>
          <w:szCs w:val="22"/>
        </w:rPr>
        <w:t>Kontroly vo všeobecnosti je možné v MetaIS rozdeliť na dve skupiny:</w:t>
      </w:r>
    </w:p>
    <w:p w14:paraId="5A677DFA" w14:textId="77777777" w:rsidR="005769E7" w:rsidRPr="005E3C16" w:rsidRDefault="005769E7" w:rsidP="006E7BBC">
      <w:pPr>
        <w:pStyle w:val="Odsekzoznamu"/>
        <w:numPr>
          <w:ilvl w:val="0"/>
          <w:numId w:val="23"/>
        </w:numPr>
        <w:jc w:val="both"/>
        <w:rPr>
          <w:rFonts w:eastAsia="Calibri" w:cs="Calibri"/>
          <w:szCs w:val="22"/>
        </w:rPr>
      </w:pPr>
      <w:r w:rsidRPr="005E3C16">
        <w:rPr>
          <w:rFonts w:eastAsia="Calibri" w:cs="Calibri"/>
          <w:szCs w:val="22"/>
        </w:rPr>
        <w:t>kontroly vyplnených údajov a ich súvislostí v rámci metamodelu,</w:t>
      </w:r>
    </w:p>
    <w:p w14:paraId="4F58C8CB" w14:textId="77777777" w:rsidR="005769E7" w:rsidRPr="005E3C16" w:rsidRDefault="005769E7" w:rsidP="006E7BBC">
      <w:pPr>
        <w:pStyle w:val="Odsekzoznamu"/>
        <w:numPr>
          <w:ilvl w:val="0"/>
          <w:numId w:val="23"/>
        </w:numPr>
        <w:jc w:val="both"/>
        <w:rPr>
          <w:rFonts w:eastAsia="Calibri" w:cs="Calibri"/>
          <w:szCs w:val="22"/>
        </w:rPr>
      </w:pPr>
      <w:r w:rsidRPr="005E3C16">
        <w:rPr>
          <w:rFonts w:eastAsia="Calibri" w:cs="Calibri"/>
          <w:szCs w:val="22"/>
        </w:rPr>
        <w:t>kontrola KRIT, validácie nahrávaných údajov – týka sa predovšetkým integračných rozhraní a ich súladu s modelom údajov.</w:t>
      </w:r>
    </w:p>
    <w:p w14:paraId="1C1BFFF2" w14:textId="77777777" w:rsidR="005769E7" w:rsidRPr="005E3C16" w:rsidRDefault="005769E7" w:rsidP="006E7BBC">
      <w:pPr>
        <w:pStyle w:val="Odsekzoznamu"/>
        <w:numPr>
          <w:ilvl w:val="0"/>
          <w:numId w:val="23"/>
        </w:numPr>
        <w:jc w:val="both"/>
        <w:rPr>
          <w:rFonts w:eastAsia="Calibri" w:cs="Calibri"/>
          <w:szCs w:val="22"/>
        </w:rPr>
      </w:pPr>
      <w:r w:rsidRPr="005E3C16">
        <w:rPr>
          <w:rFonts w:eastAsia="Calibri" w:cs="Calibri"/>
          <w:szCs w:val="22"/>
        </w:rPr>
        <w:t>Avšak žiadna z týchto kontrol nie je dostupná resp. je dostupná v obmedzenej podobe a tým neprináša pridanú hodnotu ako by mala.</w:t>
      </w:r>
    </w:p>
    <w:p w14:paraId="7936A57A" w14:textId="77777777" w:rsidR="005769E7" w:rsidRPr="005E3C16" w:rsidRDefault="005769E7" w:rsidP="006E7BBC">
      <w:pPr>
        <w:pStyle w:val="Odsekzoznamu"/>
        <w:numPr>
          <w:ilvl w:val="0"/>
          <w:numId w:val="23"/>
        </w:numPr>
        <w:jc w:val="both"/>
        <w:rPr>
          <w:rFonts w:eastAsia="Calibri" w:cs="Calibri"/>
          <w:szCs w:val="22"/>
        </w:rPr>
      </w:pPr>
      <w:r w:rsidRPr="005E3C16">
        <w:rPr>
          <w:rFonts w:eastAsia="Calibri" w:cs="Calibri"/>
          <w:szCs w:val="22"/>
        </w:rPr>
        <w:lastRenderedPageBreak/>
        <w:t>Údaje v rámci MetaIS majú už v súčasnom stave pripravenú dátovú štruktúru pre ich optimálnejšiu evidenciu a poskytovanie, ktorú je potrebné revidovať kvôli relevancii evidovaných údajov. Medzi základné a v súčanosti nepoužívané elementy, ktoré by k tomu napomohli môžeme zaradiť:</w:t>
      </w:r>
    </w:p>
    <w:p w14:paraId="40772CDC" w14:textId="77777777" w:rsidR="005769E7" w:rsidRPr="005E3C16" w:rsidRDefault="005769E7" w:rsidP="006E7BBC">
      <w:pPr>
        <w:pStyle w:val="Odsekzoznamu"/>
        <w:numPr>
          <w:ilvl w:val="0"/>
          <w:numId w:val="23"/>
        </w:numPr>
        <w:jc w:val="both"/>
        <w:rPr>
          <w:rFonts w:eastAsia="Calibri" w:cs="Calibri"/>
          <w:szCs w:val="22"/>
        </w:rPr>
      </w:pPr>
      <w:r w:rsidRPr="005E3C16">
        <w:rPr>
          <w:rFonts w:eastAsia="Calibri" w:cs="Calibri"/>
          <w:szCs w:val="22"/>
        </w:rPr>
        <w:t>Údaje konsolidovať a referencovať na základe jednotných referencovateľných identifikátorov, čo zabezpečí jednoznačnosť a jednoduchšiu prepoužiteľnosť údajov</w:t>
      </w:r>
    </w:p>
    <w:p w14:paraId="3700D15C" w14:textId="77777777" w:rsidR="005769E7" w:rsidRPr="005E3C16" w:rsidRDefault="005769E7" w:rsidP="006E7BBC">
      <w:pPr>
        <w:pStyle w:val="Odsekzoznamu"/>
        <w:numPr>
          <w:ilvl w:val="0"/>
          <w:numId w:val="23"/>
        </w:numPr>
        <w:jc w:val="both"/>
        <w:rPr>
          <w:rFonts w:eastAsia="Calibri" w:cs="Calibri"/>
          <w:szCs w:val="22"/>
        </w:rPr>
      </w:pPr>
      <w:r w:rsidRPr="005E3C16">
        <w:rPr>
          <w:rFonts w:eastAsia="Calibri" w:cs="Calibri"/>
          <w:szCs w:val="22"/>
        </w:rPr>
        <w:t>Údaje tvoriť a revidovať na základe údajov z centrálneho modelu údajov VS</w:t>
      </w:r>
    </w:p>
    <w:p w14:paraId="356C7D4E" w14:textId="77777777" w:rsidR="005769E7" w:rsidRPr="005E3C16" w:rsidRDefault="005769E7" w:rsidP="00012814">
      <w:pPr>
        <w:jc w:val="both"/>
        <w:rPr>
          <w:rFonts w:eastAsia="Calibri" w:cs="Calibri"/>
          <w:szCs w:val="22"/>
        </w:rPr>
      </w:pPr>
      <w:r w:rsidRPr="005E3C16">
        <w:rPr>
          <w:rFonts w:eastAsia="Calibri" w:cs="Calibri"/>
          <w:szCs w:val="22"/>
        </w:rPr>
        <w:t>Čistenie údajov</w:t>
      </w:r>
    </w:p>
    <w:p w14:paraId="1E0FECBC" w14:textId="77777777" w:rsidR="005769E7" w:rsidRPr="005E3C16" w:rsidRDefault="005769E7" w:rsidP="00876F65">
      <w:pPr>
        <w:jc w:val="both"/>
        <w:rPr>
          <w:rFonts w:eastAsia="Calibri" w:cs="Calibri"/>
          <w:szCs w:val="22"/>
        </w:rPr>
      </w:pPr>
      <w:r w:rsidRPr="005E3C16">
        <w:rPr>
          <w:rFonts w:eastAsia="Calibri" w:cs="Calibri"/>
          <w:szCs w:val="22"/>
        </w:rPr>
        <w:t>V MetaIS sa nachádza veľmi veľké množstvo objektov, záznamov, z ktorých je však pri detailnom pohľade relevantná a použiteľná iba veľmi malá časť, ktorá sa aj tak v množstve ostatných stratí (pozri aj popis zložitosti systému v tab. Biznis architektúra – aktuálny stav). Je potrebné najprv vytvoriť štandardy – dokumentáciu komponentov eGovernmentu.</w:t>
      </w:r>
    </w:p>
    <w:p w14:paraId="63F9A224" w14:textId="77777777" w:rsidR="005769E7" w:rsidRPr="005E3C16" w:rsidRDefault="005769E7" w:rsidP="00876F65">
      <w:pPr>
        <w:jc w:val="both"/>
        <w:rPr>
          <w:rFonts w:eastAsia="Calibri" w:cs="Calibri"/>
          <w:szCs w:val="22"/>
        </w:rPr>
      </w:pPr>
      <w:r w:rsidRPr="005E3C16">
        <w:rPr>
          <w:rFonts w:eastAsia="Calibri" w:cs="Calibri"/>
          <w:szCs w:val="22"/>
        </w:rPr>
        <w:t>Oblasť číselníky</w:t>
      </w:r>
    </w:p>
    <w:p w14:paraId="7ACE219B" w14:textId="77777777" w:rsidR="005769E7" w:rsidRPr="005E3C16" w:rsidRDefault="005769E7" w:rsidP="00E43E5B">
      <w:pPr>
        <w:jc w:val="both"/>
        <w:rPr>
          <w:rFonts w:eastAsia="Calibri" w:cs="Calibri"/>
          <w:szCs w:val="22"/>
        </w:rPr>
      </w:pPr>
      <w:r w:rsidRPr="005E3C16">
        <w:rPr>
          <w:rFonts w:eastAsia="Calibri" w:cs="Calibri"/>
          <w:szCs w:val="22"/>
        </w:rPr>
        <w:t>V MetaIS je aktuálne evidencia základných číselníkov, ktoré obsahujú metaúdaje ako aj položky číselníkov. Číselníky ako aj ich samotné položky môžu byť historizovateľné a mať samostatné verzie, čo však v praxi spôsobuje veľké komplikácie a zložité procesy (prakticky je nutné funkcionalitu vždy používať iba s dokumentáciou). Zároveň by bolo vhodné prejsť z verzionovania každej položky číselníka na vydávanie verzií číselníka vo forme datasetu, nakoľko súčasný systém nie je praktický a neujal sa v praxi.</w:t>
      </w:r>
    </w:p>
    <w:p w14:paraId="50EC320A" w14:textId="77777777" w:rsidR="005769E7" w:rsidRPr="005E3C16" w:rsidRDefault="005769E7" w:rsidP="00E43E5B">
      <w:pPr>
        <w:jc w:val="both"/>
        <w:rPr>
          <w:rFonts w:eastAsia="Calibri" w:cs="Calibri"/>
          <w:szCs w:val="22"/>
        </w:rPr>
      </w:pPr>
      <w:r w:rsidRPr="005E3C16">
        <w:rPr>
          <w:rFonts w:eastAsia="Calibri" w:cs="Calibri"/>
          <w:szCs w:val="22"/>
        </w:rPr>
        <w:t>Aktuálne riešenie MetaIS poskytuje aplikačnú službu „Poskytnutie údajov základného číselníka". Prostredníctvom tejto služby určenej na externú integráciu je možné získavať údaje ohľadom všetkých základných číselníkov evidovaných v rámci MetaIS a vďaka tomu je zabezpečená technická a systémová interopera</w:t>
      </w:r>
      <w:r w:rsidRPr="005E3C16">
        <w:rPr>
          <w:rFonts w:eastAsia="Calibri" w:cs="Calibri"/>
          <w:szCs w:val="22"/>
        </w:rPr>
        <w:lastRenderedPageBreak/>
        <w:t>bilita v rámci jednotlivých ISVS. Takto evidované základné číselníky teda zahŕňajú dôležitý zdroj záväzných údajov potrebných pri spravovaní predmetných ISVS.</w:t>
      </w:r>
    </w:p>
    <w:p w14:paraId="104897DB" w14:textId="77777777" w:rsidR="005769E7" w:rsidRPr="005E3C16" w:rsidRDefault="005769E7" w:rsidP="00E43E5B">
      <w:pPr>
        <w:jc w:val="both"/>
        <w:rPr>
          <w:rFonts w:eastAsia="Calibri" w:cs="Calibri"/>
          <w:szCs w:val="22"/>
        </w:rPr>
      </w:pPr>
      <w:r w:rsidRPr="005E3C16">
        <w:rPr>
          <w:rFonts w:eastAsia="Calibri" w:cs="Calibri"/>
          <w:szCs w:val="22"/>
        </w:rPr>
        <w:t>Oblasť infraštrukúry</w:t>
      </w:r>
    </w:p>
    <w:p w14:paraId="4BF66774" w14:textId="77777777" w:rsidR="005769E7" w:rsidRPr="005E3C16" w:rsidRDefault="005769E7" w:rsidP="00E43E5B">
      <w:pPr>
        <w:jc w:val="both"/>
        <w:rPr>
          <w:rFonts w:eastAsia="Calibri" w:cs="Calibri"/>
          <w:szCs w:val="22"/>
        </w:rPr>
      </w:pPr>
      <w:r w:rsidRPr="005E3C16">
        <w:rPr>
          <w:rFonts w:eastAsia="Calibri" w:cs="Calibri"/>
          <w:szCs w:val="22"/>
        </w:rPr>
        <w:t>V MetaIS sú už v dnešnom stave pripravené dátové štruktúry pre evidenciu IKT prostriedkov prevádzkovaných na jednotlivých rezortoch, avšak tieto evidencie napĺňa veľmi malé množstvo subjektov, pretože už ich samotné evidencie nie sú dostatočné, často sú tieto údaje evidované v rámci dokumentov Word, excel a iné. Nedostatočná evidencia takýchto informácií nesie so sebou veľké množstvo problémov a to:</w:t>
      </w:r>
    </w:p>
    <w:p w14:paraId="46EB9E23" w14:textId="77777777" w:rsidR="005769E7" w:rsidRPr="005E3C16" w:rsidRDefault="005769E7" w:rsidP="006E7BBC">
      <w:pPr>
        <w:pStyle w:val="Odsekzoznamu"/>
        <w:numPr>
          <w:ilvl w:val="0"/>
          <w:numId w:val="24"/>
        </w:numPr>
        <w:jc w:val="both"/>
        <w:rPr>
          <w:rFonts w:eastAsia="Calibri" w:cs="Calibri"/>
          <w:szCs w:val="22"/>
        </w:rPr>
      </w:pPr>
      <w:r w:rsidRPr="005E3C16">
        <w:rPr>
          <w:rFonts w:eastAsia="Calibri" w:cs="Calibri"/>
          <w:szCs w:val="22"/>
        </w:rPr>
        <w:t>Absencia prehľadu o prevádzkovaných IKT prostriedkoch</w:t>
      </w:r>
    </w:p>
    <w:p w14:paraId="581E8C1D" w14:textId="77777777" w:rsidR="005769E7" w:rsidRPr="005E3C16" w:rsidRDefault="005769E7" w:rsidP="006E7BBC">
      <w:pPr>
        <w:pStyle w:val="Odsekzoznamu"/>
        <w:numPr>
          <w:ilvl w:val="0"/>
          <w:numId w:val="24"/>
        </w:numPr>
        <w:jc w:val="both"/>
        <w:rPr>
          <w:rFonts w:eastAsia="Calibri" w:cs="Calibri"/>
          <w:szCs w:val="22"/>
        </w:rPr>
      </w:pPr>
      <w:r w:rsidRPr="005E3C16">
        <w:rPr>
          <w:rFonts w:eastAsia="Calibri" w:cs="Calibri"/>
          <w:szCs w:val="22"/>
        </w:rPr>
        <w:t>Absencia informácií o SLA parametroch jednotlivých komponentoch</w:t>
      </w:r>
    </w:p>
    <w:p w14:paraId="26F227DA" w14:textId="65B8F0B0" w:rsidR="005769E7" w:rsidRPr="005E3C16" w:rsidRDefault="005769E7" w:rsidP="006E7BBC">
      <w:pPr>
        <w:pStyle w:val="Odsekzoznamu"/>
        <w:numPr>
          <w:ilvl w:val="0"/>
          <w:numId w:val="24"/>
        </w:numPr>
        <w:jc w:val="both"/>
        <w:rPr>
          <w:rFonts w:eastAsia="Calibri" w:cs="Calibri"/>
          <w:szCs w:val="22"/>
        </w:rPr>
      </w:pPr>
      <w:r w:rsidRPr="005E3C16">
        <w:rPr>
          <w:rFonts w:eastAsia="Calibri" w:cs="Calibri"/>
          <w:szCs w:val="22"/>
        </w:rPr>
        <w:t xml:space="preserve">Absencia relevantných informácií pre rozhodovacie činnosti </w:t>
      </w:r>
      <w:r w:rsidR="00C451B7" w:rsidRPr="005E3C16">
        <w:rPr>
          <w:rFonts w:eastAsia="Calibri" w:cs="Calibri"/>
          <w:szCs w:val="22"/>
        </w:rPr>
        <w:t>MIRRI</w:t>
      </w:r>
      <w:r w:rsidRPr="005E3C16">
        <w:rPr>
          <w:rFonts w:eastAsia="Calibri" w:cs="Calibri"/>
          <w:szCs w:val="22"/>
        </w:rPr>
        <w:t xml:space="preserve"> ako gestora Informatizácie spoločnosti</w:t>
      </w:r>
    </w:p>
    <w:p w14:paraId="32EF9E94" w14:textId="77777777" w:rsidR="005769E7" w:rsidRPr="005E3C16" w:rsidRDefault="005769E7" w:rsidP="00012814">
      <w:pPr>
        <w:jc w:val="both"/>
        <w:rPr>
          <w:rFonts w:eastAsia="Calibri" w:cs="Calibri"/>
          <w:szCs w:val="22"/>
        </w:rPr>
      </w:pPr>
      <w:r w:rsidRPr="005E3C16">
        <w:rPr>
          <w:rFonts w:eastAsia="Calibri" w:cs="Calibri"/>
          <w:szCs w:val="22"/>
        </w:rPr>
        <w:t xml:space="preserve">Príležitosti na zlepšenie </w:t>
      </w:r>
    </w:p>
    <w:p w14:paraId="2DA35913" w14:textId="77777777" w:rsidR="005769E7" w:rsidRPr="005E3C16" w:rsidRDefault="005769E7" w:rsidP="00876F65">
      <w:pPr>
        <w:jc w:val="both"/>
        <w:rPr>
          <w:rFonts w:eastAsia="Calibri" w:cs="Calibri"/>
          <w:szCs w:val="22"/>
        </w:rPr>
      </w:pPr>
      <w:r w:rsidRPr="005E3C16">
        <w:rPr>
          <w:rFonts w:eastAsia="Calibri" w:cs="Calibri"/>
          <w:szCs w:val="22"/>
        </w:rPr>
        <w:t>Charakteristikou súčasnej generácie systému je zložité používateľské rozhranie a s tým spojené využívanie vzhľadom na pôvodný plán (systém sa používa iba „z donútenia", keď je potrebné niečo zadať z legislatívnych dôvodov). Tieto faktory sa navzájom ovplyvňujú, t. j. z dôvodu nízkej kvality informácií MetaIS nie je využívaný a naopak, pri zadávaní údajov sa všetci používatelia domnievajú, že údaje stačí zadať bez ohľadu na kvalitu a ich zmysel.</w:t>
      </w:r>
    </w:p>
    <w:p w14:paraId="6E9D086A" w14:textId="77777777" w:rsidR="005769E7" w:rsidRPr="005E3C16" w:rsidRDefault="005769E7" w:rsidP="00876F65">
      <w:pPr>
        <w:jc w:val="both"/>
        <w:rPr>
          <w:rFonts w:eastAsia="Calibri" w:cs="Calibri"/>
          <w:szCs w:val="22"/>
        </w:rPr>
      </w:pPr>
      <w:r w:rsidRPr="005E3C16">
        <w:rPr>
          <w:rFonts w:eastAsia="Calibri" w:cs="Calibri"/>
          <w:szCs w:val="22"/>
        </w:rPr>
        <w:t>Súčasná biznis architektúra obsahuje aj viacero príležitostí na zlepšenie, najmä:</w:t>
      </w:r>
    </w:p>
    <w:p w14:paraId="1958B489" w14:textId="77777777" w:rsidR="005769E7" w:rsidRPr="005E3C16" w:rsidRDefault="005769E7" w:rsidP="006E7BBC">
      <w:pPr>
        <w:pStyle w:val="Odsekzoznamu"/>
        <w:numPr>
          <w:ilvl w:val="0"/>
          <w:numId w:val="25"/>
        </w:numPr>
        <w:jc w:val="both"/>
        <w:rPr>
          <w:rFonts w:eastAsia="Calibri" w:cs="Calibri"/>
          <w:szCs w:val="22"/>
        </w:rPr>
      </w:pPr>
      <w:r w:rsidRPr="005E3C16">
        <w:rPr>
          <w:rFonts w:eastAsia="Calibri" w:cs="Calibri"/>
          <w:szCs w:val="22"/>
        </w:rPr>
        <w:t>vyššie uvedené zjednodušenie a dôraz na optimalizované UX,</w:t>
      </w:r>
    </w:p>
    <w:p w14:paraId="7B12A024" w14:textId="77777777" w:rsidR="005769E7" w:rsidRPr="005E3C16" w:rsidRDefault="005769E7" w:rsidP="006E7BBC">
      <w:pPr>
        <w:pStyle w:val="Odsekzoznamu"/>
        <w:numPr>
          <w:ilvl w:val="0"/>
          <w:numId w:val="25"/>
        </w:numPr>
        <w:jc w:val="both"/>
        <w:rPr>
          <w:rFonts w:eastAsia="Calibri" w:cs="Calibri"/>
          <w:szCs w:val="22"/>
        </w:rPr>
      </w:pPr>
      <w:r w:rsidRPr="005E3C16">
        <w:rPr>
          <w:rFonts w:eastAsia="Calibri" w:cs="Calibri"/>
          <w:szCs w:val="22"/>
        </w:rPr>
        <w:t>optimalizácia EA portálu a spôsobu práce a tvorby EA, ako aj následná synchronizácia výstupov s centrálnym portálom MetaIS,</w:t>
      </w:r>
    </w:p>
    <w:p w14:paraId="14968402" w14:textId="77777777" w:rsidR="005769E7" w:rsidRPr="005E3C16" w:rsidRDefault="005769E7" w:rsidP="006E7BBC">
      <w:pPr>
        <w:pStyle w:val="Odsekzoznamu"/>
        <w:numPr>
          <w:ilvl w:val="0"/>
          <w:numId w:val="25"/>
        </w:numPr>
        <w:jc w:val="both"/>
        <w:rPr>
          <w:rFonts w:eastAsia="Calibri" w:cs="Calibri"/>
          <w:szCs w:val="22"/>
        </w:rPr>
      </w:pPr>
      <w:r w:rsidRPr="005E3C16">
        <w:rPr>
          <w:rFonts w:eastAsia="Calibri" w:cs="Calibri"/>
          <w:szCs w:val="22"/>
        </w:rPr>
        <w:t>optimalizácia životného cyklu štandardov,</w:t>
      </w:r>
    </w:p>
    <w:p w14:paraId="6D530F2D" w14:textId="77777777" w:rsidR="005769E7" w:rsidRPr="005E3C16" w:rsidRDefault="005769E7" w:rsidP="006E7BBC">
      <w:pPr>
        <w:pStyle w:val="Odsekzoznamu"/>
        <w:numPr>
          <w:ilvl w:val="0"/>
          <w:numId w:val="25"/>
        </w:numPr>
        <w:jc w:val="both"/>
        <w:rPr>
          <w:rFonts w:eastAsia="Calibri" w:cs="Calibri"/>
          <w:szCs w:val="22"/>
        </w:rPr>
      </w:pPr>
      <w:r w:rsidRPr="005E3C16">
        <w:rPr>
          <w:rFonts w:eastAsia="Calibri" w:cs="Calibri"/>
          <w:szCs w:val="22"/>
        </w:rPr>
        <w:t>vytvorenie dashboardu pre monitoring,</w:t>
      </w:r>
    </w:p>
    <w:p w14:paraId="267A1202" w14:textId="77777777" w:rsidR="005769E7" w:rsidRPr="005E3C16" w:rsidRDefault="005769E7" w:rsidP="006E7BBC">
      <w:pPr>
        <w:pStyle w:val="Odsekzoznamu"/>
        <w:numPr>
          <w:ilvl w:val="0"/>
          <w:numId w:val="25"/>
        </w:numPr>
        <w:jc w:val="both"/>
        <w:rPr>
          <w:rFonts w:eastAsia="Calibri" w:cs="Calibri"/>
          <w:szCs w:val="22"/>
        </w:rPr>
      </w:pPr>
      <w:r w:rsidRPr="005E3C16">
        <w:rPr>
          <w:rFonts w:eastAsia="Calibri" w:cs="Calibri"/>
          <w:szCs w:val="22"/>
        </w:rPr>
        <w:t>Vytvorenie integračných väzieb na relevatné systémy (ITAM, BES, MEF, IS CSRU, a iné)</w:t>
      </w:r>
    </w:p>
    <w:p w14:paraId="3411967E" w14:textId="77777777" w:rsidR="005769E7" w:rsidRPr="005E3C16" w:rsidRDefault="005769E7" w:rsidP="006E7BBC">
      <w:pPr>
        <w:pStyle w:val="Odsekzoznamu"/>
        <w:numPr>
          <w:ilvl w:val="0"/>
          <w:numId w:val="25"/>
        </w:numPr>
        <w:jc w:val="both"/>
        <w:rPr>
          <w:rFonts w:eastAsia="Calibri" w:cs="Calibri"/>
          <w:szCs w:val="22"/>
        </w:rPr>
      </w:pPr>
      <w:r w:rsidRPr="005E3C16">
        <w:rPr>
          <w:rFonts w:eastAsia="Calibri" w:cs="Calibri"/>
          <w:szCs w:val="22"/>
        </w:rPr>
        <w:lastRenderedPageBreak/>
        <w:t>Zavedenie jednotných referenčných identifikátorov</w:t>
      </w:r>
    </w:p>
    <w:p w14:paraId="21C7295B" w14:textId="77777777" w:rsidR="005769E7" w:rsidRPr="005E3C16" w:rsidRDefault="005769E7" w:rsidP="006E7BBC">
      <w:pPr>
        <w:pStyle w:val="Odsekzoznamu"/>
        <w:numPr>
          <w:ilvl w:val="0"/>
          <w:numId w:val="25"/>
        </w:numPr>
        <w:jc w:val="both"/>
        <w:rPr>
          <w:rFonts w:eastAsia="Calibri" w:cs="Calibri"/>
          <w:szCs w:val="22"/>
        </w:rPr>
      </w:pPr>
      <w:r w:rsidRPr="005E3C16">
        <w:rPr>
          <w:rFonts w:eastAsia="Calibri" w:cs="Calibri"/>
          <w:szCs w:val="22"/>
        </w:rPr>
        <w:t>Optimalizácia a zavedenie centrálneho modelu údajov VS</w:t>
      </w:r>
    </w:p>
    <w:p w14:paraId="708A49C5" w14:textId="77777777" w:rsidR="005769E7" w:rsidRPr="005E3C16" w:rsidRDefault="005769E7" w:rsidP="006E7BBC">
      <w:pPr>
        <w:pStyle w:val="Odsekzoznamu"/>
        <w:numPr>
          <w:ilvl w:val="0"/>
          <w:numId w:val="25"/>
        </w:numPr>
        <w:jc w:val="both"/>
        <w:rPr>
          <w:rFonts w:eastAsia="Calibri" w:cs="Calibri"/>
          <w:szCs w:val="22"/>
        </w:rPr>
      </w:pPr>
      <w:r w:rsidRPr="005E3C16">
        <w:rPr>
          <w:rFonts w:eastAsia="Calibri" w:cs="Calibri"/>
          <w:szCs w:val="22"/>
        </w:rPr>
        <w:t>UX zlepšenia najmä v oblasti správy komponentov, číselníkov a referenčných registrov.</w:t>
      </w:r>
    </w:p>
    <w:p w14:paraId="634C1CF2" w14:textId="20B2B483" w:rsidR="004E794C" w:rsidRPr="005E3C16" w:rsidRDefault="635D7A3D" w:rsidP="00E43E5B">
      <w:pPr>
        <w:pStyle w:val="Nadpis1"/>
        <w:jc w:val="both"/>
        <w:rPr>
          <w:lang w:val="sk-SK"/>
        </w:rPr>
      </w:pPr>
      <w:bookmarkStart w:id="5" w:name="_Toc86838148"/>
      <w:r w:rsidRPr="005E3C16">
        <w:rPr>
          <w:lang w:val="sk-SK"/>
        </w:rPr>
        <w:t>Predmet</w:t>
      </w:r>
      <w:r w:rsidR="79627CC0" w:rsidRPr="005E3C16">
        <w:rPr>
          <w:lang w:val="sk-SK"/>
        </w:rPr>
        <w:t xml:space="preserve"> Projektu</w:t>
      </w:r>
      <w:bookmarkEnd w:id="5"/>
    </w:p>
    <w:p w14:paraId="7188C5BB" w14:textId="5C58D260" w:rsidR="00B7679D" w:rsidRPr="005E3C16" w:rsidRDefault="00B7679D" w:rsidP="00E43E5B">
      <w:pPr>
        <w:jc w:val="both"/>
        <w:rPr>
          <w:rFonts w:eastAsia="Calibri" w:cs="Calibri"/>
        </w:rPr>
      </w:pPr>
      <w:r w:rsidRPr="005E3C16">
        <w:rPr>
          <w:rFonts w:eastAsia="Calibri" w:cs="Calibri"/>
        </w:rPr>
        <w:t>Cieľom realizácie projektu je, aby údaje, ktoré spravuje MetaIS boli manažované systematicky, čím sa prispeje ku komplexnej správe údajov celej verejnej správy. Znamená to, že budú aplikované jasné pravidlá a metodiky pre používanie údajov; riadenie údajov a samotnú správu údajov.</w:t>
      </w:r>
    </w:p>
    <w:p w14:paraId="777B3CDC" w14:textId="7E1472E5" w:rsidR="437A3141" w:rsidRPr="005E3C16" w:rsidRDefault="128ACA5A" w:rsidP="00E43E5B">
      <w:pPr>
        <w:jc w:val="both"/>
      </w:pPr>
      <w:r w:rsidRPr="005E3C16">
        <w:t xml:space="preserve">Vzhľadom na skutočnosť, že dodávka hlavných aktivít projektu </w:t>
      </w:r>
      <w:r w:rsidR="00012814" w:rsidRPr="005E3C16">
        <w:t xml:space="preserve">MetaIS </w:t>
      </w:r>
      <w:r w:rsidRPr="005E3C16">
        <w:t>je  financovaná z OPII PO7, vzťahujú sa na jej realizáciu usmernenia publikované v príručke pre žiadateľa nenávratného finančného príspevku (ďalej tiež ako „NFP“) (</w:t>
      </w:r>
      <w:r w:rsidR="10E3C620" w:rsidRPr="005E3C16">
        <w:t>https://www.opii.gov.sk/metodicke-dokumenty/prirucka-pre-prijimatela</w:t>
      </w:r>
      <w:r w:rsidRPr="005E3C16">
        <w:t xml:space="preserve">), tzn. predmet zákazky je realizovaný iba v rámci oprávnených hlavných aktivít. Pri realizácií zákazky musí byť v plnej miere zohľadnená metodika  </w:t>
      </w:r>
      <w:r w:rsidR="1481C642" w:rsidRPr="005E3C16">
        <w:t>MIRRI</w:t>
      </w:r>
      <w:r w:rsidRPr="005E3C16">
        <w:t xml:space="preserve"> </w:t>
      </w:r>
      <w:r w:rsidR="4BDF7AE8" w:rsidRPr="005E3C16">
        <w:t xml:space="preserve">pre Riadenie kvality (QA – Quality Assurance: </w:t>
      </w:r>
      <w:hyperlink r:id="rId13" w:history="1">
        <w:r w:rsidR="0B0161DE" w:rsidRPr="005E3C16">
          <w:rPr>
            <w:rStyle w:val="Hypertextovprepojenie"/>
          </w:rPr>
          <w:t>https://www.mirri.gov.sk/sekcie/informatizacia/riadenie-kvality-qa/riadenie-kvality-qa/index.html</w:t>
        </w:r>
      </w:hyperlink>
      <w:r w:rsidRPr="005E3C16">
        <w:t>).</w:t>
      </w:r>
    </w:p>
    <w:p w14:paraId="5C171871" w14:textId="0867E7A9" w:rsidR="436D73C6" w:rsidRPr="005E3C16" w:rsidRDefault="436D73C6" w:rsidP="00E43E5B">
      <w:pPr>
        <w:jc w:val="both"/>
        <w:rPr>
          <w:szCs w:val="22"/>
        </w:rPr>
      </w:pPr>
    </w:p>
    <w:p w14:paraId="509E9351" w14:textId="1A190620" w:rsidR="00CB6914" w:rsidRPr="005E3C16" w:rsidRDefault="00CB6914" w:rsidP="00E43E5B">
      <w:pPr>
        <w:jc w:val="both"/>
        <w:rPr>
          <w:szCs w:val="22"/>
        </w:rPr>
      </w:pPr>
      <w:r w:rsidRPr="005E3C16">
        <w:t>Prehľad</w:t>
      </w:r>
      <w:r w:rsidRPr="005E3C16">
        <w:rPr>
          <w:szCs w:val="22"/>
        </w:rPr>
        <w:t xml:space="preserve"> hlavných aktivít projektu:</w:t>
      </w:r>
    </w:p>
    <w:p w14:paraId="081ABB4F" w14:textId="267FF957" w:rsidR="12D653B1" w:rsidRPr="005E3C16" w:rsidRDefault="12D653B1" w:rsidP="006E7BBC">
      <w:pPr>
        <w:pStyle w:val="Odsekzoznamu"/>
        <w:numPr>
          <w:ilvl w:val="0"/>
          <w:numId w:val="18"/>
        </w:numPr>
        <w:jc w:val="both"/>
        <w:rPr>
          <w:rFonts w:asciiTheme="minorHAnsi" w:eastAsiaTheme="minorEastAsia" w:hAnsiTheme="minorHAnsi" w:cstheme="minorBidi"/>
        </w:rPr>
      </w:pPr>
      <w:r w:rsidRPr="005E3C16">
        <w:t>Analýza a dizajn</w:t>
      </w:r>
    </w:p>
    <w:p w14:paraId="63463B20" w14:textId="641A24C5" w:rsidR="21FC6278" w:rsidRPr="005E3C16" w:rsidRDefault="12D653B1" w:rsidP="006E7BBC">
      <w:pPr>
        <w:pStyle w:val="Odsekzoznamu"/>
        <w:numPr>
          <w:ilvl w:val="0"/>
          <w:numId w:val="18"/>
        </w:numPr>
        <w:jc w:val="both"/>
      </w:pPr>
      <w:r w:rsidRPr="005E3C16">
        <w:t>Implementácia</w:t>
      </w:r>
      <w:r w:rsidR="29E5BB25" w:rsidRPr="005E3C16">
        <w:t xml:space="preserve"> </w:t>
      </w:r>
    </w:p>
    <w:p w14:paraId="1170B7C1" w14:textId="3D822886" w:rsidR="12D653B1" w:rsidRPr="005E3C16" w:rsidRDefault="12D653B1" w:rsidP="006E7BBC">
      <w:pPr>
        <w:pStyle w:val="Odsekzoznamu"/>
        <w:numPr>
          <w:ilvl w:val="0"/>
          <w:numId w:val="18"/>
        </w:numPr>
        <w:jc w:val="both"/>
        <w:rPr>
          <w:rFonts w:asciiTheme="minorHAnsi" w:eastAsiaTheme="minorEastAsia" w:hAnsiTheme="minorHAnsi" w:cstheme="minorBidi"/>
        </w:rPr>
      </w:pPr>
      <w:r w:rsidRPr="005E3C16">
        <w:t>Testovanie</w:t>
      </w:r>
    </w:p>
    <w:p w14:paraId="57BCDA3F" w14:textId="75A5470C" w:rsidR="12D653B1" w:rsidRPr="005E3C16" w:rsidRDefault="12D653B1" w:rsidP="006E7BBC">
      <w:pPr>
        <w:pStyle w:val="Odsekzoznamu"/>
        <w:numPr>
          <w:ilvl w:val="0"/>
          <w:numId w:val="18"/>
        </w:numPr>
        <w:jc w:val="both"/>
        <w:rPr>
          <w:rFonts w:asciiTheme="minorHAnsi" w:eastAsiaTheme="minorEastAsia" w:hAnsiTheme="minorHAnsi" w:cstheme="minorBidi"/>
          <w:szCs w:val="22"/>
        </w:rPr>
      </w:pPr>
      <w:r w:rsidRPr="005E3C16">
        <w:t>Nasadenie</w:t>
      </w:r>
      <w:r w:rsidR="6739B28D" w:rsidRPr="005E3C16">
        <w:t xml:space="preserve"> - Zavedenie do prevádzky a </w:t>
      </w:r>
      <w:r w:rsidR="68D49C87" w:rsidRPr="005E3C16">
        <w:t>školenie používateľov/pra</w:t>
      </w:r>
      <w:r w:rsidR="1C31DBC8" w:rsidRPr="005E3C16">
        <w:t>c</w:t>
      </w:r>
      <w:r w:rsidR="68D49C87" w:rsidRPr="005E3C16">
        <w:t xml:space="preserve">ovníkov prevádzkovej podpory a </w:t>
      </w:r>
      <w:r w:rsidR="68D49C87" w:rsidRPr="005E3C16">
        <w:rPr>
          <w:szCs w:val="22"/>
        </w:rPr>
        <w:t>a</w:t>
      </w:r>
      <w:r w:rsidR="68D49C87" w:rsidRPr="005E3C16">
        <w:t>dministr</w:t>
      </w:r>
      <w:r w:rsidR="68D49C87" w:rsidRPr="005E3C16">
        <w:rPr>
          <w:szCs w:val="22"/>
        </w:rPr>
        <w:t>ácie systému</w:t>
      </w:r>
    </w:p>
    <w:p w14:paraId="40AF38BC" w14:textId="0C04614E" w:rsidR="0277C3AB" w:rsidRPr="005E3C16" w:rsidRDefault="0277C3AB" w:rsidP="00E43E5B">
      <w:pPr>
        <w:jc w:val="both"/>
      </w:pPr>
    </w:p>
    <w:p w14:paraId="16681F4E" w14:textId="33926E14" w:rsidR="4743FB63" w:rsidRPr="005E3C16" w:rsidRDefault="4743FB63" w:rsidP="00E43E5B">
      <w:pPr>
        <w:jc w:val="both"/>
        <w:rPr>
          <w:szCs w:val="22"/>
        </w:rPr>
      </w:pPr>
      <w:r w:rsidRPr="005E3C16">
        <w:rPr>
          <w:szCs w:val="22"/>
        </w:rPr>
        <w:t>Detailné požiadavky na výstupy hlavných aktivít projektu sú uvedené v časti</w:t>
      </w:r>
      <w:r w:rsidR="00D364FD" w:rsidRPr="005E3C16">
        <w:rPr>
          <w:szCs w:val="22"/>
        </w:rPr>
        <w:t xml:space="preserve"> </w:t>
      </w:r>
      <w:r w:rsidR="00436D16" w:rsidRPr="005E3C16">
        <w:rPr>
          <w:szCs w:val="22"/>
        </w:rPr>
        <w:fldChar w:fldCharType="begin"/>
      </w:r>
      <w:r w:rsidR="00436D16" w:rsidRPr="005E3C16">
        <w:rPr>
          <w:szCs w:val="22"/>
        </w:rPr>
        <w:instrText xml:space="preserve"> REF _Ref79414618 \w \h </w:instrText>
      </w:r>
      <w:r w:rsidR="00012814" w:rsidRPr="005E3C16">
        <w:rPr>
          <w:szCs w:val="22"/>
        </w:rPr>
        <w:instrText xml:space="preserve"> \* MERGEFORMAT </w:instrText>
      </w:r>
      <w:r w:rsidR="00436D16" w:rsidRPr="005E3C16">
        <w:rPr>
          <w:szCs w:val="22"/>
        </w:rPr>
      </w:r>
      <w:r w:rsidR="00436D16" w:rsidRPr="005E3C16">
        <w:rPr>
          <w:szCs w:val="22"/>
        </w:rPr>
        <w:fldChar w:fldCharType="separate"/>
      </w:r>
      <w:r w:rsidR="0080393C" w:rsidRPr="005E3C16">
        <w:rPr>
          <w:szCs w:val="22"/>
        </w:rPr>
        <w:t>5</w:t>
      </w:r>
      <w:r w:rsidR="00436D16" w:rsidRPr="005E3C16">
        <w:rPr>
          <w:szCs w:val="22"/>
        </w:rPr>
        <w:fldChar w:fldCharType="end"/>
      </w:r>
      <w:r w:rsidR="00436D16" w:rsidRPr="005E3C16">
        <w:rPr>
          <w:szCs w:val="22"/>
        </w:rPr>
        <w:t xml:space="preserve">. </w:t>
      </w:r>
      <w:r w:rsidR="00436D16" w:rsidRPr="005E3C16">
        <w:rPr>
          <w:szCs w:val="22"/>
        </w:rPr>
        <w:fldChar w:fldCharType="begin"/>
      </w:r>
      <w:r w:rsidR="00436D16" w:rsidRPr="005E3C16">
        <w:rPr>
          <w:szCs w:val="22"/>
        </w:rPr>
        <w:instrText xml:space="preserve"> REF _Ref79414618 \h </w:instrText>
      </w:r>
      <w:r w:rsidR="00012814" w:rsidRPr="005E3C16">
        <w:rPr>
          <w:szCs w:val="22"/>
        </w:rPr>
        <w:instrText xml:space="preserve"> \* MERGEFORMAT </w:instrText>
      </w:r>
      <w:r w:rsidR="00436D16" w:rsidRPr="005E3C16">
        <w:rPr>
          <w:szCs w:val="22"/>
        </w:rPr>
      </w:r>
      <w:r w:rsidR="00436D16" w:rsidRPr="005E3C16">
        <w:rPr>
          <w:szCs w:val="22"/>
        </w:rPr>
        <w:fldChar w:fldCharType="separate"/>
      </w:r>
      <w:r w:rsidR="0080393C" w:rsidRPr="005E3C16">
        <w:t>Požiadavky na dodanie predmetu zákazky</w:t>
      </w:r>
      <w:r w:rsidR="00436D16" w:rsidRPr="005E3C16">
        <w:rPr>
          <w:szCs w:val="22"/>
        </w:rPr>
        <w:fldChar w:fldCharType="end"/>
      </w:r>
      <w:r w:rsidR="00D364FD" w:rsidRPr="005E3C16">
        <w:rPr>
          <w:szCs w:val="22"/>
        </w:rPr>
        <w:t>.</w:t>
      </w:r>
    </w:p>
    <w:p w14:paraId="67946FD9" w14:textId="4C5001E5" w:rsidR="436D73C6" w:rsidRPr="005E3C16" w:rsidRDefault="436D73C6" w:rsidP="00E43E5B">
      <w:pPr>
        <w:jc w:val="both"/>
        <w:rPr>
          <w:szCs w:val="22"/>
        </w:rPr>
      </w:pPr>
    </w:p>
    <w:p w14:paraId="158B78A8" w14:textId="23DD513E" w:rsidR="783081E5" w:rsidRPr="005E3C16" w:rsidRDefault="783081E5" w:rsidP="00E43E5B">
      <w:pPr>
        <w:jc w:val="both"/>
        <w:rPr>
          <w:szCs w:val="22"/>
        </w:rPr>
      </w:pPr>
      <w:r w:rsidRPr="005E3C16">
        <w:rPr>
          <w:szCs w:val="22"/>
        </w:rPr>
        <w:t>Prehľad podporných aktivít projektu:</w:t>
      </w:r>
    </w:p>
    <w:p w14:paraId="62A7B31B" w14:textId="5D093979" w:rsidR="783081E5" w:rsidRPr="005E3C16" w:rsidRDefault="783081E5" w:rsidP="006E7BBC">
      <w:pPr>
        <w:pStyle w:val="Odsekzoznamu"/>
        <w:numPr>
          <w:ilvl w:val="0"/>
          <w:numId w:val="19"/>
        </w:numPr>
        <w:spacing w:before="0" w:after="0" w:line="259" w:lineRule="auto"/>
        <w:jc w:val="both"/>
        <w:rPr>
          <w:rFonts w:asciiTheme="minorHAnsi" w:eastAsiaTheme="minorEastAsia" w:hAnsiTheme="minorHAnsi" w:cstheme="minorBidi"/>
          <w:szCs w:val="22"/>
        </w:rPr>
      </w:pPr>
      <w:r w:rsidRPr="005E3C16">
        <w:t>Riadenie projektu - Quality assurance</w:t>
      </w:r>
    </w:p>
    <w:p w14:paraId="071C062A" w14:textId="7EC0445B" w:rsidR="783081E5" w:rsidRPr="005E3C16" w:rsidRDefault="783081E5" w:rsidP="006E7BBC">
      <w:pPr>
        <w:pStyle w:val="Odsekzoznamu"/>
        <w:numPr>
          <w:ilvl w:val="0"/>
          <w:numId w:val="19"/>
        </w:numPr>
        <w:spacing w:before="0" w:after="0" w:line="259" w:lineRule="auto"/>
        <w:jc w:val="both"/>
        <w:rPr>
          <w:rFonts w:asciiTheme="minorHAnsi" w:eastAsiaTheme="minorEastAsia" w:hAnsiTheme="minorHAnsi" w:cstheme="minorBidi"/>
          <w:szCs w:val="22"/>
        </w:rPr>
      </w:pPr>
      <w:r w:rsidRPr="005E3C16">
        <w:rPr>
          <w:szCs w:val="22"/>
        </w:rPr>
        <w:t>Publicita a informovanosť</w:t>
      </w:r>
    </w:p>
    <w:p w14:paraId="605D6C3E" w14:textId="77777777" w:rsidR="00B7679D" w:rsidRPr="005E3C16" w:rsidRDefault="00B7679D" w:rsidP="00B7679D">
      <w:pPr>
        <w:jc w:val="both"/>
        <w:rPr>
          <w:rFonts w:eastAsia="Calibri" w:cs="Calibri"/>
        </w:rPr>
      </w:pPr>
    </w:p>
    <w:p w14:paraId="3F119955" w14:textId="61F3C870" w:rsidR="00B7679D" w:rsidRPr="005E3C16" w:rsidRDefault="00B7679D" w:rsidP="00B7679D">
      <w:pPr>
        <w:jc w:val="both"/>
        <w:rPr>
          <w:rFonts w:eastAsia="Calibri" w:cs="Calibri"/>
        </w:rPr>
      </w:pPr>
      <w:r w:rsidRPr="005E3C16">
        <w:rPr>
          <w:rFonts w:eastAsia="Calibri" w:cs="Calibri"/>
        </w:rPr>
        <w:t>Projekt svojou realizáciou prispeje k tomu, aby údaje boli v požadovanej kvalite a aby boli prepoužiteľné pre iné subjekty a teda znovu prepoužiteľné, pričom bude potrebné zabezpečiť:</w:t>
      </w:r>
    </w:p>
    <w:p w14:paraId="213429D9" w14:textId="1570D6DA" w:rsidR="00B7679D" w:rsidRPr="005E3C16" w:rsidRDefault="00B7679D" w:rsidP="00B7679D">
      <w:pPr>
        <w:jc w:val="both"/>
        <w:rPr>
          <w:rFonts w:eastAsia="Calibri" w:cs="Calibri"/>
        </w:rPr>
      </w:pPr>
      <w:r w:rsidRPr="005E3C16">
        <w:rPr>
          <w:rFonts w:eastAsia="Calibri" w:cs="Calibri"/>
        </w:rPr>
        <w:t>•</w:t>
      </w:r>
      <w:r w:rsidRPr="005E3C16">
        <w:rPr>
          <w:rFonts w:eastAsia="Calibri" w:cs="Calibri"/>
        </w:rPr>
        <w:tab/>
        <w:t>Kapacity (tím expertov) na M, ktoré budú vykonávať čistenie dát</w:t>
      </w:r>
    </w:p>
    <w:p w14:paraId="693626BF" w14:textId="77777777" w:rsidR="00B7679D" w:rsidRPr="005E3C16" w:rsidRDefault="00B7679D" w:rsidP="00B7679D">
      <w:pPr>
        <w:jc w:val="both"/>
        <w:rPr>
          <w:rFonts w:eastAsia="Calibri" w:cs="Calibri"/>
        </w:rPr>
      </w:pPr>
      <w:r w:rsidRPr="005E3C16">
        <w:rPr>
          <w:rFonts w:eastAsia="Calibri" w:cs="Calibri"/>
        </w:rPr>
        <w:t>•</w:t>
      </w:r>
      <w:r w:rsidRPr="005E3C16">
        <w:rPr>
          <w:rFonts w:eastAsia="Calibri" w:cs="Calibri"/>
        </w:rPr>
        <w:tab/>
        <w:t>Zaviesť jednotnú metodiku a postupy v prípade využívania referencovateľných identifikátorov a rovnako aktualizovať a optimalizovať centrálny model údajov VS aby nedochádzalo k rôznorodej reprezentácii dát vo VS</w:t>
      </w:r>
    </w:p>
    <w:p w14:paraId="5D796113" w14:textId="77777777" w:rsidR="00B7679D" w:rsidRPr="005E3C16" w:rsidRDefault="00B7679D" w:rsidP="00B7679D">
      <w:pPr>
        <w:jc w:val="both"/>
        <w:rPr>
          <w:rFonts w:eastAsia="Calibri" w:cs="Calibri"/>
        </w:rPr>
      </w:pPr>
      <w:r w:rsidRPr="005E3C16">
        <w:rPr>
          <w:rFonts w:eastAsia="Calibri" w:cs="Calibri"/>
        </w:rPr>
        <w:t>•</w:t>
      </w:r>
      <w:r w:rsidRPr="005E3C16">
        <w:rPr>
          <w:rFonts w:eastAsia="Calibri" w:cs="Calibri"/>
        </w:rPr>
        <w:tab/>
        <w:t>Upraviť súčasné nástroje na zabezpečovanie čístenia a kvality údajov</w:t>
      </w:r>
    </w:p>
    <w:p w14:paraId="148E0121" w14:textId="77777777" w:rsidR="00B7679D" w:rsidRPr="005E3C16" w:rsidRDefault="00B7679D" w:rsidP="00B7679D">
      <w:pPr>
        <w:jc w:val="both"/>
        <w:rPr>
          <w:rFonts w:eastAsia="Calibri" w:cs="Calibri"/>
        </w:rPr>
      </w:pPr>
      <w:r w:rsidRPr="005E3C16">
        <w:rPr>
          <w:rFonts w:eastAsia="Calibri" w:cs="Calibri"/>
        </w:rPr>
        <w:t>•</w:t>
      </w:r>
      <w:r w:rsidRPr="005E3C16">
        <w:rPr>
          <w:rFonts w:eastAsia="Calibri" w:cs="Calibri"/>
        </w:rPr>
        <w:tab/>
        <w:t>Zosúladenie s EÚ dátovými štandardami pre popis dát – napr. core public servise vocabulary</w:t>
      </w:r>
    </w:p>
    <w:p w14:paraId="26CDFFB2" w14:textId="77777777" w:rsidR="00B7679D" w:rsidRPr="005E3C16" w:rsidRDefault="00B7679D" w:rsidP="00B7679D">
      <w:pPr>
        <w:jc w:val="both"/>
        <w:rPr>
          <w:rFonts w:eastAsia="Calibri" w:cs="Calibri"/>
        </w:rPr>
      </w:pPr>
      <w:r w:rsidRPr="005E3C16">
        <w:rPr>
          <w:rFonts w:eastAsia="Calibri" w:cs="Calibri"/>
        </w:rPr>
        <w:t>•</w:t>
      </w:r>
      <w:r w:rsidRPr="005E3C16">
        <w:rPr>
          <w:rFonts w:eastAsia="Calibri" w:cs="Calibri"/>
        </w:rPr>
        <w:tab/>
        <w:t>Objekty evidencie musia používať referencovateľné identifikátory</w:t>
      </w:r>
    </w:p>
    <w:p w14:paraId="47D705B0" w14:textId="77777777" w:rsidR="00B7679D" w:rsidRPr="005E3C16" w:rsidRDefault="00B7679D" w:rsidP="00B7679D">
      <w:pPr>
        <w:jc w:val="both"/>
        <w:rPr>
          <w:rFonts w:eastAsia="Calibri" w:cs="Calibri"/>
        </w:rPr>
      </w:pPr>
      <w:r w:rsidRPr="005E3C16">
        <w:rPr>
          <w:rFonts w:eastAsia="Calibri" w:cs="Calibri"/>
        </w:rPr>
        <w:t>•</w:t>
      </w:r>
      <w:r w:rsidRPr="005E3C16">
        <w:rPr>
          <w:rFonts w:eastAsia="Calibri" w:cs="Calibri"/>
        </w:rPr>
        <w:tab/>
        <w:t>Dátová schéma OE MetaIS bude transformovaná do centrálneho modelu údajov VS</w:t>
      </w:r>
    </w:p>
    <w:p w14:paraId="73E57CBF" w14:textId="0B1E79D2" w:rsidR="00B7679D" w:rsidRPr="005E3C16" w:rsidRDefault="00B7679D" w:rsidP="00B7679D">
      <w:pPr>
        <w:jc w:val="both"/>
        <w:rPr>
          <w:rFonts w:eastAsia="Calibri" w:cs="Calibri"/>
        </w:rPr>
      </w:pPr>
      <w:r w:rsidRPr="005E3C16">
        <w:rPr>
          <w:rFonts w:eastAsia="Calibri" w:cs="Calibri"/>
        </w:rPr>
        <w:t>•</w:t>
      </w:r>
      <w:r w:rsidRPr="005E3C16">
        <w:rPr>
          <w:rFonts w:eastAsia="Calibri" w:cs="Calibri"/>
        </w:rPr>
        <w:tab/>
        <w:t>V rámci EVS projektu Optimalizácia procesvo na MVSR vznikli paralélne číselníky procesov, ŽS, Agiend a iných OE, ktoré nekorešpondujú s dátami v MetaIS, ich počet ako aj úroveň detailu je vyššia oproti dátam v MetaIS a je potrebné zabezpečiť ich zosúladenie</w:t>
      </w:r>
    </w:p>
    <w:p w14:paraId="2B5FF453" w14:textId="233893B7" w:rsidR="00DA70A6" w:rsidRPr="005E3C16" w:rsidRDefault="42250DFF" w:rsidP="006E7BBC">
      <w:pPr>
        <w:pStyle w:val="Odsekzoznamu"/>
        <w:numPr>
          <w:ilvl w:val="0"/>
          <w:numId w:val="26"/>
        </w:numPr>
        <w:ind w:left="0" w:firstLine="0"/>
        <w:jc w:val="both"/>
        <w:rPr>
          <w:rFonts w:eastAsia="Calibri" w:cs="Calibri"/>
        </w:rPr>
      </w:pPr>
      <w:r w:rsidRPr="005E3C16">
        <w:rPr>
          <w:rFonts w:eastAsia="Calibri" w:cs="Calibri"/>
        </w:rPr>
        <w:t>S</w:t>
      </w:r>
      <w:r w:rsidR="6DCFC70B" w:rsidRPr="005E3C16">
        <w:rPr>
          <w:rFonts w:eastAsia="Calibri" w:cs="Calibri"/>
        </w:rPr>
        <w:t>prístupn</w:t>
      </w:r>
      <w:r w:rsidR="00DA70A6" w:rsidRPr="005E3C16">
        <w:rPr>
          <w:rFonts w:eastAsia="Calibri" w:cs="Calibri"/>
        </w:rPr>
        <w:t>iť</w:t>
      </w:r>
      <w:r w:rsidR="6DCFC70B" w:rsidRPr="005E3C16">
        <w:rPr>
          <w:rFonts w:eastAsia="Calibri" w:cs="Calibri"/>
        </w:rPr>
        <w:t xml:space="preserve"> vybrané elektronické služby VS v centrálnej API Manažment platforme v priebehu samotnej implementácie projektu</w:t>
      </w:r>
      <w:r w:rsidR="00F14621" w:rsidRPr="005E3C16">
        <w:rPr>
          <w:rFonts w:eastAsia="Calibri" w:cs="Calibri"/>
        </w:rPr>
        <w:t>, ku ktorým bude vo fáze analýzy a dizajnu existovať riadna dokumentácia</w:t>
      </w:r>
      <w:r w:rsidR="00214974" w:rsidRPr="005E3C16">
        <w:rPr>
          <w:rFonts w:eastAsia="Calibri" w:cs="Calibri"/>
        </w:rPr>
        <w:t xml:space="preserve"> a budú dostupné na produkčnom prostredí </w:t>
      </w:r>
      <w:r w:rsidR="00801D6A" w:rsidRPr="005E3C16">
        <w:rPr>
          <w:rFonts w:eastAsia="Calibri" w:cs="Calibri"/>
        </w:rPr>
        <w:t xml:space="preserve">a testovacom  </w:t>
      </w:r>
      <w:r w:rsidR="00214974" w:rsidRPr="005E3C16">
        <w:rPr>
          <w:rFonts w:eastAsia="Calibri" w:cs="Calibri"/>
        </w:rPr>
        <w:t>príslušného IS</w:t>
      </w:r>
    </w:p>
    <w:p w14:paraId="701CCBBD" w14:textId="777A56C6" w:rsidR="00857598" w:rsidRPr="005E3C16" w:rsidRDefault="5BEB28AB" w:rsidP="00E43E5B">
      <w:pPr>
        <w:pStyle w:val="Nadpis1"/>
        <w:numPr>
          <w:ilvl w:val="0"/>
          <w:numId w:val="0"/>
        </w:numPr>
        <w:ind w:left="432" w:hanging="432"/>
        <w:jc w:val="both"/>
        <w:rPr>
          <w:lang w:val="sk-SK"/>
        </w:rPr>
      </w:pPr>
      <w:bookmarkStart w:id="6" w:name="_Toc86838149"/>
      <w:r w:rsidRPr="005E3C16">
        <w:rPr>
          <w:lang w:val="sk-SK"/>
        </w:rPr>
        <w:lastRenderedPageBreak/>
        <w:t>4.1</w:t>
      </w:r>
      <w:r w:rsidR="00E41199" w:rsidRPr="005E3C16">
        <w:rPr>
          <w:lang w:val="sk-SK"/>
        </w:rPr>
        <w:t xml:space="preserve">   </w:t>
      </w:r>
      <w:r w:rsidR="0DD144D5" w:rsidRPr="005E3C16">
        <w:rPr>
          <w:lang w:val="sk-SK"/>
        </w:rPr>
        <w:t>KPI pre hodnotenie</w:t>
      </w:r>
      <w:bookmarkEnd w:id="6"/>
    </w:p>
    <w:p w14:paraId="514D465C" w14:textId="083C7BFF" w:rsidR="005B7AA9" w:rsidRPr="005E3C16" w:rsidRDefault="005B7AA9" w:rsidP="00E43E5B">
      <w:pPr>
        <w:keepNext/>
        <w:jc w:val="both"/>
      </w:pPr>
      <w:r w:rsidRPr="005E3C16">
        <w:t xml:space="preserve">KPI projektu </w:t>
      </w:r>
      <w:r w:rsidR="00E43E5B" w:rsidRPr="005E3C16">
        <w:t>sú stanovené ako v zmysle minimálnych vecných a obsahových požiadaviek, tak aj v zmysle realizačných princípov v oblasti manažmentu údajov v rámci jednotlivých oblastí nasledovne</w:t>
      </w:r>
      <w:r w:rsidRPr="005E3C16">
        <w:t xml:space="preserve">: </w:t>
      </w:r>
    </w:p>
    <w:p w14:paraId="4F213E58" w14:textId="77777777" w:rsidR="00876F65" w:rsidRPr="005E3C16" w:rsidRDefault="00876F65" w:rsidP="00876F65">
      <w:pPr>
        <w:pStyle w:val="Normlnywebov"/>
        <w:rPr>
          <w:rFonts w:asciiTheme="minorHAnsi" w:hAnsiTheme="minorHAnsi" w:cstheme="minorHAnsi"/>
          <w:sz w:val="22"/>
          <w:szCs w:val="22"/>
        </w:rPr>
      </w:pPr>
      <w:r w:rsidRPr="005E3C16">
        <w:rPr>
          <w:rFonts w:asciiTheme="minorHAnsi" w:hAnsiTheme="minorHAnsi" w:cstheme="minorHAnsi"/>
          <w:sz w:val="22"/>
          <w:szCs w:val="22"/>
        </w:rPr>
        <w:t>A1 Zavedenie systematického manažmentu údajov</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803"/>
        <w:gridCol w:w="1674"/>
        <w:gridCol w:w="1969"/>
        <w:gridCol w:w="802"/>
        <w:gridCol w:w="802"/>
      </w:tblGrid>
      <w:tr w:rsidR="00E43E5B" w:rsidRPr="005E3C16" w14:paraId="4A0EAA04" w14:textId="77777777" w:rsidTr="00E43E5B">
        <w:trPr>
          <w:cantSplit/>
        </w:trPr>
        <w:tc>
          <w:tcPr>
            <w:tcW w:w="0" w:type="auto"/>
            <w:tcBorders>
              <w:top w:val="single" w:sz="6" w:space="0" w:color="auto"/>
              <w:left w:val="single" w:sz="6" w:space="0" w:color="auto"/>
              <w:bottom w:val="single" w:sz="6" w:space="0" w:color="auto"/>
              <w:right w:val="single" w:sz="6" w:space="0" w:color="auto"/>
            </w:tcBorders>
            <w:shd w:val="clear" w:color="auto" w:fill="2F5496" w:themeFill="accent1" w:themeFillShade="BF"/>
            <w:tcMar>
              <w:top w:w="75" w:type="dxa"/>
              <w:left w:w="75" w:type="dxa"/>
              <w:bottom w:w="75" w:type="dxa"/>
              <w:right w:w="75" w:type="dxa"/>
            </w:tcMar>
            <w:vAlign w:val="center"/>
            <w:hideMark/>
          </w:tcPr>
          <w:p w14:paraId="4961870B" w14:textId="77777777" w:rsidR="00876F65" w:rsidRPr="005E3C16" w:rsidRDefault="00876F65" w:rsidP="00B7679D">
            <w:pPr>
              <w:pStyle w:val="Normlnywebov"/>
              <w:rPr>
                <w:rFonts w:asciiTheme="minorHAnsi" w:hAnsiTheme="minorHAnsi" w:cstheme="minorHAnsi"/>
                <w:color w:val="FFFFFF" w:themeColor="background1"/>
                <w:sz w:val="18"/>
                <w:szCs w:val="18"/>
              </w:rPr>
            </w:pPr>
            <w:r w:rsidRPr="005E3C16">
              <w:rPr>
                <w:rStyle w:val="Siln"/>
                <w:rFonts w:asciiTheme="minorHAnsi" w:hAnsiTheme="minorHAnsi" w:cstheme="minorHAnsi"/>
                <w:color w:val="FFFFFF" w:themeColor="background1"/>
                <w:sz w:val="18"/>
                <w:szCs w:val="18"/>
              </w:rPr>
              <w:t>Cieľ</w:t>
            </w:r>
          </w:p>
        </w:tc>
        <w:tc>
          <w:tcPr>
            <w:tcW w:w="0" w:type="auto"/>
            <w:tcBorders>
              <w:top w:val="single" w:sz="6" w:space="0" w:color="auto"/>
              <w:left w:val="single" w:sz="6" w:space="0" w:color="auto"/>
              <w:bottom w:val="single" w:sz="6" w:space="0" w:color="auto"/>
              <w:right w:val="single" w:sz="6" w:space="0" w:color="auto"/>
            </w:tcBorders>
            <w:shd w:val="clear" w:color="auto" w:fill="2F5496" w:themeFill="accent1" w:themeFillShade="BF"/>
            <w:tcMar>
              <w:top w:w="75" w:type="dxa"/>
              <w:left w:w="75" w:type="dxa"/>
              <w:bottom w:w="75" w:type="dxa"/>
              <w:right w:w="75" w:type="dxa"/>
            </w:tcMar>
            <w:vAlign w:val="center"/>
            <w:hideMark/>
          </w:tcPr>
          <w:p w14:paraId="3D868477" w14:textId="77777777" w:rsidR="00876F65" w:rsidRPr="005E3C16" w:rsidRDefault="00876F65" w:rsidP="00B7679D">
            <w:pPr>
              <w:pStyle w:val="Normlnywebov"/>
              <w:rPr>
                <w:rFonts w:asciiTheme="minorHAnsi" w:hAnsiTheme="minorHAnsi" w:cstheme="minorHAnsi"/>
                <w:color w:val="FFFFFF" w:themeColor="background1"/>
                <w:sz w:val="18"/>
                <w:szCs w:val="18"/>
              </w:rPr>
            </w:pPr>
            <w:r w:rsidRPr="005E3C16">
              <w:rPr>
                <w:rStyle w:val="Siln"/>
                <w:rFonts w:asciiTheme="minorHAnsi" w:hAnsiTheme="minorHAnsi" w:cstheme="minorHAnsi"/>
                <w:color w:val="FFFFFF" w:themeColor="background1"/>
                <w:sz w:val="18"/>
                <w:szCs w:val="18"/>
              </w:rPr>
              <w:t>Ukazovateľ</w:t>
            </w:r>
          </w:p>
        </w:tc>
        <w:tc>
          <w:tcPr>
            <w:tcW w:w="0" w:type="auto"/>
            <w:tcBorders>
              <w:top w:val="single" w:sz="6" w:space="0" w:color="auto"/>
              <w:left w:val="single" w:sz="6" w:space="0" w:color="auto"/>
              <w:bottom w:val="single" w:sz="6" w:space="0" w:color="auto"/>
              <w:right w:val="single" w:sz="6" w:space="0" w:color="auto"/>
            </w:tcBorders>
            <w:shd w:val="clear" w:color="auto" w:fill="2F5496" w:themeFill="accent1" w:themeFillShade="BF"/>
            <w:tcMar>
              <w:top w:w="75" w:type="dxa"/>
              <w:left w:w="75" w:type="dxa"/>
              <w:bottom w:w="75" w:type="dxa"/>
              <w:right w:w="75" w:type="dxa"/>
            </w:tcMar>
            <w:vAlign w:val="center"/>
            <w:hideMark/>
          </w:tcPr>
          <w:p w14:paraId="6C94B068" w14:textId="77777777" w:rsidR="00876F65" w:rsidRPr="005E3C16" w:rsidRDefault="00876F65" w:rsidP="00B7679D">
            <w:pPr>
              <w:pStyle w:val="Normlnywebov"/>
              <w:rPr>
                <w:rFonts w:asciiTheme="minorHAnsi" w:hAnsiTheme="minorHAnsi" w:cstheme="minorHAnsi"/>
                <w:color w:val="FFFFFF" w:themeColor="background1"/>
                <w:sz w:val="18"/>
                <w:szCs w:val="18"/>
              </w:rPr>
            </w:pPr>
            <w:r w:rsidRPr="005E3C16">
              <w:rPr>
                <w:rStyle w:val="Siln"/>
                <w:rFonts w:asciiTheme="minorHAnsi" w:hAnsiTheme="minorHAnsi" w:cstheme="minorHAnsi"/>
                <w:color w:val="FFFFFF" w:themeColor="background1"/>
                <w:sz w:val="18"/>
                <w:szCs w:val="18"/>
              </w:rPr>
              <w:t>Hodnoty</w:t>
            </w:r>
          </w:p>
        </w:tc>
        <w:tc>
          <w:tcPr>
            <w:tcW w:w="0" w:type="auto"/>
            <w:tcBorders>
              <w:top w:val="single" w:sz="6" w:space="0" w:color="auto"/>
              <w:left w:val="single" w:sz="6" w:space="0" w:color="auto"/>
              <w:bottom w:val="single" w:sz="6" w:space="0" w:color="auto"/>
              <w:right w:val="single" w:sz="6" w:space="0" w:color="auto"/>
            </w:tcBorders>
            <w:shd w:val="clear" w:color="auto" w:fill="2F5496" w:themeFill="accent1" w:themeFillShade="BF"/>
            <w:tcMar>
              <w:top w:w="75" w:type="dxa"/>
              <w:left w:w="75" w:type="dxa"/>
              <w:bottom w:w="75" w:type="dxa"/>
              <w:right w:w="75" w:type="dxa"/>
            </w:tcMar>
            <w:vAlign w:val="center"/>
            <w:hideMark/>
          </w:tcPr>
          <w:p w14:paraId="1F406431" w14:textId="77777777" w:rsidR="00876F65" w:rsidRPr="005E3C16" w:rsidRDefault="00876F65" w:rsidP="00B7679D">
            <w:pPr>
              <w:pStyle w:val="Normlnywebov"/>
              <w:rPr>
                <w:rFonts w:asciiTheme="minorHAnsi" w:hAnsiTheme="minorHAnsi" w:cstheme="minorHAnsi"/>
                <w:color w:val="FFFFFF" w:themeColor="background1"/>
                <w:sz w:val="18"/>
                <w:szCs w:val="18"/>
              </w:rPr>
            </w:pPr>
            <w:r w:rsidRPr="005E3C16">
              <w:rPr>
                <w:rStyle w:val="Siln"/>
                <w:rFonts w:asciiTheme="minorHAnsi" w:hAnsiTheme="minorHAnsi" w:cstheme="minorHAnsi"/>
                <w:color w:val="FFFFFF" w:themeColor="background1"/>
                <w:sz w:val="18"/>
                <w:szCs w:val="18"/>
              </w:rPr>
              <w:t xml:space="preserve">Hodnota </w:t>
            </w:r>
          </w:p>
          <w:p w14:paraId="0450808C" w14:textId="77777777" w:rsidR="00876F65" w:rsidRPr="005E3C16" w:rsidRDefault="00876F65" w:rsidP="00B7679D">
            <w:pPr>
              <w:pStyle w:val="Normlnywebov"/>
              <w:rPr>
                <w:rFonts w:asciiTheme="minorHAnsi" w:hAnsiTheme="minorHAnsi" w:cstheme="minorHAnsi"/>
                <w:color w:val="FFFFFF" w:themeColor="background1"/>
                <w:sz w:val="18"/>
                <w:szCs w:val="18"/>
              </w:rPr>
            </w:pPr>
            <w:r w:rsidRPr="005E3C16">
              <w:rPr>
                <w:rStyle w:val="Siln"/>
                <w:rFonts w:asciiTheme="minorHAnsi" w:hAnsiTheme="minorHAnsi" w:cstheme="minorHAnsi"/>
                <w:color w:val="FFFFFF" w:themeColor="background1"/>
                <w:sz w:val="18"/>
                <w:szCs w:val="18"/>
              </w:rPr>
              <w:t>AS IS</w:t>
            </w:r>
          </w:p>
        </w:tc>
        <w:tc>
          <w:tcPr>
            <w:tcW w:w="0" w:type="auto"/>
            <w:tcBorders>
              <w:top w:val="single" w:sz="6" w:space="0" w:color="auto"/>
              <w:left w:val="single" w:sz="6" w:space="0" w:color="auto"/>
              <w:bottom w:val="single" w:sz="6" w:space="0" w:color="auto"/>
              <w:right w:val="single" w:sz="6" w:space="0" w:color="auto"/>
            </w:tcBorders>
            <w:shd w:val="clear" w:color="auto" w:fill="2F5496" w:themeFill="accent1" w:themeFillShade="BF"/>
            <w:tcMar>
              <w:top w:w="75" w:type="dxa"/>
              <w:left w:w="75" w:type="dxa"/>
              <w:bottom w:w="75" w:type="dxa"/>
              <w:right w:w="75" w:type="dxa"/>
            </w:tcMar>
            <w:vAlign w:val="center"/>
            <w:hideMark/>
          </w:tcPr>
          <w:p w14:paraId="1F603F0C" w14:textId="77777777" w:rsidR="00876F65" w:rsidRPr="005E3C16" w:rsidRDefault="00876F65" w:rsidP="00B7679D">
            <w:pPr>
              <w:pStyle w:val="Normlnywebov"/>
              <w:rPr>
                <w:rFonts w:asciiTheme="minorHAnsi" w:hAnsiTheme="minorHAnsi" w:cstheme="minorHAnsi"/>
                <w:color w:val="FFFFFF" w:themeColor="background1"/>
                <w:sz w:val="18"/>
                <w:szCs w:val="18"/>
              </w:rPr>
            </w:pPr>
            <w:r w:rsidRPr="005E3C16">
              <w:rPr>
                <w:rStyle w:val="Siln"/>
                <w:rFonts w:asciiTheme="minorHAnsi" w:hAnsiTheme="minorHAnsi" w:cstheme="minorHAnsi"/>
                <w:color w:val="FFFFFF" w:themeColor="background1"/>
                <w:sz w:val="18"/>
                <w:szCs w:val="18"/>
              </w:rPr>
              <w:t>Hodnota</w:t>
            </w:r>
          </w:p>
          <w:p w14:paraId="4A5F6E13" w14:textId="77777777" w:rsidR="00876F65" w:rsidRPr="005E3C16" w:rsidRDefault="00876F65" w:rsidP="00B7679D">
            <w:pPr>
              <w:pStyle w:val="Normlnywebov"/>
              <w:rPr>
                <w:rFonts w:asciiTheme="minorHAnsi" w:hAnsiTheme="minorHAnsi" w:cstheme="minorHAnsi"/>
                <w:color w:val="FFFFFF" w:themeColor="background1"/>
                <w:sz w:val="18"/>
                <w:szCs w:val="18"/>
              </w:rPr>
            </w:pPr>
            <w:r w:rsidRPr="005E3C16">
              <w:rPr>
                <w:rStyle w:val="Siln"/>
                <w:rFonts w:asciiTheme="minorHAnsi" w:hAnsiTheme="minorHAnsi" w:cstheme="minorHAnsi"/>
                <w:color w:val="FFFFFF" w:themeColor="background1"/>
                <w:sz w:val="18"/>
                <w:szCs w:val="18"/>
              </w:rPr>
              <w:t>TO BE</w:t>
            </w:r>
          </w:p>
        </w:tc>
      </w:tr>
      <w:tr w:rsidR="00876F65" w:rsidRPr="005E3C16" w14:paraId="0F72A56E" w14:textId="77777777" w:rsidTr="00B7679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9D3080" w14:textId="77777777" w:rsidR="00876F65" w:rsidRPr="005E3C16" w:rsidRDefault="00876F65" w:rsidP="00B7679D">
            <w:pPr>
              <w:pStyle w:val="Normlnywebov"/>
              <w:rPr>
                <w:rFonts w:asciiTheme="minorHAnsi" w:hAnsiTheme="minorHAnsi" w:cstheme="minorHAnsi"/>
                <w:sz w:val="18"/>
                <w:szCs w:val="18"/>
              </w:rPr>
            </w:pPr>
            <w:r w:rsidRPr="005E3C16">
              <w:rPr>
                <w:rStyle w:val="Siln"/>
                <w:rFonts w:asciiTheme="minorHAnsi" w:hAnsiTheme="minorHAnsi" w:cstheme="minorHAnsi"/>
                <w:sz w:val="18"/>
                <w:szCs w:val="18"/>
              </w:rPr>
              <w:t>Zavedenie systematického manažment údajov v organizácií vrátane nastavenie príslušných procesov a metodík pre správu celého životného cyklu údajov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5A5832" w14:textId="77777777" w:rsidR="00876F65" w:rsidRPr="005E3C16" w:rsidRDefault="00876F65" w:rsidP="00B7679D">
            <w:pPr>
              <w:pStyle w:val="Normlnywebov"/>
              <w:rPr>
                <w:rFonts w:asciiTheme="minorHAnsi" w:hAnsiTheme="minorHAnsi" w:cstheme="minorHAnsi"/>
                <w:sz w:val="18"/>
                <w:szCs w:val="18"/>
              </w:rPr>
            </w:pPr>
            <w:r w:rsidRPr="005E3C16">
              <w:rPr>
                <w:rFonts w:asciiTheme="minorHAnsi" w:hAnsiTheme="minorHAnsi" w:cstheme="minorHAnsi"/>
                <w:sz w:val="18"/>
                <w:szCs w:val="18"/>
              </w:rPr>
              <w:t>Procesy implementované</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F64AC1" w14:textId="77777777" w:rsidR="00876F65" w:rsidRPr="005E3C16" w:rsidRDefault="00876F65" w:rsidP="00B7679D">
            <w:pPr>
              <w:pStyle w:val="Normlnywebov"/>
              <w:rPr>
                <w:rFonts w:asciiTheme="minorHAnsi" w:hAnsiTheme="minorHAnsi" w:cstheme="minorHAnsi"/>
                <w:sz w:val="18"/>
                <w:szCs w:val="18"/>
              </w:rPr>
            </w:pPr>
            <w:r w:rsidRPr="005E3C16">
              <w:rPr>
                <w:rFonts w:asciiTheme="minorHAnsi" w:hAnsiTheme="minorHAnsi" w:cstheme="minorHAnsi"/>
                <w:sz w:val="18"/>
                <w:szCs w:val="18"/>
              </w:rPr>
              <w:t>% vyjadrenie miery implementácie všetkých procesov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9ED117" w14:textId="77777777" w:rsidR="00876F65" w:rsidRPr="005E3C16" w:rsidRDefault="00876F65" w:rsidP="00B7679D">
            <w:pPr>
              <w:pStyle w:val="Normlnywebov"/>
              <w:rPr>
                <w:rFonts w:asciiTheme="minorHAnsi" w:hAnsiTheme="minorHAnsi" w:cstheme="minorHAnsi"/>
                <w:sz w:val="18"/>
                <w:szCs w:val="18"/>
              </w:rPr>
            </w:pPr>
            <w:r w:rsidRPr="005E3C16">
              <w:rPr>
                <w:rFonts w:asciiTheme="minorHAnsi" w:hAnsiTheme="minorHAnsi" w:cstheme="minorHAnsi"/>
                <w:sz w:val="18"/>
                <w:szCs w:val="18"/>
              </w:rPr>
              <w:t>60%*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C8264F" w14:textId="77777777" w:rsidR="00876F65" w:rsidRPr="005E3C16" w:rsidRDefault="00876F65" w:rsidP="00B7679D">
            <w:pPr>
              <w:pStyle w:val="Normlnywebov"/>
              <w:rPr>
                <w:rFonts w:asciiTheme="minorHAnsi" w:hAnsiTheme="minorHAnsi" w:cstheme="minorHAnsi"/>
                <w:sz w:val="18"/>
                <w:szCs w:val="18"/>
              </w:rPr>
            </w:pPr>
            <w:r w:rsidRPr="005E3C16">
              <w:rPr>
                <w:rFonts w:asciiTheme="minorHAnsi" w:hAnsiTheme="minorHAnsi" w:cstheme="minorHAnsi"/>
                <w:sz w:val="18"/>
                <w:szCs w:val="18"/>
              </w:rPr>
              <w:t>95 %*</w:t>
            </w:r>
          </w:p>
        </w:tc>
      </w:tr>
      <w:tr w:rsidR="00876F65" w:rsidRPr="005E3C16" w14:paraId="026199B4" w14:textId="77777777" w:rsidTr="00B7679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4122D6" w14:textId="77777777" w:rsidR="00876F65" w:rsidRPr="005E3C16" w:rsidRDefault="00876F65" w:rsidP="00B7679D">
            <w:pPr>
              <w:pStyle w:val="Normlnywebov"/>
              <w:rPr>
                <w:rFonts w:asciiTheme="minorHAnsi" w:hAnsiTheme="minorHAnsi" w:cstheme="minorHAnsi"/>
                <w:sz w:val="18"/>
                <w:szCs w:val="18"/>
              </w:rPr>
            </w:pPr>
            <w:r w:rsidRPr="005E3C16">
              <w:rPr>
                <w:rStyle w:val="Siln"/>
                <w:rFonts w:asciiTheme="minorHAnsi" w:hAnsiTheme="minorHAnsi" w:cstheme="minorHAnsi"/>
                <w:sz w:val="18"/>
                <w:szCs w:val="18"/>
              </w:rPr>
              <w:t>Zriadenie role dátového kurátora a úprava organizačnej štruktúry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E23639" w14:textId="77777777" w:rsidR="00876F65" w:rsidRPr="005E3C16" w:rsidRDefault="00876F65" w:rsidP="00B7679D">
            <w:pPr>
              <w:pStyle w:val="Normlnywebov"/>
              <w:rPr>
                <w:rFonts w:asciiTheme="minorHAnsi" w:hAnsiTheme="minorHAnsi" w:cstheme="minorHAnsi"/>
                <w:sz w:val="18"/>
                <w:szCs w:val="18"/>
              </w:rPr>
            </w:pPr>
            <w:r w:rsidRPr="005E3C16">
              <w:rPr>
                <w:rFonts w:asciiTheme="minorHAnsi" w:hAnsiTheme="minorHAnsi" w:cstheme="minorHAnsi"/>
                <w:sz w:val="18"/>
                <w:szCs w:val="18"/>
              </w:rPr>
              <w:t>Rola dátového kurátora zriadená</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46F14F" w14:textId="77777777" w:rsidR="00876F65" w:rsidRPr="005E3C16" w:rsidRDefault="00876F65" w:rsidP="00B7679D">
            <w:pPr>
              <w:pStyle w:val="Normlnywebov"/>
              <w:rPr>
                <w:rFonts w:asciiTheme="minorHAnsi" w:hAnsiTheme="minorHAnsi" w:cstheme="minorHAnsi"/>
                <w:sz w:val="18"/>
                <w:szCs w:val="18"/>
              </w:rPr>
            </w:pPr>
            <w:r w:rsidRPr="005E3C16">
              <w:rPr>
                <w:rFonts w:asciiTheme="minorHAnsi" w:hAnsiTheme="minorHAnsi" w:cstheme="minorHAnsi"/>
                <w:sz w:val="18"/>
                <w:szCs w:val="18"/>
              </w:rPr>
              <w:t>% vyjadrenie miery implementácie organizačných zmien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A46447" w14:textId="77777777" w:rsidR="00876F65" w:rsidRPr="005E3C16" w:rsidRDefault="00876F65" w:rsidP="00B7679D">
            <w:pPr>
              <w:pStyle w:val="Normlnywebov"/>
              <w:rPr>
                <w:rFonts w:asciiTheme="minorHAnsi" w:hAnsiTheme="minorHAnsi" w:cstheme="minorHAnsi"/>
                <w:sz w:val="18"/>
                <w:szCs w:val="18"/>
              </w:rPr>
            </w:pPr>
            <w:r w:rsidRPr="005E3C16">
              <w:rPr>
                <w:rStyle w:val="inline-comment-marker"/>
                <w:rFonts w:asciiTheme="minorHAnsi" w:hAnsiTheme="minorHAnsi" w:cstheme="minorHAnsi"/>
                <w:sz w:val="18"/>
                <w:szCs w:val="18"/>
              </w:rPr>
              <w:t>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A7C5F2" w14:textId="77777777" w:rsidR="00876F65" w:rsidRPr="005E3C16" w:rsidRDefault="00876F65" w:rsidP="00B7679D">
            <w:pPr>
              <w:pStyle w:val="Normlnywebov"/>
              <w:rPr>
                <w:rFonts w:asciiTheme="minorHAnsi" w:hAnsiTheme="minorHAnsi" w:cstheme="minorHAnsi"/>
                <w:sz w:val="18"/>
                <w:szCs w:val="18"/>
              </w:rPr>
            </w:pPr>
            <w:r w:rsidRPr="005E3C16">
              <w:rPr>
                <w:rStyle w:val="inline-comment-marker"/>
                <w:rFonts w:asciiTheme="minorHAnsi" w:hAnsiTheme="minorHAnsi" w:cstheme="minorHAnsi"/>
                <w:sz w:val="18"/>
                <w:szCs w:val="18"/>
              </w:rPr>
              <w:t>100%</w:t>
            </w:r>
          </w:p>
        </w:tc>
      </w:tr>
    </w:tbl>
    <w:p w14:paraId="11DC30A6" w14:textId="77777777" w:rsidR="00876F65" w:rsidRPr="005E3C16" w:rsidRDefault="00876F65" w:rsidP="00876F65">
      <w:pPr>
        <w:pStyle w:val="Normlnywebov"/>
        <w:rPr>
          <w:rFonts w:asciiTheme="minorHAnsi" w:hAnsiTheme="minorHAnsi" w:cstheme="minorHAnsi"/>
          <w:sz w:val="22"/>
          <w:szCs w:val="22"/>
        </w:rPr>
      </w:pPr>
      <w:r w:rsidRPr="005E3C16">
        <w:rPr>
          <w:rFonts w:asciiTheme="minorHAnsi" w:hAnsiTheme="minorHAnsi" w:cstheme="minorHAnsi"/>
          <w:sz w:val="22"/>
          <w:szCs w:val="22"/>
        </w:rPr>
        <w:t>A2 Podmienkou je čistenie  údajov a dosiahnutie požadovanej kvality dát</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024"/>
        <w:gridCol w:w="2975"/>
        <w:gridCol w:w="3265"/>
        <w:gridCol w:w="886"/>
        <w:gridCol w:w="900"/>
      </w:tblGrid>
      <w:tr w:rsidR="00E43E5B" w:rsidRPr="005E3C16" w14:paraId="43DB56A7" w14:textId="77777777" w:rsidTr="00E43E5B">
        <w:trPr>
          <w:cantSplit/>
          <w:tblHeader/>
        </w:trPr>
        <w:tc>
          <w:tcPr>
            <w:tcW w:w="0" w:type="auto"/>
            <w:tcBorders>
              <w:top w:val="single" w:sz="6" w:space="0" w:color="auto"/>
              <w:left w:val="single" w:sz="6" w:space="0" w:color="auto"/>
              <w:bottom w:val="single" w:sz="6" w:space="0" w:color="auto"/>
              <w:right w:val="single" w:sz="6" w:space="0" w:color="auto"/>
            </w:tcBorders>
            <w:shd w:val="clear" w:color="auto" w:fill="2F5496" w:themeFill="accent1" w:themeFillShade="BF"/>
            <w:tcMar>
              <w:top w:w="75" w:type="dxa"/>
              <w:left w:w="75" w:type="dxa"/>
              <w:bottom w:w="75" w:type="dxa"/>
              <w:right w:w="75" w:type="dxa"/>
            </w:tcMar>
            <w:vAlign w:val="center"/>
            <w:hideMark/>
          </w:tcPr>
          <w:p w14:paraId="4742FA7D" w14:textId="77777777" w:rsidR="00876F65" w:rsidRPr="005E3C16" w:rsidRDefault="00876F65" w:rsidP="00B7679D">
            <w:pPr>
              <w:pStyle w:val="Normlnywebov"/>
              <w:rPr>
                <w:rFonts w:asciiTheme="minorHAnsi" w:hAnsiTheme="minorHAnsi" w:cstheme="minorHAnsi"/>
                <w:color w:val="FFFFFF" w:themeColor="background1"/>
                <w:sz w:val="18"/>
                <w:szCs w:val="18"/>
              </w:rPr>
            </w:pPr>
            <w:r w:rsidRPr="005E3C16">
              <w:rPr>
                <w:rStyle w:val="Siln"/>
                <w:rFonts w:asciiTheme="minorHAnsi" w:hAnsiTheme="minorHAnsi" w:cstheme="minorHAnsi"/>
                <w:color w:val="FFFFFF" w:themeColor="background1"/>
                <w:sz w:val="18"/>
                <w:szCs w:val="18"/>
              </w:rPr>
              <w:t>Cieľ</w:t>
            </w:r>
          </w:p>
        </w:tc>
        <w:tc>
          <w:tcPr>
            <w:tcW w:w="0" w:type="auto"/>
            <w:tcBorders>
              <w:top w:val="single" w:sz="6" w:space="0" w:color="auto"/>
              <w:left w:val="single" w:sz="6" w:space="0" w:color="auto"/>
              <w:bottom w:val="single" w:sz="6" w:space="0" w:color="auto"/>
              <w:right w:val="single" w:sz="6" w:space="0" w:color="auto"/>
            </w:tcBorders>
            <w:shd w:val="clear" w:color="auto" w:fill="2F5496" w:themeFill="accent1" w:themeFillShade="BF"/>
            <w:tcMar>
              <w:top w:w="75" w:type="dxa"/>
              <w:left w:w="75" w:type="dxa"/>
              <w:bottom w:w="75" w:type="dxa"/>
              <w:right w:w="75" w:type="dxa"/>
            </w:tcMar>
            <w:vAlign w:val="center"/>
            <w:hideMark/>
          </w:tcPr>
          <w:p w14:paraId="6F90715D" w14:textId="77777777" w:rsidR="00876F65" w:rsidRPr="005E3C16" w:rsidRDefault="00876F65" w:rsidP="00B7679D">
            <w:pPr>
              <w:pStyle w:val="Normlnywebov"/>
              <w:rPr>
                <w:rFonts w:asciiTheme="minorHAnsi" w:hAnsiTheme="minorHAnsi" w:cstheme="minorHAnsi"/>
                <w:color w:val="FFFFFF" w:themeColor="background1"/>
                <w:sz w:val="18"/>
                <w:szCs w:val="18"/>
              </w:rPr>
            </w:pPr>
            <w:r w:rsidRPr="005E3C16">
              <w:rPr>
                <w:rStyle w:val="Siln"/>
                <w:rFonts w:asciiTheme="minorHAnsi" w:hAnsiTheme="minorHAnsi" w:cstheme="minorHAnsi"/>
                <w:color w:val="FFFFFF" w:themeColor="background1"/>
                <w:sz w:val="18"/>
                <w:szCs w:val="18"/>
              </w:rPr>
              <w:t>Ukazovateľ</w:t>
            </w:r>
          </w:p>
        </w:tc>
        <w:tc>
          <w:tcPr>
            <w:tcW w:w="0" w:type="auto"/>
            <w:tcBorders>
              <w:top w:val="single" w:sz="6" w:space="0" w:color="auto"/>
              <w:left w:val="single" w:sz="6" w:space="0" w:color="auto"/>
              <w:bottom w:val="single" w:sz="6" w:space="0" w:color="auto"/>
              <w:right w:val="single" w:sz="6" w:space="0" w:color="auto"/>
            </w:tcBorders>
            <w:shd w:val="clear" w:color="auto" w:fill="2F5496" w:themeFill="accent1" w:themeFillShade="BF"/>
            <w:tcMar>
              <w:top w:w="75" w:type="dxa"/>
              <w:left w:w="75" w:type="dxa"/>
              <w:bottom w:w="75" w:type="dxa"/>
              <w:right w:w="75" w:type="dxa"/>
            </w:tcMar>
            <w:vAlign w:val="center"/>
            <w:hideMark/>
          </w:tcPr>
          <w:p w14:paraId="1359E277" w14:textId="77777777" w:rsidR="00876F65" w:rsidRPr="005E3C16" w:rsidRDefault="00876F65" w:rsidP="00B7679D">
            <w:pPr>
              <w:pStyle w:val="Normlnywebov"/>
              <w:rPr>
                <w:rFonts w:asciiTheme="minorHAnsi" w:hAnsiTheme="minorHAnsi" w:cstheme="minorHAnsi"/>
                <w:color w:val="FFFFFF" w:themeColor="background1"/>
                <w:sz w:val="18"/>
                <w:szCs w:val="18"/>
              </w:rPr>
            </w:pPr>
            <w:r w:rsidRPr="005E3C16">
              <w:rPr>
                <w:rStyle w:val="Siln"/>
                <w:rFonts w:asciiTheme="minorHAnsi" w:hAnsiTheme="minorHAnsi" w:cstheme="minorHAnsi"/>
                <w:color w:val="FFFFFF" w:themeColor="background1"/>
                <w:sz w:val="18"/>
                <w:szCs w:val="18"/>
              </w:rPr>
              <w:t>Hodnoty</w:t>
            </w:r>
          </w:p>
        </w:tc>
        <w:tc>
          <w:tcPr>
            <w:tcW w:w="0" w:type="auto"/>
            <w:tcBorders>
              <w:top w:val="single" w:sz="6" w:space="0" w:color="auto"/>
              <w:left w:val="single" w:sz="6" w:space="0" w:color="auto"/>
              <w:bottom w:val="single" w:sz="6" w:space="0" w:color="auto"/>
              <w:right w:val="single" w:sz="6" w:space="0" w:color="auto"/>
            </w:tcBorders>
            <w:shd w:val="clear" w:color="auto" w:fill="2F5496" w:themeFill="accent1" w:themeFillShade="BF"/>
            <w:tcMar>
              <w:top w:w="75" w:type="dxa"/>
              <w:left w:w="75" w:type="dxa"/>
              <w:bottom w:w="75" w:type="dxa"/>
              <w:right w:w="75" w:type="dxa"/>
            </w:tcMar>
            <w:vAlign w:val="center"/>
            <w:hideMark/>
          </w:tcPr>
          <w:p w14:paraId="7A51B56F" w14:textId="77777777" w:rsidR="00876F65" w:rsidRPr="005E3C16" w:rsidRDefault="00876F65" w:rsidP="00B7679D">
            <w:pPr>
              <w:pStyle w:val="Normlnywebov"/>
              <w:rPr>
                <w:rFonts w:asciiTheme="minorHAnsi" w:hAnsiTheme="minorHAnsi" w:cstheme="minorHAnsi"/>
                <w:color w:val="FFFFFF" w:themeColor="background1"/>
                <w:sz w:val="18"/>
                <w:szCs w:val="18"/>
              </w:rPr>
            </w:pPr>
            <w:r w:rsidRPr="005E3C16">
              <w:rPr>
                <w:rStyle w:val="Siln"/>
                <w:rFonts w:asciiTheme="minorHAnsi" w:hAnsiTheme="minorHAnsi" w:cstheme="minorHAnsi"/>
                <w:color w:val="FFFFFF" w:themeColor="background1"/>
                <w:sz w:val="18"/>
                <w:szCs w:val="18"/>
              </w:rPr>
              <w:t>Hodnota AS IS</w:t>
            </w:r>
          </w:p>
        </w:tc>
        <w:tc>
          <w:tcPr>
            <w:tcW w:w="0" w:type="auto"/>
            <w:tcBorders>
              <w:top w:val="single" w:sz="6" w:space="0" w:color="auto"/>
              <w:left w:val="single" w:sz="6" w:space="0" w:color="auto"/>
              <w:bottom w:val="single" w:sz="6" w:space="0" w:color="auto"/>
              <w:right w:val="single" w:sz="6" w:space="0" w:color="auto"/>
            </w:tcBorders>
            <w:shd w:val="clear" w:color="auto" w:fill="2F5496" w:themeFill="accent1" w:themeFillShade="BF"/>
            <w:tcMar>
              <w:top w:w="75" w:type="dxa"/>
              <w:left w:w="75" w:type="dxa"/>
              <w:bottom w:w="75" w:type="dxa"/>
              <w:right w:w="75" w:type="dxa"/>
            </w:tcMar>
            <w:vAlign w:val="center"/>
            <w:hideMark/>
          </w:tcPr>
          <w:p w14:paraId="2BAA6B19" w14:textId="77777777" w:rsidR="00876F65" w:rsidRPr="005E3C16" w:rsidRDefault="00876F65" w:rsidP="00B7679D">
            <w:pPr>
              <w:pStyle w:val="Normlnywebov"/>
              <w:rPr>
                <w:rFonts w:asciiTheme="minorHAnsi" w:hAnsiTheme="minorHAnsi" w:cstheme="minorHAnsi"/>
                <w:color w:val="FFFFFF" w:themeColor="background1"/>
                <w:sz w:val="18"/>
                <w:szCs w:val="18"/>
              </w:rPr>
            </w:pPr>
            <w:r w:rsidRPr="005E3C16">
              <w:rPr>
                <w:rStyle w:val="Siln"/>
                <w:rFonts w:asciiTheme="minorHAnsi" w:hAnsiTheme="minorHAnsi" w:cstheme="minorHAnsi"/>
                <w:color w:val="FFFFFF" w:themeColor="background1"/>
                <w:sz w:val="18"/>
                <w:szCs w:val="18"/>
              </w:rPr>
              <w:t>Hodnota TO BE</w:t>
            </w:r>
          </w:p>
        </w:tc>
      </w:tr>
      <w:tr w:rsidR="00876F65" w:rsidRPr="005E3C16" w14:paraId="035039B8" w14:textId="77777777" w:rsidTr="00B7679D">
        <w:trPr>
          <w:cantSplit/>
        </w:trPr>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9823D4" w14:textId="77777777" w:rsidR="00876F65" w:rsidRPr="005E3C16" w:rsidRDefault="00876F65" w:rsidP="00B7679D">
            <w:pPr>
              <w:pStyle w:val="Normlnywebov"/>
              <w:rPr>
                <w:rFonts w:asciiTheme="minorHAnsi" w:hAnsiTheme="minorHAnsi" w:cstheme="minorHAnsi"/>
                <w:sz w:val="18"/>
                <w:szCs w:val="18"/>
              </w:rPr>
            </w:pPr>
            <w:r w:rsidRPr="005E3C16">
              <w:rPr>
                <w:rStyle w:val="Siln"/>
                <w:rFonts w:asciiTheme="minorHAnsi" w:hAnsiTheme="minorHAnsi" w:cstheme="minorHAnsi"/>
                <w:sz w:val="18"/>
                <w:szCs w:val="18"/>
              </w:rPr>
              <w:t>Zvýšenie kvality údajov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A349B7" w14:textId="77777777" w:rsidR="00876F65" w:rsidRPr="005E3C16" w:rsidRDefault="00876F65" w:rsidP="00B7679D">
            <w:pPr>
              <w:pStyle w:val="Normlnywebov"/>
              <w:rPr>
                <w:rFonts w:asciiTheme="minorHAnsi" w:hAnsiTheme="minorHAnsi" w:cstheme="minorHAnsi"/>
                <w:sz w:val="18"/>
                <w:szCs w:val="18"/>
              </w:rPr>
            </w:pPr>
            <w:r w:rsidRPr="005E3C16">
              <w:rPr>
                <w:rFonts w:asciiTheme="minorHAnsi" w:hAnsiTheme="minorHAnsi" w:cstheme="minorHAnsi"/>
                <w:sz w:val="18"/>
                <w:szCs w:val="18"/>
              </w:rPr>
              <w:t>Presnosť (čistota) – miera, s akou objekt evidencie reprezentuje reálny svet.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4FD92E" w14:textId="77777777" w:rsidR="00876F65" w:rsidRPr="005E3C16" w:rsidRDefault="00876F65" w:rsidP="00B7679D">
            <w:pPr>
              <w:pStyle w:val="Normlnywebov"/>
              <w:rPr>
                <w:rFonts w:asciiTheme="minorHAnsi" w:hAnsiTheme="minorHAnsi" w:cstheme="minorHAnsi"/>
                <w:sz w:val="18"/>
                <w:szCs w:val="18"/>
              </w:rPr>
            </w:pPr>
            <w:r w:rsidRPr="005E3C16">
              <w:rPr>
                <w:rFonts w:asciiTheme="minorHAnsi" w:hAnsiTheme="minorHAnsi" w:cstheme="minorHAnsi"/>
                <w:sz w:val="18"/>
                <w:szCs w:val="18"/>
              </w:rPr>
              <w:t>Percento objektov evidencie v ISVS, ktoré majú zistené chyby*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4BA289" w14:textId="77777777" w:rsidR="00876F65" w:rsidRPr="005E3C16" w:rsidRDefault="00876F65" w:rsidP="00B7679D">
            <w:pPr>
              <w:pStyle w:val="Normlnywebov"/>
              <w:rPr>
                <w:rFonts w:asciiTheme="minorHAnsi" w:hAnsiTheme="minorHAnsi" w:cstheme="minorHAnsi"/>
                <w:sz w:val="18"/>
                <w:szCs w:val="18"/>
              </w:rPr>
            </w:pPr>
            <w:r w:rsidRPr="005E3C16">
              <w:rPr>
                <w:rFonts w:asciiTheme="minorHAnsi" w:hAnsiTheme="minorHAnsi" w:cstheme="minorHAnsi"/>
                <w:sz w:val="18"/>
                <w:szCs w:val="18"/>
              </w:rPr>
              <w:t>30%*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A74008" w14:textId="77777777" w:rsidR="00876F65" w:rsidRPr="005E3C16" w:rsidRDefault="00876F65" w:rsidP="00B7679D">
            <w:pPr>
              <w:pStyle w:val="Normlnywebov"/>
              <w:rPr>
                <w:rFonts w:asciiTheme="minorHAnsi" w:hAnsiTheme="minorHAnsi" w:cstheme="minorHAnsi"/>
                <w:sz w:val="18"/>
                <w:szCs w:val="18"/>
              </w:rPr>
            </w:pPr>
            <w:r w:rsidRPr="005E3C16">
              <w:rPr>
                <w:rFonts w:asciiTheme="minorHAnsi" w:hAnsiTheme="minorHAnsi" w:cstheme="minorHAnsi"/>
                <w:sz w:val="18"/>
                <w:szCs w:val="18"/>
              </w:rPr>
              <w:t>10%*</w:t>
            </w:r>
          </w:p>
        </w:tc>
      </w:tr>
      <w:tr w:rsidR="00876F65" w:rsidRPr="005E3C16" w14:paraId="7C3B2153" w14:textId="77777777" w:rsidTr="00B7679D">
        <w:trPr>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AAD4A36" w14:textId="77777777" w:rsidR="00876F65" w:rsidRPr="005E3C16" w:rsidRDefault="00876F65" w:rsidP="00B7679D">
            <w:pPr>
              <w:rPr>
                <w:rFonts w:asciiTheme="minorHAnsi" w:hAnsiTheme="minorHAnsi" w:cstheme="minorHAnsi"/>
                <w:sz w:val="18"/>
                <w:szCs w:val="18"/>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04DB9F" w14:textId="77777777" w:rsidR="00876F65" w:rsidRPr="005E3C16" w:rsidRDefault="00876F65" w:rsidP="00B7679D">
            <w:pPr>
              <w:pStyle w:val="Normlnywebov"/>
              <w:rPr>
                <w:rFonts w:asciiTheme="minorHAnsi" w:hAnsiTheme="minorHAnsi" w:cstheme="minorHAnsi"/>
                <w:sz w:val="18"/>
                <w:szCs w:val="18"/>
              </w:rPr>
            </w:pPr>
            <w:r w:rsidRPr="005E3C16">
              <w:rPr>
                <w:rFonts w:asciiTheme="minorHAnsi" w:hAnsiTheme="minorHAnsi" w:cstheme="minorHAnsi"/>
                <w:sz w:val="18"/>
                <w:szCs w:val="18"/>
              </w:rPr>
              <w:t>Unikátnosť - Vyhodnotenie duplicity údajov vo vzťahu k jednotnému referencovateľnému identifikátoru.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6A5314" w14:textId="77777777" w:rsidR="00876F65" w:rsidRPr="005E3C16" w:rsidRDefault="00876F65" w:rsidP="00B7679D">
            <w:pPr>
              <w:pStyle w:val="Normlnywebov"/>
              <w:rPr>
                <w:rFonts w:asciiTheme="minorHAnsi" w:hAnsiTheme="minorHAnsi" w:cstheme="minorHAnsi"/>
                <w:sz w:val="18"/>
                <w:szCs w:val="18"/>
              </w:rPr>
            </w:pPr>
            <w:r w:rsidRPr="005E3C16">
              <w:rPr>
                <w:rFonts w:asciiTheme="minorHAnsi" w:hAnsiTheme="minorHAnsi" w:cstheme="minorHAnsi"/>
                <w:sz w:val="18"/>
                <w:szCs w:val="18"/>
              </w:rPr>
              <w:t>Percento viacnásobného výskytu subjektu evidencie v jednom objekte evidencie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020AE5" w14:textId="77777777" w:rsidR="00876F65" w:rsidRPr="005E3C16" w:rsidRDefault="00876F65" w:rsidP="00B7679D">
            <w:pPr>
              <w:pStyle w:val="Normlnywebov"/>
              <w:rPr>
                <w:rFonts w:asciiTheme="minorHAnsi" w:hAnsiTheme="minorHAnsi" w:cstheme="minorHAnsi"/>
                <w:sz w:val="18"/>
                <w:szCs w:val="18"/>
              </w:rPr>
            </w:pPr>
            <w:r w:rsidRPr="005E3C16">
              <w:rPr>
                <w:rFonts w:asciiTheme="minorHAnsi" w:hAnsiTheme="minorHAnsi" w:cstheme="minorHAnsi"/>
                <w:sz w:val="18"/>
                <w:szCs w:val="18"/>
              </w:rPr>
              <w:t>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68CADC" w14:textId="77777777" w:rsidR="00876F65" w:rsidRPr="005E3C16" w:rsidRDefault="00876F65" w:rsidP="00B7679D">
            <w:pPr>
              <w:pStyle w:val="Normlnywebov"/>
              <w:rPr>
                <w:rFonts w:asciiTheme="minorHAnsi" w:hAnsiTheme="minorHAnsi" w:cstheme="minorHAnsi"/>
                <w:sz w:val="18"/>
                <w:szCs w:val="18"/>
              </w:rPr>
            </w:pPr>
            <w:r w:rsidRPr="005E3C16">
              <w:rPr>
                <w:rFonts w:asciiTheme="minorHAnsi" w:hAnsiTheme="minorHAnsi" w:cstheme="minorHAnsi"/>
                <w:sz w:val="18"/>
                <w:szCs w:val="18"/>
              </w:rPr>
              <w:t>0%</w:t>
            </w:r>
          </w:p>
        </w:tc>
      </w:tr>
      <w:tr w:rsidR="00876F65" w:rsidRPr="005E3C16" w14:paraId="6A07E04A" w14:textId="77777777" w:rsidTr="00B7679D">
        <w:trPr>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14:paraId="037A7154" w14:textId="77777777" w:rsidR="00876F65" w:rsidRPr="005E3C16" w:rsidRDefault="00876F65" w:rsidP="00B7679D">
            <w:pPr>
              <w:rPr>
                <w:rFonts w:asciiTheme="minorHAnsi" w:hAnsiTheme="minorHAnsi" w:cstheme="minorHAnsi"/>
                <w:sz w:val="18"/>
                <w:szCs w:val="18"/>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5A66E1" w14:textId="77777777" w:rsidR="00876F65" w:rsidRPr="005E3C16" w:rsidRDefault="00876F65" w:rsidP="00B7679D">
            <w:pPr>
              <w:pStyle w:val="Normlnywebov"/>
              <w:rPr>
                <w:rFonts w:asciiTheme="minorHAnsi" w:hAnsiTheme="minorHAnsi" w:cstheme="minorHAnsi"/>
                <w:sz w:val="18"/>
                <w:szCs w:val="18"/>
              </w:rPr>
            </w:pPr>
            <w:r w:rsidRPr="005E3C16">
              <w:rPr>
                <w:rFonts w:asciiTheme="minorHAnsi" w:hAnsiTheme="minorHAnsi" w:cstheme="minorHAnsi"/>
                <w:sz w:val="18"/>
                <w:szCs w:val="18"/>
              </w:rPr>
              <w:t>Aktuálnosť - Údaje sú časovo príslušné a považované za aktuálne.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298488" w14:textId="77777777" w:rsidR="00876F65" w:rsidRPr="005E3C16" w:rsidRDefault="00876F65" w:rsidP="00B7679D">
            <w:pPr>
              <w:pStyle w:val="Normlnywebov"/>
              <w:rPr>
                <w:rFonts w:asciiTheme="minorHAnsi" w:hAnsiTheme="minorHAnsi" w:cstheme="minorHAnsi"/>
                <w:sz w:val="18"/>
                <w:szCs w:val="18"/>
              </w:rPr>
            </w:pPr>
            <w:r w:rsidRPr="005E3C16">
              <w:rPr>
                <w:rFonts w:asciiTheme="minorHAnsi" w:hAnsiTheme="minorHAnsi" w:cstheme="minorHAnsi"/>
                <w:sz w:val="18"/>
                <w:szCs w:val="18"/>
              </w:rPr>
              <w:t>Percento objektov evidencie, ktorých dátum aktualizácie je rovnaký, ako dátum vzniku relevantnej skutočnosti, ku ktorej sa aktualizácia viaže.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CE1120" w14:textId="77777777" w:rsidR="00876F65" w:rsidRPr="005E3C16" w:rsidRDefault="00876F65" w:rsidP="00B7679D">
            <w:pPr>
              <w:pStyle w:val="Normlnywebov"/>
              <w:rPr>
                <w:rFonts w:asciiTheme="minorHAnsi" w:hAnsiTheme="minorHAnsi" w:cstheme="minorHAnsi"/>
                <w:sz w:val="18"/>
                <w:szCs w:val="18"/>
              </w:rPr>
            </w:pPr>
            <w:r w:rsidRPr="005E3C16">
              <w:rPr>
                <w:rFonts w:asciiTheme="minorHAnsi" w:hAnsiTheme="minorHAnsi" w:cstheme="minorHAnsi"/>
                <w:sz w:val="18"/>
                <w:szCs w:val="18"/>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73C98B" w14:textId="77777777" w:rsidR="00876F65" w:rsidRPr="005E3C16" w:rsidRDefault="00876F65" w:rsidP="00B7679D">
            <w:pPr>
              <w:pStyle w:val="Normlnywebov"/>
              <w:rPr>
                <w:rFonts w:asciiTheme="minorHAnsi" w:hAnsiTheme="minorHAnsi" w:cstheme="minorHAnsi"/>
                <w:sz w:val="18"/>
                <w:szCs w:val="18"/>
              </w:rPr>
            </w:pPr>
            <w:r w:rsidRPr="005E3C16">
              <w:rPr>
                <w:rFonts w:asciiTheme="minorHAnsi" w:hAnsiTheme="minorHAnsi" w:cstheme="minorHAnsi"/>
                <w:sz w:val="18"/>
                <w:szCs w:val="18"/>
              </w:rPr>
              <w:t>100%</w:t>
            </w:r>
          </w:p>
        </w:tc>
      </w:tr>
      <w:tr w:rsidR="00876F65" w:rsidRPr="005E3C16" w14:paraId="3D000B4D" w14:textId="77777777" w:rsidTr="00B7679D">
        <w:trPr>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B346E65" w14:textId="77777777" w:rsidR="00876F65" w:rsidRPr="005E3C16" w:rsidRDefault="00876F65" w:rsidP="00B7679D">
            <w:pPr>
              <w:rPr>
                <w:rFonts w:asciiTheme="minorHAnsi" w:hAnsiTheme="minorHAnsi" w:cstheme="minorHAnsi"/>
                <w:sz w:val="18"/>
                <w:szCs w:val="18"/>
              </w:rPr>
            </w:pPr>
          </w:p>
        </w:tc>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7BE7AB" w14:textId="77777777" w:rsidR="00876F65" w:rsidRPr="005E3C16" w:rsidRDefault="00876F65" w:rsidP="00B7679D">
            <w:pPr>
              <w:pStyle w:val="Normlnywebov"/>
              <w:rPr>
                <w:rFonts w:asciiTheme="minorHAnsi" w:hAnsiTheme="minorHAnsi" w:cstheme="minorHAnsi"/>
                <w:sz w:val="18"/>
                <w:szCs w:val="18"/>
              </w:rPr>
            </w:pPr>
            <w:r w:rsidRPr="005E3C16">
              <w:rPr>
                <w:rFonts w:asciiTheme="minorHAnsi" w:hAnsiTheme="minorHAnsi" w:cstheme="minorHAnsi"/>
                <w:sz w:val="18"/>
                <w:szCs w:val="18"/>
              </w:rPr>
              <w:t>Referenčná integrita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734FD4" w14:textId="77777777" w:rsidR="00876F65" w:rsidRPr="005E3C16" w:rsidRDefault="00876F65" w:rsidP="00B7679D">
            <w:pPr>
              <w:pStyle w:val="Normlnywebov"/>
              <w:rPr>
                <w:rFonts w:asciiTheme="minorHAnsi" w:hAnsiTheme="minorHAnsi" w:cstheme="minorHAnsi"/>
                <w:sz w:val="18"/>
                <w:szCs w:val="18"/>
              </w:rPr>
            </w:pPr>
            <w:r w:rsidRPr="005E3C16">
              <w:rPr>
                <w:rFonts w:asciiTheme="minorHAnsi" w:hAnsiTheme="minorHAnsi" w:cstheme="minorHAnsi"/>
                <w:sz w:val="18"/>
                <w:szCs w:val="18"/>
              </w:rPr>
              <w:t>Percento údajov v objekte evidencie, ktoré sú stotožnené s relevantnými referenčnými údajmi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CA6781" w14:textId="77777777" w:rsidR="00876F65" w:rsidRPr="005E3C16" w:rsidRDefault="00876F65" w:rsidP="00B7679D">
            <w:pPr>
              <w:pStyle w:val="Normlnywebov"/>
              <w:rPr>
                <w:rFonts w:asciiTheme="minorHAnsi" w:hAnsiTheme="minorHAnsi" w:cstheme="minorHAnsi"/>
                <w:sz w:val="18"/>
                <w:szCs w:val="18"/>
              </w:rPr>
            </w:pPr>
            <w:r w:rsidRPr="005E3C16">
              <w:rPr>
                <w:rFonts w:asciiTheme="minorHAnsi" w:hAnsiTheme="minorHAnsi" w:cstheme="minorHAnsi"/>
                <w:sz w:val="18"/>
                <w:szCs w:val="18"/>
              </w:rPr>
              <w:t>N/A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F1CADC" w14:textId="77777777" w:rsidR="00876F65" w:rsidRPr="005E3C16" w:rsidRDefault="00876F65" w:rsidP="00B7679D">
            <w:pPr>
              <w:pStyle w:val="Normlnywebov"/>
              <w:rPr>
                <w:rFonts w:asciiTheme="minorHAnsi" w:hAnsiTheme="minorHAnsi" w:cstheme="minorHAnsi"/>
                <w:sz w:val="18"/>
                <w:szCs w:val="18"/>
              </w:rPr>
            </w:pPr>
            <w:r w:rsidRPr="005E3C16">
              <w:rPr>
                <w:rFonts w:asciiTheme="minorHAnsi" w:hAnsiTheme="minorHAnsi" w:cstheme="minorHAnsi"/>
                <w:sz w:val="18"/>
                <w:szCs w:val="18"/>
              </w:rPr>
              <w:t>N/A</w:t>
            </w:r>
          </w:p>
        </w:tc>
      </w:tr>
      <w:tr w:rsidR="00876F65" w:rsidRPr="005E3C16" w14:paraId="737032E1" w14:textId="77777777" w:rsidTr="00B7679D">
        <w:trPr>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5BE5759" w14:textId="77777777" w:rsidR="00876F65" w:rsidRPr="005E3C16" w:rsidRDefault="00876F65" w:rsidP="00B7679D">
            <w:pPr>
              <w:rPr>
                <w:rFonts w:asciiTheme="minorHAnsi" w:hAnsiTheme="minorHAnsi" w:cstheme="minorHAnsi"/>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229CB06" w14:textId="77777777" w:rsidR="00876F65" w:rsidRPr="005E3C16" w:rsidRDefault="00876F65" w:rsidP="00B7679D">
            <w:pPr>
              <w:rPr>
                <w:rFonts w:asciiTheme="minorHAnsi" w:hAnsiTheme="minorHAnsi" w:cstheme="minorHAnsi"/>
                <w:sz w:val="18"/>
                <w:szCs w:val="18"/>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5E68EB" w14:textId="77777777" w:rsidR="00876F65" w:rsidRPr="005E3C16" w:rsidRDefault="00876F65" w:rsidP="00B7679D">
            <w:pPr>
              <w:pStyle w:val="Normlnywebov"/>
              <w:rPr>
                <w:rFonts w:asciiTheme="minorHAnsi" w:hAnsiTheme="minorHAnsi" w:cstheme="minorHAnsi"/>
                <w:sz w:val="18"/>
                <w:szCs w:val="18"/>
              </w:rPr>
            </w:pPr>
            <w:r w:rsidRPr="005E3C16">
              <w:rPr>
                <w:rFonts w:asciiTheme="minorHAnsi" w:hAnsiTheme="minorHAnsi" w:cstheme="minorHAnsi"/>
                <w:sz w:val="18"/>
                <w:szCs w:val="18"/>
              </w:rPr>
              <w:t>Percento subjektov evidencie, ktoré majú jednoznačný referencovateľný identifikátor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EBBAA4" w14:textId="77777777" w:rsidR="00876F65" w:rsidRPr="005E3C16" w:rsidRDefault="00876F65" w:rsidP="00B7679D">
            <w:pPr>
              <w:pStyle w:val="Normlnywebov"/>
              <w:rPr>
                <w:rFonts w:asciiTheme="minorHAnsi" w:hAnsiTheme="minorHAnsi" w:cstheme="minorHAnsi"/>
                <w:sz w:val="18"/>
                <w:szCs w:val="18"/>
              </w:rPr>
            </w:pPr>
            <w:r w:rsidRPr="005E3C16">
              <w:rPr>
                <w:rFonts w:asciiTheme="minorHAnsi" w:hAnsiTheme="minorHAnsi" w:cstheme="minorHAnsi"/>
                <w:sz w:val="18"/>
                <w:szCs w:val="18"/>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63F30D" w14:textId="77777777" w:rsidR="00876F65" w:rsidRPr="005E3C16" w:rsidRDefault="00876F65" w:rsidP="00B7679D">
            <w:pPr>
              <w:pStyle w:val="Normlnywebov"/>
              <w:rPr>
                <w:rFonts w:asciiTheme="minorHAnsi" w:hAnsiTheme="minorHAnsi" w:cstheme="minorHAnsi"/>
                <w:sz w:val="18"/>
                <w:szCs w:val="18"/>
              </w:rPr>
            </w:pPr>
            <w:r w:rsidRPr="005E3C16">
              <w:rPr>
                <w:rFonts w:asciiTheme="minorHAnsi" w:hAnsiTheme="minorHAnsi" w:cstheme="minorHAnsi"/>
                <w:sz w:val="18"/>
                <w:szCs w:val="18"/>
              </w:rPr>
              <w:t>100%</w:t>
            </w:r>
          </w:p>
        </w:tc>
      </w:tr>
      <w:tr w:rsidR="00876F65" w:rsidRPr="005E3C16" w14:paraId="3262CC4C" w14:textId="77777777" w:rsidTr="00B7679D">
        <w:trPr>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14:paraId="325CD701" w14:textId="77777777" w:rsidR="00876F65" w:rsidRPr="005E3C16" w:rsidRDefault="00876F65" w:rsidP="00B7679D">
            <w:pPr>
              <w:rPr>
                <w:rFonts w:asciiTheme="minorHAnsi" w:hAnsiTheme="minorHAnsi" w:cstheme="minorHAnsi"/>
                <w:sz w:val="18"/>
                <w:szCs w:val="18"/>
              </w:rPr>
            </w:pPr>
          </w:p>
        </w:tc>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B0FF2E" w14:textId="77777777" w:rsidR="00876F65" w:rsidRPr="005E3C16" w:rsidRDefault="00876F65" w:rsidP="00B7679D">
            <w:pPr>
              <w:pStyle w:val="Normlnywebov"/>
              <w:rPr>
                <w:rFonts w:asciiTheme="minorHAnsi" w:hAnsiTheme="minorHAnsi" w:cstheme="minorHAnsi"/>
                <w:sz w:val="18"/>
                <w:szCs w:val="18"/>
              </w:rPr>
            </w:pPr>
            <w:r w:rsidRPr="005E3C16">
              <w:rPr>
                <w:rFonts w:asciiTheme="minorHAnsi" w:hAnsiTheme="minorHAnsi" w:cstheme="minorHAnsi"/>
                <w:sz w:val="18"/>
                <w:szCs w:val="18"/>
              </w:rPr>
              <w:t>Strojová spracovateľnosť - (Možnosti spracovania dát plynúce zo zdrojového  formátu dát)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3A5BEE" w14:textId="77777777" w:rsidR="00876F65" w:rsidRPr="005E3C16" w:rsidRDefault="00876F65" w:rsidP="00B7679D">
            <w:pPr>
              <w:pStyle w:val="Normlnywebov"/>
              <w:rPr>
                <w:rFonts w:asciiTheme="minorHAnsi" w:hAnsiTheme="minorHAnsi" w:cstheme="minorHAnsi"/>
                <w:sz w:val="18"/>
                <w:szCs w:val="18"/>
              </w:rPr>
            </w:pPr>
            <w:r w:rsidRPr="005E3C16">
              <w:rPr>
                <w:rFonts w:asciiTheme="minorHAnsi" w:hAnsiTheme="minorHAnsi" w:cstheme="minorHAnsi"/>
                <w:sz w:val="18"/>
                <w:szCs w:val="18"/>
              </w:rPr>
              <w:t>Percento objektov evidencie na úrovni 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E59997" w14:textId="77777777" w:rsidR="00876F65" w:rsidRPr="005E3C16" w:rsidRDefault="00876F65" w:rsidP="00B7679D">
            <w:pPr>
              <w:pStyle w:val="Normlnywebov"/>
              <w:rPr>
                <w:rFonts w:asciiTheme="minorHAnsi" w:hAnsiTheme="minorHAnsi" w:cstheme="minorHAnsi"/>
                <w:sz w:val="18"/>
                <w:szCs w:val="18"/>
              </w:rPr>
            </w:pPr>
            <w:r w:rsidRPr="005E3C16">
              <w:rPr>
                <w:rFonts w:asciiTheme="minorHAnsi" w:hAnsiTheme="minorHAnsi" w:cstheme="minorHAnsi"/>
                <w:sz w:val="18"/>
                <w:szCs w:val="18"/>
              </w:rPr>
              <w:t>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4237C8" w14:textId="77777777" w:rsidR="00876F65" w:rsidRPr="005E3C16" w:rsidRDefault="00876F65" w:rsidP="00B7679D">
            <w:pPr>
              <w:pStyle w:val="Normlnywebov"/>
              <w:rPr>
                <w:rFonts w:asciiTheme="minorHAnsi" w:hAnsiTheme="minorHAnsi" w:cstheme="minorHAnsi"/>
                <w:sz w:val="18"/>
                <w:szCs w:val="18"/>
              </w:rPr>
            </w:pPr>
            <w:r w:rsidRPr="005E3C16">
              <w:rPr>
                <w:rFonts w:asciiTheme="minorHAnsi" w:hAnsiTheme="minorHAnsi" w:cstheme="minorHAnsi"/>
                <w:sz w:val="18"/>
                <w:szCs w:val="18"/>
              </w:rPr>
              <w:t>15</w:t>
            </w:r>
          </w:p>
        </w:tc>
      </w:tr>
      <w:tr w:rsidR="00876F65" w:rsidRPr="005E3C16" w14:paraId="241F4754" w14:textId="77777777" w:rsidTr="00B7679D">
        <w:trPr>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14:paraId="134454E1" w14:textId="77777777" w:rsidR="00876F65" w:rsidRPr="005E3C16" w:rsidRDefault="00876F65" w:rsidP="00B7679D">
            <w:pPr>
              <w:rPr>
                <w:rFonts w:asciiTheme="minorHAnsi" w:hAnsiTheme="minorHAnsi" w:cstheme="minorHAnsi"/>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F790A57" w14:textId="77777777" w:rsidR="00876F65" w:rsidRPr="005E3C16" w:rsidRDefault="00876F65" w:rsidP="00B7679D">
            <w:pPr>
              <w:rPr>
                <w:rFonts w:asciiTheme="minorHAnsi" w:hAnsiTheme="minorHAnsi" w:cstheme="minorHAnsi"/>
                <w:sz w:val="18"/>
                <w:szCs w:val="18"/>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8E73D7" w14:textId="77777777" w:rsidR="00876F65" w:rsidRPr="005E3C16" w:rsidRDefault="00876F65" w:rsidP="00B7679D">
            <w:pPr>
              <w:pStyle w:val="Normlnywebov"/>
              <w:rPr>
                <w:rFonts w:asciiTheme="minorHAnsi" w:hAnsiTheme="minorHAnsi" w:cstheme="minorHAnsi"/>
                <w:sz w:val="18"/>
                <w:szCs w:val="18"/>
              </w:rPr>
            </w:pPr>
            <w:r w:rsidRPr="005E3C16">
              <w:rPr>
                <w:rStyle w:val="inline-comment-marker"/>
                <w:rFonts w:asciiTheme="minorHAnsi" w:hAnsiTheme="minorHAnsi" w:cstheme="minorHAnsi"/>
                <w:sz w:val="18"/>
                <w:szCs w:val="18"/>
              </w:rPr>
              <w:t>Percento objektov evidencie na úrovni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FEB67A" w14:textId="77777777" w:rsidR="00876F65" w:rsidRPr="005E3C16" w:rsidRDefault="00876F65" w:rsidP="00B7679D">
            <w:pPr>
              <w:pStyle w:val="Normlnywebov"/>
              <w:rPr>
                <w:rFonts w:asciiTheme="minorHAnsi" w:hAnsiTheme="minorHAnsi" w:cstheme="minorHAnsi"/>
                <w:sz w:val="18"/>
                <w:szCs w:val="18"/>
              </w:rPr>
            </w:pPr>
            <w:r w:rsidRPr="005E3C16">
              <w:rPr>
                <w:rStyle w:val="inline-comment-marker"/>
                <w:rFonts w:asciiTheme="minorHAnsi" w:hAnsiTheme="minorHAnsi" w:cstheme="minorHAnsi"/>
                <w:sz w:val="18"/>
                <w:szCs w:val="18"/>
              </w:rPr>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AB4913" w14:textId="77777777" w:rsidR="00876F65" w:rsidRPr="005E3C16" w:rsidRDefault="00876F65" w:rsidP="00B7679D">
            <w:pPr>
              <w:pStyle w:val="Normlnywebov"/>
              <w:rPr>
                <w:rFonts w:asciiTheme="minorHAnsi" w:hAnsiTheme="minorHAnsi" w:cstheme="minorHAnsi"/>
                <w:sz w:val="18"/>
                <w:szCs w:val="18"/>
              </w:rPr>
            </w:pPr>
            <w:r w:rsidRPr="005E3C16">
              <w:rPr>
                <w:rStyle w:val="inline-comment-marker"/>
                <w:rFonts w:asciiTheme="minorHAnsi" w:hAnsiTheme="minorHAnsi" w:cstheme="minorHAnsi"/>
                <w:sz w:val="18"/>
                <w:szCs w:val="18"/>
              </w:rPr>
              <w:t>10</w:t>
            </w:r>
          </w:p>
        </w:tc>
      </w:tr>
      <w:tr w:rsidR="00876F65" w:rsidRPr="005E3C16" w14:paraId="37223CD6" w14:textId="77777777" w:rsidTr="00B7679D">
        <w:trPr>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14:paraId="5F002ADE" w14:textId="77777777" w:rsidR="00876F65" w:rsidRPr="005E3C16" w:rsidRDefault="00876F65" w:rsidP="00B7679D">
            <w:pPr>
              <w:rPr>
                <w:rFonts w:asciiTheme="minorHAnsi" w:hAnsiTheme="minorHAnsi" w:cstheme="minorHAnsi"/>
                <w:sz w:val="18"/>
                <w:szCs w:val="18"/>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79802F" w14:textId="77777777" w:rsidR="00876F65" w:rsidRPr="005E3C16" w:rsidRDefault="00876F65" w:rsidP="00B7679D">
            <w:pPr>
              <w:pStyle w:val="Normlnywebov"/>
              <w:rPr>
                <w:rFonts w:asciiTheme="minorHAnsi" w:hAnsiTheme="minorHAnsi" w:cstheme="minorHAnsi"/>
                <w:sz w:val="18"/>
                <w:szCs w:val="18"/>
              </w:rPr>
            </w:pPr>
            <w:r w:rsidRPr="005E3C16">
              <w:rPr>
                <w:rFonts w:asciiTheme="minorHAnsi" w:hAnsiTheme="minorHAnsi" w:cstheme="minorHAnsi"/>
                <w:sz w:val="18"/>
                <w:szCs w:val="18"/>
              </w:rPr>
              <w:t>Konzistentnosť – vzájomné logické vzťahy v rámci objektu evidencie sú správne a v súlade s biznis pravidlami.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375660" w14:textId="77777777" w:rsidR="00876F65" w:rsidRPr="005E3C16" w:rsidRDefault="00876F65" w:rsidP="00B7679D">
            <w:pPr>
              <w:pStyle w:val="Normlnywebov"/>
              <w:rPr>
                <w:rFonts w:asciiTheme="minorHAnsi" w:hAnsiTheme="minorHAnsi" w:cstheme="minorHAnsi"/>
                <w:sz w:val="18"/>
                <w:szCs w:val="18"/>
              </w:rPr>
            </w:pPr>
            <w:r w:rsidRPr="005E3C16">
              <w:rPr>
                <w:rFonts w:asciiTheme="minorHAnsi" w:hAnsiTheme="minorHAnsi" w:cstheme="minorHAnsi"/>
                <w:sz w:val="18"/>
                <w:szCs w:val="18"/>
              </w:rPr>
              <w:t>Percento objektov evidencie, ktorých údaje spĺňajú logické kritériá konzistentnosti údajov.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F98FC5" w14:textId="77777777" w:rsidR="00876F65" w:rsidRPr="005E3C16" w:rsidRDefault="00876F65" w:rsidP="00B7679D">
            <w:pPr>
              <w:pStyle w:val="Normlnywebov"/>
              <w:rPr>
                <w:rFonts w:asciiTheme="minorHAnsi" w:hAnsiTheme="minorHAnsi" w:cstheme="minorHAnsi"/>
                <w:sz w:val="18"/>
                <w:szCs w:val="18"/>
              </w:rPr>
            </w:pPr>
            <w:r w:rsidRPr="005E3C16">
              <w:rPr>
                <w:rFonts w:asciiTheme="minorHAnsi" w:hAnsiTheme="minorHAnsi" w:cstheme="minorHAnsi"/>
                <w:sz w:val="18"/>
                <w:szCs w:val="18"/>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0D4BD0" w14:textId="77777777" w:rsidR="00876F65" w:rsidRPr="005E3C16" w:rsidRDefault="00876F65" w:rsidP="00B7679D">
            <w:pPr>
              <w:pStyle w:val="Normlnywebov"/>
              <w:rPr>
                <w:rFonts w:asciiTheme="minorHAnsi" w:hAnsiTheme="minorHAnsi" w:cstheme="minorHAnsi"/>
                <w:sz w:val="18"/>
                <w:szCs w:val="18"/>
              </w:rPr>
            </w:pPr>
            <w:r w:rsidRPr="005E3C16">
              <w:rPr>
                <w:rFonts w:asciiTheme="minorHAnsi" w:hAnsiTheme="minorHAnsi" w:cstheme="minorHAnsi"/>
                <w:sz w:val="18"/>
                <w:szCs w:val="18"/>
              </w:rPr>
              <w:t>90%*</w:t>
            </w:r>
          </w:p>
        </w:tc>
      </w:tr>
      <w:tr w:rsidR="00876F65" w:rsidRPr="005E3C16" w14:paraId="62590098" w14:textId="77777777" w:rsidTr="00B7679D">
        <w:trPr>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14:paraId="3784A227" w14:textId="77777777" w:rsidR="00876F65" w:rsidRPr="005E3C16" w:rsidRDefault="00876F65" w:rsidP="00B7679D">
            <w:pPr>
              <w:rPr>
                <w:rFonts w:asciiTheme="minorHAnsi" w:hAnsiTheme="minorHAnsi" w:cstheme="minorHAnsi"/>
                <w:sz w:val="18"/>
                <w:szCs w:val="18"/>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4D85C9" w14:textId="77777777" w:rsidR="00876F65" w:rsidRPr="005E3C16" w:rsidRDefault="00876F65" w:rsidP="00B7679D">
            <w:pPr>
              <w:pStyle w:val="Normlnywebov"/>
              <w:rPr>
                <w:rFonts w:asciiTheme="minorHAnsi" w:hAnsiTheme="minorHAnsi" w:cstheme="minorHAnsi"/>
                <w:sz w:val="18"/>
                <w:szCs w:val="18"/>
              </w:rPr>
            </w:pPr>
            <w:r w:rsidRPr="005E3C16">
              <w:rPr>
                <w:rFonts w:asciiTheme="minorHAnsi" w:hAnsiTheme="minorHAnsi" w:cstheme="minorHAnsi"/>
                <w:sz w:val="18"/>
                <w:szCs w:val="18"/>
              </w:rPr>
              <w:t>Správnosť - zhoda údajov s kritériami, ktoré stanovujú formát dát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126523" w14:textId="77777777" w:rsidR="00876F65" w:rsidRPr="005E3C16" w:rsidRDefault="00876F65" w:rsidP="00B7679D">
            <w:pPr>
              <w:pStyle w:val="Normlnywebov"/>
              <w:rPr>
                <w:rFonts w:asciiTheme="minorHAnsi" w:hAnsiTheme="minorHAnsi" w:cstheme="minorHAnsi"/>
                <w:sz w:val="18"/>
                <w:szCs w:val="18"/>
              </w:rPr>
            </w:pPr>
            <w:r w:rsidRPr="005E3C16">
              <w:rPr>
                <w:rFonts w:asciiTheme="minorHAnsi" w:hAnsiTheme="minorHAnsi" w:cstheme="minorHAnsi"/>
                <w:sz w:val="18"/>
                <w:szCs w:val="18"/>
              </w:rPr>
              <w:t>Percento objektov evidencie so správnymi údajmi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BE9F98" w14:textId="77777777" w:rsidR="00876F65" w:rsidRPr="005E3C16" w:rsidRDefault="00876F65" w:rsidP="00B7679D">
            <w:pPr>
              <w:pStyle w:val="Normlnywebov"/>
              <w:rPr>
                <w:rFonts w:asciiTheme="minorHAnsi" w:hAnsiTheme="minorHAnsi" w:cstheme="minorHAnsi"/>
                <w:sz w:val="18"/>
                <w:szCs w:val="18"/>
              </w:rPr>
            </w:pPr>
            <w:r w:rsidRPr="005E3C16">
              <w:rPr>
                <w:rFonts w:asciiTheme="minorHAnsi" w:hAnsiTheme="minorHAnsi" w:cstheme="minorHAnsi"/>
                <w:sz w:val="18"/>
                <w:szCs w:val="18"/>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FD66AF" w14:textId="77777777" w:rsidR="00876F65" w:rsidRPr="005E3C16" w:rsidRDefault="00876F65" w:rsidP="00B7679D">
            <w:pPr>
              <w:pStyle w:val="Normlnywebov"/>
              <w:rPr>
                <w:rFonts w:asciiTheme="minorHAnsi" w:hAnsiTheme="minorHAnsi" w:cstheme="minorHAnsi"/>
                <w:sz w:val="18"/>
                <w:szCs w:val="18"/>
              </w:rPr>
            </w:pPr>
            <w:r w:rsidRPr="005E3C16">
              <w:rPr>
                <w:rFonts w:asciiTheme="minorHAnsi" w:hAnsiTheme="minorHAnsi" w:cstheme="minorHAnsi"/>
                <w:sz w:val="18"/>
                <w:szCs w:val="18"/>
              </w:rPr>
              <w:t>90%*</w:t>
            </w:r>
          </w:p>
        </w:tc>
      </w:tr>
    </w:tbl>
    <w:p w14:paraId="0B78A9D4" w14:textId="77777777" w:rsidR="00876F65" w:rsidRPr="005E3C16" w:rsidRDefault="00876F65" w:rsidP="00876F65">
      <w:pPr>
        <w:pStyle w:val="Normlnywebov"/>
        <w:rPr>
          <w:rFonts w:asciiTheme="minorHAnsi" w:hAnsiTheme="minorHAnsi" w:cstheme="minorHAnsi"/>
          <w:sz w:val="22"/>
          <w:szCs w:val="22"/>
        </w:rPr>
      </w:pPr>
      <w:r w:rsidRPr="005E3C16">
        <w:rPr>
          <w:rFonts w:asciiTheme="minorHAnsi" w:hAnsiTheme="minorHAnsi" w:cstheme="minorHAnsi"/>
          <w:sz w:val="22"/>
          <w:szCs w:val="22"/>
        </w:rPr>
        <w:lastRenderedPageBreak/>
        <w:t>*uvedené percento chybovosti vychádza z interného procesu schvaľovania KRIS/KRIT AS-IS počas 2 rokov od schválenia NKIVS, pričom minimálne každá 3 entita v CMDB (ISVS, KS), ktoré boli posudzované obsahovali chybu. Zavedením procesov (A1), čistením údajov (A2) a integráciou údajov (A9) znížime chybovosť údajov.</w:t>
      </w:r>
    </w:p>
    <w:p w14:paraId="2F17DEFE" w14:textId="77777777" w:rsidR="00876F65" w:rsidRPr="005E3C16" w:rsidRDefault="00876F65" w:rsidP="00876F65">
      <w:pPr>
        <w:pStyle w:val="Normlnywebov"/>
        <w:rPr>
          <w:rFonts w:asciiTheme="minorHAnsi" w:hAnsiTheme="minorHAnsi" w:cstheme="minorHAnsi"/>
          <w:sz w:val="22"/>
          <w:szCs w:val="22"/>
        </w:rPr>
      </w:pPr>
      <w:r w:rsidRPr="005E3C16">
        <w:rPr>
          <w:rFonts w:asciiTheme="minorHAnsi" w:hAnsiTheme="minorHAnsi" w:cstheme="minorHAnsi"/>
          <w:sz w:val="22"/>
          <w:szCs w:val="22"/>
        </w:rPr>
        <w:t>Tabuľka 12 - A5 Podmienkou je vyhlásenie referenčných údajov</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455"/>
        <w:gridCol w:w="1749"/>
        <w:gridCol w:w="2674"/>
        <w:gridCol w:w="1063"/>
        <w:gridCol w:w="1109"/>
      </w:tblGrid>
      <w:tr w:rsidR="00E43E5B" w:rsidRPr="005E3C16" w14:paraId="41330CCA" w14:textId="77777777" w:rsidTr="00E43E5B">
        <w:trPr>
          <w:cantSplit/>
        </w:trPr>
        <w:tc>
          <w:tcPr>
            <w:tcW w:w="0" w:type="auto"/>
            <w:tcBorders>
              <w:top w:val="single" w:sz="6" w:space="0" w:color="auto"/>
              <w:left w:val="single" w:sz="6" w:space="0" w:color="auto"/>
              <w:bottom w:val="single" w:sz="6" w:space="0" w:color="auto"/>
              <w:right w:val="single" w:sz="6" w:space="0" w:color="auto"/>
            </w:tcBorders>
            <w:shd w:val="clear" w:color="auto" w:fill="2F5496" w:themeFill="accent1" w:themeFillShade="BF"/>
            <w:tcMar>
              <w:top w:w="75" w:type="dxa"/>
              <w:left w:w="75" w:type="dxa"/>
              <w:bottom w:w="75" w:type="dxa"/>
              <w:right w:w="75" w:type="dxa"/>
            </w:tcMar>
            <w:vAlign w:val="center"/>
            <w:hideMark/>
          </w:tcPr>
          <w:p w14:paraId="41D279DC" w14:textId="77777777" w:rsidR="00876F65" w:rsidRPr="005E3C16" w:rsidRDefault="00876F65" w:rsidP="00B7679D">
            <w:pPr>
              <w:pStyle w:val="Normlnywebov"/>
              <w:rPr>
                <w:rFonts w:asciiTheme="minorHAnsi" w:hAnsiTheme="minorHAnsi" w:cstheme="minorHAnsi"/>
                <w:color w:val="FFFFFF" w:themeColor="background1"/>
                <w:sz w:val="18"/>
                <w:szCs w:val="18"/>
              </w:rPr>
            </w:pPr>
            <w:r w:rsidRPr="005E3C16">
              <w:rPr>
                <w:rStyle w:val="Siln"/>
                <w:rFonts w:asciiTheme="minorHAnsi" w:hAnsiTheme="minorHAnsi" w:cstheme="minorHAnsi"/>
                <w:color w:val="FFFFFF" w:themeColor="background1"/>
                <w:sz w:val="18"/>
                <w:szCs w:val="18"/>
              </w:rPr>
              <w:t>Cieľ</w:t>
            </w:r>
          </w:p>
        </w:tc>
        <w:tc>
          <w:tcPr>
            <w:tcW w:w="0" w:type="auto"/>
            <w:tcBorders>
              <w:top w:val="single" w:sz="6" w:space="0" w:color="auto"/>
              <w:left w:val="single" w:sz="6" w:space="0" w:color="auto"/>
              <w:bottom w:val="single" w:sz="6" w:space="0" w:color="auto"/>
              <w:right w:val="single" w:sz="6" w:space="0" w:color="auto"/>
            </w:tcBorders>
            <w:shd w:val="clear" w:color="auto" w:fill="2F5496" w:themeFill="accent1" w:themeFillShade="BF"/>
            <w:tcMar>
              <w:top w:w="75" w:type="dxa"/>
              <w:left w:w="75" w:type="dxa"/>
              <w:bottom w:w="75" w:type="dxa"/>
              <w:right w:w="75" w:type="dxa"/>
            </w:tcMar>
            <w:vAlign w:val="center"/>
            <w:hideMark/>
          </w:tcPr>
          <w:p w14:paraId="4299C09E" w14:textId="77777777" w:rsidR="00876F65" w:rsidRPr="005E3C16" w:rsidRDefault="00876F65" w:rsidP="00B7679D">
            <w:pPr>
              <w:pStyle w:val="Normlnywebov"/>
              <w:rPr>
                <w:rFonts w:asciiTheme="minorHAnsi" w:hAnsiTheme="minorHAnsi" w:cstheme="minorHAnsi"/>
                <w:color w:val="FFFFFF" w:themeColor="background1"/>
                <w:sz w:val="18"/>
                <w:szCs w:val="18"/>
              </w:rPr>
            </w:pPr>
            <w:r w:rsidRPr="005E3C16">
              <w:rPr>
                <w:rStyle w:val="Siln"/>
                <w:rFonts w:asciiTheme="minorHAnsi" w:hAnsiTheme="minorHAnsi" w:cstheme="minorHAnsi"/>
                <w:color w:val="FFFFFF" w:themeColor="background1"/>
                <w:sz w:val="18"/>
                <w:szCs w:val="18"/>
              </w:rPr>
              <w:t>Ukazovateľ</w:t>
            </w:r>
          </w:p>
        </w:tc>
        <w:tc>
          <w:tcPr>
            <w:tcW w:w="0" w:type="auto"/>
            <w:tcBorders>
              <w:top w:val="single" w:sz="6" w:space="0" w:color="auto"/>
              <w:left w:val="single" w:sz="6" w:space="0" w:color="auto"/>
              <w:bottom w:val="single" w:sz="6" w:space="0" w:color="auto"/>
              <w:right w:val="single" w:sz="6" w:space="0" w:color="auto"/>
            </w:tcBorders>
            <w:shd w:val="clear" w:color="auto" w:fill="2F5496" w:themeFill="accent1" w:themeFillShade="BF"/>
            <w:tcMar>
              <w:top w:w="75" w:type="dxa"/>
              <w:left w:w="75" w:type="dxa"/>
              <w:bottom w:w="75" w:type="dxa"/>
              <w:right w:w="75" w:type="dxa"/>
            </w:tcMar>
            <w:vAlign w:val="center"/>
            <w:hideMark/>
          </w:tcPr>
          <w:p w14:paraId="1F7F431E" w14:textId="77777777" w:rsidR="00876F65" w:rsidRPr="005E3C16" w:rsidRDefault="00876F65" w:rsidP="00B7679D">
            <w:pPr>
              <w:pStyle w:val="Normlnywebov"/>
              <w:rPr>
                <w:rFonts w:asciiTheme="minorHAnsi" w:hAnsiTheme="minorHAnsi" w:cstheme="minorHAnsi"/>
                <w:color w:val="FFFFFF" w:themeColor="background1"/>
                <w:sz w:val="18"/>
                <w:szCs w:val="18"/>
              </w:rPr>
            </w:pPr>
            <w:r w:rsidRPr="005E3C16">
              <w:rPr>
                <w:rStyle w:val="Siln"/>
                <w:rFonts w:asciiTheme="minorHAnsi" w:hAnsiTheme="minorHAnsi" w:cstheme="minorHAnsi"/>
                <w:color w:val="FFFFFF" w:themeColor="background1"/>
                <w:sz w:val="18"/>
                <w:szCs w:val="18"/>
              </w:rPr>
              <w:t>Hodnoty</w:t>
            </w:r>
          </w:p>
        </w:tc>
        <w:tc>
          <w:tcPr>
            <w:tcW w:w="0" w:type="auto"/>
            <w:tcBorders>
              <w:top w:val="single" w:sz="6" w:space="0" w:color="auto"/>
              <w:left w:val="single" w:sz="6" w:space="0" w:color="auto"/>
              <w:bottom w:val="single" w:sz="6" w:space="0" w:color="auto"/>
              <w:right w:val="single" w:sz="6" w:space="0" w:color="auto"/>
            </w:tcBorders>
            <w:shd w:val="clear" w:color="auto" w:fill="2F5496" w:themeFill="accent1" w:themeFillShade="BF"/>
            <w:tcMar>
              <w:top w:w="75" w:type="dxa"/>
              <w:left w:w="75" w:type="dxa"/>
              <w:bottom w:w="75" w:type="dxa"/>
              <w:right w:w="75" w:type="dxa"/>
            </w:tcMar>
            <w:vAlign w:val="center"/>
            <w:hideMark/>
          </w:tcPr>
          <w:p w14:paraId="703EA7F1" w14:textId="77777777" w:rsidR="00876F65" w:rsidRPr="005E3C16" w:rsidRDefault="00876F65" w:rsidP="00B7679D">
            <w:pPr>
              <w:pStyle w:val="Normlnywebov"/>
              <w:rPr>
                <w:rFonts w:asciiTheme="minorHAnsi" w:hAnsiTheme="minorHAnsi" w:cstheme="minorHAnsi"/>
                <w:color w:val="FFFFFF" w:themeColor="background1"/>
                <w:sz w:val="18"/>
                <w:szCs w:val="18"/>
              </w:rPr>
            </w:pPr>
            <w:r w:rsidRPr="005E3C16">
              <w:rPr>
                <w:rStyle w:val="Siln"/>
                <w:rFonts w:asciiTheme="minorHAnsi" w:hAnsiTheme="minorHAnsi" w:cstheme="minorHAnsi"/>
                <w:color w:val="FFFFFF" w:themeColor="background1"/>
                <w:sz w:val="18"/>
                <w:szCs w:val="18"/>
              </w:rPr>
              <w:t>Hodnota AS IS</w:t>
            </w:r>
          </w:p>
        </w:tc>
        <w:tc>
          <w:tcPr>
            <w:tcW w:w="0" w:type="auto"/>
            <w:tcBorders>
              <w:top w:val="single" w:sz="6" w:space="0" w:color="auto"/>
              <w:left w:val="single" w:sz="6" w:space="0" w:color="auto"/>
              <w:bottom w:val="single" w:sz="6" w:space="0" w:color="auto"/>
              <w:right w:val="single" w:sz="6" w:space="0" w:color="auto"/>
            </w:tcBorders>
            <w:shd w:val="clear" w:color="auto" w:fill="2F5496" w:themeFill="accent1" w:themeFillShade="BF"/>
            <w:tcMar>
              <w:top w:w="75" w:type="dxa"/>
              <w:left w:w="75" w:type="dxa"/>
              <w:bottom w:w="75" w:type="dxa"/>
              <w:right w:w="75" w:type="dxa"/>
            </w:tcMar>
            <w:vAlign w:val="center"/>
            <w:hideMark/>
          </w:tcPr>
          <w:p w14:paraId="2EBDC4C9" w14:textId="77777777" w:rsidR="00876F65" w:rsidRPr="005E3C16" w:rsidRDefault="00876F65" w:rsidP="00B7679D">
            <w:pPr>
              <w:pStyle w:val="Normlnywebov"/>
              <w:rPr>
                <w:rFonts w:asciiTheme="minorHAnsi" w:hAnsiTheme="minorHAnsi" w:cstheme="minorHAnsi"/>
                <w:color w:val="FFFFFF" w:themeColor="background1"/>
                <w:sz w:val="18"/>
                <w:szCs w:val="18"/>
              </w:rPr>
            </w:pPr>
            <w:r w:rsidRPr="005E3C16">
              <w:rPr>
                <w:rStyle w:val="Siln"/>
                <w:rFonts w:asciiTheme="minorHAnsi" w:hAnsiTheme="minorHAnsi" w:cstheme="minorHAnsi"/>
                <w:color w:val="FFFFFF" w:themeColor="background1"/>
                <w:sz w:val="18"/>
                <w:szCs w:val="18"/>
              </w:rPr>
              <w:t>Hodnota TO BE</w:t>
            </w:r>
          </w:p>
        </w:tc>
      </w:tr>
      <w:tr w:rsidR="00876F65" w:rsidRPr="005E3C16" w14:paraId="75DFE79F" w14:textId="77777777" w:rsidTr="00B7679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7E7CF2" w14:textId="77777777" w:rsidR="00876F65" w:rsidRPr="005E3C16" w:rsidRDefault="00876F65" w:rsidP="00B7679D">
            <w:pPr>
              <w:pStyle w:val="Normlnywebov"/>
              <w:rPr>
                <w:rFonts w:asciiTheme="minorHAnsi" w:hAnsiTheme="minorHAnsi" w:cstheme="minorHAnsi"/>
                <w:sz w:val="18"/>
                <w:szCs w:val="18"/>
              </w:rPr>
            </w:pPr>
            <w:r w:rsidRPr="005E3C16">
              <w:rPr>
                <w:rStyle w:val="Siln"/>
                <w:rFonts w:asciiTheme="minorHAnsi" w:hAnsiTheme="minorHAnsi" w:cstheme="minorHAnsi"/>
                <w:sz w:val="18"/>
                <w:szCs w:val="18"/>
              </w:rPr>
              <w:t>Rozšírenie zoznamu referenčných údajov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8C2868" w14:textId="77777777" w:rsidR="00876F65" w:rsidRPr="005E3C16" w:rsidRDefault="00876F65" w:rsidP="00B7679D">
            <w:pPr>
              <w:pStyle w:val="Normlnywebov"/>
              <w:rPr>
                <w:rFonts w:asciiTheme="minorHAnsi" w:hAnsiTheme="minorHAnsi" w:cstheme="minorHAnsi"/>
                <w:sz w:val="18"/>
                <w:szCs w:val="18"/>
              </w:rPr>
            </w:pPr>
            <w:r w:rsidRPr="005E3C16">
              <w:rPr>
                <w:rFonts w:asciiTheme="minorHAnsi" w:hAnsiTheme="minorHAnsi" w:cstheme="minorHAnsi"/>
                <w:sz w:val="18"/>
                <w:szCs w:val="18"/>
              </w:rPr>
              <w:t>Počet referenčných údajov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F6E51D" w14:textId="77777777" w:rsidR="00876F65" w:rsidRPr="005E3C16" w:rsidRDefault="00876F65" w:rsidP="00B7679D">
            <w:pPr>
              <w:pStyle w:val="Normlnywebov"/>
              <w:rPr>
                <w:rFonts w:asciiTheme="minorHAnsi" w:hAnsiTheme="minorHAnsi" w:cstheme="minorHAnsi"/>
                <w:sz w:val="18"/>
                <w:szCs w:val="18"/>
              </w:rPr>
            </w:pPr>
            <w:r w:rsidRPr="005E3C16">
              <w:rPr>
                <w:rFonts w:asciiTheme="minorHAnsi" w:hAnsiTheme="minorHAnsi" w:cstheme="minorHAnsi"/>
                <w:sz w:val="18"/>
                <w:szCs w:val="18"/>
              </w:rPr>
              <w:t>Absolútna hodnota počtu referenčných údajov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C06062" w14:textId="77777777" w:rsidR="00876F65" w:rsidRPr="005E3C16" w:rsidRDefault="00876F65" w:rsidP="00B7679D">
            <w:pPr>
              <w:pStyle w:val="Normlnywebov"/>
              <w:rPr>
                <w:rFonts w:asciiTheme="minorHAnsi" w:hAnsiTheme="minorHAnsi" w:cstheme="minorHAnsi"/>
                <w:sz w:val="18"/>
                <w:szCs w:val="18"/>
              </w:rPr>
            </w:pPr>
            <w:r w:rsidRPr="005E3C16">
              <w:rPr>
                <w:rFonts w:asciiTheme="minorHAnsi" w:hAnsiTheme="minorHAnsi" w:cstheme="minorHAnsi"/>
                <w:sz w:val="18"/>
                <w:szCs w:val="18"/>
              </w:rPr>
              <w:t>N/A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3E30B9" w14:textId="77777777" w:rsidR="00876F65" w:rsidRPr="005E3C16" w:rsidRDefault="00876F65" w:rsidP="00B7679D">
            <w:pPr>
              <w:pStyle w:val="Normlnywebov"/>
              <w:rPr>
                <w:rFonts w:asciiTheme="minorHAnsi" w:hAnsiTheme="minorHAnsi" w:cstheme="minorHAnsi"/>
                <w:sz w:val="18"/>
                <w:szCs w:val="18"/>
              </w:rPr>
            </w:pPr>
            <w:r w:rsidRPr="005E3C16">
              <w:rPr>
                <w:rFonts w:asciiTheme="minorHAnsi" w:hAnsiTheme="minorHAnsi" w:cstheme="minorHAnsi"/>
                <w:sz w:val="18"/>
                <w:szCs w:val="18"/>
              </w:rPr>
              <w:t>N/A</w:t>
            </w:r>
          </w:p>
        </w:tc>
      </w:tr>
    </w:tbl>
    <w:p w14:paraId="29C5A45E" w14:textId="77777777" w:rsidR="00876F65" w:rsidRPr="005E3C16" w:rsidRDefault="00876F65" w:rsidP="00876F65">
      <w:pPr>
        <w:pStyle w:val="Normlnywebov"/>
        <w:rPr>
          <w:rFonts w:asciiTheme="minorHAnsi" w:hAnsiTheme="minorHAnsi" w:cstheme="minorHAnsi"/>
          <w:sz w:val="22"/>
          <w:szCs w:val="22"/>
        </w:rPr>
      </w:pPr>
      <w:r w:rsidRPr="005E3C16">
        <w:rPr>
          <w:rFonts w:asciiTheme="minorHAnsi" w:hAnsiTheme="minorHAnsi" w:cstheme="minorHAnsi"/>
          <w:sz w:val="22"/>
          <w:szCs w:val="22"/>
        </w:rPr>
        <w:t>Tabuľka 13 – A5 Podmienkou je úprava interných procesov na základe využitia konzumovaných referenčných údajov</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163"/>
        <w:gridCol w:w="3210"/>
        <w:gridCol w:w="1647"/>
        <w:gridCol w:w="998"/>
        <w:gridCol w:w="1032"/>
      </w:tblGrid>
      <w:tr w:rsidR="00E43E5B" w:rsidRPr="005E3C16" w14:paraId="4B4A03DB" w14:textId="77777777" w:rsidTr="00E43E5B">
        <w:trPr>
          <w:cantSplit/>
        </w:trPr>
        <w:tc>
          <w:tcPr>
            <w:tcW w:w="0" w:type="auto"/>
            <w:tcBorders>
              <w:top w:val="single" w:sz="6" w:space="0" w:color="auto"/>
              <w:left w:val="single" w:sz="6" w:space="0" w:color="auto"/>
              <w:bottom w:val="single" w:sz="6" w:space="0" w:color="auto"/>
              <w:right w:val="single" w:sz="6" w:space="0" w:color="auto"/>
            </w:tcBorders>
            <w:shd w:val="clear" w:color="auto" w:fill="2F5496" w:themeFill="accent1" w:themeFillShade="BF"/>
            <w:tcMar>
              <w:top w:w="75" w:type="dxa"/>
              <w:left w:w="75" w:type="dxa"/>
              <w:bottom w:w="75" w:type="dxa"/>
              <w:right w:w="75" w:type="dxa"/>
            </w:tcMar>
            <w:vAlign w:val="center"/>
            <w:hideMark/>
          </w:tcPr>
          <w:p w14:paraId="1E3F6951" w14:textId="77777777" w:rsidR="00876F65" w:rsidRPr="005E3C16" w:rsidRDefault="00876F65" w:rsidP="00B7679D">
            <w:pPr>
              <w:pStyle w:val="Normlnywebov"/>
              <w:rPr>
                <w:rFonts w:asciiTheme="minorHAnsi" w:hAnsiTheme="minorHAnsi" w:cstheme="minorHAnsi"/>
                <w:color w:val="FFFFFF" w:themeColor="background1"/>
                <w:sz w:val="18"/>
                <w:szCs w:val="18"/>
              </w:rPr>
            </w:pPr>
            <w:r w:rsidRPr="005E3C16">
              <w:rPr>
                <w:rStyle w:val="Siln"/>
                <w:rFonts w:asciiTheme="minorHAnsi" w:hAnsiTheme="minorHAnsi" w:cstheme="minorHAnsi"/>
                <w:color w:val="FFFFFF" w:themeColor="background1"/>
                <w:sz w:val="18"/>
                <w:szCs w:val="18"/>
              </w:rPr>
              <w:t>Cieľ</w:t>
            </w:r>
          </w:p>
        </w:tc>
        <w:tc>
          <w:tcPr>
            <w:tcW w:w="0" w:type="auto"/>
            <w:tcBorders>
              <w:top w:val="single" w:sz="6" w:space="0" w:color="auto"/>
              <w:left w:val="single" w:sz="6" w:space="0" w:color="auto"/>
              <w:bottom w:val="single" w:sz="6" w:space="0" w:color="auto"/>
              <w:right w:val="single" w:sz="6" w:space="0" w:color="auto"/>
            </w:tcBorders>
            <w:shd w:val="clear" w:color="auto" w:fill="2F5496" w:themeFill="accent1" w:themeFillShade="BF"/>
            <w:tcMar>
              <w:top w:w="75" w:type="dxa"/>
              <w:left w:w="75" w:type="dxa"/>
              <w:bottom w:w="75" w:type="dxa"/>
              <w:right w:w="75" w:type="dxa"/>
            </w:tcMar>
            <w:vAlign w:val="center"/>
            <w:hideMark/>
          </w:tcPr>
          <w:p w14:paraId="01B800A0" w14:textId="77777777" w:rsidR="00876F65" w:rsidRPr="005E3C16" w:rsidRDefault="00876F65" w:rsidP="00B7679D">
            <w:pPr>
              <w:pStyle w:val="Normlnywebov"/>
              <w:rPr>
                <w:rFonts w:asciiTheme="minorHAnsi" w:hAnsiTheme="minorHAnsi" w:cstheme="minorHAnsi"/>
                <w:color w:val="FFFFFF" w:themeColor="background1"/>
                <w:sz w:val="18"/>
                <w:szCs w:val="18"/>
              </w:rPr>
            </w:pPr>
            <w:r w:rsidRPr="005E3C16">
              <w:rPr>
                <w:rStyle w:val="Siln"/>
                <w:rFonts w:asciiTheme="minorHAnsi" w:hAnsiTheme="minorHAnsi" w:cstheme="minorHAnsi"/>
                <w:color w:val="FFFFFF" w:themeColor="background1"/>
                <w:sz w:val="18"/>
                <w:szCs w:val="18"/>
              </w:rPr>
              <w:t>Ukazovateľ</w:t>
            </w:r>
          </w:p>
        </w:tc>
        <w:tc>
          <w:tcPr>
            <w:tcW w:w="0" w:type="auto"/>
            <w:tcBorders>
              <w:top w:val="single" w:sz="6" w:space="0" w:color="auto"/>
              <w:left w:val="single" w:sz="6" w:space="0" w:color="auto"/>
              <w:bottom w:val="single" w:sz="6" w:space="0" w:color="auto"/>
              <w:right w:val="single" w:sz="6" w:space="0" w:color="auto"/>
            </w:tcBorders>
            <w:shd w:val="clear" w:color="auto" w:fill="2F5496" w:themeFill="accent1" w:themeFillShade="BF"/>
            <w:tcMar>
              <w:top w:w="75" w:type="dxa"/>
              <w:left w:w="75" w:type="dxa"/>
              <w:bottom w:w="75" w:type="dxa"/>
              <w:right w:w="75" w:type="dxa"/>
            </w:tcMar>
            <w:vAlign w:val="center"/>
            <w:hideMark/>
          </w:tcPr>
          <w:p w14:paraId="0AFCB672" w14:textId="77777777" w:rsidR="00876F65" w:rsidRPr="005E3C16" w:rsidRDefault="00876F65" w:rsidP="00B7679D">
            <w:pPr>
              <w:pStyle w:val="Normlnywebov"/>
              <w:rPr>
                <w:rFonts w:asciiTheme="minorHAnsi" w:hAnsiTheme="minorHAnsi" w:cstheme="minorHAnsi"/>
                <w:color w:val="FFFFFF" w:themeColor="background1"/>
                <w:sz w:val="18"/>
                <w:szCs w:val="18"/>
              </w:rPr>
            </w:pPr>
            <w:r w:rsidRPr="005E3C16">
              <w:rPr>
                <w:rStyle w:val="Siln"/>
                <w:rFonts w:asciiTheme="minorHAnsi" w:hAnsiTheme="minorHAnsi" w:cstheme="minorHAnsi"/>
                <w:color w:val="FFFFFF" w:themeColor="background1"/>
                <w:sz w:val="18"/>
                <w:szCs w:val="18"/>
              </w:rPr>
              <w:t>Hodnoty</w:t>
            </w:r>
          </w:p>
        </w:tc>
        <w:tc>
          <w:tcPr>
            <w:tcW w:w="0" w:type="auto"/>
            <w:tcBorders>
              <w:top w:val="single" w:sz="6" w:space="0" w:color="auto"/>
              <w:left w:val="single" w:sz="6" w:space="0" w:color="auto"/>
              <w:bottom w:val="single" w:sz="6" w:space="0" w:color="auto"/>
              <w:right w:val="single" w:sz="6" w:space="0" w:color="auto"/>
            </w:tcBorders>
            <w:shd w:val="clear" w:color="auto" w:fill="2F5496" w:themeFill="accent1" w:themeFillShade="BF"/>
            <w:tcMar>
              <w:top w:w="75" w:type="dxa"/>
              <w:left w:w="75" w:type="dxa"/>
              <w:bottom w:w="75" w:type="dxa"/>
              <w:right w:w="75" w:type="dxa"/>
            </w:tcMar>
            <w:vAlign w:val="center"/>
            <w:hideMark/>
          </w:tcPr>
          <w:p w14:paraId="1BEFEF5D" w14:textId="77777777" w:rsidR="00876F65" w:rsidRPr="005E3C16" w:rsidRDefault="00876F65" w:rsidP="00B7679D">
            <w:pPr>
              <w:pStyle w:val="Normlnywebov"/>
              <w:rPr>
                <w:rFonts w:asciiTheme="minorHAnsi" w:hAnsiTheme="minorHAnsi" w:cstheme="minorHAnsi"/>
                <w:color w:val="FFFFFF" w:themeColor="background1"/>
                <w:sz w:val="18"/>
                <w:szCs w:val="18"/>
              </w:rPr>
            </w:pPr>
            <w:r w:rsidRPr="005E3C16">
              <w:rPr>
                <w:rStyle w:val="Siln"/>
                <w:rFonts w:asciiTheme="minorHAnsi" w:hAnsiTheme="minorHAnsi" w:cstheme="minorHAnsi"/>
                <w:color w:val="FFFFFF" w:themeColor="background1"/>
                <w:sz w:val="18"/>
                <w:szCs w:val="18"/>
              </w:rPr>
              <w:t>Hodnota AS IS</w:t>
            </w:r>
          </w:p>
        </w:tc>
        <w:tc>
          <w:tcPr>
            <w:tcW w:w="0" w:type="auto"/>
            <w:tcBorders>
              <w:top w:val="single" w:sz="6" w:space="0" w:color="auto"/>
              <w:left w:val="single" w:sz="6" w:space="0" w:color="auto"/>
              <w:bottom w:val="single" w:sz="6" w:space="0" w:color="auto"/>
              <w:right w:val="single" w:sz="6" w:space="0" w:color="auto"/>
            </w:tcBorders>
            <w:shd w:val="clear" w:color="auto" w:fill="2F5496" w:themeFill="accent1" w:themeFillShade="BF"/>
            <w:tcMar>
              <w:top w:w="75" w:type="dxa"/>
              <w:left w:w="75" w:type="dxa"/>
              <w:bottom w:w="75" w:type="dxa"/>
              <w:right w:w="75" w:type="dxa"/>
            </w:tcMar>
            <w:vAlign w:val="center"/>
            <w:hideMark/>
          </w:tcPr>
          <w:p w14:paraId="5EBE72E1" w14:textId="77777777" w:rsidR="00876F65" w:rsidRPr="005E3C16" w:rsidRDefault="00876F65" w:rsidP="00B7679D">
            <w:pPr>
              <w:pStyle w:val="Normlnywebov"/>
              <w:rPr>
                <w:rFonts w:asciiTheme="minorHAnsi" w:hAnsiTheme="minorHAnsi" w:cstheme="minorHAnsi"/>
                <w:color w:val="FFFFFF" w:themeColor="background1"/>
                <w:sz w:val="18"/>
                <w:szCs w:val="18"/>
              </w:rPr>
            </w:pPr>
            <w:r w:rsidRPr="005E3C16">
              <w:rPr>
                <w:rStyle w:val="Siln"/>
                <w:rFonts w:asciiTheme="minorHAnsi" w:hAnsiTheme="minorHAnsi" w:cstheme="minorHAnsi"/>
                <w:color w:val="FFFFFF" w:themeColor="background1"/>
                <w:sz w:val="18"/>
                <w:szCs w:val="18"/>
              </w:rPr>
              <w:t>Hodnota TO BE</w:t>
            </w:r>
          </w:p>
        </w:tc>
      </w:tr>
      <w:tr w:rsidR="00876F65" w:rsidRPr="005E3C16" w14:paraId="45E6F984" w14:textId="77777777" w:rsidTr="00B7679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82D01B" w14:textId="77777777" w:rsidR="00876F65" w:rsidRPr="005E3C16" w:rsidRDefault="00876F65" w:rsidP="00B7679D">
            <w:pPr>
              <w:pStyle w:val="Normlnywebov"/>
              <w:rPr>
                <w:rFonts w:asciiTheme="minorHAnsi" w:hAnsiTheme="minorHAnsi" w:cstheme="minorHAnsi"/>
                <w:sz w:val="18"/>
                <w:szCs w:val="18"/>
              </w:rPr>
            </w:pPr>
            <w:r w:rsidRPr="005E3C16">
              <w:rPr>
                <w:rStyle w:val="Siln"/>
                <w:rFonts w:asciiTheme="minorHAnsi" w:hAnsiTheme="minorHAnsi" w:cstheme="minorHAnsi"/>
                <w:sz w:val="18"/>
                <w:szCs w:val="18"/>
              </w:rPr>
              <w:t>Zabezpečenie princípu "jedenkrát a dosť"</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769D0F" w14:textId="77777777" w:rsidR="00876F65" w:rsidRPr="005E3C16" w:rsidRDefault="00876F65" w:rsidP="00B7679D">
            <w:pPr>
              <w:pStyle w:val="Normlnywebov"/>
              <w:rPr>
                <w:rFonts w:asciiTheme="minorHAnsi" w:hAnsiTheme="minorHAnsi" w:cstheme="minorHAnsi"/>
                <w:sz w:val="18"/>
                <w:szCs w:val="18"/>
              </w:rPr>
            </w:pPr>
            <w:r w:rsidRPr="005E3C16">
              <w:rPr>
                <w:rFonts w:asciiTheme="minorHAnsi" w:hAnsiTheme="minorHAnsi" w:cstheme="minorHAnsi"/>
                <w:sz w:val="18"/>
                <w:szCs w:val="18"/>
              </w:rPr>
              <w:t>Počet agend, ktoré nevyžadujú údaje, ktorými už verejná správa disponuje.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742F06" w14:textId="77777777" w:rsidR="00876F65" w:rsidRPr="005E3C16" w:rsidRDefault="00876F65" w:rsidP="00B7679D">
            <w:pPr>
              <w:pStyle w:val="Normlnywebov"/>
              <w:rPr>
                <w:rFonts w:asciiTheme="minorHAnsi" w:hAnsiTheme="minorHAnsi" w:cstheme="minorHAnsi"/>
                <w:sz w:val="18"/>
                <w:szCs w:val="18"/>
              </w:rPr>
            </w:pPr>
            <w:r w:rsidRPr="005E3C16">
              <w:rPr>
                <w:rFonts w:asciiTheme="minorHAnsi" w:hAnsiTheme="minorHAnsi" w:cstheme="minorHAnsi"/>
                <w:sz w:val="18"/>
                <w:szCs w:val="18"/>
              </w:rPr>
              <w:t>Absolútna hodnota počtu agent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3CEC93" w14:textId="77777777" w:rsidR="00876F65" w:rsidRPr="005E3C16" w:rsidRDefault="00876F65" w:rsidP="00B7679D">
            <w:pPr>
              <w:pStyle w:val="Normlnywebov"/>
              <w:rPr>
                <w:rFonts w:asciiTheme="minorHAnsi" w:hAnsiTheme="minorHAnsi" w:cstheme="minorHAnsi"/>
                <w:sz w:val="18"/>
                <w:szCs w:val="18"/>
              </w:rPr>
            </w:pPr>
            <w:r w:rsidRPr="005E3C16">
              <w:rPr>
                <w:rFonts w:asciiTheme="minorHAnsi" w:hAnsiTheme="minorHAnsi" w:cstheme="minorHAnsi"/>
                <w:sz w:val="18"/>
                <w:szCs w:val="18"/>
              </w:rPr>
              <w:t>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4C6C64" w14:textId="77777777" w:rsidR="00876F65" w:rsidRPr="005E3C16" w:rsidRDefault="00876F65" w:rsidP="00B7679D">
            <w:pPr>
              <w:pStyle w:val="Normlnywebov"/>
              <w:rPr>
                <w:rFonts w:asciiTheme="minorHAnsi" w:hAnsiTheme="minorHAnsi" w:cstheme="minorHAnsi"/>
                <w:sz w:val="18"/>
                <w:szCs w:val="18"/>
              </w:rPr>
            </w:pPr>
            <w:r w:rsidRPr="005E3C16">
              <w:rPr>
                <w:rFonts w:asciiTheme="minorHAnsi" w:hAnsiTheme="minorHAnsi" w:cstheme="minorHAnsi"/>
                <w:sz w:val="18"/>
                <w:szCs w:val="18"/>
              </w:rPr>
              <w:t>12</w:t>
            </w:r>
          </w:p>
        </w:tc>
      </w:tr>
    </w:tbl>
    <w:p w14:paraId="48FF17D7" w14:textId="77777777" w:rsidR="00876F65" w:rsidRPr="005E3C16" w:rsidRDefault="00876F65" w:rsidP="00876F65">
      <w:pPr>
        <w:pStyle w:val="Normlnywebov"/>
        <w:rPr>
          <w:rFonts w:asciiTheme="minorHAnsi" w:hAnsiTheme="minorHAnsi" w:cstheme="minorHAnsi"/>
          <w:sz w:val="22"/>
          <w:szCs w:val="22"/>
        </w:rPr>
      </w:pPr>
      <w:r w:rsidRPr="005E3C16">
        <w:rPr>
          <w:rFonts w:asciiTheme="minorHAnsi" w:hAnsiTheme="minorHAnsi" w:cstheme="minorHAnsi"/>
          <w:sz w:val="22"/>
          <w:szCs w:val="22"/>
        </w:rPr>
        <w:t>Tabuľka 14 – A6 Automatizované publikovanie otvorených údajov</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975"/>
        <w:gridCol w:w="2821"/>
        <w:gridCol w:w="2236"/>
        <w:gridCol w:w="992"/>
        <w:gridCol w:w="1026"/>
      </w:tblGrid>
      <w:tr w:rsidR="00E43E5B" w:rsidRPr="005E3C16" w14:paraId="576D6E79" w14:textId="77777777" w:rsidTr="00E43E5B">
        <w:trPr>
          <w:cantSplit/>
        </w:trPr>
        <w:tc>
          <w:tcPr>
            <w:tcW w:w="0" w:type="auto"/>
            <w:tcBorders>
              <w:top w:val="single" w:sz="6" w:space="0" w:color="auto"/>
              <w:left w:val="single" w:sz="6" w:space="0" w:color="auto"/>
              <w:bottom w:val="single" w:sz="6" w:space="0" w:color="auto"/>
              <w:right w:val="single" w:sz="6" w:space="0" w:color="auto"/>
            </w:tcBorders>
            <w:shd w:val="clear" w:color="auto" w:fill="2F5496" w:themeFill="accent1" w:themeFillShade="BF"/>
            <w:tcMar>
              <w:top w:w="75" w:type="dxa"/>
              <w:left w:w="75" w:type="dxa"/>
              <w:bottom w:w="75" w:type="dxa"/>
              <w:right w:w="75" w:type="dxa"/>
            </w:tcMar>
            <w:vAlign w:val="center"/>
            <w:hideMark/>
          </w:tcPr>
          <w:p w14:paraId="7D42799B" w14:textId="77777777" w:rsidR="00876F65" w:rsidRPr="005E3C16" w:rsidRDefault="00876F65" w:rsidP="00B7679D">
            <w:pPr>
              <w:pStyle w:val="Normlnywebov"/>
              <w:rPr>
                <w:rFonts w:asciiTheme="minorHAnsi" w:hAnsiTheme="minorHAnsi" w:cstheme="minorHAnsi"/>
                <w:color w:val="FFFFFF" w:themeColor="background1"/>
                <w:sz w:val="18"/>
                <w:szCs w:val="18"/>
              </w:rPr>
            </w:pPr>
            <w:r w:rsidRPr="005E3C16">
              <w:rPr>
                <w:rStyle w:val="Siln"/>
                <w:rFonts w:asciiTheme="minorHAnsi" w:hAnsiTheme="minorHAnsi" w:cstheme="minorHAnsi"/>
                <w:color w:val="FFFFFF" w:themeColor="background1"/>
                <w:sz w:val="18"/>
                <w:szCs w:val="18"/>
              </w:rPr>
              <w:t>Cieľ</w:t>
            </w:r>
          </w:p>
        </w:tc>
        <w:tc>
          <w:tcPr>
            <w:tcW w:w="0" w:type="auto"/>
            <w:tcBorders>
              <w:top w:val="single" w:sz="6" w:space="0" w:color="auto"/>
              <w:left w:val="single" w:sz="6" w:space="0" w:color="auto"/>
              <w:bottom w:val="single" w:sz="6" w:space="0" w:color="auto"/>
              <w:right w:val="single" w:sz="6" w:space="0" w:color="auto"/>
            </w:tcBorders>
            <w:shd w:val="clear" w:color="auto" w:fill="2F5496" w:themeFill="accent1" w:themeFillShade="BF"/>
            <w:tcMar>
              <w:top w:w="75" w:type="dxa"/>
              <w:left w:w="75" w:type="dxa"/>
              <w:bottom w:w="75" w:type="dxa"/>
              <w:right w:w="75" w:type="dxa"/>
            </w:tcMar>
            <w:vAlign w:val="center"/>
            <w:hideMark/>
          </w:tcPr>
          <w:p w14:paraId="7A401BBA" w14:textId="77777777" w:rsidR="00876F65" w:rsidRPr="005E3C16" w:rsidRDefault="00876F65" w:rsidP="00B7679D">
            <w:pPr>
              <w:pStyle w:val="Normlnywebov"/>
              <w:rPr>
                <w:rFonts w:asciiTheme="minorHAnsi" w:hAnsiTheme="minorHAnsi" w:cstheme="minorHAnsi"/>
                <w:color w:val="FFFFFF" w:themeColor="background1"/>
                <w:sz w:val="18"/>
                <w:szCs w:val="18"/>
              </w:rPr>
            </w:pPr>
            <w:r w:rsidRPr="005E3C16">
              <w:rPr>
                <w:rStyle w:val="Siln"/>
                <w:rFonts w:asciiTheme="minorHAnsi" w:hAnsiTheme="minorHAnsi" w:cstheme="minorHAnsi"/>
                <w:color w:val="FFFFFF" w:themeColor="background1"/>
                <w:sz w:val="18"/>
                <w:szCs w:val="18"/>
              </w:rPr>
              <w:t>Ukazovateľ</w:t>
            </w:r>
          </w:p>
        </w:tc>
        <w:tc>
          <w:tcPr>
            <w:tcW w:w="0" w:type="auto"/>
            <w:tcBorders>
              <w:top w:val="single" w:sz="6" w:space="0" w:color="auto"/>
              <w:left w:val="single" w:sz="6" w:space="0" w:color="auto"/>
              <w:bottom w:val="single" w:sz="6" w:space="0" w:color="auto"/>
              <w:right w:val="single" w:sz="6" w:space="0" w:color="auto"/>
            </w:tcBorders>
            <w:shd w:val="clear" w:color="auto" w:fill="2F5496" w:themeFill="accent1" w:themeFillShade="BF"/>
            <w:tcMar>
              <w:top w:w="75" w:type="dxa"/>
              <w:left w:w="75" w:type="dxa"/>
              <w:bottom w:w="75" w:type="dxa"/>
              <w:right w:w="75" w:type="dxa"/>
            </w:tcMar>
            <w:vAlign w:val="center"/>
            <w:hideMark/>
          </w:tcPr>
          <w:p w14:paraId="0874A87B" w14:textId="77777777" w:rsidR="00876F65" w:rsidRPr="005E3C16" w:rsidRDefault="00876F65" w:rsidP="00B7679D">
            <w:pPr>
              <w:pStyle w:val="Normlnywebov"/>
              <w:rPr>
                <w:rFonts w:asciiTheme="minorHAnsi" w:hAnsiTheme="minorHAnsi" w:cstheme="minorHAnsi"/>
                <w:color w:val="FFFFFF" w:themeColor="background1"/>
                <w:sz w:val="18"/>
                <w:szCs w:val="18"/>
              </w:rPr>
            </w:pPr>
            <w:r w:rsidRPr="005E3C16">
              <w:rPr>
                <w:rStyle w:val="Siln"/>
                <w:rFonts w:asciiTheme="minorHAnsi" w:hAnsiTheme="minorHAnsi" w:cstheme="minorHAnsi"/>
                <w:color w:val="FFFFFF" w:themeColor="background1"/>
                <w:sz w:val="18"/>
                <w:szCs w:val="18"/>
              </w:rPr>
              <w:t>Hodnoty</w:t>
            </w:r>
          </w:p>
        </w:tc>
        <w:tc>
          <w:tcPr>
            <w:tcW w:w="0" w:type="auto"/>
            <w:tcBorders>
              <w:top w:val="single" w:sz="6" w:space="0" w:color="auto"/>
              <w:left w:val="single" w:sz="6" w:space="0" w:color="auto"/>
              <w:bottom w:val="single" w:sz="6" w:space="0" w:color="auto"/>
              <w:right w:val="single" w:sz="6" w:space="0" w:color="auto"/>
            </w:tcBorders>
            <w:shd w:val="clear" w:color="auto" w:fill="2F5496" w:themeFill="accent1" w:themeFillShade="BF"/>
            <w:tcMar>
              <w:top w:w="75" w:type="dxa"/>
              <w:left w:w="75" w:type="dxa"/>
              <w:bottom w:w="75" w:type="dxa"/>
              <w:right w:w="75" w:type="dxa"/>
            </w:tcMar>
            <w:vAlign w:val="center"/>
            <w:hideMark/>
          </w:tcPr>
          <w:p w14:paraId="7E703E89" w14:textId="77777777" w:rsidR="00876F65" w:rsidRPr="005E3C16" w:rsidRDefault="00876F65" w:rsidP="00B7679D">
            <w:pPr>
              <w:pStyle w:val="Normlnywebov"/>
              <w:rPr>
                <w:rFonts w:asciiTheme="minorHAnsi" w:hAnsiTheme="minorHAnsi" w:cstheme="minorHAnsi"/>
                <w:color w:val="FFFFFF" w:themeColor="background1"/>
                <w:sz w:val="18"/>
                <w:szCs w:val="18"/>
              </w:rPr>
            </w:pPr>
            <w:r w:rsidRPr="005E3C16">
              <w:rPr>
                <w:rStyle w:val="Siln"/>
                <w:rFonts w:asciiTheme="minorHAnsi" w:hAnsiTheme="minorHAnsi" w:cstheme="minorHAnsi"/>
                <w:color w:val="FFFFFF" w:themeColor="background1"/>
                <w:sz w:val="18"/>
                <w:szCs w:val="18"/>
              </w:rPr>
              <w:t>Hodnota AS IS</w:t>
            </w:r>
          </w:p>
        </w:tc>
        <w:tc>
          <w:tcPr>
            <w:tcW w:w="0" w:type="auto"/>
            <w:tcBorders>
              <w:top w:val="single" w:sz="6" w:space="0" w:color="auto"/>
              <w:left w:val="single" w:sz="6" w:space="0" w:color="auto"/>
              <w:bottom w:val="single" w:sz="6" w:space="0" w:color="auto"/>
              <w:right w:val="single" w:sz="6" w:space="0" w:color="auto"/>
            </w:tcBorders>
            <w:shd w:val="clear" w:color="auto" w:fill="2F5496" w:themeFill="accent1" w:themeFillShade="BF"/>
            <w:tcMar>
              <w:top w:w="75" w:type="dxa"/>
              <w:left w:w="75" w:type="dxa"/>
              <w:bottom w:w="75" w:type="dxa"/>
              <w:right w:w="75" w:type="dxa"/>
            </w:tcMar>
            <w:vAlign w:val="center"/>
            <w:hideMark/>
          </w:tcPr>
          <w:p w14:paraId="331C1564" w14:textId="77777777" w:rsidR="00876F65" w:rsidRPr="005E3C16" w:rsidRDefault="00876F65" w:rsidP="00B7679D">
            <w:pPr>
              <w:pStyle w:val="Normlnywebov"/>
              <w:rPr>
                <w:rFonts w:asciiTheme="minorHAnsi" w:hAnsiTheme="minorHAnsi" w:cstheme="minorHAnsi"/>
                <w:color w:val="FFFFFF" w:themeColor="background1"/>
                <w:sz w:val="18"/>
                <w:szCs w:val="18"/>
              </w:rPr>
            </w:pPr>
            <w:r w:rsidRPr="005E3C16">
              <w:rPr>
                <w:rStyle w:val="Siln"/>
                <w:rFonts w:asciiTheme="minorHAnsi" w:hAnsiTheme="minorHAnsi" w:cstheme="minorHAnsi"/>
                <w:color w:val="FFFFFF" w:themeColor="background1"/>
                <w:sz w:val="18"/>
                <w:szCs w:val="18"/>
              </w:rPr>
              <w:t>Hodnota TO BE</w:t>
            </w:r>
          </w:p>
        </w:tc>
      </w:tr>
      <w:tr w:rsidR="00E43E5B" w:rsidRPr="005E3C16" w14:paraId="0E468988" w14:textId="77777777" w:rsidTr="00B7679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340D4C" w14:textId="77777777" w:rsidR="00876F65" w:rsidRPr="005E3C16" w:rsidRDefault="00876F65" w:rsidP="00B7679D">
            <w:pPr>
              <w:pStyle w:val="Normlnywebov"/>
              <w:rPr>
                <w:rFonts w:asciiTheme="minorHAnsi" w:hAnsiTheme="minorHAnsi" w:cstheme="minorHAnsi"/>
                <w:sz w:val="18"/>
                <w:szCs w:val="18"/>
              </w:rPr>
            </w:pPr>
            <w:r w:rsidRPr="005E3C16">
              <w:rPr>
                <w:rStyle w:val="Siln"/>
                <w:rFonts w:asciiTheme="minorHAnsi" w:hAnsiTheme="minorHAnsi" w:cstheme="minorHAnsi"/>
                <w:sz w:val="18"/>
                <w:szCs w:val="18"/>
              </w:rPr>
              <w:t>Zvýšiť rozsah publikovaných údajov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EEE152" w14:textId="77777777" w:rsidR="00876F65" w:rsidRPr="005E3C16" w:rsidRDefault="00876F65" w:rsidP="00B7679D">
            <w:pPr>
              <w:pStyle w:val="Normlnywebov"/>
              <w:rPr>
                <w:rFonts w:asciiTheme="minorHAnsi" w:hAnsiTheme="minorHAnsi" w:cstheme="minorHAnsi"/>
                <w:sz w:val="18"/>
                <w:szCs w:val="18"/>
              </w:rPr>
            </w:pPr>
            <w:r w:rsidRPr="005E3C16">
              <w:rPr>
                <w:rFonts w:asciiTheme="minorHAnsi" w:hAnsiTheme="minorHAnsi" w:cstheme="minorHAnsi"/>
                <w:sz w:val="18"/>
                <w:szCs w:val="18"/>
              </w:rPr>
              <w:t>Počet publikovaných datasetov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46CFEB" w14:textId="77777777" w:rsidR="00876F65" w:rsidRPr="005E3C16" w:rsidRDefault="00876F65" w:rsidP="00B7679D">
            <w:pPr>
              <w:pStyle w:val="Normlnywebov"/>
              <w:rPr>
                <w:rFonts w:asciiTheme="minorHAnsi" w:hAnsiTheme="minorHAnsi" w:cstheme="minorHAnsi"/>
                <w:sz w:val="18"/>
                <w:szCs w:val="18"/>
              </w:rPr>
            </w:pPr>
            <w:r w:rsidRPr="005E3C16">
              <w:rPr>
                <w:rFonts w:asciiTheme="minorHAnsi" w:hAnsiTheme="minorHAnsi" w:cstheme="minorHAnsi"/>
                <w:sz w:val="18"/>
                <w:szCs w:val="18"/>
              </w:rPr>
              <w:t>Absolútna hodnota publikovaných datasetov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A34F01" w14:textId="77777777" w:rsidR="00876F65" w:rsidRPr="005E3C16" w:rsidRDefault="00876F65" w:rsidP="00B7679D">
            <w:pPr>
              <w:pStyle w:val="Normlnywebov"/>
              <w:rPr>
                <w:rFonts w:asciiTheme="minorHAnsi" w:hAnsiTheme="minorHAnsi" w:cstheme="minorHAnsi"/>
                <w:sz w:val="18"/>
                <w:szCs w:val="18"/>
              </w:rPr>
            </w:pPr>
            <w:r w:rsidRPr="005E3C16">
              <w:rPr>
                <w:rFonts w:asciiTheme="minorHAnsi" w:hAnsiTheme="minorHAnsi" w:cstheme="minorHAnsi"/>
                <w:sz w:val="18"/>
                <w:szCs w:val="18"/>
              </w:rPr>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1A8AAA" w14:textId="77777777" w:rsidR="00876F65" w:rsidRPr="005E3C16" w:rsidRDefault="00876F65" w:rsidP="00B7679D">
            <w:pPr>
              <w:pStyle w:val="Normlnywebov"/>
              <w:rPr>
                <w:rFonts w:asciiTheme="minorHAnsi" w:hAnsiTheme="minorHAnsi" w:cstheme="minorHAnsi"/>
                <w:sz w:val="18"/>
                <w:szCs w:val="18"/>
              </w:rPr>
            </w:pPr>
            <w:r w:rsidRPr="005E3C16">
              <w:rPr>
                <w:rFonts w:asciiTheme="minorHAnsi" w:hAnsiTheme="minorHAnsi" w:cstheme="minorHAnsi"/>
                <w:sz w:val="18"/>
                <w:szCs w:val="18"/>
              </w:rPr>
              <w:t>25</w:t>
            </w:r>
          </w:p>
        </w:tc>
      </w:tr>
      <w:tr w:rsidR="00E43E5B" w:rsidRPr="005E3C16" w14:paraId="384D7D46" w14:textId="77777777" w:rsidTr="00B7679D">
        <w:trPr>
          <w:cantSplit/>
        </w:trPr>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16DDDA" w14:textId="77777777" w:rsidR="00876F65" w:rsidRPr="005E3C16" w:rsidRDefault="00876F65" w:rsidP="00B7679D">
            <w:pPr>
              <w:pStyle w:val="Normlnywebov"/>
              <w:rPr>
                <w:rFonts w:asciiTheme="minorHAnsi" w:hAnsiTheme="minorHAnsi" w:cstheme="minorHAnsi"/>
                <w:sz w:val="18"/>
                <w:szCs w:val="18"/>
              </w:rPr>
            </w:pPr>
            <w:r w:rsidRPr="005E3C16">
              <w:rPr>
                <w:rStyle w:val="Siln"/>
                <w:rFonts w:asciiTheme="minorHAnsi" w:hAnsiTheme="minorHAnsi" w:cstheme="minorHAnsi"/>
                <w:sz w:val="18"/>
                <w:szCs w:val="18"/>
              </w:rPr>
              <w:t>Zvýšiť kvalitu publikovaných údajov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49DDEB" w14:textId="77777777" w:rsidR="00876F65" w:rsidRPr="005E3C16" w:rsidRDefault="00876F65" w:rsidP="00B7679D">
            <w:pPr>
              <w:pStyle w:val="Normlnywebov"/>
              <w:rPr>
                <w:rFonts w:asciiTheme="minorHAnsi" w:hAnsiTheme="minorHAnsi" w:cstheme="minorHAnsi"/>
                <w:sz w:val="18"/>
                <w:szCs w:val="18"/>
              </w:rPr>
            </w:pPr>
            <w:r w:rsidRPr="005E3C16">
              <w:rPr>
                <w:rFonts w:asciiTheme="minorHAnsi" w:hAnsiTheme="minorHAnsi" w:cstheme="minorHAnsi"/>
                <w:sz w:val="18"/>
                <w:szCs w:val="18"/>
              </w:rPr>
              <w:t>Počet datasetov publikovaných minimálne v úrovni kvality 3</w:t>
            </w:r>
            <w:r w:rsidRPr="005E3C16">
              <w:rPr>
                <w:rFonts w:ascii="Segoe UI Symbol" w:hAnsi="Segoe UI Symbol" w:cs="Segoe UI Symbol"/>
                <w:sz w:val="18"/>
                <w:szCs w:val="18"/>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D36587" w14:textId="77777777" w:rsidR="00876F65" w:rsidRPr="005E3C16" w:rsidRDefault="00876F65" w:rsidP="00B7679D">
            <w:pPr>
              <w:pStyle w:val="Normlnywebov"/>
              <w:rPr>
                <w:rFonts w:asciiTheme="minorHAnsi" w:hAnsiTheme="minorHAnsi" w:cstheme="minorHAnsi"/>
                <w:sz w:val="18"/>
                <w:szCs w:val="18"/>
              </w:rPr>
            </w:pPr>
            <w:r w:rsidRPr="005E3C16">
              <w:rPr>
                <w:rFonts w:asciiTheme="minorHAnsi" w:hAnsiTheme="minorHAnsi" w:cstheme="minorHAnsi"/>
                <w:sz w:val="18"/>
                <w:szCs w:val="18"/>
              </w:rPr>
              <w:t>Absolútna hodnota publikovaných datasetov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EAA7C2" w14:textId="77777777" w:rsidR="00876F65" w:rsidRPr="005E3C16" w:rsidRDefault="00876F65" w:rsidP="00B7679D">
            <w:pPr>
              <w:pStyle w:val="Normlnywebov"/>
              <w:rPr>
                <w:rFonts w:asciiTheme="minorHAnsi" w:hAnsiTheme="minorHAnsi" w:cstheme="minorHAnsi"/>
                <w:sz w:val="18"/>
                <w:szCs w:val="18"/>
              </w:rPr>
            </w:pPr>
            <w:r w:rsidRPr="005E3C16">
              <w:rPr>
                <w:rFonts w:asciiTheme="minorHAnsi" w:hAnsiTheme="minorHAnsi" w:cstheme="minorHAnsi"/>
                <w:sz w:val="18"/>
                <w:szCs w:val="18"/>
              </w:rPr>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32B4C3" w14:textId="77777777" w:rsidR="00876F65" w:rsidRPr="005E3C16" w:rsidRDefault="00876F65" w:rsidP="00B7679D">
            <w:pPr>
              <w:pStyle w:val="Normlnywebov"/>
              <w:rPr>
                <w:rFonts w:asciiTheme="minorHAnsi" w:hAnsiTheme="minorHAnsi" w:cstheme="minorHAnsi"/>
                <w:sz w:val="18"/>
                <w:szCs w:val="18"/>
              </w:rPr>
            </w:pPr>
            <w:r w:rsidRPr="005E3C16">
              <w:rPr>
                <w:rFonts w:asciiTheme="minorHAnsi" w:hAnsiTheme="minorHAnsi" w:cstheme="minorHAnsi"/>
                <w:sz w:val="18"/>
                <w:szCs w:val="18"/>
              </w:rPr>
              <w:t>10</w:t>
            </w:r>
          </w:p>
        </w:tc>
      </w:tr>
      <w:tr w:rsidR="00E43E5B" w:rsidRPr="005E3C16" w14:paraId="3B590CD5" w14:textId="77777777" w:rsidTr="00B7679D">
        <w:trPr>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14:paraId="0FCBB781" w14:textId="77777777" w:rsidR="00876F65" w:rsidRPr="005E3C16" w:rsidRDefault="00876F65" w:rsidP="00B7679D">
            <w:pPr>
              <w:rPr>
                <w:rFonts w:asciiTheme="minorHAnsi" w:hAnsiTheme="minorHAnsi" w:cstheme="minorHAnsi"/>
                <w:sz w:val="18"/>
                <w:szCs w:val="18"/>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4B97DF" w14:textId="77777777" w:rsidR="00876F65" w:rsidRPr="005E3C16" w:rsidRDefault="00876F65" w:rsidP="00B7679D">
            <w:pPr>
              <w:pStyle w:val="Normlnywebov"/>
              <w:rPr>
                <w:rFonts w:asciiTheme="minorHAnsi" w:hAnsiTheme="minorHAnsi" w:cstheme="minorHAnsi"/>
                <w:sz w:val="18"/>
                <w:szCs w:val="18"/>
              </w:rPr>
            </w:pPr>
            <w:r w:rsidRPr="005E3C16">
              <w:rPr>
                <w:rFonts w:asciiTheme="minorHAnsi" w:hAnsiTheme="minorHAnsi" w:cstheme="minorHAnsi"/>
                <w:sz w:val="18"/>
                <w:szCs w:val="18"/>
              </w:rPr>
              <w:t>Počet datasetov publikovaných minimálne v úrovni kvality 4</w:t>
            </w:r>
            <w:r w:rsidRPr="005E3C16">
              <w:rPr>
                <w:rFonts w:ascii="Segoe UI Symbol" w:hAnsi="Segoe UI Symbol" w:cs="Segoe UI Symbol"/>
                <w:sz w:val="18"/>
                <w:szCs w:val="18"/>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0E0ED8" w14:textId="77777777" w:rsidR="00876F65" w:rsidRPr="005E3C16" w:rsidRDefault="00876F65" w:rsidP="00B7679D">
            <w:pPr>
              <w:pStyle w:val="Normlnywebov"/>
              <w:rPr>
                <w:rFonts w:asciiTheme="minorHAnsi" w:hAnsiTheme="minorHAnsi" w:cstheme="minorHAnsi"/>
                <w:sz w:val="18"/>
                <w:szCs w:val="18"/>
              </w:rPr>
            </w:pPr>
            <w:r w:rsidRPr="005E3C16">
              <w:rPr>
                <w:rFonts w:asciiTheme="minorHAnsi" w:hAnsiTheme="minorHAnsi" w:cstheme="minorHAnsi"/>
                <w:sz w:val="18"/>
                <w:szCs w:val="18"/>
              </w:rPr>
              <w:t>Absolútna hodnota publikovaných datasetov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5C3D3A" w14:textId="77777777" w:rsidR="00876F65" w:rsidRPr="005E3C16" w:rsidRDefault="00876F65" w:rsidP="00B7679D">
            <w:pPr>
              <w:rPr>
                <w:rFonts w:asciiTheme="minorHAnsi" w:hAnsiTheme="minorHAnsi" w:cstheme="minorHAnsi"/>
                <w:sz w:val="18"/>
                <w:szCs w:val="18"/>
              </w:rPr>
            </w:pPr>
            <w:r w:rsidRPr="005E3C16">
              <w:rPr>
                <w:rFonts w:asciiTheme="minorHAnsi" w:hAnsiTheme="minorHAnsi" w:cstheme="minorHAnsi"/>
                <w:sz w:val="18"/>
                <w:szCs w:val="18"/>
              </w:rPr>
              <w:t>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A59BDC" w14:textId="77777777" w:rsidR="00876F65" w:rsidRPr="005E3C16" w:rsidRDefault="00876F65" w:rsidP="00B7679D">
            <w:pPr>
              <w:pStyle w:val="Normlnywebov"/>
              <w:rPr>
                <w:rFonts w:asciiTheme="minorHAnsi" w:hAnsiTheme="minorHAnsi" w:cstheme="minorHAnsi"/>
                <w:sz w:val="18"/>
                <w:szCs w:val="18"/>
              </w:rPr>
            </w:pPr>
            <w:r w:rsidRPr="005E3C16">
              <w:rPr>
                <w:rFonts w:asciiTheme="minorHAnsi" w:hAnsiTheme="minorHAnsi" w:cstheme="minorHAnsi"/>
                <w:sz w:val="18"/>
                <w:szCs w:val="18"/>
              </w:rPr>
              <w:t>0</w:t>
            </w:r>
          </w:p>
        </w:tc>
      </w:tr>
      <w:tr w:rsidR="00E43E5B" w:rsidRPr="005E3C16" w14:paraId="67E50233" w14:textId="77777777" w:rsidTr="00B7679D">
        <w:trPr>
          <w:cantSplit/>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24E0CE9" w14:textId="77777777" w:rsidR="00876F65" w:rsidRPr="005E3C16" w:rsidRDefault="00876F65" w:rsidP="00B7679D">
            <w:pPr>
              <w:rPr>
                <w:rFonts w:asciiTheme="minorHAnsi" w:hAnsiTheme="minorHAnsi" w:cstheme="minorHAnsi"/>
                <w:sz w:val="18"/>
                <w:szCs w:val="18"/>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523610" w14:textId="77777777" w:rsidR="00876F65" w:rsidRPr="005E3C16" w:rsidRDefault="00876F65" w:rsidP="00B7679D">
            <w:pPr>
              <w:pStyle w:val="Normlnywebov"/>
              <w:rPr>
                <w:rFonts w:asciiTheme="minorHAnsi" w:hAnsiTheme="minorHAnsi" w:cstheme="minorHAnsi"/>
                <w:sz w:val="18"/>
                <w:szCs w:val="18"/>
              </w:rPr>
            </w:pPr>
            <w:r w:rsidRPr="005E3C16">
              <w:rPr>
                <w:rFonts w:asciiTheme="minorHAnsi" w:hAnsiTheme="minorHAnsi" w:cstheme="minorHAnsi"/>
                <w:sz w:val="18"/>
                <w:szCs w:val="18"/>
              </w:rPr>
              <w:t>Počet datasetov publikovaných minimálne v úrovni kvality 5</w:t>
            </w:r>
            <w:r w:rsidRPr="005E3C16">
              <w:rPr>
                <w:rFonts w:ascii="Segoe UI Symbol" w:hAnsi="Segoe UI Symbol" w:cs="Segoe UI Symbol"/>
                <w:sz w:val="18"/>
                <w:szCs w:val="18"/>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F0E179" w14:textId="77777777" w:rsidR="00876F65" w:rsidRPr="005E3C16" w:rsidRDefault="00876F65" w:rsidP="00B7679D">
            <w:pPr>
              <w:pStyle w:val="Normlnywebov"/>
              <w:rPr>
                <w:rFonts w:asciiTheme="minorHAnsi" w:hAnsiTheme="minorHAnsi" w:cstheme="minorHAnsi"/>
                <w:sz w:val="18"/>
                <w:szCs w:val="18"/>
              </w:rPr>
            </w:pPr>
            <w:r w:rsidRPr="005E3C16">
              <w:rPr>
                <w:rFonts w:asciiTheme="minorHAnsi" w:hAnsiTheme="minorHAnsi" w:cstheme="minorHAnsi"/>
                <w:sz w:val="18"/>
                <w:szCs w:val="18"/>
              </w:rPr>
              <w:t>Absolútna hodnota publikovaných datasetov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06BABE" w14:textId="77777777" w:rsidR="00876F65" w:rsidRPr="005E3C16" w:rsidRDefault="00876F65" w:rsidP="00B7679D">
            <w:pPr>
              <w:pStyle w:val="Normlnywebov"/>
              <w:rPr>
                <w:rFonts w:asciiTheme="minorHAnsi" w:hAnsiTheme="minorHAnsi" w:cstheme="minorHAnsi"/>
                <w:sz w:val="18"/>
                <w:szCs w:val="18"/>
              </w:rPr>
            </w:pPr>
            <w:r w:rsidRPr="005E3C16">
              <w:rPr>
                <w:rFonts w:asciiTheme="minorHAnsi" w:hAnsiTheme="minorHAnsi" w:cstheme="minorHAnsi"/>
                <w:sz w:val="18"/>
                <w:szCs w:val="18"/>
              </w:rPr>
              <w:t>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36F86B" w14:textId="77777777" w:rsidR="00876F65" w:rsidRPr="005E3C16" w:rsidRDefault="00876F65" w:rsidP="00B7679D">
            <w:pPr>
              <w:pStyle w:val="Normlnywebov"/>
              <w:rPr>
                <w:rFonts w:asciiTheme="minorHAnsi" w:hAnsiTheme="minorHAnsi" w:cstheme="minorHAnsi"/>
                <w:sz w:val="18"/>
                <w:szCs w:val="18"/>
              </w:rPr>
            </w:pPr>
            <w:r w:rsidRPr="005E3C16">
              <w:rPr>
                <w:rFonts w:asciiTheme="minorHAnsi" w:hAnsiTheme="minorHAnsi" w:cstheme="minorHAnsi"/>
                <w:sz w:val="18"/>
                <w:szCs w:val="18"/>
              </w:rPr>
              <w:t>15</w:t>
            </w:r>
          </w:p>
        </w:tc>
      </w:tr>
    </w:tbl>
    <w:p w14:paraId="2E19806B" w14:textId="4FC38F47" w:rsidR="00876F65" w:rsidRPr="005E3C16" w:rsidRDefault="00876F65" w:rsidP="00E43E5B">
      <w:pPr>
        <w:keepNext/>
        <w:jc w:val="both"/>
      </w:pPr>
    </w:p>
    <w:p w14:paraId="4C12DD88" w14:textId="77777777" w:rsidR="00826309" w:rsidRPr="005E3C16" w:rsidRDefault="09FBD2B7" w:rsidP="00E43E5B">
      <w:pPr>
        <w:pStyle w:val="Nadpis1"/>
        <w:jc w:val="both"/>
        <w:rPr>
          <w:lang w:val="sk-SK"/>
        </w:rPr>
      </w:pPr>
      <w:bookmarkStart w:id="7" w:name="_Ref79414618"/>
      <w:bookmarkStart w:id="8" w:name="_Toc86838150"/>
      <w:r w:rsidRPr="005E3C16">
        <w:rPr>
          <w:lang w:val="sk-SK"/>
        </w:rPr>
        <w:t xml:space="preserve">Požiadavky na dodanie </w:t>
      </w:r>
      <w:r w:rsidR="60424254" w:rsidRPr="005E3C16">
        <w:rPr>
          <w:lang w:val="sk-SK"/>
        </w:rPr>
        <w:t>predmetu zákazky</w:t>
      </w:r>
      <w:bookmarkEnd w:id="7"/>
      <w:bookmarkEnd w:id="8"/>
    </w:p>
    <w:p w14:paraId="2B99455E" w14:textId="7B212702" w:rsidR="00804737" w:rsidRPr="005E3C16" w:rsidRDefault="3C3FB244" w:rsidP="00012814">
      <w:pPr>
        <w:jc w:val="both"/>
        <w:rPr>
          <w:rFonts w:eastAsia="Calibri" w:cs="Calibri"/>
        </w:rPr>
      </w:pPr>
      <w:r w:rsidRPr="005E3C16">
        <w:t xml:space="preserve">V tejto časti sú uvedené všetky požiadavky na </w:t>
      </w:r>
      <w:r w:rsidR="4FF6E05C" w:rsidRPr="005E3C16">
        <w:t xml:space="preserve">predmet zákazky. Predmet zákazky musí byť dodaný ako dielo. </w:t>
      </w:r>
      <w:r w:rsidR="486B779A" w:rsidRPr="005E3C16">
        <w:t>Dielo</w:t>
      </w:r>
      <w:r w:rsidR="733ACBAD" w:rsidRPr="005E3C16">
        <w:t xml:space="preserve"> musí byť dodané minimálne v rozsahu požiadaviek v</w:t>
      </w:r>
      <w:r w:rsidR="4FF6E05C" w:rsidRPr="005E3C16">
        <w:t> tomto OPZ</w:t>
      </w:r>
      <w:r w:rsidR="733ACBAD" w:rsidRPr="005E3C16">
        <w:t>.</w:t>
      </w:r>
    </w:p>
    <w:p w14:paraId="2F1880E6" w14:textId="338F6709" w:rsidR="006621F1" w:rsidRPr="005E3C16" w:rsidRDefault="4F4D6470" w:rsidP="00E43E5B">
      <w:pPr>
        <w:pStyle w:val="Nadpis2"/>
        <w:jc w:val="both"/>
        <w:rPr>
          <w:lang w:val="sk-SK"/>
        </w:rPr>
      </w:pPr>
      <w:bookmarkStart w:id="9" w:name="_Toc86838151"/>
      <w:r w:rsidRPr="005E3C16">
        <w:rPr>
          <w:lang w:val="sk-SK"/>
        </w:rPr>
        <w:t>Logická architektúra</w:t>
      </w:r>
      <w:bookmarkEnd w:id="9"/>
    </w:p>
    <w:p w14:paraId="1F709E1C" w14:textId="67E4EC8F" w:rsidR="00DA70A6" w:rsidRPr="005E3C16" w:rsidRDefault="00DA70A6" w:rsidP="00DA70A6"/>
    <w:p w14:paraId="1B066DF9" w14:textId="77777777" w:rsidR="00DA70A6" w:rsidRPr="005E3C16" w:rsidRDefault="00DA70A6" w:rsidP="00DA70A6">
      <w:pPr>
        <w:pStyle w:val="Normlnywebov"/>
        <w:rPr>
          <w:rFonts w:asciiTheme="minorHAnsi" w:hAnsiTheme="minorHAnsi" w:cstheme="minorHAnsi"/>
          <w:sz w:val="22"/>
          <w:szCs w:val="22"/>
        </w:rPr>
      </w:pPr>
      <w:r w:rsidRPr="005E3C16">
        <w:rPr>
          <w:rFonts w:asciiTheme="minorHAnsi" w:hAnsiTheme="minorHAnsi" w:cstheme="minorHAnsi"/>
          <w:sz w:val="22"/>
          <w:szCs w:val="22"/>
        </w:rPr>
        <w:t>Architektúra informačných systémov znázorňuje kompozíciu  a integračné väzby systému s okolím: aké centrálne komponenty budú vytvorené a aké budú ich vlastnosti; aké nástroje budú nasadené vo vládnom cloude pre použite analytikmi a aké dátové zdroje budú do systému v rámci projektu zaradené.</w:t>
      </w:r>
    </w:p>
    <w:p w14:paraId="60B596B6" w14:textId="77777777" w:rsidR="00DA70A6" w:rsidRPr="005E3C16" w:rsidRDefault="00DA70A6" w:rsidP="00DA70A6">
      <w:pPr>
        <w:pStyle w:val="Normlnywebov"/>
        <w:rPr>
          <w:rFonts w:asciiTheme="minorHAnsi" w:hAnsiTheme="minorHAnsi" w:cstheme="minorHAnsi"/>
          <w:sz w:val="22"/>
          <w:szCs w:val="22"/>
        </w:rPr>
      </w:pPr>
      <w:r w:rsidRPr="005E3C16">
        <w:rPr>
          <w:rFonts w:asciiTheme="minorHAnsi" w:hAnsiTheme="minorHAnsi" w:cstheme="minorHAnsi"/>
          <w:sz w:val="22"/>
          <w:szCs w:val="22"/>
        </w:rPr>
        <w:t>Na nasledujúcom obrázku je architektúra IS znázornená:</w:t>
      </w:r>
    </w:p>
    <w:p w14:paraId="3163B93B" w14:textId="1201CDAA" w:rsidR="00DA70A6" w:rsidRPr="005E3C16" w:rsidRDefault="00DA70A6" w:rsidP="00DA70A6">
      <w:pPr>
        <w:pStyle w:val="Normlnywebov"/>
        <w:rPr>
          <w:rFonts w:asciiTheme="minorHAnsi" w:hAnsiTheme="minorHAnsi" w:cstheme="minorHAnsi"/>
          <w:sz w:val="22"/>
          <w:szCs w:val="22"/>
        </w:rPr>
      </w:pPr>
      <w:r w:rsidRPr="005E3C16">
        <w:rPr>
          <w:rFonts w:asciiTheme="minorHAnsi" w:hAnsiTheme="minorHAnsi" w:cstheme="minorHAnsi"/>
          <w:sz w:val="22"/>
          <w:szCs w:val="22"/>
        </w:rPr>
        <w:t>Obrázok 1 – Architektúra IS navrhovaného riešenia</w:t>
      </w:r>
    </w:p>
    <w:p w14:paraId="59C5E29A" w14:textId="77777777" w:rsidR="00DA70A6" w:rsidRPr="005E3C16" w:rsidRDefault="00DA70A6" w:rsidP="00DA70A6">
      <w:pPr>
        <w:pStyle w:val="Normlnywebov"/>
        <w:rPr>
          <w:rFonts w:asciiTheme="minorHAnsi" w:hAnsiTheme="minorHAnsi" w:cstheme="minorHAnsi"/>
          <w:sz w:val="22"/>
          <w:szCs w:val="22"/>
        </w:rPr>
      </w:pPr>
    </w:p>
    <w:p w14:paraId="52F3B51D" w14:textId="77777777" w:rsidR="00B1233B" w:rsidRPr="005E3C16" w:rsidRDefault="00DA70A6" w:rsidP="00B1233B">
      <w:pPr>
        <w:pStyle w:val="Normlnywebov"/>
        <w:rPr>
          <w:rFonts w:asciiTheme="minorHAnsi" w:hAnsiTheme="minorHAnsi" w:cstheme="minorHAnsi"/>
        </w:rPr>
      </w:pPr>
      <w:r w:rsidRPr="005E3C16">
        <w:rPr>
          <w:rStyle w:val="Zvraznenie"/>
          <w:rFonts w:asciiTheme="minorHAnsi" w:hAnsiTheme="minorHAnsi" w:cstheme="minorHAnsi"/>
          <w:b/>
          <w:bCs/>
          <w:sz w:val="22"/>
          <w:szCs w:val="22"/>
        </w:rPr>
        <w:lastRenderedPageBreak/>
        <w:t> </w:t>
      </w:r>
      <w:r w:rsidRPr="005E3C16">
        <w:rPr>
          <w:rFonts w:asciiTheme="minorHAnsi" w:hAnsiTheme="minorHAnsi" w:cstheme="minorHAnsi"/>
          <w:b/>
          <w:bCs/>
          <w:i/>
          <w:iCs/>
          <w:noProof/>
          <w:sz w:val="22"/>
          <w:szCs w:val="22"/>
        </w:rPr>
        <w:lastRenderedPageBreak/>
        <w:drawing>
          <wp:inline distT="0" distB="0" distL="0" distR="0" wp14:anchorId="5F7F38D7" wp14:editId="2EB470B0">
            <wp:extent cx="4457700" cy="5819775"/>
            <wp:effectExtent l="0" t="0" r="0" b="9525"/>
            <wp:docPr id="3" name="Obrázok 3" descr="C:\550a33695e1086a6469f00f13f6b8c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550a33695e1086a6469f00f13f6b8c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7700" cy="5819775"/>
                    </a:xfrm>
                    <a:prstGeom prst="rect">
                      <a:avLst/>
                    </a:prstGeom>
                    <a:noFill/>
                    <a:ln>
                      <a:noFill/>
                    </a:ln>
                  </pic:spPr>
                </pic:pic>
              </a:graphicData>
            </a:graphic>
          </wp:inline>
        </w:drawing>
      </w:r>
      <w:r w:rsidRPr="005E3C16">
        <w:rPr>
          <w:rFonts w:asciiTheme="minorHAnsi" w:hAnsiTheme="minorHAnsi" w:cstheme="minorHAnsi"/>
        </w:rPr>
        <w:t xml:space="preserve"> </w:t>
      </w:r>
    </w:p>
    <w:p w14:paraId="7DF7C330" w14:textId="209A1A67" w:rsidR="00DA70A6" w:rsidRPr="005E3C16" w:rsidRDefault="00DA70A6" w:rsidP="00B1233B">
      <w:pPr>
        <w:pStyle w:val="Normlnywebov"/>
        <w:rPr>
          <w:rFonts w:asciiTheme="minorHAnsi" w:hAnsiTheme="minorHAnsi" w:cstheme="minorHAnsi"/>
        </w:rPr>
      </w:pPr>
      <w:r w:rsidRPr="005E3C16">
        <w:rPr>
          <w:rFonts w:asciiTheme="minorHAnsi" w:hAnsiTheme="minorHAnsi" w:cstheme="minorHAnsi"/>
        </w:rPr>
        <w:lastRenderedPageBreak/>
        <w:t>Architektonické komponenty a ich popis</w:t>
      </w:r>
    </w:p>
    <w:p w14:paraId="25081109" w14:textId="77777777" w:rsidR="00DA70A6" w:rsidRPr="005E3C16" w:rsidRDefault="00DA70A6" w:rsidP="00DA70A6">
      <w:pPr>
        <w:pStyle w:val="Normlnywebov"/>
        <w:rPr>
          <w:rFonts w:asciiTheme="minorHAnsi" w:hAnsiTheme="minorHAnsi" w:cstheme="minorHAnsi"/>
          <w:sz w:val="22"/>
          <w:szCs w:val="22"/>
        </w:rPr>
      </w:pPr>
      <w:r w:rsidRPr="005E3C16">
        <w:rPr>
          <w:rStyle w:val="Zvraznenie"/>
          <w:rFonts w:asciiTheme="minorHAnsi" w:hAnsiTheme="minorHAnsi" w:cstheme="minorHAnsi"/>
          <w:b/>
          <w:bCs/>
          <w:sz w:val="22"/>
          <w:szCs w:val="22"/>
        </w:rPr>
        <w:t>Architektúra pozostáva z nasledujúcich komponentov:</w:t>
      </w:r>
    </w:p>
    <w:p w14:paraId="41823ED7" w14:textId="77777777" w:rsidR="00DA70A6" w:rsidRPr="005E3C16" w:rsidRDefault="00DA70A6" w:rsidP="00DA70A6">
      <w:pPr>
        <w:pStyle w:val="Normlnywebov"/>
        <w:rPr>
          <w:rFonts w:asciiTheme="minorHAnsi" w:hAnsiTheme="minorHAnsi" w:cstheme="minorHAnsi"/>
          <w:sz w:val="22"/>
          <w:szCs w:val="22"/>
        </w:rPr>
      </w:pPr>
      <w:r w:rsidRPr="005E3C16">
        <w:rPr>
          <w:rStyle w:val="Zvraznenie"/>
          <w:rFonts w:asciiTheme="minorHAnsi" w:hAnsiTheme="minorHAnsi" w:cstheme="minorHAnsi"/>
          <w:b/>
          <w:bCs/>
          <w:sz w:val="22"/>
          <w:szCs w:val="22"/>
        </w:rPr>
        <w:t>Centrálny systém:</w:t>
      </w:r>
    </w:p>
    <w:p w14:paraId="3CB19D44" w14:textId="77777777" w:rsidR="00DA70A6" w:rsidRPr="005E3C16" w:rsidRDefault="00DA70A6" w:rsidP="006E7BBC">
      <w:pPr>
        <w:numPr>
          <w:ilvl w:val="0"/>
          <w:numId w:val="27"/>
        </w:numPr>
        <w:spacing w:before="100" w:beforeAutospacing="1" w:after="100" w:afterAutospacing="1"/>
        <w:rPr>
          <w:rFonts w:asciiTheme="minorHAnsi" w:hAnsiTheme="minorHAnsi" w:cstheme="minorHAnsi"/>
          <w:szCs w:val="22"/>
        </w:rPr>
      </w:pPr>
      <w:r w:rsidRPr="005E3C16">
        <w:rPr>
          <w:rStyle w:val="Zvraznenie"/>
          <w:rFonts w:asciiTheme="minorHAnsi" w:hAnsiTheme="minorHAnsi" w:cstheme="minorHAnsi"/>
          <w:szCs w:val="22"/>
        </w:rPr>
        <w:t>MetaIS CMDB – Centrálny metainformačný systém verejnej správy je systémom verejnej správy, prostredníctvom ktorého sa zhromažďujú a sprístupňujú informácie a údaje, najmä o architektúre eGovernmentu, službách, informačných systémoch, číselníkoch, referenčných registroch a referencovateľných identifikátoroch, informačno-komunikačných technológiách, ďalších komponentoch eGovernmentu a o koncepciách rozvoja informačných systémov. Účelom systému je správnosť, kompletnosť a dostupnosť aktuálnych informácií.</w:t>
      </w:r>
    </w:p>
    <w:p w14:paraId="04EB0768" w14:textId="77777777" w:rsidR="00DA70A6" w:rsidRPr="005E3C16" w:rsidRDefault="00DA70A6" w:rsidP="00DA70A6">
      <w:pPr>
        <w:pStyle w:val="Normlnywebov"/>
        <w:rPr>
          <w:rFonts w:asciiTheme="minorHAnsi" w:hAnsiTheme="minorHAnsi" w:cstheme="minorHAnsi"/>
          <w:sz w:val="22"/>
          <w:szCs w:val="22"/>
        </w:rPr>
      </w:pPr>
      <w:r w:rsidRPr="005E3C16">
        <w:rPr>
          <w:rStyle w:val="Zvraznenie"/>
          <w:rFonts w:asciiTheme="minorHAnsi" w:hAnsiTheme="minorHAnsi" w:cstheme="minorHAnsi"/>
          <w:b/>
          <w:bCs/>
          <w:sz w:val="22"/>
          <w:szCs w:val="22"/>
        </w:rPr>
        <w:t>Služby Vládneho cloudu:</w:t>
      </w:r>
    </w:p>
    <w:p w14:paraId="4787E21E" w14:textId="77777777" w:rsidR="00DA70A6" w:rsidRPr="005E3C16" w:rsidRDefault="00DA70A6" w:rsidP="006E7BBC">
      <w:pPr>
        <w:numPr>
          <w:ilvl w:val="0"/>
          <w:numId w:val="28"/>
        </w:numPr>
        <w:spacing w:before="100" w:beforeAutospacing="1" w:after="100" w:afterAutospacing="1"/>
        <w:rPr>
          <w:rFonts w:asciiTheme="minorHAnsi" w:hAnsiTheme="minorHAnsi" w:cstheme="minorHAnsi"/>
          <w:szCs w:val="22"/>
        </w:rPr>
      </w:pPr>
      <w:r w:rsidRPr="005E3C16">
        <w:rPr>
          <w:rStyle w:val="Zvraznenie"/>
          <w:rFonts w:asciiTheme="minorHAnsi" w:hAnsiTheme="minorHAnsi" w:cstheme="minorHAnsi"/>
          <w:szCs w:val="22"/>
        </w:rPr>
        <w:t>IaaS – infraštruktúrne služby vládneho cloudu</w:t>
      </w:r>
    </w:p>
    <w:p w14:paraId="42FA81B9" w14:textId="77777777" w:rsidR="00DA70A6" w:rsidRPr="005E3C16" w:rsidRDefault="00DA70A6" w:rsidP="006E7BBC">
      <w:pPr>
        <w:numPr>
          <w:ilvl w:val="0"/>
          <w:numId w:val="28"/>
        </w:numPr>
        <w:spacing w:before="100" w:beforeAutospacing="1" w:after="100" w:afterAutospacing="1"/>
        <w:rPr>
          <w:rFonts w:asciiTheme="minorHAnsi" w:hAnsiTheme="minorHAnsi" w:cstheme="minorHAnsi"/>
          <w:szCs w:val="22"/>
        </w:rPr>
      </w:pPr>
      <w:r w:rsidRPr="005E3C16">
        <w:rPr>
          <w:rStyle w:val="Zvraznenie"/>
          <w:rFonts w:asciiTheme="minorHAnsi" w:hAnsiTheme="minorHAnsi" w:cstheme="minorHAnsi"/>
          <w:szCs w:val="22"/>
        </w:rPr>
        <w:t>PaaS – platformové služby vládneho cloudu</w:t>
      </w:r>
    </w:p>
    <w:p w14:paraId="1F4F7478" w14:textId="77777777" w:rsidR="00DA70A6" w:rsidRPr="005E3C16" w:rsidRDefault="00DA70A6" w:rsidP="00DA70A6">
      <w:pPr>
        <w:pStyle w:val="Normlnywebov"/>
        <w:rPr>
          <w:rFonts w:asciiTheme="minorHAnsi" w:hAnsiTheme="minorHAnsi" w:cstheme="minorHAnsi"/>
          <w:sz w:val="22"/>
          <w:szCs w:val="22"/>
        </w:rPr>
      </w:pPr>
      <w:r w:rsidRPr="005E3C16">
        <w:rPr>
          <w:rStyle w:val="Zvraznenie"/>
          <w:rFonts w:asciiTheme="minorHAnsi" w:hAnsiTheme="minorHAnsi" w:cstheme="minorHAnsi"/>
          <w:b/>
          <w:bCs/>
          <w:sz w:val="22"/>
          <w:szCs w:val="22"/>
        </w:rPr>
        <w:t>Existujúce integračné väzby na stávajúce informačné systémy:</w:t>
      </w:r>
    </w:p>
    <w:p w14:paraId="4633E667" w14:textId="77777777" w:rsidR="00DA70A6" w:rsidRPr="005E3C16" w:rsidRDefault="00DA70A6" w:rsidP="006E7BBC">
      <w:pPr>
        <w:numPr>
          <w:ilvl w:val="0"/>
          <w:numId w:val="29"/>
        </w:numPr>
        <w:spacing w:before="100" w:beforeAutospacing="1" w:after="100" w:afterAutospacing="1"/>
        <w:rPr>
          <w:rFonts w:asciiTheme="minorHAnsi" w:hAnsiTheme="minorHAnsi" w:cstheme="minorHAnsi"/>
          <w:szCs w:val="22"/>
        </w:rPr>
      </w:pPr>
      <w:r w:rsidRPr="005E3C16">
        <w:rPr>
          <w:rStyle w:val="Zvraznenie"/>
          <w:rFonts w:asciiTheme="minorHAnsi" w:hAnsiTheme="minorHAnsi" w:cstheme="minorHAnsi"/>
          <w:szCs w:val="22"/>
        </w:rPr>
        <w:t xml:space="preserve">MEF – Modul elektronických formulárov zabezpečuje: </w:t>
      </w:r>
    </w:p>
    <w:p w14:paraId="501AC9D8" w14:textId="77777777" w:rsidR="00DA70A6" w:rsidRPr="005E3C16" w:rsidRDefault="00DA70A6" w:rsidP="006E7BBC">
      <w:pPr>
        <w:numPr>
          <w:ilvl w:val="1"/>
          <w:numId w:val="29"/>
        </w:numPr>
        <w:spacing w:before="100" w:beforeAutospacing="1" w:after="100" w:afterAutospacing="1"/>
        <w:rPr>
          <w:rFonts w:asciiTheme="minorHAnsi" w:hAnsiTheme="minorHAnsi" w:cstheme="minorHAnsi"/>
          <w:szCs w:val="22"/>
        </w:rPr>
      </w:pPr>
      <w:r w:rsidRPr="005E3C16">
        <w:rPr>
          <w:rStyle w:val="Zvraznenie"/>
          <w:rFonts w:asciiTheme="minorHAnsi" w:hAnsiTheme="minorHAnsi" w:cstheme="minorHAnsi"/>
          <w:szCs w:val="22"/>
        </w:rPr>
        <w:t xml:space="preserve">a) programové nástroje na tvorbu elektronických formulárov, </w:t>
      </w:r>
    </w:p>
    <w:p w14:paraId="2EBE47CD" w14:textId="77777777" w:rsidR="00DA70A6" w:rsidRPr="005E3C16" w:rsidRDefault="00DA70A6" w:rsidP="006E7BBC">
      <w:pPr>
        <w:numPr>
          <w:ilvl w:val="1"/>
          <w:numId w:val="29"/>
        </w:numPr>
        <w:spacing w:before="100" w:beforeAutospacing="1" w:after="100" w:afterAutospacing="1"/>
        <w:rPr>
          <w:rFonts w:asciiTheme="minorHAnsi" w:hAnsiTheme="minorHAnsi" w:cstheme="minorHAnsi"/>
          <w:szCs w:val="22"/>
        </w:rPr>
      </w:pPr>
      <w:r w:rsidRPr="005E3C16">
        <w:rPr>
          <w:rStyle w:val="Zvraznenie"/>
          <w:rFonts w:asciiTheme="minorHAnsi" w:hAnsiTheme="minorHAnsi" w:cstheme="minorHAnsi"/>
          <w:szCs w:val="22"/>
        </w:rPr>
        <w:t xml:space="preserve">b) vedenie platných elektronických formulárov, ako aj elektronických formulárov so zrušenou platnosťou, c) sprístupňovanie elektronických formulárov podľa požiadaviek na typ elektronického formulára a dobu platnosti, </w:t>
      </w:r>
    </w:p>
    <w:p w14:paraId="54D53F44" w14:textId="77777777" w:rsidR="00DA70A6" w:rsidRPr="005E3C16" w:rsidRDefault="00DA70A6" w:rsidP="006E7BBC">
      <w:pPr>
        <w:numPr>
          <w:ilvl w:val="1"/>
          <w:numId w:val="29"/>
        </w:numPr>
        <w:spacing w:before="100" w:beforeAutospacing="1" w:after="100" w:afterAutospacing="1"/>
        <w:rPr>
          <w:rFonts w:asciiTheme="minorHAnsi" w:hAnsiTheme="minorHAnsi" w:cstheme="minorHAnsi"/>
          <w:szCs w:val="22"/>
        </w:rPr>
      </w:pPr>
      <w:r w:rsidRPr="005E3C16">
        <w:rPr>
          <w:rStyle w:val="Zvraznenie"/>
          <w:rFonts w:asciiTheme="minorHAnsi" w:hAnsiTheme="minorHAnsi" w:cstheme="minorHAnsi"/>
          <w:szCs w:val="22"/>
        </w:rPr>
        <w:t xml:space="preserve">d) funkcie spojené s riadením životného cyklu elektronických formulárov, najmä evidenciu elektronického formulára a proces jeho schvaľovania, </w:t>
      </w:r>
    </w:p>
    <w:p w14:paraId="13E8EB99" w14:textId="77777777" w:rsidR="00DA70A6" w:rsidRPr="005E3C16" w:rsidRDefault="00DA70A6" w:rsidP="006E7BBC">
      <w:pPr>
        <w:numPr>
          <w:ilvl w:val="1"/>
          <w:numId w:val="29"/>
        </w:numPr>
        <w:spacing w:before="100" w:beforeAutospacing="1" w:after="100" w:afterAutospacing="1"/>
        <w:rPr>
          <w:rFonts w:asciiTheme="minorHAnsi" w:hAnsiTheme="minorHAnsi" w:cstheme="minorHAnsi"/>
          <w:szCs w:val="22"/>
        </w:rPr>
      </w:pPr>
      <w:r w:rsidRPr="005E3C16">
        <w:rPr>
          <w:rStyle w:val="Zvraznenie"/>
          <w:rFonts w:asciiTheme="minorHAnsi" w:hAnsiTheme="minorHAnsi" w:cstheme="minorHAnsi"/>
          <w:szCs w:val="22"/>
        </w:rPr>
        <w:t xml:space="preserve">e) zverejnenie elektronického formulára a </w:t>
      </w:r>
    </w:p>
    <w:p w14:paraId="69A30287" w14:textId="77777777" w:rsidR="00DA70A6" w:rsidRPr="005E3C16" w:rsidRDefault="00DA70A6" w:rsidP="006E7BBC">
      <w:pPr>
        <w:numPr>
          <w:ilvl w:val="1"/>
          <w:numId w:val="29"/>
        </w:numPr>
        <w:spacing w:before="100" w:beforeAutospacing="1" w:after="100" w:afterAutospacing="1"/>
        <w:rPr>
          <w:rFonts w:asciiTheme="minorHAnsi" w:hAnsiTheme="minorHAnsi" w:cstheme="minorHAnsi"/>
          <w:szCs w:val="22"/>
        </w:rPr>
      </w:pPr>
      <w:r w:rsidRPr="005E3C16">
        <w:rPr>
          <w:rStyle w:val="Zvraznenie"/>
          <w:rFonts w:asciiTheme="minorHAnsi" w:hAnsiTheme="minorHAnsi" w:cstheme="minorHAnsi"/>
          <w:szCs w:val="22"/>
        </w:rPr>
        <w:lastRenderedPageBreak/>
        <w:t>f) zrušenie jeho platnosti.</w:t>
      </w:r>
    </w:p>
    <w:p w14:paraId="2DA4ECDB" w14:textId="77777777" w:rsidR="00DA70A6" w:rsidRPr="005E3C16" w:rsidRDefault="00DA70A6" w:rsidP="006E7BBC">
      <w:pPr>
        <w:numPr>
          <w:ilvl w:val="0"/>
          <w:numId w:val="29"/>
        </w:numPr>
        <w:spacing w:before="100" w:beforeAutospacing="1" w:after="100" w:afterAutospacing="1"/>
        <w:rPr>
          <w:rFonts w:asciiTheme="minorHAnsi" w:hAnsiTheme="minorHAnsi" w:cstheme="minorHAnsi"/>
          <w:szCs w:val="22"/>
        </w:rPr>
      </w:pPr>
      <w:r w:rsidRPr="005E3C16">
        <w:rPr>
          <w:rStyle w:val="Zvraznenie"/>
          <w:rFonts w:asciiTheme="minorHAnsi" w:hAnsiTheme="minorHAnsi" w:cstheme="minorHAnsi"/>
          <w:szCs w:val="22"/>
        </w:rPr>
        <w:t>ÚPVS – Ústredný portál verejnej správy (ÚPVS) zabezpečuje centrálny a jednotný prístup k informačným zdrojom a službám verejnej správy. Informácie (rady, návody, popisy), ktoré návštevník hľadá, sú v súčasnosti mnohokrát súčasťou informačných serverov jednotlivých rezortov. Cieľom portálu je tieto informácie a služby zintegrovať a prehľadnou a prístupnou formou poskytovať používateľovi. Medzi najvýznamnejšie úlohy ústredného portálu patrí nasmerovanie používateľa na využitie konkrétnej elektronickej služby verejnej správy s využitím relevantných informačných zdrojov. ÚPVS zahŕňa digitálny obsah vo forme podporných informácií na využitie služby a samotné poskytovanie elektronických služieb. Koncept obsahu ÚPVS sa riadi princípmi, kde je organizácia informácií a služieb členená podľa okruhov životných situácií – služby na ÚPVS sú logicky členené podľa cieľovej skupiny (občan/podnikateľ/inštitúcia) a okruhov životných situácií, ktoré sprístupňujú informácie a služby zoradené v abecednom poradí. Z hľadiska používateľov služieb ÚPVS predstavuje portál centralizované riešenie, kde sú z jedného miesta dostupné všetky informácie a logicky členené elektronické služby prístupné jednotným spôsobom.</w:t>
      </w:r>
    </w:p>
    <w:p w14:paraId="2B1F520B" w14:textId="77777777" w:rsidR="00DA70A6" w:rsidRPr="005E3C16" w:rsidRDefault="00DA70A6" w:rsidP="006E7BBC">
      <w:pPr>
        <w:numPr>
          <w:ilvl w:val="0"/>
          <w:numId w:val="29"/>
        </w:numPr>
        <w:spacing w:before="100" w:beforeAutospacing="1" w:after="100" w:afterAutospacing="1"/>
        <w:rPr>
          <w:rFonts w:asciiTheme="minorHAnsi" w:hAnsiTheme="minorHAnsi" w:cstheme="minorHAnsi"/>
          <w:szCs w:val="22"/>
        </w:rPr>
      </w:pPr>
      <w:r w:rsidRPr="005E3C16">
        <w:rPr>
          <w:rStyle w:val="Zvraznenie"/>
          <w:rFonts w:asciiTheme="minorHAnsi" w:hAnsiTheme="minorHAnsi" w:cstheme="minorHAnsi"/>
          <w:szCs w:val="22"/>
        </w:rPr>
        <w:t>IS CSRU – Jedná sa o modul integrácie údajov (dle novely 305/2013 Z.z.), ktorý zabezpečuje prostredie pre elektronickú komunikáciu medzi agendovými systémami a inými informačnými systémami v správe rôznych orgánov verejnej moci (poskytovatel/konzument) pri výkone verejnej moci elektronicky</w:t>
      </w:r>
    </w:p>
    <w:p w14:paraId="6B9B4A95" w14:textId="77777777" w:rsidR="00DA70A6" w:rsidRPr="005E3C16" w:rsidRDefault="00DA70A6" w:rsidP="006E7BBC">
      <w:pPr>
        <w:numPr>
          <w:ilvl w:val="0"/>
          <w:numId w:val="29"/>
        </w:numPr>
        <w:spacing w:before="100" w:beforeAutospacing="1" w:after="100" w:afterAutospacing="1"/>
        <w:rPr>
          <w:rFonts w:asciiTheme="minorHAnsi" w:hAnsiTheme="minorHAnsi" w:cstheme="minorHAnsi"/>
          <w:szCs w:val="22"/>
        </w:rPr>
      </w:pPr>
      <w:r w:rsidRPr="005E3C16">
        <w:rPr>
          <w:rStyle w:val="Zvraznenie"/>
          <w:rFonts w:asciiTheme="minorHAnsi" w:hAnsiTheme="minorHAnsi" w:cstheme="minorHAnsi"/>
          <w:szCs w:val="22"/>
        </w:rPr>
        <w:t xml:space="preserve">GOV.SK – Modul otvorených dát vznikol v rámci Iniciatívy pre otvorené vládnutie, ktorého zámerom je zlepšovanie vládnutia a spravovania vecí verejných cez zvyšovanie transparentnosti, efektivity a zodpovednosti. </w:t>
      </w:r>
      <w:hyperlink r:id="rId15" w:history="1">
        <w:r w:rsidRPr="005E3C16">
          <w:rPr>
            <w:rStyle w:val="Hypertextovprepojenie"/>
            <w:rFonts w:asciiTheme="minorHAnsi" w:hAnsiTheme="minorHAnsi" w:cstheme="minorHAnsi"/>
            <w:i/>
            <w:iCs/>
            <w:szCs w:val="22"/>
          </w:rPr>
          <w:t>data.gov.sk</w:t>
        </w:r>
      </w:hyperlink>
      <w:r w:rsidRPr="005E3C16">
        <w:rPr>
          <w:rStyle w:val="Zvraznenie"/>
          <w:rFonts w:asciiTheme="minorHAnsi" w:hAnsiTheme="minorHAnsi" w:cstheme="minorHAnsi"/>
          <w:szCs w:val="22"/>
        </w:rPr>
        <w:t xml:space="preserve"> je katalóg obsahujúci rôzne datasety od povinných osôb v SR. Modul MDS zahŕňa v sebe subsystémy ako sú wiki, transformačný modul, správca ontológií.</w:t>
      </w:r>
    </w:p>
    <w:p w14:paraId="3F89271F" w14:textId="77777777" w:rsidR="00DA70A6" w:rsidRPr="005E3C16" w:rsidRDefault="00DA70A6" w:rsidP="006E7BBC">
      <w:pPr>
        <w:numPr>
          <w:ilvl w:val="0"/>
          <w:numId w:val="29"/>
        </w:numPr>
        <w:spacing w:before="100" w:beforeAutospacing="1" w:after="100" w:afterAutospacing="1"/>
        <w:rPr>
          <w:rFonts w:asciiTheme="minorHAnsi" w:hAnsiTheme="minorHAnsi" w:cstheme="minorHAnsi"/>
          <w:szCs w:val="22"/>
        </w:rPr>
      </w:pPr>
      <w:r w:rsidRPr="005E3C16">
        <w:rPr>
          <w:rStyle w:val="Zvraznenie"/>
          <w:rFonts w:asciiTheme="minorHAnsi" w:hAnsiTheme="minorHAnsi" w:cstheme="minorHAnsi"/>
          <w:szCs w:val="22"/>
        </w:rPr>
        <w:t xml:space="preserve">CES – Centrálny ekonomický systém, ktorý je správcom údajov v oblastiach ekonomická agenda, správa nehnuteľností a riadenie ľudských </w:t>
      </w:r>
      <w:r w:rsidRPr="005E3C16">
        <w:rPr>
          <w:rStyle w:val="Zvraznenie"/>
          <w:rFonts w:asciiTheme="minorHAnsi" w:hAnsiTheme="minorHAnsi" w:cstheme="minorHAnsi"/>
          <w:szCs w:val="22"/>
        </w:rPr>
        <w:lastRenderedPageBreak/>
        <w:t xml:space="preserve">zdrojov. Z pohľadu úsekov verejnej správy tak rieši primárne nasledujúce úseky: </w:t>
      </w:r>
      <w:r w:rsidRPr="005E3C16">
        <w:rPr>
          <w:rStyle w:val="Zvraznenie"/>
          <w:rFonts w:asciiTheme="minorHAnsi" w:hAnsiTheme="minorHAnsi" w:cstheme="minorHAnsi"/>
          <w:szCs w:val="22"/>
        </w:rPr>
        <w:sym w:font="Symbol" w:char="F0A7"/>
      </w:r>
      <w:r w:rsidRPr="005E3C16">
        <w:rPr>
          <w:rStyle w:val="Zvraznenie"/>
          <w:rFonts w:asciiTheme="minorHAnsi" w:hAnsiTheme="minorHAnsi" w:cstheme="minorHAnsi"/>
          <w:szCs w:val="22"/>
        </w:rPr>
        <w:t xml:space="preserve"> U00223 / Vnútorná správa, </w:t>
      </w:r>
      <w:r w:rsidRPr="005E3C16">
        <w:rPr>
          <w:rStyle w:val="Zvraznenie"/>
          <w:rFonts w:asciiTheme="minorHAnsi" w:hAnsiTheme="minorHAnsi" w:cstheme="minorHAnsi"/>
          <w:szCs w:val="22"/>
        </w:rPr>
        <w:sym w:font="Symbol" w:char="F0A7"/>
      </w:r>
      <w:r w:rsidRPr="005E3C16">
        <w:rPr>
          <w:rStyle w:val="Zvraznenie"/>
          <w:rFonts w:asciiTheme="minorHAnsi" w:hAnsiTheme="minorHAnsi" w:cstheme="minorHAnsi"/>
          <w:szCs w:val="22"/>
        </w:rPr>
        <w:t xml:space="preserve"> U00040 / Jednotné účtovníctvo a účtovné výkazníctvo, </w:t>
      </w:r>
      <w:r w:rsidRPr="005E3C16">
        <w:rPr>
          <w:rStyle w:val="Zvraznenie"/>
          <w:rFonts w:asciiTheme="minorHAnsi" w:hAnsiTheme="minorHAnsi" w:cstheme="minorHAnsi"/>
          <w:szCs w:val="22"/>
        </w:rPr>
        <w:sym w:font="Symbol" w:char="F0A7"/>
      </w:r>
      <w:r w:rsidRPr="005E3C16">
        <w:rPr>
          <w:rStyle w:val="Zvraznenie"/>
          <w:rFonts w:asciiTheme="minorHAnsi" w:hAnsiTheme="minorHAnsi" w:cstheme="minorHAnsi"/>
          <w:szCs w:val="22"/>
        </w:rPr>
        <w:t xml:space="preserve"> U00035 / Politika spravovania majetku verejnej správy vo verejnoprospešnej sfére a nepodnikateľskej sfére. Relevantné údaje budú integrované do MetaIS, ktorých množina bude identifikovaná počas realizácie projektu.</w:t>
      </w:r>
    </w:p>
    <w:p w14:paraId="0BAEA6CF" w14:textId="77777777" w:rsidR="00DA70A6" w:rsidRPr="005E3C16" w:rsidRDefault="00DA70A6" w:rsidP="006E7BBC">
      <w:pPr>
        <w:numPr>
          <w:ilvl w:val="0"/>
          <w:numId w:val="29"/>
        </w:numPr>
        <w:spacing w:before="100" w:beforeAutospacing="1" w:after="100" w:afterAutospacing="1"/>
        <w:rPr>
          <w:rFonts w:asciiTheme="minorHAnsi" w:hAnsiTheme="minorHAnsi" w:cstheme="minorHAnsi"/>
          <w:szCs w:val="22"/>
        </w:rPr>
      </w:pPr>
      <w:r w:rsidRPr="005E3C16">
        <w:rPr>
          <w:rStyle w:val="Zvraznenie"/>
          <w:rFonts w:asciiTheme="minorHAnsi" w:hAnsiTheme="minorHAnsi" w:cstheme="minorHAnsi"/>
          <w:szCs w:val="22"/>
        </w:rPr>
        <w:t>RIS – Rozpočtový informačný systém od svojho vzniku v roku 1996 pokrýva podporu riadiacich procesov štátu, tvorí kľúčový pilier riadenia verejných financií, a to najmä vo vzťahu k rozpočtovému riadeniu a alokácii finančných zdrojov v rámci celej verejnej správy. RIS je úzko integrovaný so všetkými ostatnými systémami zabezpečujúcimi správu verejných financií prevádzkovanými Ministerstvom financií SR, ktorými sú IS ŠP – informačný systém Štátnej pokladnice, ITMS – IT monitorovací systém pre štrukturálne fondy a kohézny fond, ISUF – informačný systém účtovníctva fondov, CKS- centrálny konsolidačný systém, EIS – ekonomický informačný systém Ministerstva financií SR poskytujúci služby aj pre iné rezorty ako i pre ekonomické informačné systémy iných rezortov ako i organizácií. Relevantné údaje budú integrované do MetaIS, ktorých množina bude identifikovaná počas realizácie projektu.</w:t>
      </w:r>
    </w:p>
    <w:p w14:paraId="4641FECF" w14:textId="77777777" w:rsidR="00DA70A6" w:rsidRPr="005E3C16" w:rsidRDefault="00DA70A6" w:rsidP="00DA70A6">
      <w:pPr>
        <w:pStyle w:val="Normlnywebov"/>
        <w:rPr>
          <w:rFonts w:asciiTheme="minorHAnsi" w:hAnsiTheme="minorHAnsi" w:cstheme="minorHAnsi"/>
          <w:sz w:val="22"/>
          <w:szCs w:val="22"/>
        </w:rPr>
      </w:pPr>
      <w:r w:rsidRPr="005E3C16">
        <w:rPr>
          <w:rStyle w:val="Siln"/>
          <w:rFonts w:asciiTheme="minorHAnsi" w:hAnsiTheme="minorHAnsi" w:cstheme="minorHAnsi"/>
          <w:sz w:val="22"/>
          <w:szCs w:val="22"/>
        </w:rPr>
        <w:t>Nové integračné väzby na novo vznikajúce informačné systémy:</w:t>
      </w:r>
    </w:p>
    <w:p w14:paraId="6CD91A19" w14:textId="77777777" w:rsidR="00DA70A6" w:rsidRPr="005E3C16" w:rsidRDefault="00DA70A6" w:rsidP="006E7BBC">
      <w:pPr>
        <w:numPr>
          <w:ilvl w:val="0"/>
          <w:numId w:val="30"/>
        </w:numPr>
        <w:spacing w:before="100" w:beforeAutospacing="1" w:after="100" w:afterAutospacing="1"/>
        <w:rPr>
          <w:rFonts w:asciiTheme="minorHAnsi" w:hAnsiTheme="minorHAnsi" w:cstheme="minorHAnsi"/>
          <w:szCs w:val="22"/>
        </w:rPr>
      </w:pPr>
      <w:r w:rsidRPr="005E3C16">
        <w:rPr>
          <w:rStyle w:val="Zvraznenie"/>
          <w:rFonts w:asciiTheme="minorHAnsi" w:hAnsiTheme="minorHAnsi" w:cstheme="minorHAnsi"/>
          <w:szCs w:val="22"/>
        </w:rPr>
        <w:t>ITAM – systém určený  pre  monitorovanie  komplexných  IT&amp;COM  infraštruktúr  a  umožňuje spracovávať kompletný prehľad HW a SW komponentov. Okrem množstva údajov je schopný sledovať, zaznamenávať a reportovať veľkú škálu stavov týchto zariadení a tým poskytovať kľúčové informácie pre potreby ServiceDesk a CMDB. Okrem toho dokáže veľmi dobre poskytovať prehľad o sieťovej infraštruktúre – dĺžky odoziev, nedostupnosť bodov a na základe  stanovených  pravidiel  včas  avizovať,  že  hrozí  problém  s  konkrétnym  IT&amp;COM  zaria</w:t>
      </w:r>
      <w:r w:rsidRPr="005E3C16">
        <w:rPr>
          <w:rStyle w:val="Zvraznenie"/>
          <w:rFonts w:asciiTheme="minorHAnsi" w:hAnsiTheme="minorHAnsi" w:cstheme="minorHAnsi"/>
          <w:szCs w:val="22"/>
        </w:rPr>
        <w:lastRenderedPageBreak/>
        <w:t>dením  a pod.  Umožňuje sledovať aj počty licencií kľúčových sw aplikácií a ich obsadenosť, ako aj sledovať jednotlivé update a upgrade aplikácií.</w:t>
      </w:r>
    </w:p>
    <w:p w14:paraId="5FCB152F" w14:textId="77777777" w:rsidR="00DA70A6" w:rsidRPr="005E3C16" w:rsidRDefault="00DA70A6" w:rsidP="006E7BBC">
      <w:pPr>
        <w:numPr>
          <w:ilvl w:val="0"/>
          <w:numId w:val="30"/>
        </w:numPr>
        <w:spacing w:before="100" w:beforeAutospacing="1" w:after="100" w:afterAutospacing="1"/>
        <w:rPr>
          <w:rFonts w:asciiTheme="minorHAnsi" w:hAnsiTheme="minorHAnsi" w:cstheme="minorHAnsi"/>
          <w:szCs w:val="22"/>
        </w:rPr>
      </w:pPr>
      <w:r w:rsidRPr="005E3C16">
        <w:rPr>
          <w:rStyle w:val="Zvraznenie"/>
          <w:rFonts w:asciiTheme="minorHAnsi" w:hAnsiTheme="minorHAnsi" w:cstheme="minorHAnsi"/>
          <w:szCs w:val="22"/>
        </w:rPr>
        <w:t>API GW – API manažment platforma je centrálnym komponentom, prostredníctvom ktorého bude prebiehať v budúcnosti veškerá komunikácia v oblasti elektronických služieb štátu.</w:t>
      </w:r>
    </w:p>
    <w:p w14:paraId="0CF89FB1" w14:textId="77777777" w:rsidR="00DA70A6" w:rsidRPr="005E3C16" w:rsidRDefault="00DA70A6" w:rsidP="00DA70A6">
      <w:pPr>
        <w:pStyle w:val="Normlnywebov"/>
        <w:rPr>
          <w:rFonts w:asciiTheme="minorHAnsi" w:hAnsiTheme="minorHAnsi" w:cstheme="minorHAnsi"/>
          <w:sz w:val="22"/>
          <w:szCs w:val="22"/>
        </w:rPr>
      </w:pPr>
      <w:r w:rsidRPr="005E3C16">
        <w:rPr>
          <w:rStyle w:val="Siln"/>
          <w:rFonts w:asciiTheme="minorHAnsi" w:hAnsiTheme="minorHAnsi" w:cstheme="minorHAnsi"/>
          <w:sz w:val="22"/>
          <w:szCs w:val="22"/>
        </w:rPr>
        <w:t>Novovznikajúce/optimalizované evidencia:</w:t>
      </w:r>
    </w:p>
    <w:p w14:paraId="39130731" w14:textId="77777777" w:rsidR="00DA70A6" w:rsidRPr="005E3C16" w:rsidRDefault="00DA70A6" w:rsidP="006E7BBC">
      <w:pPr>
        <w:numPr>
          <w:ilvl w:val="0"/>
          <w:numId w:val="31"/>
        </w:numPr>
        <w:spacing w:before="100" w:beforeAutospacing="1" w:after="100" w:afterAutospacing="1"/>
        <w:rPr>
          <w:rFonts w:asciiTheme="minorHAnsi" w:hAnsiTheme="minorHAnsi" w:cstheme="minorHAnsi"/>
          <w:szCs w:val="22"/>
        </w:rPr>
      </w:pPr>
      <w:r w:rsidRPr="005E3C16">
        <w:rPr>
          <w:rStyle w:val="Zvraznenie"/>
          <w:rFonts w:asciiTheme="minorHAnsi" w:hAnsiTheme="minorHAnsi" w:cstheme="minorHAnsi"/>
          <w:szCs w:val="22"/>
        </w:rPr>
        <w:t>Evidencia CMDB – Evidenčné údaje o IKT prostriedkoch</w:t>
      </w:r>
    </w:p>
    <w:p w14:paraId="2A07BDFD" w14:textId="77777777" w:rsidR="00DA70A6" w:rsidRPr="005E3C16" w:rsidRDefault="00DA70A6" w:rsidP="006E7BBC">
      <w:pPr>
        <w:numPr>
          <w:ilvl w:val="0"/>
          <w:numId w:val="31"/>
        </w:numPr>
        <w:spacing w:before="100" w:beforeAutospacing="1" w:after="100" w:afterAutospacing="1"/>
        <w:rPr>
          <w:rFonts w:asciiTheme="minorHAnsi" w:hAnsiTheme="minorHAnsi" w:cstheme="minorHAnsi"/>
          <w:szCs w:val="22"/>
        </w:rPr>
      </w:pPr>
      <w:r w:rsidRPr="005E3C16">
        <w:rPr>
          <w:rStyle w:val="Zvraznenie"/>
          <w:rFonts w:asciiTheme="minorHAnsi" w:hAnsiTheme="minorHAnsi" w:cstheme="minorHAnsi"/>
          <w:szCs w:val="22"/>
        </w:rPr>
        <w:t>Evidencia referenčných údajov – Evidenčné údaje o prevádzkovaných/plánovaných referenčných registroch</w:t>
      </w:r>
    </w:p>
    <w:p w14:paraId="06106EED" w14:textId="77777777" w:rsidR="00DA70A6" w:rsidRPr="005E3C16" w:rsidRDefault="00DA70A6" w:rsidP="006E7BBC">
      <w:pPr>
        <w:numPr>
          <w:ilvl w:val="0"/>
          <w:numId w:val="31"/>
        </w:numPr>
        <w:spacing w:before="100" w:beforeAutospacing="1" w:after="100" w:afterAutospacing="1"/>
        <w:rPr>
          <w:rFonts w:asciiTheme="minorHAnsi" w:hAnsiTheme="minorHAnsi" w:cstheme="minorHAnsi"/>
          <w:szCs w:val="22"/>
        </w:rPr>
      </w:pPr>
      <w:r w:rsidRPr="005E3C16">
        <w:rPr>
          <w:rStyle w:val="Zvraznenie"/>
          <w:rFonts w:asciiTheme="minorHAnsi" w:hAnsiTheme="minorHAnsi" w:cstheme="minorHAnsi"/>
          <w:szCs w:val="22"/>
        </w:rPr>
        <w:t>Evidencia jednotných referencovateľných identifikátorov – Evidenčné údaje o URI identifikátoroch</w:t>
      </w:r>
    </w:p>
    <w:p w14:paraId="3F7C2FAC" w14:textId="77777777" w:rsidR="00DA70A6" w:rsidRPr="005E3C16" w:rsidRDefault="00DA70A6" w:rsidP="006E7BBC">
      <w:pPr>
        <w:numPr>
          <w:ilvl w:val="0"/>
          <w:numId w:val="31"/>
        </w:numPr>
        <w:spacing w:before="100" w:beforeAutospacing="1" w:after="100" w:afterAutospacing="1"/>
        <w:rPr>
          <w:rFonts w:asciiTheme="minorHAnsi" w:hAnsiTheme="minorHAnsi" w:cstheme="minorHAnsi"/>
          <w:szCs w:val="22"/>
        </w:rPr>
      </w:pPr>
      <w:r w:rsidRPr="005E3C16">
        <w:rPr>
          <w:rStyle w:val="Zvraznenie"/>
          <w:rFonts w:asciiTheme="minorHAnsi" w:hAnsiTheme="minorHAnsi" w:cstheme="minorHAnsi"/>
          <w:szCs w:val="22"/>
        </w:rPr>
        <w:t>Evidencia dátových prvkov centrálneho modelu údajov VS – Evidenčné údaje o dátových prvkoch v prostredí VS</w:t>
      </w:r>
    </w:p>
    <w:p w14:paraId="1A3DAE75" w14:textId="77777777" w:rsidR="00DA70A6" w:rsidRPr="005E3C16" w:rsidRDefault="00DA70A6" w:rsidP="006E7BBC">
      <w:pPr>
        <w:numPr>
          <w:ilvl w:val="0"/>
          <w:numId w:val="31"/>
        </w:numPr>
        <w:spacing w:before="100" w:beforeAutospacing="1" w:after="100" w:afterAutospacing="1"/>
        <w:rPr>
          <w:rFonts w:asciiTheme="minorHAnsi" w:hAnsiTheme="minorHAnsi" w:cstheme="minorHAnsi"/>
          <w:szCs w:val="22"/>
        </w:rPr>
      </w:pPr>
      <w:r w:rsidRPr="005E3C16">
        <w:rPr>
          <w:rStyle w:val="Zvraznenie"/>
          <w:rFonts w:asciiTheme="minorHAnsi" w:hAnsiTheme="minorHAnsi" w:cstheme="minorHAnsi"/>
          <w:szCs w:val="22"/>
        </w:rPr>
        <w:t>Evidencia prístupu k údajom (PRUD)</w:t>
      </w:r>
    </w:p>
    <w:p w14:paraId="4B5A713B" w14:textId="77777777" w:rsidR="00DA70A6" w:rsidRPr="005E3C16" w:rsidRDefault="00DA70A6" w:rsidP="006E7BBC">
      <w:pPr>
        <w:numPr>
          <w:ilvl w:val="0"/>
          <w:numId w:val="31"/>
        </w:numPr>
        <w:spacing w:before="100" w:beforeAutospacing="1" w:after="100" w:afterAutospacing="1"/>
        <w:rPr>
          <w:rFonts w:asciiTheme="minorHAnsi" w:hAnsiTheme="minorHAnsi" w:cstheme="minorHAnsi"/>
          <w:szCs w:val="22"/>
        </w:rPr>
      </w:pPr>
      <w:r w:rsidRPr="005E3C16">
        <w:rPr>
          <w:rStyle w:val="Zvraznenie"/>
          <w:rFonts w:asciiTheme="minorHAnsi" w:hAnsiTheme="minorHAnsi" w:cstheme="minorHAnsi"/>
          <w:szCs w:val="22"/>
        </w:rPr>
        <w:t>Evidencia OVM</w:t>
      </w:r>
    </w:p>
    <w:p w14:paraId="67B6BD26" w14:textId="77777777" w:rsidR="00DA70A6" w:rsidRPr="005E3C16" w:rsidRDefault="00DA70A6" w:rsidP="006E7BBC">
      <w:pPr>
        <w:numPr>
          <w:ilvl w:val="0"/>
          <w:numId w:val="31"/>
        </w:numPr>
        <w:spacing w:before="100" w:beforeAutospacing="1" w:after="100" w:afterAutospacing="1"/>
        <w:rPr>
          <w:rFonts w:asciiTheme="minorHAnsi" w:hAnsiTheme="minorHAnsi" w:cstheme="minorHAnsi"/>
          <w:szCs w:val="22"/>
        </w:rPr>
      </w:pPr>
      <w:r w:rsidRPr="005E3C16">
        <w:rPr>
          <w:rStyle w:val="Zvraznenie"/>
          <w:rFonts w:asciiTheme="minorHAnsi" w:hAnsiTheme="minorHAnsi" w:cstheme="minorHAnsi"/>
          <w:szCs w:val="22"/>
        </w:rPr>
        <w:t>Evidencia výkonnosti IKT</w:t>
      </w:r>
    </w:p>
    <w:p w14:paraId="24BDD0AA" w14:textId="77777777" w:rsidR="00DA70A6" w:rsidRPr="005E3C16" w:rsidRDefault="00DA70A6" w:rsidP="006E7BBC">
      <w:pPr>
        <w:numPr>
          <w:ilvl w:val="0"/>
          <w:numId w:val="31"/>
        </w:numPr>
        <w:spacing w:before="100" w:beforeAutospacing="1" w:after="100" w:afterAutospacing="1"/>
        <w:rPr>
          <w:rStyle w:val="Zvraznenie"/>
          <w:rFonts w:asciiTheme="minorHAnsi" w:hAnsiTheme="minorHAnsi" w:cstheme="minorHAnsi"/>
          <w:i w:val="0"/>
          <w:iCs w:val="0"/>
          <w:szCs w:val="22"/>
        </w:rPr>
      </w:pPr>
      <w:r w:rsidRPr="005E3C16">
        <w:rPr>
          <w:rStyle w:val="Zvraznenie"/>
          <w:rFonts w:asciiTheme="minorHAnsi" w:hAnsiTheme="minorHAnsi" w:cstheme="minorHAnsi"/>
          <w:szCs w:val="22"/>
        </w:rPr>
        <w:t>Evidencia dostupností IKT</w:t>
      </w:r>
    </w:p>
    <w:p w14:paraId="0CE36B7A" w14:textId="38AECB66" w:rsidR="00DA70A6" w:rsidRPr="005E3C16" w:rsidRDefault="00DA70A6" w:rsidP="00DA70A6">
      <w:pPr>
        <w:spacing w:before="100" w:beforeAutospacing="1" w:after="100" w:afterAutospacing="1"/>
        <w:rPr>
          <w:rFonts w:asciiTheme="minorHAnsi" w:hAnsiTheme="minorHAnsi" w:cstheme="minorHAnsi"/>
          <w:szCs w:val="22"/>
        </w:rPr>
      </w:pPr>
      <w:r w:rsidRPr="005E3C16">
        <w:rPr>
          <w:rFonts w:asciiTheme="minorHAnsi" w:hAnsiTheme="minorHAnsi" w:cstheme="minorHAnsi"/>
          <w:szCs w:val="22"/>
        </w:rPr>
        <w:t xml:space="preserve"> Aplikácia architektonických princípov pre nové evidencie</w:t>
      </w:r>
    </w:p>
    <w:p w14:paraId="0B9EEFEE" w14:textId="77777777" w:rsidR="00DA70A6" w:rsidRPr="005E3C16" w:rsidRDefault="00DA70A6" w:rsidP="00DA70A6">
      <w:pPr>
        <w:pStyle w:val="Normlnywebov"/>
        <w:rPr>
          <w:rFonts w:asciiTheme="minorHAnsi" w:hAnsiTheme="minorHAnsi" w:cstheme="minorHAnsi"/>
          <w:sz w:val="22"/>
          <w:szCs w:val="22"/>
        </w:rPr>
      </w:pPr>
      <w:r w:rsidRPr="005E3C16">
        <w:rPr>
          <w:rFonts w:asciiTheme="minorHAnsi" w:hAnsiTheme="minorHAnsi" w:cstheme="minorHAnsi"/>
          <w:sz w:val="22"/>
          <w:szCs w:val="22"/>
        </w:rPr>
        <w:t>Pre tieto evidencie budú uplatnené nasledovné princípy:</w:t>
      </w:r>
    </w:p>
    <w:p w14:paraId="6B67314F" w14:textId="77777777" w:rsidR="00DA70A6" w:rsidRPr="005E3C16" w:rsidRDefault="00DA70A6" w:rsidP="00DA70A6">
      <w:pPr>
        <w:pStyle w:val="Normlnywebov"/>
        <w:rPr>
          <w:rFonts w:asciiTheme="minorHAnsi" w:hAnsiTheme="minorHAnsi" w:cstheme="minorHAnsi"/>
          <w:sz w:val="22"/>
          <w:szCs w:val="22"/>
        </w:rPr>
      </w:pPr>
      <w:r w:rsidRPr="005E3C16">
        <w:rPr>
          <w:rFonts w:asciiTheme="minorHAnsi" w:hAnsiTheme="minorHAnsi" w:cstheme="minorHAnsi"/>
          <w:sz w:val="22"/>
          <w:szCs w:val="22"/>
        </w:rPr>
        <w:t>Tabuľka 45 – Aplikovania architektonických princípov</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123"/>
        <w:gridCol w:w="828"/>
        <w:gridCol w:w="5099"/>
      </w:tblGrid>
      <w:tr w:rsidR="00DA70A6" w:rsidRPr="005E3C16" w14:paraId="79B1513D" w14:textId="77777777" w:rsidTr="00DA70A6">
        <w:trPr>
          <w:cantSplit/>
        </w:trPr>
        <w:tc>
          <w:tcPr>
            <w:tcW w:w="0" w:type="auto"/>
            <w:tcBorders>
              <w:top w:val="single" w:sz="6" w:space="0" w:color="auto"/>
              <w:left w:val="single" w:sz="6" w:space="0" w:color="auto"/>
              <w:bottom w:val="single" w:sz="6" w:space="0" w:color="auto"/>
              <w:right w:val="single" w:sz="6" w:space="0" w:color="auto"/>
            </w:tcBorders>
            <w:shd w:val="clear" w:color="auto" w:fill="2F5496" w:themeFill="accent1" w:themeFillShade="BF"/>
            <w:tcMar>
              <w:top w:w="75" w:type="dxa"/>
              <w:left w:w="75" w:type="dxa"/>
              <w:bottom w:w="75" w:type="dxa"/>
              <w:right w:w="75" w:type="dxa"/>
            </w:tcMar>
            <w:vAlign w:val="center"/>
            <w:hideMark/>
          </w:tcPr>
          <w:p w14:paraId="70DB9836" w14:textId="77777777" w:rsidR="00DA70A6" w:rsidRPr="005E3C16" w:rsidRDefault="00DA70A6" w:rsidP="000F680E">
            <w:pPr>
              <w:pStyle w:val="Normlnywebov"/>
              <w:rPr>
                <w:rFonts w:asciiTheme="minorHAnsi" w:hAnsiTheme="minorHAnsi" w:cstheme="minorHAnsi"/>
                <w:color w:val="FFFFFF" w:themeColor="background1"/>
                <w:sz w:val="18"/>
                <w:szCs w:val="18"/>
              </w:rPr>
            </w:pPr>
            <w:r w:rsidRPr="005E3C16">
              <w:rPr>
                <w:rStyle w:val="Siln"/>
                <w:rFonts w:asciiTheme="minorHAnsi" w:hAnsiTheme="minorHAnsi" w:cstheme="minorHAnsi"/>
                <w:color w:val="FFFFFF" w:themeColor="background1"/>
                <w:sz w:val="18"/>
                <w:szCs w:val="18"/>
              </w:rPr>
              <w:t>Princíp</w:t>
            </w:r>
          </w:p>
        </w:tc>
        <w:tc>
          <w:tcPr>
            <w:tcW w:w="0" w:type="auto"/>
            <w:tcBorders>
              <w:top w:val="single" w:sz="6" w:space="0" w:color="auto"/>
              <w:left w:val="single" w:sz="6" w:space="0" w:color="auto"/>
              <w:bottom w:val="single" w:sz="6" w:space="0" w:color="auto"/>
              <w:right w:val="single" w:sz="6" w:space="0" w:color="auto"/>
            </w:tcBorders>
            <w:shd w:val="clear" w:color="auto" w:fill="2F5496" w:themeFill="accent1" w:themeFillShade="BF"/>
            <w:tcMar>
              <w:top w:w="75" w:type="dxa"/>
              <w:left w:w="75" w:type="dxa"/>
              <w:bottom w:w="75" w:type="dxa"/>
              <w:right w:w="75" w:type="dxa"/>
            </w:tcMar>
            <w:vAlign w:val="center"/>
            <w:hideMark/>
          </w:tcPr>
          <w:p w14:paraId="336B3AD7" w14:textId="77777777" w:rsidR="00DA70A6" w:rsidRPr="005E3C16" w:rsidRDefault="00DA70A6" w:rsidP="000F680E">
            <w:pPr>
              <w:pStyle w:val="Normlnywebov"/>
              <w:rPr>
                <w:rFonts w:asciiTheme="minorHAnsi" w:hAnsiTheme="minorHAnsi" w:cstheme="minorHAnsi"/>
                <w:color w:val="FFFFFF" w:themeColor="background1"/>
                <w:sz w:val="18"/>
                <w:szCs w:val="18"/>
              </w:rPr>
            </w:pPr>
            <w:r w:rsidRPr="005E3C16">
              <w:rPr>
                <w:rStyle w:val="Siln"/>
                <w:rFonts w:asciiTheme="minorHAnsi" w:hAnsiTheme="minorHAnsi" w:cstheme="minorHAnsi"/>
                <w:color w:val="FFFFFF" w:themeColor="background1"/>
                <w:sz w:val="18"/>
                <w:szCs w:val="18"/>
              </w:rPr>
              <w:t>Aplikácia</w:t>
            </w:r>
          </w:p>
        </w:tc>
        <w:tc>
          <w:tcPr>
            <w:tcW w:w="0" w:type="auto"/>
            <w:tcBorders>
              <w:top w:val="single" w:sz="6" w:space="0" w:color="auto"/>
              <w:left w:val="single" w:sz="6" w:space="0" w:color="auto"/>
              <w:bottom w:val="single" w:sz="6" w:space="0" w:color="auto"/>
              <w:right w:val="single" w:sz="6" w:space="0" w:color="auto"/>
            </w:tcBorders>
            <w:shd w:val="clear" w:color="auto" w:fill="2F5496" w:themeFill="accent1" w:themeFillShade="BF"/>
            <w:tcMar>
              <w:top w:w="75" w:type="dxa"/>
              <w:left w:w="75" w:type="dxa"/>
              <w:bottom w:w="75" w:type="dxa"/>
              <w:right w:w="75" w:type="dxa"/>
            </w:tcMar>
            <w:vAlign w:val="center"/>
            <w:hideMark/>
          </w:tcPr>
          <w:p w14:paraId="33BD2140" w14:textId="77777777" w:rsidR="00DA70A6" w:rsidRPr="005E3C16" w:rsidRDefault="00DA70A6" w:rsidP="000F680E">
            <w:pPr>
              <w:pStyle w:val="Normlnywebov"/>
              <w:rPr>
                <w:rFonts w:asciiTheme="minorHAnsi" w:hAnsiTheme="minorHAnsi" w:cstheme="minorHAnsi"/>
                <w:color w:val="FFFFFF" w:themeColor="background1"/>
                <w:sz w:val="18"/>
                <w:szCs w:val="18"/>
              </w:rPr>
            </w:pPr>
            <w:r w:rsidRPr="005E3C16">
              <w:rPr>
                <w:rStyle w:val="Siln"/>
                <w:rFonts w:asciiTheme="minorHAnsi" w:hAnsiTheme="minorHAnsi" w:cstheme="minorHAnsi"/>
                <w:color w:val="FFFFFF" w:themeColor="background1"/>
                <w:sz w:val="18"/>
                <w:szCs w:val="18"/>
              </w:rPr>
              <w:t>Spôsob dosiahnutia</w:t>
            </w:r>
          </w:p>
        </w:tc>
      </w:tr>
      <w:tr w:rsidR="00DA70A6" w:rsidRPr="005E3C16" w14:paraId="4A3CF54D" w14:textId="77777777" w:rsidTr="000F680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868BD2" w14:textId="77777777" w:rsidR="00DA70A6" w:rsidRPr="005E3C16" w:rsidRDefault="00DA70A6" w:rsidP="000F680E">
            <w:pPr>
              <w:pStyle w:val="Normlnywebov"/>
              <w:rPr>
                <w:rFonts w:asciiTheme="minorHAnsi" w:hAnsiTheme="minorHAnsi" w:cstheme="minorHAnsi"/>
                <w:sz w:val="18"/>
                <w:szCs w:val="18"/>
              </w:rPr>
            </w:pPr>
            <w:r w:rsidRPr="005E3C16">
              <w:rPr>
                <w:rFonts w:asciiTheme="minorHAnsi" w:hAnsiTheme="minorHAnsi" w:cstheme="minorHAnsi"/>
                <w:sz w:val="18"/>
                <w:szCs w:val="18"/>
              </w:rPr>
              <w:t>Údaje z informačného systému sú automatizovane publikované ako otvorené údaje,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AEB81B" w14:textId="77777777" w:rsidR="00DA70A6" w:rsidRPr="005E3C16" w:rsidRDefault="00DA70A6" w:rsidP="000F680E">
            <w:pPr>
              <w:pStyle w:val="Normlnywebov"/>
              <w:rPr>
                <w:rFonts w:asciiTheme="minorHAnsi" w:hAnsiTheme="minorHAnsi" w:cstheme="minorHAnsi"/>
                <w:sz w:val="18"/>
                <w:szCs w:val="18"/>
              </w:rPr>
            </w:pPr>
            <w:r w:rsidRPr="005E3C16">
              <w:rPr>
                <w:rFonts w:asciiTheme="minorHAnsi" w:hAnsiTheme="minorHAnsi" w:cstheme="minorHAnsi"/>
                <w:sz w:val="18"/>
                <w:szCs w:val="18"/>
              </w:rPr>
              <w:t>áno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D99BDB" w14:textId="77777777" w:rsidR="00DA70A6" w:rsidRPr="005E3C16" w:rsidRDefault="00DA70A6" w:rsidP="000F680E">
            <w:pPr>
              <w:pStyle w:val="Normlnywebov"/>
              <w:rPr>
                <w:rFonts w:asciiTheme="minorHAnsi" w:hAnsiTheme="minorHAnsi" w:cstheme="minorHAnsi"/>
                <w:sz w:val="18"/>
                <w:szCs w:val="18"/>
              </w:rPr>
            </w:pPr>
            <w:r w:rsidRPr="005E3C16">
              <w:rPr>
                <w:rStyle w:val="Zvraznenie"/>
                <w:rFonts w:asciiTheme="minorHAnsi" w:hAnsiTheme="minorHAnsi" w:cstheme="minorHAnsi"/>
                <w:sz w:val="18"/>
                <w:szCs w:val="18"/>
              </w:rPr>
              <w:t>Na základe vykonanej dátovej analýzy, ktorá je zachytená vyššie v dokumente vyplývajú publikované objekty evidencie, ktoré budú poskytované ako Open Data</w:t>
            </w:r>
          </w:p>
        </w:tc>
      </w:tr>
      <w:tr w:rsidR="00DA70A6" w:rsidRPr="005E3C16" w14:paraId="11E290E2" w14:textId="77777777" w:rsidTr="000F680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9B7586" w14:textId="77777777" w:rsidR="00DA70A6" w:rsidRPr="005E3C16" w:rsidRDefault="00DA70A6" w:rsidP="000F680E">
            <w:pPr>
              <w:pStyle w:val="Normlnywebov"/>
              <w:rPr>
                <w:rFonts w:asciiTheme="minorHAnsi" w:hAnsiTheme="minorHAnsi" w:cstheme="minorHAnsi"/>
                <w:sz w:val="18"/>
                <w:szCs w:val="18"/>
              </w:rPr>
            </w:pPr>
            <w:r w:rsidRPr="005E3C16">
              <w:rPr>
                <w:rFonts w:asciiTheme="minorHAnsi" w:hAnsiTheme="minorHAnsi" w:cstheme="minorHAnsi"/>
                <w:sz w:val="18"/>
                <w:szCs w:val="18"/>
              </w:rPr>
              <w:t>Služby informačného systému sú prístupné cez open API,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F85465" w14:textId="77777777" w:rsidR="00DA70A6" w:rsidRPr="005E3C16" w:rsidRDefault="00DA70A6" w:rsidP="000F680E">
            <w:pPr>
              <w:pStyle w:val="Normlnywebov"/>
              <w:rPr>
                <w:rFonts w:asciiTheme="minorHAnsi" w:hAnsiTheme="minorHAnsi" w:cstheme="minorHAnsi"/>
                <w:sz w:val="18"/>
                <w:szCs w:val="18"/>
              </w:rPr>
            </w:pPr>
            <w:r w:rsidRPr="005E3C16">
              <w:rPr>
                <w:rFonts w:asciiTheme="minorHAnsi" w:hAnsiTheme="minorHAnsi" w:cstheme="minorHAnsi"/>
                <w:sz w:val="18"/>
                <w:szCs w:val="18"/>
              </w:rPr>
              <w:t>áno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CA81CE" w14:textId="77777777" w:rsidR="00DA70A6" w:rsidRPr="005E3C16" w:rsidRDefault="00DA70A6" w:rsidP="000F680E">
            <w:pPr>
              <w:pStyle w:val="Normlnywebov"/>
              <w:rPr>
                <w:rFonts w:asciiTheme="minorHAnsi" w:hAnsiTheme="minorHAnsi" w:cstheme="minorHAnsi"/>
                <w:sz w:val="18"/>
                <w:szCs w:val="18"/>
              </w:rPr>
            </w:pPr>
            <w:r w:rsidRPr="005E3C16">
              <w:rPr>
                <w:rStyle w:val="Zvraznenie"/>
                <w:rFonts w:asciiTheme="minorHAnsi" w:hAnsiTheme="minorHAnsi" w:cstheme="minorHAnsi"/>
                <w:sz w:val="18"/>
                <w:szCs w:val="18"/>
              </w:rPr>
              <w:t>Služby, ktoré budú určené na poskytovanie resp. konzumáciu údajov priamo súvisiacich s objektami evidencie budú poskytnuté prostredníctvom OPEN API.</w:t>
            </w:r>
          </w:p>
        </w:tc>
      </w:tr>
      <w:tr w:rsidR="00DA70A6" w:rsidRPr="005E3C16" w14:paraId="00734453" w14:textId="77777777" w:rsidTr="000F680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DCE7CC" w14:textId="77777777" w:rsidR="00DA70A6" w:rsidRPr="005E3C16" w:rsidRDefault="00DA70A6" w:rsidP="000F680E">
            <w:pPr>
              <w:pStyle w:val="Normlnywebov"/>
              <w:rPr>
                <w:rFonts w:asciiTheme="minorHAnsi" w:hAnsiTheme="minorHAnsi" w:cstheme="minorHAnsi"/>
                <w:sz w:val="18"/>
                <w:szCs w:val="18"/>
              </w:rPr>
            </w:pPr>
            <w:r w:rsidRPr="005E3C16">
              <w:rPr>
                <w:rFonts w:asciiTheme="minorHAnsi" w:hAnsiTheme="minorHAnsi" w:cstheme="minorHAnsi"/>
                <w:sz w:val="18"/>
                <w:szCs w:val="18"/>
              </w:rPr>
              <w:t>Evidencie sú integrované s platformou integrácie údajov,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B551B5" w14:textId="77777777" w:rsidR="00DA70A6" w:rsidRPr="005E3C16" w:rsidRDefault="00DA70A6" w:rsidP="000F680E">
            <w:pPr>
              <w:pStyle w:val="Normlnywebov"/>
              <w:rPr>
                <w:rFonts w:asciiTheme="minorHAnsi" w:hAnsiTheme="minorHAnsi" w:cstheme="minorHAnsi"/>
                <w:sz w:val="18"/>
                <w:szCs w:val="18"/>
              </w:rPr>
            </w:pPr>
            <w:r w:rsidRPr="005E3C16">
              <w:rPr>
                <w:rFonts w:asciiTheme="minorHAnsi" w:hAnsiTheme="minorHAnsi" w:cstheme="minorHAnsi"/>
                <w:sz w:val="18"/>
                <w:szCs w:val="18"/>
              </w:rPr>
              <w:t>áno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0C4300" w14:textId="77777777" w:rsidR="00DA70A6" w:rsidRPr="005E3C16" w:rsidRDefault="00DA70A6" w:rsidP="000F680E">
            <w:pPr>
              <w:pStyle w:val="Normlnywebov"/>
              <w:rPr>
                <w:rFonts w:asciiTheme="minorHAnsi" w:hAnsiTheme="minorHAnsi" w:cstheme="minorHAnsi"/>
                <w:sz w:val="18"/>
                <w:szCs w:val="18"/>
              </w:rPr>
            </w:pPr>
            <w:r w:rsidRPr="005E3C16">
              <w:rPr>
                <w:rStyle w:val="Zvraznenie"/>
                <w:rFonts w:asciiTheme="minorHAnsi" w:hAnsiTheme="minorHAnsi" w:cstheme="minorHAnsi"/>
                <w:sz w:val="18"/>
                <w:szCs w:val="18"/>
              </w:rPr>
              <w:t>Už v súčasnosti je vytvorená integračná väzba na IS CSRU avšak je nutné rozšírenie resp. úpravy integračnej väzby.</w:t>
            </w:r>
          </w:p>
        </w:tc>
      </w:tr>
    </w:tbl>
    <w:p w14:paraId="545423C8" w14:textId="77777777" w:rsidR="00DA70A6" w:rsidRPr="005E3C16" w:rsidRDefault="00DA70A6" w:rsidP="00DA70A6"/>
    <w:p w14:paraId="05927ACA" w14:textId="6E78C5DB" w:rsidR="436D73C6" w:rsidRPr="005E3C16" w:rsidRDefault="436D73C6" w:rsidP="00E43E5B">
      <w:pPr>
        <w:jc w:val="both"/>
        <w:rPr>
          <w:szCs w:val="22"/>
        </w:rPr>
      </w:pPr>
    </w:p>
    <w:p w14:paraId="563D43EF" w14:textId="4A3FCA84" w:rsidR="00026260" w:rsidRPr="005E3C16" w:rsidRDefault="0018012B" w:rsidP="00E43E5B">
      <w:pPr>
        <w:pStyle w:val="Nadpis2"/>
        <w:jc w:val="both"/>
        <w:rPr>
          <w:lang w:val="sk-SK"/>
        </w:rPr>
      </w:pPr>
      <w:bookmarkStart w:id="10" w:name="_Toc86838152"/>
      <w:r w:rsidRPr="005E3C16">
        <w:rPr>
          <w:lang w:val="sk-SK"/>
        </w:rPr>
        <w:t>Všeobecné</w:t>
      </w:r>
      <w:r w:rsidR="11CB5EAC" w:rsidRPr="005E3C16">
        <w:rPr>
          <w:lang w:val="sk-SK"/>
        </w:rPr>
        <w:t xml:space="preserve"> požiadavky</w:t>
      </w:r>
      <w:bookmarkEnd w:id="10"/>
    </w:p>
    <w:p w14:paraId="530F4F92" w14:textId="106F553E" w:rsidR="007E4BFF" w:rsidRPr="005E3C16" w:rsidRDefault="00F557AF" w:rsidP="00E43E5B">
      <w:pPr>
        <w:jc w:val="both"/>
      </w:pPr>
      <w:r w:rsidRPr="005E3C16">
        <w:t>Jednotlivé aktivity</w:t>
      </w:r>
      <w:r w:rsidR="006621F1" w:rsidRPr="005E3C16">
        <w:t xml:space="preserve"> a</w:t>
      </w:r>
      <w:r w:rsidR="001F396B" w:rsidRPr="005E3C16">
        <w:t> </w:t>
      </w:r>
      <w:r w:rsidR="006621F1" w:rsidRPr="005E3C16">
        <w:t>výstupy</w:t>
      </w:r>
      <w:r w:rsidR="00D15F86" w:rsidRPr="005E3C16">
        <w:t xml:space="preserve"> plnenia </w:t>
      </w:r>
      <w:r w:rsidR="006621F1" w:rsidRPr="005E3C16">
        <w:t>PZ</w:t>
      </w:r>
      <w:r w:rsidR="00DE3FC2" w:rsidRPr="005E3C16">
        <w:t>,</w:t>
      </w:r>
      <w:r w:rsidRPr="005E3C16">
        <w:t xml:space="preserve"> budú vykonávané v</w:t>
      </w:r>
      <w:r w:rsidR="001F396B" w:rsidRPr="005E3C16">
        <w:t> </w:t>
      </w:r>
      <w:r w:rsidRPr="005E3C16">
        <w:t>súlade s</w:t>
      </w:r>
      <w:r w:rsidR="001F396B" w:rsidRPr="005E3C16">
        <w:t> </w:t>
      </w:r>
      <w:r w:rsidRPr="005E3C16">
        <w:t>platnými a</w:t>
      </w:r>
      <w:r w:rsidR="001F396B" w:rsidRPr="005E3C16">
        <w:t> </w:t>
      </w:r>
      <w:r w:rsidRPr="005E3C16">
        <w:t>schválenými</w:t>
      </w:r>
      <w:r w:rsidR="00764C2A" w:rsidRPr="005E3C16">
        <w:t xml:space="preserve"> projek</w:t>
      </w:r>
      <w:r w:rsidRPr="005E3C16">
        <w:t>tovými a</w:t>
      </w:r>
      <w:r w:rsidR="001F396B" w:rsidRPr="005E3C16">
        <w:t> </w:t>
      </w:r>
      <w:r w:rsidRPr="005E3C16">
        <w:t>zmluvnými požiadavk</w:t>
      </w:r>
      <w:r w:rsidR="0062654B" w:rsidRPr="005E3C16">
        <w:t>ami,</w:t>
      </w:r>
      <w:r w:rsidRPr="005E3C16">
        <w:t xml:space="preserve"> </w:t>
      </w:r>
      <w:r w:rsidR="0062654B" w:rsidRPr="005E3C16">
        <w:t xml:space="preserve">vrátane vydaných interných smerníc </w:t>
      </w:r>
      <w:r w:rsidR="4E296ADA" w:rsidRPr="005E3C16">
        <w:t>MIRRI</w:t>
      </w:r>
      <w:r w:rsidR="00513851" w:rsidRPr="005E3C16">
        <w:t>,</w:t>
      </w:r>
      <w:r w:rsidR="0062654B" w:rsidRPr="005E3C16">
        <w:t xml:space="preserve"> v</w:t>
      </w:r>
      <w:r w:rsidR="00513851" w:rsidRPr="005E3C16">
        <w:t>z</w:t>
      </w:r>
      <w:r w:rsidR="0062654B" w:rsidRPr="005E3C16">
        <w:t>ťahujúc</w:t>
      </w:r>
      <w:r w:rsidR="00DE3FC2" w:rsidRPr="005E3C16">
        <w:t xml:space="preserve">ich </w:t>
      </w:r>
      <w:r w:rsidR="0062654B" w:rsidRPr="005E3C16">
        <w:t>sa na riadenie projektov a</w:t>
      </w:r>
      <w:r w:rsidR="001F396B" w:rsidRPr="005E3C16">
        <w:t> </w:t>
      </w:r>
      <w:r w:rsidR="0062654B" w:rsidRPr="005E3C16">
        <w:t>postupov</w:t>
      </w:r>
      <w:r w:rsidR="00DE3FC2" w:rsidRPr="005E3C16">
        <w:t xml:space="preserve"> pri</w:t>
      </w:r>
      <w:r w:rsidR="0062654B" w:rsidRPr="005E3C16">
        <w:t xml:space="preserve"> implementácii.</w:t>
      </w:r>
      <w:r w:rsidR="00EC15D0" w:rsidRPr="005E3C16">
        <w:t xml:space="preserve"> Tieto všeobecné požiadavky</w:t>
      </w:r>
      <w:r w:rsidR="00DE3FC2" w:rsidRPr="005E3C16">
        <w:t>,</w:t>
      </w:r>
      <w:r w:rsidR="00EC15D0" w:rsidRPr="005E3C16">
        <w:t xml:space="preserve"> budú primerane aplikované na jednotlivé softvérové alebo prípadné hardvérové riešenia, ktoré sú súčasťou PZ.</w:t>
      </w:r>
      <w:r w:rsidR="00297956" w:rsidRPr="005E3C16">
        <w:t xml:space="preserve"> </w:t>
      </w:r>
    </w:p>
    <w:p w14:paraId="7C8E022E" w14:textId="7960E1F8" w:rsidR="00764C2A" w:rsidRPr="005E3C16" w:rsidRDefault="00297956" w:rsidP="00E43E5B">
      <w:pPr>
        <w:jc w:val="both"/>
      </w:pPr>
      <w:r w:rsidRPr="005E3C16">
        <w:t>Ak je požiadavka o</w:t>
      </w:r>
      <w:r w:rsidR="004D135B" w:rsidRPr="005E3C16">
        <w:t>dkazom na dokument, zhotoviteľ</w:t>
      </w:r>
      <w:r w:rsidRPr="005E3C16">
        <w:t xml:space="preserve"> aplikuje primerane pravidlá uvedené v</w:t>
      </w:r>
      <w:r w:rsidR="001F396B" w:rsidRPr="005E3C16">
        <w:t> </w:t>
      </w:r>
      <w:r w:rsidRPr="005E3C16">
        <w:t xml:space="preserve">príslušnom dokumente tak, aby bolo </w:t>
      </w:r>
      <w:r w:rsidR="00091740" w:rsidRPr="005E3C16">
        <w:t>D</w:t>
      </w:r>
      <w:r w:rsidRPr="005E3C16">
        <w:t>ielo v</w:t>
      </w:r>
      <w:r w:rsidR="001F396B" w:rsidRPr="005E3C16">
        <w:t> </w:t>
      </w:r>
      <w:r w:rsidRPr="005E3C16">
        <w:t>súlade s</w:t>
      </w:r>
      <w:r w:rsidR="001F396B" w:rsidRPr="005E3C16">
        <w:t> </w:t>
      </w:r>
      <w:r w:rsidRPr="005E3C16">
        <w:t>pokynmi v</w:t>
      </w:r>
      <w:r w:rsidR="001F396B" w:rsidRPr="005E3C16">
        <w:t> </w:t>
      </w:r>
      <w:r w:rsidRPr="005E3C16">
        <w:t>tomto dokumente.</w:t>
      </w:r>
    </w:p>
    <w:p w14:paraId="72EBD820" w14:textId="6DE12065" w:rsidR="006621F1" w:rsidRPr="005E3C16" w:rsidRDefault="008374A1" w:rsidP="00E43E5B">
      <w:pPr>
        <w:jc w:val="both"/>
      </w:pPr>
      <w:r w:rsidRPr="005E3C16">
        <w:t>Dielo</w:t>
      </w:r>
      <w:r w:rsidR="006621F1" w:rsidRPr="005E3C16">
        <w:t xml:space="preserve"> podľa </w:t>
      </w:r>
      <w:r w:rsidR="00B26AC2" w:rsidRPr="005E3C16">
        <w:t>O</w:t>
      </w:r>
      <w:r w:rsidR="006621F1" w:rsidRPr="005E3C16">
        <w:t xml:space="preserve">pisu </w:t>
      </w:r>
      <w:r w:rsidRPr="005E3C16">
        <w:t>PZ vrátane jeho uvedenia do prevádzky</w:t>
      </w:r>
      <w:r w:rsidR="004D362A" w:rsidRPr="005E3C16">
        <w:t>,</w:t>
      </w:r>
      <w:r w:rsidR="006621F1" w:rsidRPr="005E3C16">
        <w:t xml:space="preserve"> bude zrealizované najneskôr do</w:t>
      </w:r>
      <w:r w:rsidR="00B7679D" w:rsidRPr="005E3C16">
        <w:t xml:space="preserve"> 18</w:t>
      </w:r>
      <w:r w:rsidR="006621F1" w:rsidRPr="005E3C16">
        <w:t xml:space="preserve">  mesiacov od nadobudnutia účinnosti Zmluvy o</w:t>
      </w:r>
      <w:r w:rsidR="001F396B" w:rsidRPr="005E3C16">
        <w:t> </w:t>
      </w:r>
      <w:r w:rsidR="006621F1" w:rsidRPr="005E3C16">
        <w:t>dielo, ktorú uzatvorí Objednávateľ s</w:t>
      </w:r>
      <w:r w:rsidR="001F396B" w:rsidRPr="005E3C16">
        <w:t> </w:t>
      </w:r>
      <w:r w:rsidR="006621F1" w:rsidRPr="005E3C16">
        <w:t>víťazným uchádzačom.</w:t>
      </w:r>
    </w:p>
    <w:p w14:paraId="0A167E7D" w14:textId="292EB326" w:rsidR="006621F1" w:rsidRPr="005E3C16" w:rsidRDefault="47328478" w:rsidP="00E43E5B">
      <w:pPr>
        <w:jc w:val="both"/>
      </w:pPr>
      <w:r w:rsidRPr="005E3C16">
        <w:t>Ak niektorý z</w:t>
      </w:r>
      <w:r w:rsidR="001F396B" w:rsidRPr="005E3C16">
        <w:t> </w:t>
      </w:r>
      <w:r w:rsidRPr="005E3C16">
        <w:t xml:space="preserve">nižšie spomenutých dokumentov Zhotoviteľ nemá </w:t>
      </w:r>
      <w:r w:rsidR="388C3EDF" w:rsidRPr="005E3C16">
        <w:t>k</w:t>
      </w:r>
      <w:r w:rsidR="001F396B" w:rsidRPr="005E3C16">
        <w:t> </w:t>
      </w:r>
      <w:r w:rsidR="388C3EDF" w:rsidRPr="005E3C16">
        <w:t xml:space="preserve">dispozícii, vyžiada si ho od </w:t>
      </w:r>
      <w:r w:rsidR="05544DBD" w:rsidRPr="005E3C16">
        <w:t>O</w:t>
      </w:r>
      <w:r w:rsidR="244C96A0" w:rsidRPr="005E3C16">
        <w:t>bjednávateľa</w:t>
      </w:r>
      <w:r w:rsidRPr="005E3C16">
        <w:t>.</w:t>
      </w:r>
    </w:p>
    <w:p w14:paraId="7F9B8108" w14:textId="5E9889AF" w:rsidR="000F680E" w:rsidRPr="005E3C16" w:rsidRDefault="000F680E" w:rsidP="00E43E5B">
      <w:pPr>
        <w:jc w:val="both"/>
      </w:pPr>
    </w:p>
    <w:tbl>
      <w:tblPr>
        <w:tblW w:w="10632" w:type="dxa"/>
        <w:tblInd w:w="-572" w:type="dxa"/>
        <w:tblCellMar>
          <w:left w:w="70" w:type="dxa"/>
          <w:right w:w="70" w:type="dxa"/>
        </w:tblCellMar>
        <w:tblLook w:val="04A0" w:firstRow="1" w:lastRow="0" w:firstColumn="1" w:lastColumn="0" w:noHBand="0" w:noVBand="1"/>
      </w:tblPr>
      <w:tblGrid>
        <w:gridCol w:w="1122"/>
        <w:gridCol w:w="1122"/>
        <w:gridCol w:w="1247"/>
        <w:gridCol w:w="7141"/>
      </w:tblGrid>
      <w:tr w:rsidR="000F680E" w:rsidRPr="005E3C16" w14:paraId="72E29EF9" w14:textId="77777777" w:rsidTr="000F680E">
        <w:trPr>
          <w:trHeight w:val="1275"/>
        </w:trPr>
        <w:tc>
          <w:tcPr>
            <w:tcW w:w="1122" w:type="dxa"/>
            <w:tcBorders>
              <w:top w:val="single" w:sz="4" w:space="0" w:color="A6A6A6"/>
              <w:left w:val="single" w:sz="4" w:space="0" w:color="A6A6A6"/>
              <w:bottom w:val="single" w:sz="4" w:space="0" w:color="A6A6A6"/>
              <w:right w:val="single" w:sz="4" w:space="0" w:color="A6A6A6"/>
            </w:tcBorders>
            <w:shd w:val="clear" w:color="auto" w:fill="2F5496" w:themeFill="accent1" w:themeFillShade="BF"/>
            <w:vAlign w:val="center"/>
            <w:hideMark/>
          </w:tcPr>
          <w:p w14:paraId="6A870307" w14:textId="77777777" w:rsidR="000F680E" w:rsidRPr="005E3C16" w:rsidRDefault="000F680E" w:rsidP="000F680E">
            <w:pPr>
              <w:spacing w:before="0" w:after="0"/>
              <w:jc w:val="center"/>
              <w:rPr>
                <w:rFonts w:asciiTheme="minorHAnsi" w:hAnsiTheme="minorHAnsi" w:cstheme="minorHAnsi"/>
                <w:b/>
                <w:bCs/>
                <w:color w:val="FFFFFF" w:themeColor="background1"/>
                <w:sz w:val="18"/>
                <w:szCs w:val="18"/>
                <w:lang w:eastAsia="sk-SK"/>
              </w:rPr>
            </w:pPr>
            <w:r w:rsidRPr="005E3C16">
              <w:rPr>
                <w:rFonts w:asciiTheme="minorHAnsi" w:hAnsiTheme="minorHAnsi" w:cstheme="minorHAnsi"/>
                <w:b/>
                <w:bCs/>
                <w:color w:val="FFFFFF" w:themeColor="background1"/>
                <w:sz w:val="18"/>
                <w:szCs w:val="18"/>
                <w:lang w:eastAsia="sk-SK"/>
              </w:rPr>
              <w:t>KATEGÓRIA POŽIADAVKY</w:t>
            </w:r>
            <w:r w:rsidRPr="005E3C16">
              <w:rPr>
                <w:rFonts w:asciiTheme="minorHAnsi" w:hAnsiTheme="minorHAnsi" w:cstheme="minorHAnsi"/>
                <w:b/>
                <w:bCs/>
                <w:color w:val="FFFFFF" w:themeColor="background1"/>
                <w:sz w:val="18"/>
                <w:szCs w:val="18"/>
                <w:lang w:eastAsia="sk-SK"/>
              </w:rPr>
              <w:br/>
            </w:r>
            <w:r w:rsidRPr="005E3C16">
              <w:rPr>
                <w:rFonts w:asciiTheme="minorHAnsi" w:hAnsiTheme="minorHAnsi" w:cstheme="minorHAnsi"/>
                <w:color w:val="FFFFFF" w:themeColor="background1"/>
                <w:sz w:val="18"/>
                <w:szCs w:val="18"/>
                <w:lang w:eastAsia="sk-SK"/>
              </w:rPr>
              <w:t>_funkčná požiadavka</w:t>
            </w:r>
            <w:r w:rsidRPr="005E3C16">
              <w:rPr>
                <w:rFonts w:asciiTheme="minorHAnsi" w:hAnsiTheme="minorHAnsi" w:cstheme="minorHAnsi"/>
                <w:color w:val="FFFFFF" w:themeColor="background1"/>
                <w:sz w:val="18"/>
                <w:szCs w:val="18"/>
                <w:lang w:eastAsia="sk-SK"/>
              </w:rPr>
              <w:br/>
              <w:t>_nefunkčná požiadavka</w:t>
            </w:r>
            <w:r w:rsidRPr="005E3C16">
              <w:rPr>
                <w:rFonts w:asciiTheme="minorHAnsi" w:hAnsiTheme="minorHAnsi" w:cstheme="minorHAnsi"/>
                <w:color w:val="FFFFFF" w:themeColor="background1"/>
                <w:sz w:val="18"/>
                <w:szCs w:val="18"/>
                <w:lang w:eastAsia="sk-SK"/>
              </w:rPr>
              <w:br/>
              <w:t>_technická požiadavka</w:t>
            </w:r>
          </w:p>
        </w:tc>
        <w:tc>
          <w:tcPr>
            <w:tcW w:w="1122" w:type="dxa"/>
            <w:tcBorders>
              <w:top w:val="single" w:sz="4" w:space="0" w:color="A6A6A6"/>
              <w:left w:val="nil"/>
              <w:bottom w:val="single" w:sz="4" w:space="0" w:color="A6A6A6"/>
              <w:right w:val="single" w:sz="4" w:space="0" w:color="A6A6A6"/>
            </w:tcBorders>
            <w:shd w:val="clear" w:color="auto" w:fill="2F5496" w:themeFill="accent1" w:themeFillShade="BF"/>
            <w:vAlign w:val="center"/>
            <w:hideMark/>
          </w:tcPr>
          <w:p w14:paraId="588C0F4A" w14:textId="77777777" w:rsidR="000F680E" w:rsidRPr="005E3C16" w:rsidRDefault="000F680E" w:rsidP="000F680E">
            <w:pPr>
              <w:spacing w:before="0" w:after="0"/>
              <w:jc w:val="center"/>
              <w:rPr>
                <w:rFonts w:asciiTheme="minorHAnsi" w:hAnsiTheme="minorHAnsi" w:cstheme="minorHAnsi"/>
                <w:b/>
                <w:bCs/>
                <w:color w:val="FFFFFF" w:themeColor="background1"/>
                <w:sz w:val="18"/>
                <w:szCs w:val="18"/>
                <w:lang w:eastAsia="sk-SK"/>
              </w:rPr>
            </w:pPr>
            <w:r w:rsidRPr="005E3C16">
              <w:rPr>
                <w:rFonts w:asciiTheme="minorHAnsi" w:hAnsiTheme="minorHAnsi" w:cstheme="minorHAnsi"/>
                <w:b/>
                <w:bCs/>
                <w:color w:val="FFFFFF" w:themeColor="background1"/>
                <w:sz w:val="18"/>
                <w:szCs w:val="18"/>
                <w:lang w:eastAsia="sk-SK"/>
              </w:rPr>
              <w:t>OBLASŤ POŽIADAVKY</w:t>
            </w:r>
          </w:p>
        </w:tc>
        <w:tc>
          <w:tcPr>
            <w:tcW w:w="1247" w:type="dxa"/>
            <w:tcBorders>
              <w:top w:val="single" w:sz="4" w:space="0" w:color="A6A6A6"/>
              <w:left w:val="nil"/>
              <w:bottom w:val="single" w:sz="4" w:space="0" w:color="A6A6A6"/>
              <w:right w:val="single" w:sz="4" w:space="0" w:color="A6A6A6"/>
            </w:tcBorders>
            <w:shd w:val="clear" w:color="auto" w:fill="2F5496" w:themeFill="accent1" w:themeFillShade="BF"/>
            <w:vAlign w:val="center"/>
            <w:hideMark/>
          </w:tcPr>
          <w:p w14:paraId="10336B5E" w14:textId="77777777" w:rsidR="000F680E" w:rsidRPr="005E3C16" w:rsidRDefault="000F680E" w:rsidP="000F680E">
            <w:pPr>
              <w:spacing w:before="0" w:after="0"/>
              <w:jc w:val="center"/>
              <w:rPr>
                <w:rFonts w:asciiTheme="minorHAnsi" w:hAnsiTheme="minorHAnsi" w:cstheme="minorHAnsi"/>
                <w:b/>
                <w:bCs/>
                <w:color w:val="FFFFFF" w:themeColor="background1"/>
                <w:sz w:val="18"/>
                <w:szCs w:val="18"/>
                <w:lang w:eastAsia="sk-SK"/>
              </w:rPr>
            </w:pPr>
            <w:r w:rsidRPr="005E3C16">
              <w:rPr>
                <w:rFonts w:asciiTheme="minorHAnsi" w:hAnsiTheme="minorHAnsi" w:cstheme="minorHAnsi"/>
                <w:b/>
                <w:bCs/>
                <w:color w:val="FFFFFF" w:themeColor="background1"/>
                <w:sz w:val="18"/>
                <w:szCs w:val="18"/>
                <w:lang w:eastAsia="sk-SK"/>
              </w:rPr>
              <w:t>NÁZOV</w:t>
            </w:r>
            <w:r w:rsidRPr="005E3C16">
              <w:rPr>
                <w:rFonts w:asciiTheme="minorHAnsi" w:hAnsiTheme="minorHAnsi" w:cstheme="minorHAnsi"/>
                <w:b/>
                <w:bCs/>
                <w:color w:val="FFFFFF" w:themeColor="background1"/>
                <w:sz w:val="18"/>
                <w:szCs w:val="18"/>
                <w:lang w:eastAsia="sk-SK"/>
              </w:rPr>
              <w:br/>
              <w:t>POŽIADAVKY</w:t>
            </w:r>
          </w:p>
        </w:tc>
        <w:tc>
          <w:tcPr>
            <w:tcW w:w="7141" w:type="dxa"/>
            <w:tcBorders>
              <w:top w:val="single" w:sz="4" w:space="0" w:color="A6A6A6"/>
              <w:left w:val="nil"/>
              <w:bottom w:val="single" w:sz="4" w:space="0" w:color="A6A6A6"/>
              <w:right w:val="single" w:sz="4" w:space="0" w:color="A6A6A6"/>
            </w:tcBorders>
            <w:shd w:val="clear" w:color="auto" w:fill="2F5496" w:themeFill="accent1" w:themeFillShade="BF"/>
            <w:noWrap/>
            <w:vAlign w:val="center"/>
            <w:hideMark/>
          </w:tcPr>
          <w:p w14:paraId="1FAAB4B1" w14:textId="77777777" w:rsidR="000F680E" w:rsidRPr="005E3C16" w:rsidRDefault="000F680E" w:rsidP="000F680E">
            <w:pPr>
              <w:spacing w:before="0" w:after="0"/>
              <w:jc w:val="center"/>
              <w:rPr>
                <w:rFonts w:asciiTheme="minorHAnsi" w:hAnsiTheme="minorHAnsi" w:cstheme="minorHAnsi"/>
                <w:b/>
                <w:bCs/>
                <w:color w:val="FFFFFF" w:themeColor="background1"/>
                <w:sz w:val="18"/>
                <w:szCs w:val="18"/>
                <w:lang w:eastAsia="sk-SK"/>
              </w:rPr>
            </w:pPr>
            <w:r w:rsidRPr="005E3C16">
              <w:rPr>
                <w:rFonts w:asciiTheme="minorHAnsi" w:hAnsiTheme="minorHAnsi" w:cstheme="minorHAnsi"/>
                <w:b/>
                <w:bCs/>
                <w:color w:val="FFFFFF" w:themeColor="background1"/>
                <w:sz w:val="18"/>
                <w:szCs w:val="18"/>
                <w:lang w:eastAsia="sk-SK"/>
              </w:rPr>
              <w:t>DETAILNÝ POPIS POŽIADAVKY</w:t>
            </w:r>
          </w:p>
        </w:tc>
      </w:tr>
      <w:tr w:rsidR="000F680E" w:rsidRPr="005E3C16" w14:paraId="648B6308" w14:textId="77777777" w:rsidTr="000F680E">
        <w:trPr>
          <w:trHeight w:val="255"/>
        </w:trPr>
        <w:tc>
          <w:tcPr>
            <w:tcW w:w="1122" w:type="dxa"/>
            <w:tcBorders>
              <w:top w:val="nil"/>
              <w:left w:val="single" w:sz="4" w:space="0" w:color="A6A6A6"/>
              <w:bottom w:val="single" w:sz="4" w:space="0" w:color="A6A6A6"/>
              <w:right w:val="single" w:sz="4" w:space="0" w:color="A6A6A6"/>
            </w:tcBorders>
            <w:shd w:val="clear" w:color="000000" w:fill="FFF2CC"/>
            <w:vAlign w:val="bottom"/>
            <w:hideMark/>
          </w:tcPr>
          <w:p w14:paraId="7AF9AAE4" w14:textId="77777777" w:rsidR="000F680E" w:rsidRPr="005E3C16" w:rsidRDefault="000F680E" w:rsidP="000F680E">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t>Ne-Funkcna poziadavka</w:t>
            </w:r>
          </w:p>
        </w:tc>
        <w:tc>
          <w:tcPr>
            <w:tcW w:w="1122" w:type="dxa"/>
            <w:tcBorders>
              <w:top w:val="nil"/>
              <w:left w:val="nil"/>
              <w:bottom w:val="single" w:sz="4" w:space="0" w:color="A6A6A6"/>
              <w:right w:val="single" w:sz="4" w:space="0" w:color="A6A6A6"/>
            </w:tcBorders>
            <w:shd w:val="clear" w:color="000000" w:fill="FFF2CC"/>
            <w:vAlign w:val="bottom"/>
            <w:hideMark/>
          </w:tcPr>
          <w:p w14:paraId="571DF785"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Všeobecné požiadavky</w:t>
            </w:r>
          </w:p>
        </w:tc>
        <w:tc>
          <w:tcPr>
            <w:tcW w:w="1247" w:type="dxa"/>
            <w:tcBorders>
              <w:top w:val="nil"/>
              <w:left w:val="nil"/>
              <w:bottom w:val="single" w:sz="4" w:space="0" w:color="A6A6A6"/>
              <w:right w:val="single" w:sz="4" w:space="0" w:color="A6A6A6"/>
            </w:tcBorders>
            <w:shd w:val="clear" w:color="000000" w:fill="FFF2CC"/>
            <w:vAlign w:val="bottom"/>
            <w:hideMark/>
          </w:tcPr>
          <w:p w14:paraId="33AD8B8C"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Súlad s internými smernicami MIRRI</w:t>
            </w:r>
          </w:p>
        </w:tc>
        <w:tc>
          <w:tcPr>
            <w:tcW w:w="7141" w:type="dxa"/>
            <w:tcBorders>
              <w:top w:val="nil"/>
              <w:left w:val="nil"/>
              <w:bottom w:val="single" w:sz="4" w:space="0" w:color="A6A6A6"/>
              <w:right w:val="single" w:sz="4" w:space="0" w:color="A6A6A6"/>
            </w:tcBorders>
            <w:shd w:val="clear" w:color="000000" w:fill="FFF2CC"/>
            <w:noWrap/>
            <w:vAlign w:val="bottom"/>
            <w:hideMark/>
          </w:tcPr>
          <w:p w14:paraId="23CF58B8"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Požiadavka na súlad s internými smernicami MIRRI o riadení projektov, s ktorými Objednávateľ Zhotoviteľa riadne a preukázateľne oboznámi pred začiatkom analýzy.</w:t>
            </w:r>
          </w:p>
        </w:tc>
      </w:tr>
      <w:tr w:rsidR="000F680E" w:rsidRPr="005E3C16" w14:paraId="7580EF12" w14:textId="77777777" w:rsidTr="000F680E">
        <w:trPr>
          <w:trHeight w:val="255"/>
        </w:trPr>
        <w:tc>
          <w:tcPr>
            <w:tcW w:w="1122" w:type="dxa"/>
            <w:tcBorders>
              <w:top w:val="nil"/>
              <w:left w:val="single" w:sz="4" w:space="0" w:color="A6A6A6"/>
              <w:bottom w:val="single" w:sz="4" w:space="0" w:color="A6A6A6"/>
              <w:right w:val="single" w:sz="4" w:space="0" w:color="A6A6A6"/>
            </w:tcBorders>
            <w:shd w:val="clear" w:color="000000" w:fill="FFF2CC"/>
            <w:vAlign w:val="bottom"/>
            <w:hideMark/>
          </w:tcPr>
          <w:p w14:paraId="52632217" w14:textId="77777777" w:rsidR="000F680E" w:rsidRPr="005E3C16" w:rsidRDefault="000F680E" w:rsidP="000F680E">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t>Ne-Funkcna poziadavka</w:t>
            </w:r>
          </w:p>
        </w:tc>
        <w:tc>
          <w:tcPr>
            <w:tcW w:w="1122" w:type="dxa"/>
            <w:tcBorders>
              <w:top w:val="nil"/>
              <w:left w:val="nil"/>
              <w:bottom w:val="single" w:sz="4" w:space="0" w:color="A6A6A6"/>
              <w:right w:val="single" w:sz="4" w:space="0" w:color="A6A6A6"/>
            </w:tcBorders>
            <w:shd w:val="clear" w:color="000000" w:fill="FFF2CC"/>
            <w:vAlign w:val="bottom"/>
            <w:hideMark/>
          </w:tcPr>
          <w:p w14:paraId="401FB3AF"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Všeobecné požiadavky</w:t>
            </w:r>
          </w:p>
        </w:tc>
        <w:tc>
          <w:tcPr>
            <w:tcW w:w="1247" w:type="dxa"/>
            <w:tcBorders>
              <w:top w:val="nil"/>
              <w:left w:val="nil"/>
              <w:bottom w:val="single" w:sz="4" w:space="0" w:color="A6A6A6"/>
              <w:right w:val="single" w:sz="4" w:space="0" w:color="A6A6A6"/>
            </w:tcBorders>
            <w:shd w:val="clear" w:color="000000" w:fill="FFF2CC"/>
            <w:vAlign w:val="bottom"/>
            <w:hideMark/>
          </w:tcPr>
          <w:p w14:paraId="1B3D068F"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Aplikovanie dokumentu Strategické priority NKIVS</w:t>
            </w:r>
          </w:p>
        </w:tc>
        <w:tc>
          <w:tcPr>
            <w:tcW w:w="7141" w:type="dxa"/>
            <w:tcBorders>
              <w:top w:val="nil"/>
              <w:left w:val="nil"/>
              <w:bottom w:val="single" w:sz="4" w:space="0" w:color="A6A6A6"/>
              <w:right w:val="single" w:sz="4" w:space="0" w:color="A6A6A6"/>
            </w:tcBorders>
            <w:shd w:val="clear" w:color="000000" w:fill="FFF2CC"/>
            <w:noWrap/>
            <w:vAlign w:val="bottom"/>
            <w:hideMark/>
          </w:tcPr>
          <w:p w14:paraId="0F316874"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Požiadavka na súlad a primerané aplikovanie v čase návrhu a implementácia platného dokumentu Strategické priority NKIVS.</w:t>
            </w:r>
          </w:p>
        </w:tc>
      </w:tr>
      <w:tr w:rsidR="000F680E" w:rsidRPr="005E3C16" w14:paraId="5E72C792" w14:textId="77777777" w:rsidTr="000F680E">
        <w:trPr>
          <w:trHeight w:val="2040"/>
        </w:trPr>
        <w:tc>
          <w:tcPr>
            <w:tcW w:w="1122" w:type="dxa"/>
            <w:tcBorders>
              <w:top w:val="nil"/>
              <w:left w:val="single" w:sz="4" w:space="0" w:color="A6A6A6"/>
              <w:bottom w:val="single" w:sz="4" w:space="0" w:color="A6A6A6"/>
              <w:right w:val="single" w:sz="4" w:space="0" w:color="A6A6A6"/>
            </w:tcBorders>
            <w:shd w:val="clear" w:color="000000" w:fill="FFF2CC"/>
            <w:vAlign w:val="bottom"/>
            <w:hideMark/>
          </w:tcPr>
          <w:p w14:paraId="6E6089EF" w14:textId="77777777" w:rsidR="000F680E" w:rsidRPr="005E3C16" w:rsidRDefault="000F680E" w:rsidP="000F680E">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lastRenderedPageBreak/>
              <w:t>Ne-Funkcna poziadavka</w:t>
            </w:r>
          </w:p>
        </w:tc>
        <w:tc>
          <w:tcPr>
            <w:tcW w:w="1122" w:type="dxa"/>
            <w:tcBorders>
              <w:top w:val="nil"/>
              <w:left w:val="nil"/>
              <w:bottom w:val="single" w:sz="4" w:space="0" w:color="A6A6A6"/>
              <w:right w:val="single" w:sz="4" w:space="0" w:color="A6A6A6"/>
            </w:tcBorders>
            <w:shd w:val="clear" w:color="000000" w:fill="FFF2CC"/>
            <w:vAlign w:val="bottom"/>
            <w:hideMark/>
          </w:tcPr>
          <w:p w14:paraId="08989488"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Všeobecné požiadavky</w:t>
            </w:r>
          </w:p>
        </w:tc>
        <w:tc>
          <w:tcPr>
            <w:tcW w:w="1247" w:type="dxa"/>
            <w:tcBorders>
              <w:top w:val="nil"/>
              <w:left w:val="nil"/>
              <w:bottom w:val="single" w:sz="4" w:space="0" w:color="A6A6A6"/>
              <w:right w:val="single" w:sz="4" w:space="0" w:color="A6A6A6"/>
            </w:tcBorders>
            <w:shd w:val="clear" w:color="000000" w:fill="FFF2CC"/>
            <w:vAlign w:val="bottom"/>
            <w:hideMark/>
          </w:tcPr>
          <w:p w14:paraId="6086DEE0"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Prevádzkované prostredia</w:t>
            </w:r>
          </w:p>
        </w:tc>
        <w:tc>
          <w:tcPr>
            <w:tcW w:w="7141" w:type="dxa"/>
            <w:tcBorders>
              <w:top w:val="nil"/>
              <w:left w:val="nil"/>
              <w:bottom w:val="single" w:sz="4" w:space="0" w:color="A6A6A6"/>
              <w:right w:val="single" w:sz="4" w:space="0" w:color="A6A6A6"/>
            </w:tcBorders>
            <w:shd w:val="clear" w:color="000000" w:fill="FFF2CC"/>
            <w:vAlign w:val="bottom"/>
            <w:hideMark/>
          </w:tcPr>
          <w:p w14:paraId="31211D6E"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Je požadované prevádzkovať viaceré prostredia MetaIS, minimálne:</w:t>
            </w:r>
            <w:r w:rsidRPr="005E3C16">
              <w:rPr>
                <w:rFonts w:asciiTheme="minorHAnsi" w:hAnsiTheme="minorHAnsi" w:cstheme="minorHAnsi"/>
                <w:sz w:val="18"/>
                <w:szCs w:val="18"/>
                <w:lang w:eastAsia="sk-SK"/>
              </w:rPr>
              <w:br/>
              <w:t>• vývojové prostredie,</w:t>
            </w:r>
            <w:r w:rsidRPr="005E3C16">
              <w:rPr>
                <w:rFonts w:asciiTheme="minorHAnsi" w:hAnsiTheme="minorHAnsi" w:cstheme="minorHAnsi"/>
                <w:sz w:val="18"/>
                <w:szCs w:val="18"/>
                <w:lang w:eastAsia="sk-SK"/>
              </w:rPr>
              <w:br/>
              <w:t>• testovacie prostredie,</w:t>
            </w:r>
            <w:r w:rsidRPr="005E3C16">
              <w:rPr>
                <w:rFonts w:asciiTheme="minorHAnsi" w:hAnsiTheme="minorHAnsi" w:cstheme="minorHAnsi"/>
                <w:sz w:val="18"/>
                <w:szCs w:val="18"/>
                <w:lang w:eastAsia="sk-SK"/>
              </w:rPr>
              <w:br/>
              <w:t>• uat prostredie,</w:t>
            </w:r>
            <w:r w:rsidRPr="005E3C16">
              <w:rPr>
                <w:rFonts w:asciiTheme="minorHAnsi" w:hAnsiTheme="minorHAnsi" w:cstheme="minorHAnsi"/>
                <w:sz w:val="18"/>
                <w:szCs w:val="18"/>
                <w:lang w:eastAsia="sk-SK"/>
              </w:rPr>
              <w:br/>
              <w:t>• produkčné (prevádzkové) prostredie</w:t>
            </w:r>
            <w:r w:rsidRPr="005E3C16">
              <w:rPr>
                <w:rFonts w:asciiTheme="minorHAnsi" w:hAnsiTheme="minorHAnsi" w:cstheme="minorHAnsi"/>
                <w:sz w:val="18"/>
                <w:szCs w:val="18"/>
                <w:lang w:eastAsia="sk-SK"/>
              </w:rPr>
              <w:br/>
              <w:t>UAT prostredie musí byť v priebehu životnosti MetaIS používané aj pre iné účely a to napr. pre účely školiaceho prostredia.</w:t>
            </w:r>
            <w:r w:rsidRPr="005E3C16">
              <w:rPr>
                <w:rFonts w:asciiTheme="minorHAnsi" w:hAnsiTheme="minorHAnsi" w:cstheme="minorHAnsi"/>
                <w:sz w:val="18"/>
                <w:szCs w:val="18"/>
                <w:lang w:eastAsia="sk-SK"/>
              </w:rPr>
              <w:br/>
              <w:t>Pričom minimálne UAT a PROD bude bežať u objednávateľa.</w:t>
            </w:r>
          </w:p>
        </w:tc>
      </w:tr>
      <w:tr w:rsidR="000F680E" w:rsidRPr="005E3C16" w14:paraId="681D098D" w14:textId="77777777" w:rsidTr="000F680E">
        <w:trPr>
          <w:trHeight w:val="1275"/>
        </w:trPr>
        <w:tc>
          <w:tcPr>
            <w:tcW w:w="1122" w:type="dxa"/>
            <w:tcBorders>
              <w:top w:val="nil"/>
              <w:left w:val="single" w:sz="4" w:space="0" w:color="A6A6A6"/>
              <w:bottom w:val="single" w:sz="4" w:space="0" w:color="A6A6A6"/>
              <w:right w:val="single" w:sz="4" w:space="0" w:color="A6A6A6"/>
            </w:tcBorders>
            <w:shd w:val="clear" w:color="000000" w:fill="FFF2CC"/>
            <w:vAlign w:val="bottom"/>
            <w:hideMark/>
          </w:tcPr>
          <w:p w14:paraId="745F183C" w14:textId="77777777" w:rsidR="000F680E" w:rsidRPr="005E3C16" w:rsidRDefault="000F680E" w:rsidP="000F680E">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t>Ne-Funkcna poziadavka</w:t>
            </w:r>
          </w:p>
        </w:tc>
        <w:tc>
          <w:tcPr>
            <w:tcW w:w="1122" w:type="dxa"/>
            <w:tcBorders>
              <w:top w:val="nil"/>
              <w:left w:val="nil"/>
              <w:bottom w:val="single" w:sz="4" w:space="0" w:color="A6A6A6"/>
              <w:right w:val="single" w:sz="4" w:space="0" w:color="A6A6A6"/>
            </w:tcBorders>
            <w:shd w:val="clear" w:color="000000" w:fill="FFF2CC"/>
            <w:vAlign w:val="bottom"/>
            <w:hideMark/>
          </w:tcPr>
          <w:p w14:paraId="7F319AB9"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Všeobecné požiadavky</w:t>
            </w:r>
          </w:p>
        </w:tc>
        <w:tc>
          <w:tcPr>
            <w:tcW w:w="1247" w:type="dxa"/>
            <w:tcBorders>
              <w:top w:val="nil"/>
              <w:left w:val="nil"/>
              <w:bottom w:val="single" w:sz="4" w:space="0" w:color="A6A6A6"/>
              <w:right w:val="single" w:sz="4" w:space="0" w:color="A6A6A6"/>
            </w:tcBorders>
            <w:shd w:val="clear" w:color="000000" w:fill="FFF2CC"/>
            <w:vAlign w:val="bottom"/>
            <w:hideMark/>
          </w:tcPr>
          <w:p w14:paraId="2D099ED3"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 xml:space="preserve">Požiadavka na súlad s aktuálnymi predpismi SR a EÚ </w:t>
            </w:r>
          </w:p>
        </w:tc>
        <w:tc>
          <w:tcPr>
            <w:tcW w:w="7141" w:type="dxa"/>
            <w:tcBorders>
              <w:top w:val="nil"/>
              <w:left w:val="nil"/>
              <w:bottom w:val="single" w:sz="4" w:space="0" w:color="A6A6A6"/>
              <w:right w:val="single" w:sz="4" w:space="0" w:color="A6A6A6"/>
            </w:tcBorders>
            <w:shd w:val="clear" w:color="000000" w:fill="FFF2CC"/>
            <w:vAlign w:val="bottom"/>
            <w:hideMark/>
          </w:tcPr>
          <w:p w14:paraId="651EC29E"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Požiadavky na súlad s platnou legislatívou SR a EÚ a súvisiacimi dokumentami v čase pred a počas implementácie PZ pre všetky dodávané komponenty a časti PZ. Zhotoviteľ pri analýze a návrhu riešenia zoberie do úvahy platné právne predpisy vrátane prípadných známych účinností niektorých ustanovení zákonov.</w:t>
            </w:r>
          </w:p>
        </w:tc>
      </w:tr>
      <w:tr w:rsidR="000F680E" w:rsidRPr="005E3C16" w14:paraId="45EEC8F6" w14:textId="77777777" w:rsidTr="000F680E">
        <w:trPr>
          <w:trHeight w:val="765"/>
        </w:trPr>
        <w:tc>
          <w:tcPr>
            <w:tcW w:w="1122" w:type="dxa"/>
            <w:tcBorders>
              <w:top w:val="nil"/>
              <w:left w:val="single" w:sz="4" w:space="0" w:color="A6A6A6"/>
              <w:bottom w:val="single" w:sz="4" w:space="0" w:color="A6A6A6"/>
              <w:right w:val="single" w:sz="4" w:space="0" w:color="A6A6A6"/>
            </w:tcBorders>
            <w:shd w:val="clear" w:color="000000" w:fill="FFF2CC"/>
            <w:vAlign w:val="bottom"/>
            <w:hideMark/>
          </w:tcPr>
          <w:p w14:paraId="3D04647A" w14:textId="77777777" w:rsidR="000F680E" w:rsidRPr="005E3C16" w:rsidRDefault="000F680E" w:rsidP="000F680E">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t>Ne-Funkcna poziadavka</w:t>
            </w:r>
          </w:p>
        </w:tc>
        <w:tc>
          <w:tcPr>
            <w:tcW w:w="1122" w:type="dxa"/>
            <w:tcBorders>
              <w:top w:val="nil"/>
              <w:left w:val="nil"/>
              <w:bottom w:val="single" w:sz="4" w:space="0" w:color="A6A6A6"/>
              <w:right w:val="single" w:sz="4" w:space="0" w:color="A6A6A6"/>
            </w:tcBorders>
            <w:shd w:val="clear" w:color="000000" w:fill="FFF2CC"/>
            <w:vAlign w:val="bottom"/>
            <w:hideMark/>
          </w:tcPr>
          <w:p w14:paraId="6C8F78A1"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Všeobecné požiadavky</w:t>
            </w:r>
          </w:p>
        </w:tc>
        <w:tc>
          <w:tcPr>
            <w:tcW w:w="1247" w:type="dxa"/>
            <w:tcBorders>
              <w:top w:val="nil"/>
              <w:left w:val="nil"/>
              <w:bottom w:val="single" w:sz="4" w:space="0" w:color="A6A6A6"/>
              <w:right w:val="single" w:sz="4" w:space="0" w:color="A6A6A6"/>
            </w:tcBorders>
            <w:shd w:val="clear" w:color="000000" w:fill="FFF2CC"/>
            <w:vAlign w:val="bottom"/>
            <w:hideMark/>
          </w:tcPr>
          <w:p w14:paraId="5713B04C"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 xml:space="preserve">Požiadavka na projektové etapy a výstupy </w:t>
            </w:r>
          </w:p>
        </w:tc>
        <w:tc>
          <w:tcPr>
            <w:tcW w:w="7141" w:type="dxa"/>
            <w:tcBorders>
              <w:top w:val="nil"/>
              <w:left w:val="nil"/>
              <w:bottom w:val="single" w:sz="4" w:space="0" w:color="A6A6A6"/>
              <w:right w:val="single" w:sz="4" w:space="0" w:color="A6A6A6"/>
            </w:tcBorders>
            <w:shd w:val="clear" w:color="000000" w:fill="FFF2CC"/>
            <w:vAlign w:val="bottom"/>
            <w:hideMark/>
          </w:tcPr>
          <w:p w14:paraId="295F3E89"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Jednotlivé projektové aktivity a Etapy, budú vykonávané v súlade s riadiacou dokumentáciou PO7 OPII a v súlade s Príručkou pre prijímateľa - národné projekty (http://www.informatizacia.sk/prirucky/22107s)</w:t>
            </w:r>
          </w:p>
        </w:tc>
      </w:tr>
      <w:tr w:rsidR="000F680E" w:rsidRPr="005E3C16" w14:paraId="6A460BB1" w14:textId="77777777" w:rsidTr="000F680E">
        <w:trPr>
          <w:trHeight w:val="7395"/>
        </w:trPr>
        <w:tc>
          <w:tcPr>
            <w:tcW w:w="1122" w:type="dxa"/>
            <w:tcBorders>
              <w:top w:val="nil"/>
              <w:left w:val="single" w:sz="4" w:space="0" w:color="A6A6A6"/>
              <w:bottom w:val="single" w:sz="4" w:space="0" w:color="A6A6A6"/>
              <w:right w:val="single" w:sz="4" w:space="0" w:color="A6A6A6"/>
            </w:tcBorders>
            <w:shd w:val="clear" w:color="000000" w:fill="FFF2CC"/>
            <w:vAlign w:val="bottom"/>
            <w:hideMark/>
          </w:tcPr>
          <w:p w14:paraId="74A0723C" w14:textId="77777777" w:rsidR="000F680E" w:rsidRPr="005E3C16" w:rsidRDefault="000F680E" w:rsidP="000F680E">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t>Ne-Funkcna poziadavka</w:t>
            </w:r>
          </w:p>
        </w:tc>
        <w:tc>
          <w:tcPr>
            <w:tcW w:w="1122" w:type="dxa"/>
            <w:tcBorders>
              <w:top w:val="nil"/>
              <w:left w:val="nil"/>
              <w:bottom w:val="single" w:sz="4" w:space="0" w:color="A6A6A6"/>
              <w:right w:val="single" w:sz="4" w:space="0" w:color="A6A6A6"/>
            </w:tcBorders>
            <w:shd w:val="clear" w:color="000000" w:fill="FFF2CC"/>
            <w:vAlign w:val="bottom"/>
            <w:hideMark/>
          </w:tcPr>
          <w:p w14:paraId="4A4B6514"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Všeobecné požiadavky</w:t>
            </w:r>
          </w:p>
        </w:tc>
        <w:tc>
          <w:tcPr>
            <w:tcW w:w="1247" w:type="dxa"/>
            <w:tcBorders>
              <w:top w:val="nil"/>
              <w:left w:val="nil"/>
              <w:bottom w:val="single" w:sz="4" w:space="0" w:color="A6A6A6"/>
              <w:right w:val="single" w:sz="4" w:space="0" w:color="A6A6A6"/>
            </w:tcBorders>
            <w:shd w:val="clear" w:color="000000" w:fill="FFF2CC"/>
            <w:vAlign w:val="bottom"/>
            <w:hideMark/>
          </w:tcPr>
          <w:p w14:paraId="49717EB7"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 xml:space="preserve">Požiadavka na projektové etapy a výstupy - PID </w:t>
            </w:r>
          </w:p>
        </w:tc>
        <w:tc>
          <w:tcPr>
            <w:tcW w:w="7141" w:type="dxa"/>
            <w:tcBorders>
              <w:top w:val="nil"/>
              <w:left w:val="nil"/>
              <w:bottom w:val="single" w:sz="4" w:space="0" w:color="A6A6A6"/>
              <w:right w:val="single" w:sz="4" w:space="0" w:color="A6A6A6"/>
            </w:tcBorders>
            <w:shd w:val="clear" w:color="000000" w:fill="FFF2CC"/>
            <w:vAlign w:val="bottom"/>
            <w:hideMark/>
          </w:tcPr>
          <w:p w14:paraId="22171324"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 xml:space="preserve">  Schválený PID v úvode projektu pre všetky funkčné oblasti:</w:t>
            </w:r>
            <w:r w:rsidRPr="005E3C16">
              <w:rPr>
                <w:rFonts w:asciiTheme="minorHAnsi" w:hAnsiTheme="minorHAnsi" w:cstheme="minorHAnsi"/>
                <w:sz w:val="18"/>
                <w:szCs w:val="18"/>
                <w:lang w:eastAsia="sk-SK"/>
              </w:rPr>
              <w:br/>
              <w:t xml:space="preserve">    - Požadovaná dokumentácia PID</w:t>
            </w:r>
            <w:r w:rsidRPr="005E3C16">
              <w:rPr>
                <w:rFonts w:asciiTheme="minorHAnsi" w:hAnsiTheme="minorHAnsi" w:cstheme="minorHAnsi"/>
                <w:sz w:val="18"/>
                <w:szCs w:val="18"/>
                <w:lang w:eastAsia="sk-SK"/>
              </w:rPr>
              <w:br/>
              <w:t xml:space="preserve">          • Popis produktu</w:t>
            </w:r>
            <w:r w:rsidRPr="005E3C16">
              <w:rPr>
                <w:rFonts w:asciiTheme="minorHAnsi" w:hAnsiTheme="minorHAnsi" w:cstheme="minorHAnsi"/>
                <w:sz w:val="18"/>
                <w:szCs w:val="18"/>
                <w:lang w:eastAsia="sk-SK"/>
              </w:rPr>
              <w:br/>
              <w:t xml:space="preserve">          • Popis produktu / Dekompozícia produktov / Vývojový diagram</w:t>
            </w:r>
            <w:r w:rsidRPr="005E3C16">
              <w:rPr>
                <w:rFonts w:asciiTheme="minorHAnsi" w:hAnsiTheme="minorHAnsi" w:cstheme="minorHAnsi"/>
                <w:sz w:val="18"/>
                <w:szCs w:val="18"/>
                <w:lang w:eastAsia="sk-SK"/>
              </w:rPr>
              <w:br/>
              <w:t xml:space="preserve">          • Projektový plán - detailný</w:t>
            </w:r>
            <w:r w:rsidRPr="005E3C16">
              <w:rPr>
                <w:rFonts w:asciiTheme="minorHAnsi" w:hAnsiTheme="minorHAnsi" w:cstheme="minorHAnsi"/>
                <w:sz w:val="18"/>
                <w:szCs w:val="18"/>
                <w:lang w:eastAsia="sk-SK"/>
              </w:rPr>
              <w:br/>
              <w:t xml:space="preserve">          • Plán riadenia kvality</w:t>
            </w:r>
            <w:r w:rsidRPr="005E3C16">
              <w:rPr>
                <w:rFonts w:asciiTheme="minorHAnsi" w:hAnsiTheme="minorHAnsi" w:cstheme="minorHAnsi"/>
                <w:sz w:val="18"/>
                <w:szCs w:val="18"/>
                <w:lang w:eastAsia="sk-SK"/>
              </w:rPr>
              <w:br/>
              <w:t xml:space="preserve">          • Plán riadenia zmien projektu</w:t>
            </w:r>
            <w:r w:rsidRPr="005E3C16">
              <w:rPr>
                <w:rFonts w:asciiTheme="minorHAnsi" w:hAnsiTheme="minorHAnsi" w:cstheme="minorHAnsi"/>
                <w:sz w:val="18"/>
                <w:szCs w:val="18"/>
                <w:lang w:eastAsia="sk-SK"/>
              </w:rPr>
              <w:br/>
              <w:t xml:space="preserve">          • Komunikačný plán projektu</w:t>
            </w:r>
            <w:r w:rsidRPr="005E3C16">
              <w:rPr>
                <w:rFonts w:asciiTheme="minorHAnsi" w:hAnsiTheme="minorHAnsi" w:cstheme="minorHAnsi"/>
                <w:sz w:val="18"/>
                <w:szCs w:val="18"/>
                <w:lang w:eastAsia="sk-SK"/>
              </w:rPr>
              <w:br/>
              <w:t xml:space="preserve">          • Komunikačný plán pre projekt</w:t>
            </w:r>
            <w:r w:rsidRPr="005E3C16">
              <w:rPr>
                <w:rFonts w:asciiTheme="minorHAnsi" w:hAnsiTheme="minorHAnsi" w:cstheme="minorHAnsi"/>
                <w:sz w:val="18"/>
                <w:szCs w:val="18"/>
                <w:lang w:eastAsia="sk-SK"/>
              </w:rPr>
              <w:br/>
              <w:t xml:space="preserve">     - Rámcová špecifikácia riešenia (Popis produktu, Dekompozícia produktu, Vývojový diagram produktu):</w:t>
            </w:r>
            <w:r w:rsidRPr="005E3C16">
              <w:rPr>
                <w:rFonts w:asciiTheme="minorHAnsi" w:hAnsiTheme="minorHAnsi" w:cstheme="minorHAnsi"/>
                <w:sz w:val="18"/>
                <w:szCs w:val="18"/>
                <w:lang w:eastAsia="sk-SK"/>
              </w:rPr>
              <w:br/>
              <w:t xml:space="preserve">          • Biznis architektúra</w:t>
            </w:r>
            <w:r w:rsidRPr="005E3C16">
              <w:rPr>
                <w:rFonts w:asciiTheme="minorHAnsi" w:hAnsiTheme="minorHAnsi" w:cstheme="minorHAnsi"/>
                <w:sz w:val="18"/>
                <w:szCs w:val="18"/>
                <w:lang w:eastAsia="sk-SK"/>
              </w:rPr>
              <w:br/>
              <w:t xml:space="preserve">          • Aplikačná architektúra</w:t>
            </w:r>
            <w:r w:rsidRPr="005E3C16">
              <w:rPr>
                <w:rFonts w:asciiTheme="minorHAnsi" w:hAnsiTheme="minorHAnsi" w:cstheme="minorHAnsi"/>
                <w:sz w:val="18"/>
                <w:szCs w:val="18"/>
                <w:lang w:eastAsia="sk-SK"/>
              </w:rPr>
              <w:br/>
              <w:t xml:space="preserve">          • Technologická architektúra – časť systémová architektúra</w:t>
            </w:r>
            <w:r w:rsidRPr="005E3C16">
              <w:rPr>
                <w:rFonts w:asciiTheme="minorHAnsi" w:hAnsiTheme="minorHAnsi" w:cstheme="minorHAnsi"/>
                <w:sz w:val="18"/>
                <w:szCs w:val="18"/>
                <w:lang w:eastAsia="sk-SK"/>
              </w:rPr>
              <w:br/>
              <w:t xml:space="preserve">          • Bezpečnostná architektúra</w:t>
            </w:r>
            <w:r w:rsidRPr="005E3C16">
              <w:rPr>
                <w:rFonts w:asciiTheme="minorHAnsi" w:hAnsiTheme="minorHAnsi" w:cstheme="minorHAnsi"/>
                <w:sz w:val="18"/>
                <w:szCs w:val="18"/>
                <w:lang w:eastAsia="sk-SK"/>
              </w:rPr>
              <w:br/>
              <w:t xml:space="preserve">     - Detailný časový harmonogram projektu (minimálne ID úlohy, popis, termín, riešiteľ, trvanie),</w:t>
            </w:r>
            <w:r w:rsidRPr="005E3C16">
              <w:rPr>
                <w:rFonts w:asciiTheme="minorHAnsi" w:hAnsiTheme="minorHAnsi" w:cstheme="minorHAnsi"/>
                <w:sz w:val="18"/>
                <w:szCs w:val="18"/>
                <w:lang w:eastAsia="sk-SK"/>
              </w:rPr>
              <w:br/>
              <w:t xml:space="preserve">     - Detailná identifikácia a štruktúrovaný zápis všetkých relevantných požiadaviek, rizík a obmedzení vo forme XLS s uvedením priority požiadavky (ID požiadavky, Názov, Popis, Priorita, Osoba zodpovedná za riešenie, Termín plnenie, Obmedzenia, Požadované vstupy),</w:t>
            </w:r>
            <w:r w:rsidRPr="005E3C16">
              <w:rPr>
                <w:rFonts w:asciiTheme="minorHAnsi" w:hAnsiTheme="minorHAnsi" w:cstheme="minorHAnsi"/>
                <w:sz w:val="18"/>
                <w:szCs w:val="18"/>
                <w:lang w:eastAsia="sk-SK"/>
              </w:rPr>
              <w:br/>
              <w:t xml:space="preserve">     - Akceptačné kritéria v štruktúrovanej podobe s popísanými merateľnými ukazovateľmi a prípustnými toleranciami pre odchýlku riešenia od návrhu alebo nastaveného očakávania,</w:t>
            </w:r>
            <w:r w:rsidRPr="005E3C16">
              <w:rPr>
                <w:rFonts w:asciiTheme="minorHAnsi" w:hAnsiTheme="minorHAnsi" w:cstheme="minorHAnsi"/>
                <w:sz w:val="18"/>
                <w:szCs w:val="18"/>
                <w:lang w:eastAsia="sk-SK"/>
              </w:rPr>
              <w:br/>
              <w:t xml:space="preserve">     - Vývoj a integrácia (plán implementácie, minimálne: ID úlohy, popis, termín, riešiteľ, trvanie),</w:t>
            </w:r>
            <w:r w:rsidRPr="005E3C16">
              <w:rPr>
                <w:rFonts w:asciiTheme="minorHAnsi" w:hAnsiTheme="minorHAnsi" w:cstheme="minorHAnsi"/>
                <w:sz w:val="18"/>
                <w:szCs w:val="18"/>
                <w:lang w:eastAsia="sk-SK"/>
              </w:rPr>
              <w:br/>
              <w:t xml:space="preserve">     - UAT testovanie (kapacity, požiadavky na prostredia a súčinnosť Objednávateľa),</w:t>
            </w:r>
            <w:r w:rsidRPr="005E3C16">
              <w:rPr>
                <w:rFonts w:asciiTheme="minorHAnsi" w:hAnsiTheme="minorHAnsi" w:cstheme="minorHAnsi"/>
                <w:sz w:val="18"/>
                <w:szCs w:val="18"/>
                <w:lang w:eastAsia="sk-SK"/>
              </w:rPr>
              <w:br/>
              <w:t xml:space="preserve">     - Nasadenie do UAT prostredia a do produkcie</w:t>
            </w:r>
          </w:p>
        </w:tc>
      </w:tr>
      <w:tr w:rsidR="000F680E" w:rsidRPr="005E3C16" w14:paraId="39102A62" w14:textId="77777777" w:rsidTr="000F680E">
        <w:trPr>
          <w:trHeight w:val="510"/>
        </w:trPr>
        <w:tc>
          <w:tcPr>
            <w:tcW w:w="1122" w:type="dxa"/>
            <w:tcBorders>
              <w:top w:val="nil"/>
              <w:left w:val="single" w:sz="4" w:space="0" w:color="A6A6A6"/>
              <w:bottom w:val="single" w:sz="4" w:space="0" w:color="A6A6A6"/>
              <w:right w:val="single" w:sz="4" w:space="0" w:color="A6A6A6"/>
            </w:tcBorders>
            <w:shd w:val="clear" w:color="000000" w:fill="FFF2CC"/>
            <w:vAlign w:val="bottom"/>
            <w:hideMark/>
          </w:tcPr>
          <w:p w14:paraId="1C3B674F" w14:textId="77777777" w:rsidR="000F680E" w:rsidRPr="005E3C16" w:rsidRDefault="000F680E" w:rsidP="000F680E">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t>Ne-Funkcna poziadavka</w:t>
            </w:r>
          </w:p>
        </w:tc>
        <w:tc>
          <w:tcPr>
            <w:tcW w:w="1122" w:type="dxa"/>
            <w:tcBorders>
              <w:top w:val="nil"/>
              <w:left w:val="nil"/>
              <w:bottom w:val="single" w:sz="4" w:space="0" w:color="A6A6A6"/>
              <w:right w:val="single" w:sz="4" w:space="0" w:color="A6A6A6"/>
            </w:tcBorders>
            <w:shd w:val="clear" w:color="000000" w:fill="FFF2CC"/>
            <w:vAlign w:val="bottom"/>
            <w:hideMark/>
          </w:tcPr>
          <w:p w14:paraId="2DF70BA8"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Všeobecné požiadavky</w:t>
            </w:r>
          </w:p>
        </w:tc>
        <w:tc>
          <w:tcPr>
            <w:tcW w:w="1247" w:type="dxa"/>
            <w:tcBorders>
              <w:top w:val="nil"/>
              <w:left w:val="nil"/>
              <w:bottom w:val="single" w:sz="4" w:space="0" w:color="A6A6A6"/>
              <w:right w:val="single" w:sz="4" w:space="0" w:color="A6A6A6"/>
            </w:tcBorders>
            <w:shd w:val="clear" w:color="000000" w:fill="FFF2CC"/>
            <w:vAlign w:val="bottom"/>
            <w:hideMark/>
          </w:tcPr>
          <w:p w14:paraId="7986EA38"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 xml:space="preserve">Požiadavka na projektové etapy a výstupy - Nástroj </w:t>
            </w:r>
          </w:p>
        </w:tc>
        <w:tc>
          <w:tcPr>
            <w:tcW w:w="7141" w:type="dxa"/>
            <w:tcBorders>
              <w:top w:val="nil"/>
              <w:left w:val="nil"/>
              <w:bottom w:val="single" w:sz="4" w:space="0" w:color="A6A6A6"/>
              <w:right w:val="single" w:sz="4" w:space="0" w:color="A6A6A6"/>
            </w:tcBorders>
            <w:shd w:val="clear" w:color="000000" w:fill="FFF2CC"/>
            <w:vAlign w:val="bottom"/>
            <w:hideMark/>
          </w:tcPr>
          <w:p w14:paraId="47D45D68"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Objednávateľ môže určiť nástroj, kde bude plán a monitoring prác riešiteľov Zhotoviteľa evidovaný.</w:t>
            </w:r>
          </w:p>
        </w:tc>
      </w:tr>
      <w:tr w:rsidR="000F680E" w:rsidRPr="005E3C16" w14:paraId="3A217BFB" w14:textId="77777777" w:rsidTr="000F680E">
        <w:trPr>
          <w:trHeight w:val="5100"/>
        </w:trPr>
        <w:tc>
          <w:tcPr>
            <w:tcW w:w="1122" w:type="dxa"/>
            <w:tcBorders>
              <w:top w:val="nil"/>
              <w:left w:val="single" w:sz="4" w:space="0" w:color="A6A6A6"/>
              <w:bottom w:val="single" w:sz="4" w:space="0" w:color="A6A6A6"/>
              <w:right w:val="single" w:sz="4" w:space="0" w:color="A6A6A6"/>
            </w:tcBorders>
            <w:shd w:val="clear" w:color="000000" w:fill="FFF2CC"/>
            <w:vAlign w:val="bottom"/>
            <w:hideMark/>
          </w:tcPr>
          <w:p w14:paraId="3C36D602" w14:textId="77777777" w:rsidR="000F680E" w:rsidRPr="005E3C16" w:rsidRDefault="000F680E" w:rsidP="000F680E">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lastRenderedPageBreak/>
              <w:t>Ne-Funkcna poziadavka</w:t>
            </w:r>
          </w:p>
        </w:tc>
        <w:tc>
          <w:tcPr>
            <w:tcW w:w="1122" w:type="dxa"/>
            <w:tcBorders>
              <w:top w:val="nil"/>
              <w:left w:val="nil"/>
              <w:bottom w:val="single" w:sz="4" w:space="0" w:color="A6A6A6"/>
              <w:right w:val="single" w:sz="4" w:space="0" w:color="A6A6A6"/>
            </w:tcBorders>
            <w:shd w:val="clear" w:color="000000" w:fill="FFF2CC"/>
            <w:vAlign w:val="bottom"/>
            <w:hideMark/>
          </w:tcPr>
          <w:p w14:paraId="1EBCCD7D"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Všeobecné požiadavky</w:t>
            </w:r>
          </w:p>
        </w:tc>
        <w:tc>
          <w:tcPr>
            <w:tcW w:w="1247" w:type="dxa"/>
            <w:tcBorders>
              <w:top w:val="nil"/>
              <w:left w:val="nil"/>
              <w:bottom w:val="single" w:sz="4" w:space="0" w:color="A6A6A6"/>
              <w:right w:val="single" w:sz="4" w:space="0" w:color="A6A6A6"/>
            </w:tcBorders>
            <w:shd w:val="clear" w:color="000000" w:fill="FFF2CC"/>
            <w:vAlign w:val="bottom"/>
            <w:hideMark/>
          </w:tcPr>
          <w:p w14:paraId="4C24082E"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Požiadavka na vypracovanie detailnej funkčnej, technickej a bezpečnostnej špecifikácie</w:t>
            </w:r>
          </w:p>
        </w:tc>
        <w:tc>
          <w:tcPr>
            <w:tcW w:w="7141" w:type="dxa"/>
            <w:tcBorders>
              <w:top w:val="nil"/>
              <w:left w:val="nil"/>
              <w:bottom w:val="single" w:sz="4" w:space="0" w:color="A6A6A6"/>
              <w:right w:val="single" w:sz="4" w:space="0" w:color="A6A6A6"/>
            </w:tcBorders>
            <w:shd w:val="clear" w:color="000000" w:fill="FFF2CC"/>
            <w:vAlign w:val="bottom"/>
            <w:hideMark/>
          </w:tcPr>
          <w:p w14:paraId="1D5AA966"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    Analýza súčasných systémov a spôsobu komunikácie,</w:t>
            </w:r>
            <w:r w:rsidRPr="005E3C16">
              <w:rPr>
                <w:rFonts w:asciiTheme="minorHAnsi" w:hAnsiTheme="minorHAnsi" w:cstheme="minorHAnsi"/>
                <w:sz w:val="18"/>
                <w:szCs w:val="18"/>
                <w:lang w:eastAsia="sk-SK"/>
              </w:rPr>
              <w:br/>
              <w:t>•    Vytvorenie VOC a VOB za každý upravovaný, rozširovaný alebo dopĺňaný modul alebo komponent ako súčasť výstupov analytickej fázy pri návrhu riešenia, dokumentovaný záznam z rozhovorov alebo stretnutí pre získanie VOC a VOB (MS Excel pre VOB a VOC, MS Word pre záznam zo stretnutí),</w:t>
            </w:r>
            <w:r w:rsidRPr="005E3C16">
              <w:rPr>
                <w:rFonts w:asciiTheme="minorHAnsi" w:hAnsiTheme="minorHAnsi" w:cstheme="minorHAnsi"/>
                <w:sz w:val="18"/>
                <w:szCs w:val="18"/>
                <w:lang w:eastAsia="sk-SK"/>
              </w:rPr>
              <w:br/>
              <w:t>•    Vytvorenie priorizovaného zoznamu požiadaviek na implementáciu rozdelených podľa existujúcich a nových modulov alebo komponentov minimálne v rozsahu (ID, Modul, Názov, Popis požiadavky, Stručný popis riešenia, Priorita, Zodpovedný analytik Zhotoviteľa, Zodpovedný vývojár Zhotoviteľa, Zodpovedný tester Zhotoviteľa) (MS Excel alebo elektronický ekvivalent zoznamu)</w:t>
            </w:r>
            <w:r w:rsidRPr="005E3C16">
              <w:rPr>
                <w:rFonts w:asciiTheme="minorHAnsi" w:hAnsiTheme="minorHAnsi" w:cstheme="minorHAnsi"/>
                <w:sz w:val="18"/>
                <w:szCs w:val="18"/>
                <w:lang w:eastAsia="sk-SK"/>
              </w:rPr>
              <w:br/>
              <w:t>•    Vytvorenie UX a UI návrhu (alternatívne FIGMA, SKETCH alebo Adobe XD),</w:t>
            </w:r>
            <w:r w:rsidRPr="005E3C16">
              <w:rPr>
                <w:rFonts w:asciiTheme="minorHAnsi" w:hAnsiTheme="minorHAnsi" w:cstheme="minorHAnsi"/>
                <w:sz w:val="18"/>
                <w:szCs w:val="18"/>
                <w:lang w:eastAsia="sk-SK"/>
              </w:rPr>
              <w:br/>
              <w:t>•    Technická architektúra (UML + MS WORD):</w:t>
            </w:r>
            <w:r w:rsidRPr="005E3C16">
              <w:rPr>
                <w:rFonts w:asciiTheme="minorHAnsi" w:hAnsiTheme="minorHAnsi" w:cstheme="minorHAnsi"/>
                <w:sz w:val="18"/>
                <w:szCs w:val="18"/>
                <w:lang w:eastAsia="sk-SK"/>
              </w:rPr>
              <w:br/>
              <w:t xml:space="preserve">   o    technická architektúra – časť fyzická a systémová architektúra,</w:t>
            </w:r>
            <w:r w:rsidRPr="005E3C16">
              <w:rPr>
                <w:rFonts w:asciiTheme="minorHAnsi" w:hAnsiTheme="minorHAnsi" w:cstheme="minorHAnsi"/>
                <w:sz w:val="18"/>
                <w:szCs w:val="18"/>
                <w:lang w:eastAsia="sk-SK"/>
              </w:rPr>
              <w:br/>
              <w:t xml:space="preserve">   o    špecifikácia správy používateľov a používateľských profilov (vrátane rolí a práv),</w:t>
            </w:r>
            <w:r w:rsidRPr="005E3C16">
              <w:rPr>
                <w:rFonts w:asciiTheme="minorHAnsi" w:hAnsiTheme="minorHAnsi" w:cstheme="minorHAnsi"/>
                <w:sz w:val="18"/>
                <w:szCs w:val="18"/>
                <w:lang w:eastAsia="sk-SK"/>
              </w:rPr>
              <w:br/>
              <w:t xml:space="preserve">   o    špecifikácia podpory identifikácie používateľov a autentifikácie vykonávaných činností,</w:t>
            </w:r>
            <w:r w:rsidRPr="005E3C16">
              <w:rPr>
                <w:rFonts w:asciiTheme="minorHAnsi" w:hAnsiTheme="minorHAnsi" w:cstheme="minorHAnsi"/>
                <w:sz w:val="18"/>
                <w:szCs w:val="18"/>
                <w:lang w:eastAsia="sk-SK"/>
              </w:rPr>
              <w:br/>
              <w:t xml:space="preserve">   o    špecifikácia technologických riešení a predpokladov na dosiahnutie výkonnostných požiadaviek</w:t>
            </w:r>
          </w:p>
        </w:tc>
      </w:tr>
      <w:tr w:rsidR="000F680E" w:rsidRPr="005E3C16" w14:paraId="595561E2" w14:textId="77777777" w:rsidTr="000F680E">
        <w:trPr>
          <w:trHeight w:val="4845"/>
        </w:trPr>
        <w:tc>
          <w:tcPr>
            <w:tcW w:w="1122" w:type="dxa"/>
            <w:tcBorders>
              <w:top w:val="nil"/>
              <w:left w:val="single" w:sz="4" w:space="0" w:color="A6A6A6"/>
              <w:bottom w:val="single" w:sz="4" w:space="0" w:color="A6A6A6"/>
              <w:right w:val="single" w:sz="4" w:space="0" w:color="A6A6A6"/>
            </w:tcBorders>
            <w:shd w:val="clear" w:color="000000" w:fill="FFF2CC"/>
            <w:vAlign w:val="bottom"/>
            <w:hideMark/>
          </w:tcPr>
          <w:p w14:paraId="319E226D" w14:textId="77777777" w:rsidR="000F680E" w:rsidRPr="005E3C16" w:rsidRDefault="000F680E" w:rsidP="000F680E">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t>Ne-Funkcna poziadavka</w:t>
            </w:r>
          </w:p>
        </w:tc>
        <w:tc>
          <w:tcPr>
            <w:tcW w:w="1122" w:type="dxa"/>
            <w:tcBorders>
              <w:top w:val="nil"/>
              <w:left w:val="nil"/>
              <w:bottom w:val="single" w:sz="4" w:space="0" w:color="A6A6A6"/>
              <w:right w:val="single" w:sz="4" w:space="0" w:color="A6A6A6"/>
            </w:tcBorders>
            <w:shd w:val="clear" w:color="000000" w:fill="FFF2CC"/>
            <w:vAlign w:val="bottom"/>
            <w:hideMark/>
          </w:tcPr>
          <w:p w14:paraId="1A9B8C10"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Všeobecné požiadavky</w:t>
            </w:r>
          </w:p>
        </w:tc>
        <w:tc>
          <w:tcPr>
            <w:tcW w:w="1247" w:type="dxa"/>
            <w:tcBorders>
              <w:top w:val="nil"/>
              <w:left w:val="nil"/>
              <w:bottom w:val="single" w:sz="4" w:space="0" w:color="A6A6A6"/>
              <w:right w:val="single" w:sz="4" w:space="0" w:color="A6A6A6"/>
            </w:tcBorders>
            <w:shd w:val="clear" w:color="000000" w:fill="FFF2CC"/>
            <w:vAlign w:val="bottom"/>
            <w:hideMark/>
          </w:tcPr>
          <w:p w14:paraId="5C58FAD5"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Požiadavka na vypracovanie detailnej funkčnej, technickej a bezpečnostnej špecifikácie - Zapracovanie pripomienok</w:t>
            </w:r>
          </w:p>
        </w:tc>
        <w:tc>
          <w:tcPr>
            <w:tcW w:w="7141" w:type="dxa"/>
            <w:tcBorders>
              <w:top w:val="nil"/>
              <w:left w:val="nil"/>
              <w:bottom w:val="single" w:sz="4" w:space="0" w:color="A6A6A6"/>
              <w:right w:val="single" w:sz="4" w:space="0" w:color="A6A6A6"/>
            </w:tcBorders>
            <w:shd w:val="clear" w:color="000000" w:fill="FFF2CC"/>
            <w:vAlign w:val="bottom"/>
            <w:hideMark/>
          </w:tcPr>
          <w:p w14:paraId="5C9B9FFC"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Zapracovanie pripomienok kľúčových používateľov určených Objednávateľom (lehota na pripomienkovanie je 10 pracovných dní od preukázateľného doručenia podkladov v čitateľnej a úplnej verzii určenej osobe Objednávateľa umiestnené na zdieľanom úložisku a zaslanie URL nie je považované za doručenie) pričom alternatívne:</w:t>
            </w:r>
            <w:r w:rsidRPr="005E3C16">
              <w:rPr>
                <w:rFonts w:asciiTheme="minorHAnsi" w:hAnsiTheme="minorHAnsi" w:cstheme="minorHAnsi"/>
                <w:sz w:val="18"/>
                <w:szCs w:val="18"/>
                <w:lang w:eastAsia="sk-SK"/>
              </w:rPr>
              <w:br/>
              <w:t>•    Zhotoviteľ pripomienku zapracuje v plnom rozsahu,</w:t>
            </w:r>
            <w:r w:rsidRPr="005E3C16">
              <w:rPr>
                <w:rFonts w:asciiTheme="minorHAnsi" w:hAnsiTheme="minorHAnsi" w:cstheme="minorHAnsi"/>
                <w:sz w:val="18"/>
                <w:szCs w:val="18"/>
                <w:lang w:eastAsia="sk-SK"/>
              </w:rPr>
              <w:br/>
              <w:t>•    Zhotoviteľ pripomienku zapracuje čiastočne s jasným a kvantifikovaným vysvetlením, prečo nemohol zapracovať,</w:t>
            </w:r>
            <w:r w:rsidRPr="005E3C16">
              <w:rPr>
                <w:rFonts w:asciiTheme="minorHAnsi" w:hAnsiTheme="minorHAnsi" w:cstheme="minorHAnsi"/>
                <w:sz w:val="18"/>
                <w:szCs w:val="18"/>
                <w:lang w:eastAsia="sk-SK"/>
              </w:rPr>
              <w:br/>
              <w:t>•    Zhotoviteľ pripomienku odmietne a jasným a kvantifikovaným zdôvodnením,</w:t>
            </w:r>
            <w:r w:rsidRPr="005E3C16">
              <w:rPr>
                <w:rFonts w:asciiTheme="minorHAnsi" w:hAnsiTheme="minorHAnsi" w:cstheme="minorHAnsi"/>
                <w:sz w:val="18"/>
                <w:szCs w:val="18"/>
                <w:lang w:eastAsia="sk-SK"/>
              </w:rPr>
              <w:br/>
              <w:t>•    Kľúčový používatelia potvrdia alebo odmietnu zapracovanie,</w:t>
            </w:r>
            <w:r w:rsidRPr="005E3C16">
              <w:rPr>
                <w:rFonts w:asciiTheme="minorHAnsi" w:hAnsiTheme="minorHAnsi" w:cstheme="minorHAnsi"/>
                <w:sz w:val="18"/>
                <w:szCs w:val="18"/>
                <w:lang w:eastAsia="sk-SK"/>
              </w:rPr>
              <w:br/>
              <w:t>•    Nezhody budú riešené ako eskalácia v súlade s pravidlami ZoD a PID.</w:t>
            </w:r>
            <w:r w:rsidRPr="005E3C16">
              <w:rPr>
                <w:rFonts w:asciiTheme="minorHAnsi" w:hAnsiTheme="minorHAnsi" w:cstheme="minorHAnsi"/>
                <w:sz w:val="18"/>
                <w:szCs w:val="18"/>
                <w:lang w:eastAsia="sk-SK"/>
              </w:rPr>
              <w:br/>
              <w:t>•    Maximálny počet kôl pre pripomienkovanie je 2 (slovom dva);</w:t>
            </w:r>
            <w:r w:rsidRPr="005E3C16">
              <w:rPr>
                <w:rFonts w:asciiTheme="minorHAnsi" w:hAnsiTheme="minorHAnsi" w:cstheme="minorHAnsi"/>
                <w:sz w:val="18"/>
                <w:szCs w:val="18"/>
                <w:lang w:eastAsia="sk-SK"/>
              </w:rPr>
              <w:br/>
              <w:t>•    Kolo pripomienkovania, kde bude Objednávateľom identifikovaný viac ako jeden blokátor testovania bude Objednávateľ považovať za nerealizované a teda ho nepočíta do celkového maximálneho počtu;</w:t>
            </w:r>
            <w:r w:rsidRPr="005E3C16">
              <w:rPr>
                <w:rFonts w:asciiTheme="minorHAnsi" w:hAnsiTheme="minorHAnsi" w:cstheme="minorHAnsi"/>
                <w:sz w:val="18"/>
                <w:szCs w:val="18"/>
                <w:lang w:eastAsia="sk-SK"/>
              </w:rPr>
              <w:br/>
              <w:t xml:space="preserve"> •    Minimálny čas medzi dvoma kolami pripomienkovania je 15 kalendárnych dní; Prestávku v pripomienkovaní využije Zhotoviteľ na zapracovanie pripomienok a odstránenie nálezov.</w:t>
            </w:r>
          </w:p>
        </w:tc>
      </w:tr>
      <w:tr w:rsidR="000F680E" w:rsidRPr="005E3C16" w14:paraId="12761ECA" w14:textId="77777777" w:rsidTr="000F680E">
        <w:trPr>
          <w:trHeight w:val="8190"/>
        </w:trPr>
        <w:tc>
          <w:tcPr>
            <w:tcW w:w="1122" w:type="dxa"/>
            <w:tcBorders>
              <w:top w:val="nil"/>
              <w:left w:val="single" w:sz="4" w:space="0" w:color="A6A6A6"/>
              <w:bottom w:val="single" w:sz="4" w:space="0" w:color="A6A6A6"/>
              <w:right w:val="single" w:sz="4" w:space="0" w:color="A6A6A6"/>
            </w:tcBorders>
            <w:shd w:val="clear" w:color="000000" w:fill="FFF2CC"/>
            <w:vAlign w:val="bottom"/>
            <w:hideMark/>
          </w:tcPr>
          <w:p w14:paraId="3B99050D" w14:textId="77777777" w:rsidR="000F680E" w:rsidRPr="005E3C16" w:rsidRDefault="000F680E" w:rsidP="000F680E">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lastRenderedPageBreak/>
              <w:t>Ne-Funkcna poziadavka</w:t>
            </w:r>
          </w:p>
        </w:tc>
        <w:tc>
          <w:tcPr>
            <w:tcW w:w="1122" w:type="dxa"/>
            <w:tcBorders>
              <w:top w:val="nil"/>
              <w:left w:val="nil"/>
              <w:bottom w:val="single" w:sz="4" w:space="0" w:color="A6A6A6"/>
              <w:right w:val="single" w:sz="4" w:space="0" w:color="A6A6A6"/>
            </w:tcBorders>
            <w:shd w:val="clear" w:color="000000" w:fill="FFF2CC"/>
            <w:vAlign w:val="bottom"/>
            <w:hideMark/>
          </w:tcPr>
          <w:p w14:paraId="7863976A"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Všeobecné požiadavky</w:t>
            </w:r>
          </w:p>
        </w:tc>
        <w:tc>
          <w:tcPr>
            <w:tcW w:w="1247" w:type="dxa"/>
            <w:tcBorders>
              <w:top w:val="nil"/>
              <w:left w:val="nil"/>
              <w:bottom w:val="single" w:sz="4" w:space="0" w:color="A6A6A6"/>
              <w:right w:val="single" w:sz="4" w:space="0" w:color="A6A6A6"/>
            </w:tcBorders>
            <w:shd w:val="clear" w:color="000000" w:fill="FFF2CC"/>
            <w:vAlign w:val="bottom"/>
            <w:hideMark/>
          </w:tcPr>
          <w:p w14:paraId="1FB4B997"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Požiadavky na projektové etapy a výstupy vrátane projektového riadenia dodávky PZ na strane Zhotoviteľa</w:t>
            </w:r>
          </w:p>
        </w:tc>
        <w:tc>
          <w:tcPr>
            <w:tcW w:w="7141" w:type="dxa"/>
            <w:tcBorders>
              <w:top w:val="nil"/>
              <w:left w:val="nil"/>
              <w:bottom w:val="single" w:sz="4" w:space="0" w:color="A6A6A6"/>
              <w:right w:val="single" w:sz="4" w:space="0" w:color="A6A6A6"/>
            </w:tcBorders>
            <w:shd w:val="clear" w:color="000000" w:fill="FFF2CC"/>
            <w:vAlign w:val="bottom"/>
            <w:hideMark/>
          </w:tcPr>
          <w:p w14:paraId="7340A7E6"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1. Jednotlivé projektové aktivity a Etapy, budú vykonávané v súlade s riadiacou dokumentáciou PO7 OPII a v súlade s Príručkou pre prijímateľa – národné projekty (http://www.informatizacia.sk/prirucky/22107s)</w:t>
            </w:r>
            <w:r w:rsidRPr="005E3C16">
              <w:rPr>
                <w:rFonts w:asciiTheme="minorHAnsi" w:hAnsiTheme="minorHAnsi" w:cstheme="minorHAnsi"/>
                <w:sz w:val="18"/>
                <w:szCs w:val="18"/>
                <w:lang w:eastAsia="sk-SK"/>
              </w:rPr>
              <w:br/>
              <w:t>2. Schválený PID v úvode projektu pre všetky funkčné oblasti:</w:t>
            </w:r>
            <w:r w:rsidRPr="005E3C16">
              <w:rPr>
                <w:rFonts w:asciiTheme="minorHAnsi" w:hAnsiTheme="minorHAnsi" w:cstheme="minorHAnsi"/>
                <w:sz w:val="18"/>
                <w:szCs w:val="18"/>
                <w:lang w:eastAsia="sk-SK"/>
              </w:rPr>
              <w:br/>
              <w:t>2.1. Požadovaná dokumentácia PID:</w:t>
            </w:r>
            <w:r w:rsidRPr="005E3C16">
              <w:rPr>
                <w:rFonts w:asciiTheme="minorHAnsi" w:hAnsiTheme="minorHAnsi" w:cstheme="minorHAnsi"/>
                <w:sz w:val="18"/>
                <w:szCs w:val="18"/>
                <w:lang w:eastAsia="sk-SK"/>
              </w:rPr>
              <w:br/>
              <w:t>2.1.1. Popis produktu</w:t>
            </w:r>
            <w:r w:rsidRPr="005E3C16">
              <w:rPr>
                <w:rFonts w:asciiTheme="minorHAnsi" w:hAnsiTheme="minorHAnsi" w:cstheme="minorHAnsi"/>
                <w:sz w:val="18"/>
                <w:szCs w:val="18"/>
                <w:lang w:eastAsia="sk-SK"/>
              </w:rPr>
              <w:br/>
              <w:t>2.1.2. Popis produktu / Dekompozícia produktov / Vývojový diagram</w:t>
            </w:r>
            <w:r w:rsidRPr="005E3C16">
              <w:rPr>
                <w:rFonts w:asciiTheme="minorHAnsi" w:hAnsiTheme="minorHAnsi" w:cstheme="minorHAnsi"/>
                <w:sz w:val="18"/>
                <w:szCs w:val="18"/>
                <w:lang w:eastAsia="sk-SK"/>
              </w:rPr>
              <w:br/>
              <w:t>2.1.3. Projektový plán – detailný</w:t>
            </w:r>
            <w:r w:rsidRPr="005E3C16">
              <w:rPr>
                <w:rFonts w:asciiTheme="minorHAnsi" w:hAnsiTheme="minorHAnsi" w:cstheme="minorHAnsi"/>
                <w:sz w:val="18"/>
                <w:szCs w:val="18"/>
                <w:lang w:eastAsia="sk-SK"/>
              </w:rPr>
              <w:br/>
              <w:t>2.1.4. Plán riadenia kvality</w:t>
            </w:r>
            <w:r w:rsidRPr="005E3C16">
              <w:rPr>
                <w:rFonts w:asciiTheme="minorHAnsi" w:hAnsiTheme="minorHAnsi" w:cstheme="minorHAnsi"/>
                <w:sz w:val="18"/>
                <w:szCs w:val="18"/>
                <w:lang w:eastAsia="sk-SK"/>
              </w:rPr>
              <w:br/>
              <w:t>2.1.5. Plán riadenia zmien projektu</w:t>
            </w:r>
            <w:r w:rsidRPr="005E3C16">
              <w:rPr>
                <w:rFonts w:asciiTheme="minorHAnsi" w:hAnsiTheme="minorHAnsi" w:cstheme="minorHAnsi"/>
                <w:sz w:val="18"/>
                <w:szCs w:val="18"/>
                <w:lang w:eastAsia="sk-SK"/>
              </w:rPr>
              <w:br/>
              <w:t>2.1.6. Komunikačný plán projektu</w:t>
            </w:r>
            <w:r w:rsidRPr="005E3C16">
              <w:rPr>
                <w:rFonts w:asciiTheme="minorHAnsi" w:hAnsiTheme="minorHAnsi" w:cstheme="minorHAnsi"/>
                <w:sz w:val="18"/>
                <w:szCs w:val="18"/>
                <w:lang w:eastAsia="sk-SK"/>
              </w:rPr>
              <w:br/>
              <w:t>2.1.7. Komunikačný plán pre projekt</w:t>
            </w:r>
            <w:r w:rsidRPr="005E3C16">
              <w:rPr>
                <w:rFonts w:asciiTheme="minorHAnsi" w:hAnsiTheme="minorHAnsi" w:cstheme="minorHAnsi"/>
                <w:sz w:val="18"/>
                <w:szCs w:val="18"/>
                <w:lang w:eastAsia="sk-SK"/>
              </w:rPr>
              <w:br/>
              <w:t>2.2. Rámcová špecifikácia riešenia (Popis produktu, Dekompozícia produktu, Vývojový diagram produktu):</w:t>
            </w:r>
            <w:r w:rsidRPr="005E3C16">
              <w:rPr>
                <w:rFonts w:asciiTheme="minorHAnsi" w:hAnsiTheme="minorHAnsi" w:cstheme="minorHAnsi"/>
                <w:sz w:val="18"/>
                <w:szCs w:val="18"/>
                <w:lang w:eastAsia="sk-SK"/>
              </w:rPr>
              <w:br/>
              <w:t>2.2.1. Biznis architektúra</w:t>
            </w:r>
            <w:r w:rsidRPr="005E3C16">
              <w:rPr>
                <w:rFonts w:asciiTheme="minorHAnsi" w:hAnsiTheme="minorHAnsi" w:cstheme="minorHAnsi"/>
                <w:sz w:val="18"/>
                <w:szCs w:val="18"/>
                <w:lang w:eastAsia="sk-SK"/>
              </w:rPr>
              <w:br/>
              <w:t>2.2.2. Aplikačná architektúra</w:t>
            </w:r>
            <w:r w:rsidRPr="005E3C16">
              <w:rPr>
                <w:rFonts w:asciiTheme="minorHAnsi" w:hAnsiTheme="minorHAnsi" w:cstheme="minorHAnsi"/>
                <w:sz w:val="18"/>
                <w:szCs w:val="18"/>
                <w:lang w:eastAsia="sk-SK"/>
              </w:rPr>
              <w:br/>
              <w:t>2.2.3. Technologická architektúra – časť systémová architektúra</w:t>
            </w:r>
            <w:r w:rsidRPr="005E3C16">
              <w:rPr>
                <w:rFonts w:asciiTheme="minorHAnsi" w:hAnsiTheme="minorHAnsi" w:cstheme="minorHAnsi"/>
                <w:sz w:val="18"/>
                <w:szCs w:val="18"/>
                <w:lang w:eastAsia="sk-SK"/>
              </w:rPr>
              <w:br/>
              <w:t>2.2.4. Bezpečnostná architektúra</w:t>
            </w:r>
            <w:r w:rsidRPr="005E3C16">
              <w:rPr>
                <w:rFonts w:asciiTheme="minorHAnsi" w:hAnsiTheme="minorHAnsi" w:cstheme="minorHAnsi"/>
                <w:sz w:val="18"/>
                <w:szCs w:val="18"/>
                <w:lang w:eastAsia="sk-SK"/>
              </w:rPr>
              <w:br/>
              <w:t>2.3. Detailný časový harmonogram projektu (minimálne ID úlohy, popis, termín, riešiteľ, trvanie),</w:t>
            </w:r>
            <w:r w:rsidRPr="005E3C16">
              <w:rPr>
                <w:rFonts w:asciiTheme="minorHAnsi" w:hAnsiTheme="minorHAnsi" w:cstheme="minorHAnsi"/>
                <w:sz w:val="18"/>
                <w:szCs w:val="18"/>
                <w:lang w:eastAsia="sk-SK"/>
              </w:rPr>
              <w:br/>
              <w:t>2.4. Detailná identifikácia a štruktúrovaný zápis všetkých relevantných požiadaviek, rizík a obmedzení vo forme XLS s uvedením priority požiadavky (ID požiadavky, Názov, Popis, Priorita, Osoba zodpovedná za riešenie, Termín plnenie, Obmedzenia, Požadované vstupy),</w:t>
            </w:r>
            <w:r w:rsidRPr="005E3C16">
              <w:rPr>
                <w:rFonts w:asciiTheme="minorHAnsi" w:hAnsiTheme="minorHAnsi" w:cstheme="minorHAnsi"/>
                <w:sz w:val="18"/>
                <w:szCs w:val="18"/>
                <w:lang w:eastAsia="sk-SK"/>
              </w:rPr>
              <w:br/>
              <w:t>2.5. Akceptačné kritéria v štruktúrovanej podobe s popísanými merateľnými ukazovateľmi a prípustnými toleranciami pre odchýlku riešenia od návrhu alebo nastaveného očakávania,</w:t>
            </w:r>
            <w:r w:rsidRPr="005E3C16">
              <w:rPr>
                <w:rFonts w:asciiTheme="minorHAnsi" w:hAnsiTheme="minorHAnsi" w:cstheme="minorHAnsi"/>
                <w:sz w:val="18"/>
                <w:szCs w:val="18"/>
                <w:lang w:eastAsia="sk-SK"/>
              </w:rPr>
              <w:br/>
              <w:t>2.6. Vývoj a integrácia (plán implementácie, minimálne: ID úlohy, popis, termín, riešiteľ, trvanie),</w:t>
            </w:r>
            <w:r w:rsidRPr="005E3C16">
              <w:rPr>
                <w:rFonts w:asciiTheme="minorHAnsi" w:hAnsiTheme="minorHAnsi" w:cstheme="minorHAnsi"/>
                <w:sz w:val="18"/>
                <w:szCs w:val="18"/>
                <w:lang w:eastAsia="sk-SK"/>
              </w:rPr>
              <w:br/>
              <w:t>2.7. UAT testovanie (kapacity, požiadavky na prostredia a súčinnosť Objednávateľa),</w:t>
            </w:r>
            <w:r w:rsidRPr="005E3C16">
              <w:rPr>
                <w:rFonts w:asciiTheme="minorHAnsi" w:hAnsiTheme="minorHAnsi" w:cstheme="minorHAnsi"/>
                <w:sz w:val="18"/>
                <w:szCs w:val="18"/>
                <w:lang w:eastAsia="sk-SK"/>
              </w:rPr>
              <w:br/>
              <w:t>2.8. Nasadenie do UAT prostredia a do produkcie</w:t>
            </w:r>
            <w:r w:rsidRPr="005E3C16">
              <w:rPr>
                <w:rFonts w:asciiTheme="minorHAnsi" w:hAnsiTheme="minorHAnsi" w:cstheme="minorHAnsi"/>
                <w:sz w:val="18"/>
                <w:szCs w:val="18"/>
                <w:lang w:eastAsia="sk-SK"/>
              </w:rPr>
              <w:br/>
              <w:t>3. Objednávateľ môže určiť nástroj, kde bude plán a monitoring prác riešiteľov Zhotoviteľa evidovaný.</w:t>
            </w:r>
          </w:p>
        </w:tc>
      </w:tr>
      <w:tr w:rsidR="000F680E" w:rsidRPr="005E3C16" w14:paraId="28354F2D" w14:textId="77777777" w:rsidTr="000F680E">
        <w:trPr>
          <w:trHeight w:val="8190"/>
        </w:trPr>
        <w:tc>
          <w:tcPr>
            <w:tcW w:w="1122" w:type="dxa"/>
            <w:tcBorders>
              <w:top w:val="nil"/>
              <w:left w:val="single" w:sz="4" w:space="0" w:color="A6A6A6"/>
              <w:bottom w:val="single" w:sz="4" w:space="0" w:color="A6A6A6"/>
              <w:right w:val="single" w:sz="4" w:space="0" w:color="A6A6A6"/>
            </w:tcBorders>
            <w:shd w:val="clear" w:color="000000" w:fill="FFF2CC"/>
            <w:vAlign w:val="bottom"/>
            <w:hideMark/>
          </w:tcPr>
          <w:p w14:paraId="5887E527" w14:textId="77777777" w:rsidR="000F680E" w:rsidRPr="005E3C16" w:rsidRDefault="000F680E" w:rsidP="000F680E">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lastRenderedPageBreak/>
              <w:t>Ne-Funkcna poziadavka</w:t>
            </w:r>
          </w:p>
        </w:tc>
        <w:tc>
          <w:tcPr>
            <w:tcW w:w="1122" w:type="dxa"/>
            <w:tcBorders>
              <w:top w:val="nil"/>
              <w:left w:val="nil"/>
              <w:bottom w:val="single" w:sz="4" w:space="0" w:color="A6A6A6"/>
              <w:right w:val="single" w:sz="4" w:space="0" w:color="A6A6A6"/>
            </w:tcBorders>
            <w:shd w:val="clear" w:color="000000" w:fill="FFF2CC"/>
            <w:vAlign w:val="bottom"/>
            <w:hideMark/>
          </w:tcPr>
          <w:p w14:paraId="706EE4BA"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Všeobecné požiadavky</w:t>
            </w:r>
          </w:p>
        </w:tc>
        <w:tc>
          <w:tcPr>
            <w:tcW w:w="1247" w:type="dxa"/>
            <w:tcBorders>
              <w:top w:val="nil"/>
              <w:left w:val="nil"/>
              <w:bottom w:val="single" w:sz="4" w:space="0" w:color="A6A6A6"/>
              <w:right w:val="single" w:sz="4" w:space="0" w:color="A6A6A6"/>
            </w:tcBorders>
            <w:shd w:val="clear" w:color="000000" w:fill="FFF2CC"/>
            <w:vAlign w:val="bottom"/>
            <w:hideMark/>
          </w:tcPr>
          <w:p w14:paraId="6949B26C"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Požiadavka na vypracovanie detailnej funkčnej, technickej a bezpečnostnej špecifikácie</w:t>
            </w:r>
          </w:p>
        </w:tc>
        <w:tc>
          <w:tcPr>
            <w:tcW w:w="7141" w:type="dxa"/>
            <w:tcBorders>
              <w:top w:val="nil"/>
              <w:left w:val="nil"/>
              <w:bottom w:val="single" w:sz="4" w:space="0" w:color="A6A6A6"/>
              <w:right w:val="single" w:sz="4" w:space="0" w:color="A6A6A6"/>
            </w:tcBorders>
            <w:shd w:val="clear" w:color="000000" w:fill="FFF2CC"/>
            <w:vAlign w:val="bottom"/>
            <w:hideMark/>
          </w:tcPr>
          <w:p w14:paraId="4B4EC701"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1. Analýza súčasných systémov a spôsobu komunikácie,</w:t>
            </w:r>
            <w:r w:rsidRPr="005E3C16">
              <w:rPr>
                <w:rFonts w:asciiTheme="minorHAnsi" w:hAnsiTheme="minorHAnsi" w:cstheme="minorHAnsi"/>
                <w:sz w:val="18"/>
                <w:szCs w:val="18"/>
                <w:lang w:eastAsia="sk-SK"/>
              </w:rPr>
              <w:br/>
              <w:t>2. Vytvorenie VOC a VOB za každý upravovaný, rozširovaný alebo dopĺňaný modul alebo komponent ako súčasť výstupov analytickej fázy pri návrhu riešenia, dokumentovaný záznam z rozhovorov alebo stretnutí pre získanie VOC a VOB (MS Excel pre VOB a VOC, MS Word pre záznam zo stretnutí),</w:t>
            </w:r>
            <w:r w:rsidRPr="005E3C16">
              <w:rPr>
                <w:rFonts w:asciiTheme="minorHAnsi" w:hAnsiTheme="minorHAnsi" w:cstheme="minorHAnsi"/>
                <w:sz w:val="18"/>
                <w:szCs w:val="18"/>
                <w:lang w:eastAsia="sk-SK"/>
              </w:rPr>
              <w:br/>
              <w:t>3. Vytvorenie priorizovaného zoznamu požiadaviek na implementáciu rozdelených podľa existujúcich a nových modulov alebo komponentov minimálne v rozsahu (ID, Modul, Názov, Popis požiadavky, Stručný popis riešenia, Priorita, Zodpovedný analytik Zhotoviteľa, Zodpovedný vývojár Zhotoviteľa, Zodpovedný tester Zhotoviteľa) (MS Excel alebo elektronický ekvivalent zoznamu)</w:t>
            </w:r>
            <w:r w:rsidRPr="005E3C16">
              <w:rPr>
                <w:rFonts w:asciiTheme="minorHAnsi" w:hAnsiTheme="minorHAnsi" w:cstheme="minorHAnsi"/>
                <w:sz w:val="18"/>
                <w:szCs w:val="18"/>
                <w:lang w:eastAsia="sk-SK"/>
              </w:rPr>
              <w:br/>
              <w:t>4. Vytvorenie UX a UI návrhu (alternatívne FIGMA, SKETCH alebo Adobe XD),</w:t>
            </w:r>
            <w:r w:rsidRPr="005E3C16">
              <w:rPr>
                <w:rFonts w:asciiTheme="minorHAnsi" w:hAnsiTheme="minorHAnsi" w:cstheme="minorHAnsi"/>
                <w:sz w:val="18"/>
                <w:szCs w:val="18"/>
                <w:lang w:eastAsia="sk-SK"/>
              </w:rPr>
              <w:br/>
              <w:t>5. Technická architektúra (UML + MS WORD):</w:t>
            </w:r>
            <w:r w:rsidRPr="005E3C16">
              <w:rPr>
                <w:rFonts w:asciiTheme="minorHAnsi" w:hAnsiTheme="minorHAnsi" w:cstheme="minorHAnsi"/>
                <w:sz w:val="18"/>
                <w:szCs w:val="18"/>
                <w:lang w:eastAsia="sk-SK"/>
              </w:rPr>
              <w:br/>
              <w:t>5.1. technická architektúra – časť fyzická a systémová architektúra,</w:t>
            </w:r>
            <w:r w:rsidRPr="005E3C16">
              <w:rPr>
                <w:rFonts w:asciiTheme="minorHAnsi" w:hAnsiTheme="minorHAnsi" w:cstheme="minorHAnsi"/>
                <w:sz w:val="18"/>
                <w:szCs w:val="18"/>
                <w:lang w:eastAsia="sk-SK"/>
              </w:rPr>
              <w:br/>
              <w:t>5.2. špecifikácia správy používateľov a používateľských profilov (vrátane rolí a práv),</w:t>
            </w:r>
            <w:r w:rsidRPr="005E3C16">
              <w:rPr>
                <w:rFonts w:asciiTheme="minorHAnsi" w:hAnsiTheme="minorHAnsi" w:cstheme="minorHAnsi"/>
                <w:sz w:val="18"/>
                <w:szCs w:val="18"/>
                <w:lang w:eastAsia="sk-SK"/>
              </w:rPr>
              <w:br/>
              <w:t>5.3. špecifikácia podpory identifikácie používateľov a autentifikácie vykonávaných činností,</w:t>
            </w:r>
            <w:r w:rsidRPr="005E3C16">
              <w:rPr>
                <w:rFonts w:asciiTheme="minorHAnsi" w:hAnsiTheme="minorHAnsi" w:cstheme="minorHAnsi"/>
                <w:sz w:val="18"/>
                <w:szCs w:val="18"/>
                <w:lang w:eastAsia="sk-SK"/>
              </w:rPr>
              <w:br/>
              <w:t>5.4. špecifikácia technologických riešení a predpokladov na dosiahnutie výkonnostných požiadaviek,</w:t>
            </w:r>
            <w:r w:rsidRPr="005E3C16">
              <w:rPr>
                <w:rFonts w:asciiTheme="minorHAnsi" w:hAnsiTheme="minorHAnsi" w:cstheme="minorHAnsi"/>
                <w:sz w:val="18"/>
                <w:szCs w:val="18"/>
                <w:lang w:eastAsia="sk-SK"/>
              </w:rPr>
              <w:br/>
              <w:t>6. Zapracovanie pripomienok kľúčových používateľov určených Objednávateľom (lehota na pripomienkovanie je 10 pracovných dní od preukázateľného doručenia podkladov v čitateľnej a úplnej verzii určenej osobe Objednávateľa umiestnené na zdieľanom úložisku a zaslanie URL nie je považované za doručenie) pričom alternatívne:</w:t>
            </w:r>
            <w:r w:rsidRPr="005E3C16">
              <w:rPr>
                <w:rFonts w:asciiTheme="minorHAnsi" w:hAnsiTheme="minorHAnsi" w:cstheme="minorHAnsi"/>
                <w:sz w:val="18"/>
                <w:szCs w:val="18"/>
                <w:lang w:eastAsia="sk-SK"/>
              </w:rPr>
              <w:br/>
              <w:t>6.1. Zhotoviteľ pripomienku zapracuje v plnom rozsahu,</w:t>
            </w:r>
            <w:r w:rsidRPr="005E3C16">
              <w:rPr>
                <w:rFonts w:asciiTheme="minorHAnsi" w:hAnsiTheme="minorHAnsi" w:cstheme="minorHAnsi"/>
                <w:sz w:val="18"/>
                <w:szCs w:val="18"/>
                <w:lang w:eastAsia="sk-SK"/>
              </w:rPr>
              <w:br/>
              <w:t>6.2. Zhotoviteľ pripomienku zapracuje čiastočne s jasným a kvantifikovaným vysvetlením, prečo nemohol zapracovať,</w:t>
            </w:r>
            <w:r w:rsidRPr="005E3C16">
              <w:rPr>
                <w:rFonts w:asciiTheme="minorHAnsi" w:hAnsiTheme="minorHAnsi" w:cstheme="minorHAnsi"/>
                <w:sz w:val="18"/>
                <w:szCs w:val="18"/>
                <w:lang w:eastAsia="sk-SK"/>
              </w:rPr>
              <w:br/>
              <w:t>6.3. Zhotoviteľ pripomienku odmietne a jasným a kvantifikovaným zdôvodnením,</w:t>
            </w:r>
            <w:r w:rsidRPr="005E3C16">
              <w:rPr>
                <w:rFonts w:asciiTheme="minorHAnsi" w:hAnsiTheme="minorHAnsi" w:cstheme="minorHAnsi"/>
                <w:sz w:val="18"/>
                <w:szCs w:val="18"/>
                <w:lang w:eastAsia="sk-SK"/>
              </w:rPr>
              <w:br/>
              <w:t>6.4. Kľúčový používatelia potvrdia alebo odmietnu zapracovanie,</w:t>
            </w:r>
            <w:r w:rsidRPr="005E3C16">
              <w:rPr>
                <w:rFonts w:asciiTheme="minorHAnsi" w:hAnsiTheme="minorHAnsi" w:cstheme="minorHAnsi"/>
                <w:sz w:val="18"/>
                <w:szCs w:val="18"/>
                <w:lang w:eastAsia="sk-SK"/>
              </w:rPr>
              <w:br/>
              <w:t>6.5. Nezhody budú riešené ako eskalácia v súlade s pravidlami ZoD a PID.</w:t>
            </w:r>
            <w:r w:rsidRPr="005E3C16">
              <w:rPr>
                <w:rFonts w:asciiTheme="minorHAnsi" w:hAnsiTheme="minorHAnsi" w:cstheme="minorHAnsi"/>
                <w:sz w:val="18"/>
                <w:szCs w:val="18"/>
                <w:lang w:eastAsia="sk-SK"/>
              </w:rPr>
              <w:br/>
              <w:t>6.6. Maximálny počet kôl pre pripomienkovanie je 2 (slovom dva);</w:t>
            </w:r>
            <w:r w:rsidRPr="005E3C16">
              <w:rPr>
                <w:rFonts w:asciiTheme="minorHAnsi" w:hAnsiTheme="minorHAnsi" w:cstheme="minorHAnsi"/>
                <w:sz w:val="18"/>
                <w:szCs w:val="18"/>
                <w:lang w:eastAsia="sk-SK"/>
              </w:rPr>
              <w:br/>
              <w:t>6.7. Kolo pripomienkovania, kde bude Objednávateľom identifikovaný viac ako jeden blokátor testovania bude Objednávateľ považovať za nerealizované a teda ho nepočíta do celkového maximálneho počtu;</w:t>
            </w:r>
            <w:r w:rsidRPr="005E3C16">
              <w:rPr>
                <w:rFonts w:asciiTheme="minorHAnsi" w:hAnsiTheme="minorHAnsi" w:cstheme="minorHAnsi"/>
                <w:sz w:val="18"/>
                <w:szCs w:val="18"/>
                <w:lang w:eastAsia="sk-SK"/>
              </w:rPr>
              <w:br/>
              <w:t>6.8. Minimálny čas medzi dvoma kolami pripomienkovania je 15 kalendárnych dní; Prestávku v pripomienkovaní využije Zhotoviteľ na zapracovanie pripomienok a odstránenie nálezov.</w:t>
            </w:r>
          </w:p>
        </w:tc>
      </w:tr>
      <w:tr w:rsidR="000F680E" w:rsidRPr="005E3C16" w14:paraId="08709E31" w14:textId="77777777" w:rsidTr="000F680E">
        <w:trPr>
          <w:trHeight w:val="6375"/>
        </w:trPr>
        <w:tc>
          <w:tcPr>
            <w:tcW w:w="1122" w:type="dxa"/>
            <w:tcBorders>
              <w:top w:val="nil"/>
              <w:left w:val="single" w:sz="4" w:space="0" w:color="A6A6A6"/>
              <w:bottom w:val="single" w:sz="4" w:space="0" w:color="A6A6A6"/>
              <w:right w:val="single" w:sz="4" w:space="0" w:color="A6A6A6"/>
            </w:tcBorders>
            <w:shd w:val="clear" w:color="000000" w:fill="FFF2CC"/>
            <w:vAlign w:val="bottom"/>
            <w:hideMark/>
          </w:tcPr>
          <w:p w14:paraId="202B34B6" w14:textId="77777777" w:rsidR="000F680E" w:rsidRPr="005E3C16" w:rsidRDefault="000F680E" w:rsidP="000F680E">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t>Ne-Funkcna poziadavka</w:t>
            </w:r>
          </w:p>
        </w:tc>
        <w:tc>
          <w:tcPr>
            <w:tcW w:w="1122" w:type="dxa"/>
            <w:tcBorders>
              <w:top w:val="nil"/>
              <w:left w:val="nil"/>
              <w:bottom w:val="single" w:sz="4" w:space="0" w:color="A6A6A6"/>
              <w:right w:val="single" w:sz="4" w:space="0" w:color="A6A6A6"/>
            </w:tcBorders>
            <w:shd w:val="clear" w:color="000000" w:fill="FFF2CC"/>
            <w:vAlign w:val="bottom"/>
            <w:hideMark/>
          </w:tcPr>
          <w:p w14:paraId="3491E8E8"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Všeobecné požiadavky</w:t>
            </w:r>
          </w:p>
        </w:tc>
        <w:tc>
          <w:tcPr>
            <w:tcW w:w="1247" w:type="dxa"/>
            <w:tcBorders>
              <w:top w:val="nil"/>
              <w:left w:val="nil"/>
              <w:bottom w:val="single" w:sz="4" w:space="0" w:color="A6A6A6"/>
              <w:right w:val="single" w:sz="4" w:space="0" w:color="A6A6A6"/>
            </w:tcBorders>
            <w:shd w:val="clear" w:color="000000" w:fill="FFF2CC"/>
            <w:vAlign w:val="bottom"/>
            <w:hideMark/>
          </w:tcPr>
          <w:p w14:paraId="5CA0EE5C"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Požiadavka na vypracovanie metodiky testovania</w:t>
            </w:r>
          </w:p>
        </w:tc>
        <w:tc>
          <w:tcPr>
            <w:tcW w:w="7141" w:type="dxa"/>
            <w:tcBorders>
              <w:top w:val="nil"/>
              <w:left w:val="nil"/>
              <w:bottom w:val="single" w:sz="4" w:space="0" w:color="A6A6A6"/>
              <w:right w:val="single" w:sz="4" w:space="0" w:color="A6A6A6"/>
            </w:tcBorders>
            <w:shd w:val="clear" w:color="000000" w:fill="FFF2CC"/>
            <w:vAlign w:val="bottom"/>
            <w:hideMark/>
          </w:tcPr>
          <w:p w14:paraId="24E536B6"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Požiadavka na vypracovanie metodiky testovania, v rozsahu dokumentu „Metodika pre systematické zabezpečenie organizácií verejnej správy v oblasti informačnej bezpečnosti (dostupná na https://www.csirt.gov.sk/doc/MetodikaZabezpeceniaIKT_v2.0.pdf) pre nasledovné typy testov:</w:t>
            </w:r>
            <w:r w:rsidRPr="005E3C16">
              <w:rPr>
                <w:rFonts w:asciiTheme="minorHAnsi" w:hAnsiTheme="minorHAnsi" w:cstheme="minorHAnsi"/>
                <w:sz w:val="18"/>
                <w:szCs w:val="18"/>
                <w:lang w:eastAsia="sk-SK"/>
              </w:rPr>
              <w:br/>
              <w:t>1. Metodika testovania vo formáte MS WORD,</w:t>
            </w:r>
            <w:r w:rsidRPr="005E3C16">
              <w:rPr>
                <w:rFonts w:asciiTheme="minorHAnsi" w:hAnsiTheme="minorHAnsi" w:cstheme="minorHAnsi"/>
                <w:sz w:val="18"/>
                <w:szCs w:val="18"/>
                <w:lang w:eastAsia="sk-SK"/>
              </w:rPr>
              <w:br/>
              <w:t>2. Funkčné testy vo formáte MS EXCEL alebo ekvivalentnom formáte (minimálne ID testu, popis, kroky, čakávaná vstup, očakávaný výstup, požiadavka na testovacie dáta) – môže byť použité aj online riešenia ako napr. XRAY,</w:t>
            </w:r>
            <w:r w:rsidRPr="005E3C16">
              <w:rPr>
                <w:rFonts w:asciiTheme="minorHAnsi" w:hAnsiTheme="minorHAnsi" w:cstheme="minorHAnsi"/>
                <w:sz w:val="18"/>
                <w:szCs w:val="18"/>
                <w:lang w:eastAsia="sk-SK"/>
              </w:rPr>
              <w:br/>
              <w:t>3. Bezpečnostné testy vo formáte MS EXCEL alebo ekvivalentnom formáte,</w:t>
            </w:r>
            <w:r w:rsidRPr="005E3C16">
              <w:rPr>
                <w:rFonts w:asciiTheme="minorHAnsi" w:hAnsiTheme="minorHAnsi" w:cstheme="minorHAnsi"/>
                <w:sz w:val="18"/>
                <w:szCs w:val="18"/>
                <w:lang w:eastAsia="sk-SK"/>
              </w:rPr>
              <w:br/>
              <w:t>4. Výkonnostné testovanie a výstup z testov vo formáte MS EXCEL alebo ekvivalentnom formáte (s popisom podmienok pre vykonanie a popisu aproximácie pre produkčné prostredie v plnej prevádzke, špička medzi 06:00 – 15:00 Pondelok-Piatok kedy sa vytvorí a odošle minimálne 80% záznamov o poskytnutej ZS),</w:t>
            </w:r>
            <w:r w:rsidRPr="005E3C16">
              <w:rPr>
                <w:rFonts w:asciiTheme="minorHAnsi" w:hAnsiTheme="minorHAnsi" w:cstheme="minorHAnsi"/>
                <w:sz w:val="18"/>
                <w:szCs w:val="18"/>
                <w:lang w:eastAsia="sk-SK"/>
              </w:rPr>
              <w:br/>
              <w:t>5. Systémové integračné testy vo formáte MS EXCEL alebo ekvivalentnom formáte,</w:t>
            </w:r>
            <w:r w:rsidRPr="005E3C16">
              <w:rPr>
                <w:rFonts w:asciiTheme="minorHAnsi" w:hAnsiTheme="minorHAnsi" w:cstheme="minorHAnsi"/>
                <w:sz w:val="18"/>
                <w:szCs w:val="18"/>
                <w:lang w:eastAsia="sk-SK"/>
              </w:rPr>
              <w:br/>
              <w:t>6. Testy použiteľnosti koncových služieb (UX test) s ohľadom na ISVS vo formáte MS EXCEL alebo ekvivalentnom formáte,</w:t>
            </w:r>
            <w:r w:rsidRPr="005E3C16">
              <w:rPr>
                <w:rFonts w:asciiTheme="minorHAnsi" w:hAnsiTheme="minorHAnsi" w:cstheme="minorHAnsi"/>
                <w:sz w:val="18"/>
                <w:szCs w:val="18"/>
                <w:lang w:eastAsia="sk-SK"/>
              </w:rPr>
              <w:br/>
              <w:t>7. End-to-End testovacie scenáre v súlade s cieľovými Biznis procesmi vo formáte MS EXCEL alebo ekvivalentnom formáte pre pilotné pripojený IS alebo aplikáciu podľa tohto OPZ,</w:t>
            </w:r>
            <w:r w:rsidRPr="005E3C16">
              <w:rPr>
                <w:rFonts w:asciiTheme="minorHAnsi" w:hAnsiTheme="minorHAnsi" w:cstheme="minorHAnsi"/>
                <w:sz w:val="18"/>
                <w:szCs w:val="18"/>
                <w:lang w:eastAsia="sk-SK"/>
              </w:rPr>
              <w:br/>
              <w:t>8. Používateľské akceptačné testovanie vo formáte MS EXCEL alebo ekvivalentnom formáte.</w:t>
            </w:r>
          </w:p>
        </w:tc>
      </w:tr>
      <w:tr w:rsidR="000F680E" w:rsidRPr="005E3C16" w14:paraId="6162EC7D" w14:textId="77777777" w:rsidTr="000F680E">
        <w:trPr>
          <w:trHeight w:val="765"/>
        </w:trPr>
        <w:tc>
          <w:tcPr>
            <w:tcW w:w="1122" w:type="dxa"/>
            <w:tcBorders>
              <w:top w:val="nil"/>
              <w:left w:val="single" w:sz="4" w:space="0" w:color="A6A6A6"/>
              <w:bottom w:val="single" w:sz="4" w:space="0" w:color="A6A6A6"/>
              <w:right w:val="single" w:sz="4" w:space="0" w:color="A6A6A6"/>
            </w:tcBorders>
            <w:shd w:val="clear" w:color="000000" w:fill="FFF2CC"/>
            <w:vAlign w:val="bottom"/>
            <w:hideMark/>
          </w:tcPr>
          <w:p w14:paraId="63716882" w14:textId="77777777" w:rsidR="000F680E" w:rsidRPr="005E3C16" w:rsidRDefault="000F680E" w:rsidP="000F680E">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t>Ne-Funkcna poziadavka</w:t>
            </w:r>
          </w:p>
        </w:tc>
        <w:tc>
          <w:tcPr>
            <w:tcW w:w="1122" w:type="dxa"/>
            <w:tcBorders>
              <w:top w:val="nil"/>
              <w:left w:val="nil"/>
              <w:bottom w:val="single" w:sz="4" w:space="0" w:color="A6A6A6"/>
              <w:right w:val="single" w:sz="4" w:space="0" w:color="A6A6A6"/>
            </w:tcBorders>
            <w:shd w:val="clear" w:color="000000" w:fill="FFF2CC"/>
            <w:vAlign w:val="bottom"/>
            <w:hideMark/>
          </w:tcPr>
          <w:p w14:paraId="10C33199"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Všeobecné požiadavky</w:t>
            </w:r>
          </w:p>
        </w:tc>
        <w:tc>
          <w:tcPr>
            <w:tcW w:w="1247" w:type="dxa"/>
            <w:tcBorders>
              <w:top w:val="nil"/>
              <w:left w:val="nil"/>
              <w:bottom w:val="single" w:sz="4" w:space="0" w:color="A6A6A6"/>
              <w:right w:val="single" w:sz="4" w:space="0" w:color="A6A6A6"/>
            </w:tcBorders>
            <w:shd w:val="clear" w:color="000000" w:fill="FFF2CC"/>
            <w:vAlign w:val="bottom"/>
            <w:hideMark/>
          </w:tcPr>
          <w:p w14:paraId="2B52836A"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Požiadavka na súlad s internými smernicami</w:t>
            </w:r>
          </w:p>
        </w:tc>
        <w:tc>
          <w:tcPr>
            <w:tcW w:w="7141" w:type="dxa"/>
            <w:tcBorders>
              <w:top w:val="nil"/>
              <w:left w:val="nil"/>
              <w:bottom w:val="single" w:sz="4" w:space="0" w:color="A6A6A6"/>
              <w:right w:val="single" w:sz="4" w:space="0" w:color="A6A6A6"/>
            </w:tcBorders>
            <w:shd w:val="clear" w:color="000000" w:fill="FFF2CC"/>
            <w:vAlign w:val="bottom"/>
            <w:hideMark/>
          </w:tcPr>
          <w:p w14:paraId="17884244"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Požiadavka na súlad s internými smernicami MIRRI o riadení projektov, s ktorými Objednávateľ Zhotoviteľa riadne a preukázateľne oboznámi pred začiatkom analýzy.</w:t>
            </w:r>
          </w:p>
        </w:tc>
      </w:tr>
      <w:tr w:rsidR="000F680E" w:rsidRPr="005E3C16" w14:paraId="569D58B8" w14:textId="77777777" w:rsidTr="000F680E">
        <w:trPr>
          <w:trHeight w:val="1530"/>
        </w:trPr>
        <w:tc>
          <w:tcPr>
            <w:tcW w:w="1122" w:type="dxa"/>
            <w:tcBorders>
              <w:top w:val="nil"/>
              <w:left w:val="single" w:sz="4" w:space="0" w:color="A6A6A6"/>
              <w:bottom w:val="single" w:sz="4" w:space="0" w:color="A6A6A6"/>
              <w:right w:val="single" w:sz="4" w:space="0" w:color="A6A6A6"/>
            </w:tcBorders>
            <w:shd w:val="clear" w:color="000000" w:fill="FFF2CC"/>
            <w:vAlign w:val="bottom"/>
            <w:hideMark/>
          </w:tcPr>
          <w:p w14:paraId="2B1763AF" w14:textId="77777777" w:rsidR="000F680E" w:rsidRPr="005E3C16" w:rsidRDefault="000F680E" w:rsidP="000F680E">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lastRenderedPageBreak/>
              <w:t>Ne-Funkcna poziadavka</w:t>
            </w:r>
          </w:p>
        </w:tc>
        <w:tc>
          <w:tcPr>
            <w:tcW w:w="1122" w:type="dxa"/>
            <w:tcBorders>
              <w:top w:val="nil"/>
              <w:left w:val="nil"/>
              <w:bottom w:val="single" w:sz="4" w:space="0" w:color="A6A6A6"/>
              <w:right w:val="single" w:sz="4" w:space="0" w:color="A6A6A6"/>
            </w:tcBorders>
            <w:shd w:val="clear" w:color="000000" w:fill="FFF2CC"/>
            <w:vAlign w:val="bottom"/>
            <w:hideMark/>
          </w:tcPr>
          <w:p w14:paraId="3B57F61C"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Všeobecné požiadavky</w:t>
            </w:r>
          </w:p>
        </w:tc>
        <w:tc>
          <w:tcPr>
            <w:tcW w:w="1247" w:type="dxa"/>
            <w:tcBorders>
              <w:top w:val="nil"/>
              <w:left w:val="nil"/>
              <w:bottom w:val="single" w:sz="4" w:space="0" w:color="A6A6A6"/>
              <w:right w:val="single" w:sz="4" w:space="0" w:color="A6A6A6"/>
            </w:tcBorders>
            <w:shd w:val="clear" w:color="000000" w:fill="FFF2CC"/>
            <w:vAlign w:val="bottom"/>
            <w:hideMark/>
          </w:tcPr>
          <w:p w14:paraId="3889593A"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Požiadavka na súlad a primerané aplikovanie dokumentu Metodika pre systematické zabezpečenie organizácií verejnej správy</w:t>
            </w:r>
          </w:p>
        </w:tc>
        <w:tc>
          <w:tcPr>
            <w:tcW w:w="7141" w:type="dxa"/>
            <w:tcBorders>
              <w:top w:val="nil"/>
              <w:left w:val="nil"/>
              <w:bottom w:val="single" w:sz="4" w:space="0" w:color="A6A6A6"/>
              <w:right w:val="single" w:sz="4" w:space="0" w:color="A6A6A6"/>
            </w:tcBorders>
            <w:shd w:val="clear" w:color="000000" w:fill="FFF2CC"/>
            <w:vAlign w:val="bottom"/>
            <w:hideMark/>
          </w:tcPr>
          <w:p w14:paraId="0830E3BC"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Požiadavka na súlad a primerané aplikovanie dokumentu Metodika pre systematické zabezpečenie organizácií verejnej správy v oblasti informačnej bezpečnosti (dostupné na https://www.mirri.gov.sk/wp-content/uploads/2019/08/SP_Inform_kybern_bezpecnost_schvalena_2019_07_25_v1.0.pdf), primerane aplikovaný počas návrhu, implementácie a uvedenia PZ do prevádzky.</w:t>
            </w:r>
          </w:p>
        </w:tc>
      </w:tr>
      <w:tr w:rsidR="000F680E" w:rsidRPr="005E3C16" w14:paraId="21FBE7C5" w14:textId="77777777" w:rsidTr="000F680E">
        <w:trPr>
          <w:trHeight w:val="1530"/>
        </w:trPr>
        <w:tc>
          <w:tcPr>
            <w:tcW w:w="1122" w:type="dxa"/>
            <w:tcBorders>
              <w:top w:val="nil"/>
              <w:left w:val="single" w:sz="4" w:space="0" w:color="A6A6A6"/>
              <w:bottom w:val="single" w:sz="4" w:space="0" w:color="A6A6A6"/>
              <w:right w:val="single" w:sz="4" w:space="0" w:color="A6A6A6"/>
            </w:tcBorders>
            <w:shd w:val="clear" w:color="000000" w:fill="FFF2CC"/>
            <w:vAlign w:val="bottom"/>
            <w:hideMark/>
          </w:tcPr>
          <w:p w14:paraId="6D61783D" w14:textId="77777777" w:rsidR="000F680E" w:rsidRPr="005E3C16" w:rsidRDefault="000F680E" w:rsidP="000F680E">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t>Ne-Funkcna poziadavka</w:t>
            </w:r>
          </w:p>
        </w:tc>
        <w:tc>
          <w:tcPr>
            <w:tcW w:w="1122" w:type="dxa"/>
            <w:tcBorders>
              <w:top w:val="nil"/>
              <w:left w:val="nil"/>
              <w:bottom w:val="single" w:sz="4" w:space="0" w:color="A6A6A6"/>
              <w:right w:val="single" w:sz="4" w:space="0" w:color="A6A6A6"/>
            </w:tcBorders>
            <w:shd w:val="clear" w:color="000000" w:fill="FFF2CC"/>
            <w:vAlign w:val="bottom"/>
            <w:hideMark/>
          </w:tcPr>
          <w:p w14:paraId="4F4E9D7E"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Všeobecné požiadavky</w:t>
            </w:r>
          </w:p>
        </w:tc>
        <w:tc>
          <w:tcPr>
            <w:tcW w:w="1247" w:type="dxa"/>
            <w:tcBorders>
              <w:top w:val="nil"/>
              <w:left w:val="nil"/>
              <w:bottom w:val="single" w:sz="4" w:space="0" w:color="A6A6A6"/>
              <w:right w:val="single" w:sz="4" w:space="0" w:color="A6A6A6"/>
            </w:tcBorders>
            <w:shd w:val="clear" w:color="000000" w:fill="FFF2CC"/>
            <w:vAlign w:val="bottom"/>
            <w:hideMark/>
          </w:tcPr>
          <w:p w14:paraId="15FCC2D1"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Požiadavka na súlad a primerané aplikovanie dokumentu Príručka pre prijímateľa – národné projekty</w:t>
            </w:r>
          </w:p>
        </w:tc>
        <w:tc>
          <w:tcPr>
            <w:tcW w:w="7141" w:type="dxa"/>
            <w:tcBorders>
              <w:top w:val="nil"/>
              <w:left w:val="nil"/>
              <w:bottom w:val="single" w:sz="4" w:space="0" w:color="A6A6A6"/>
              <w:right w:val="single" w:sz="4" w:space="0" w:color="A6A6A6"/>
            </w:tcBorders>
            <w:shd w:val="clear" w:color="000000" w:fill="FFF2CC"/>
            <w:vAlign w:val="bottom"/>
            <w:hideMark/>
          </w:tcPr>
          <w:p w14:paraId="1CCA8FD0"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Požiadavka na súlad a primerané aplikovanie dokumentu Príručka pre prijímateľa – národné projekty (dostupné na https://www.mirri.gov.sk/projekty/projekty-esif/operacny-program-integrovana-infrastruktura/prioritna-os-7-informacna-spolocnost/metodicke-dokumenty/prirucky/index.html), primerane aplikovaný počas návrhu, implementácie a uvedenia PZ do prevádzky.</w:t>
            </w:r>
          </w:p>
        </w:tc>
      </w:tr>
      <w:tr w:rsidR="000F680E" w:rsidRPr="005E3C16" w14:paraId="12608B22" w14:textId="77777777" w:rsidTr="000F680E">
        <w:trPr>
          <w:trHeight w:val="1530"/>
        </w:trPr>
        <w:tc>
          <w:tcPr>
            <w:tcW w:w="1122" w:type="dxa"/>
            <w:tcBorders>
              <w:top w:val="nil"/>
              <w:left w:val="single" w:sz="4" w:space="0" w:color="A6A6A6"/>
              <w:bottom w:val="single" w:sz="4" w:space="0" w:color="A6A6A6"/>
              <w:right w:val="single" w:sz="4" w:space="0" w:color="A6A6A6"/>
            </w:tcBorders>
            <w:shd w:val="clear" w:color="000000" w:fill="FFF2CC"/>
            <w:vAlign w:val="bottom"/>
            <w:hideMark/>
          </w:tcPr>
          <w:p w14:paraId="57F735CD" w14:textId="77777777" w:rsidR="000F680E" w:rsidRPr="005E3C16" w:rsidRDefault="000F680E" w:rsidP="000F680E">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t>Ne-Funkcna poziadavka</w:t>
            </w:r>
          </w:p>
        </w:tc>
        <w:tc>
          <w:tcPr>
            <w:tcW w:w="1122" w:type="dxa"/>
            <w:tcBorders>
              <w:top w:val="nil"/>
              <w:left w:val="nil"/>
              <w:bottom w:val="single" w:sz="4" w:space="0" w:color="A6A6A6"/>
              <w:right w:val="single" w:sz="4" w:space="0" w:color="A6A6A6"/>
            </w:tcBorders>
            <w:shd w:val="clear" w:color="000000" w:fill="FFF2CC"/>
            <w:vAlign w:val="bottom"/>
            <w:hideMark/>
          </w:tcPr>
          <w:p w14:paraId="41D7CD05"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Všeobecné požiadavky</w:t>
            </w:r>
          </w:p>
        </w:tc>
        <w:tc>
          <w:tcPr>
            <w:tcW w:w="1247" w:type="dxa"/>
            <w:tcBorders>
              <w:top w:val="nil"/>
              <w:left w:val="nil"/>
              <w:bottom w:val="single" w:sz="4" w:space="0" w:color="A6A6A6"/>
              <w:right w:val="single" w:sz="4" w:space="0" w:color="A6A6A6"/>
            </w:tcBorders>
            <w:shd w:val="clear" w:color="000000" w:fill="FFF2CC"/>
            <w:vAlign w:val="bottom"/>
            <w:hideMark/>
          </w:tcPr>
          <w:p w14:paraId="0EE1009A"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Požiadavka na aplikovanie Metodických pokynov, usmernení a príručiek</w:t>
            </w:r>
          </w:p>
        </w:tc>
        <w:tc>
          <w:tcPr>
            <w:tcW w:w="7141" w:type="dxa"/>
            <w:tcBorders>
              <w:top w:val="nil"/>
              <w:left w:val="nil"/>
              <w:bottom w:val="single" w:sz="4" w:space="0" w:color="A6A6A6"/>
              <w:right w:val="single" w:sz="4" w:space="0" w:color="A6A6A6"/>
            </w:tcBorders>
            <w:shd w:val="clear" w:color="000000" w:fill="FFF2CC"/>
            <w:vAlign w:val="bottom"/>
            <w:hideMark/>
          </w:tcPr>
          <w:p w14:paraId="68E0C7DE"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Požiadavka na aplikovanie Metodických pokynov, usmernení a príručiek zverejnených na https://metais.vicepremier.gov.sk/help a https://datalab.digital/dokumenty/ napríklad: Metodické usmernenie MIRRI (ÚPPVII) o postupe zaraďovania referenčných údajov do zoznamu referenčných údajov vo väzbe na referenčné registre a vykonávania postupov pri referencovaní.</w:t>
            </w:r>
          </w:p>
        </w:tc>
      </w:tr>
      <w:tr w:rsidR="000F680E" w:rsidRPr="005E3C16" w14:paraId="1966D11C" w14:textId="77777777" w:rsidTr="000F680E">
        <w:trPr>
          <w:trHeight w:val="3060"/>
        </w:trPr>
        <w:tc>
          <w:tcPr>
            <w:tcW w:w="1122" w:type="dxa"/>
            <w:tcBorders>
              <w:top w:val="nil"/>
              <w:left w:val="single" w:sz="4" w:space="0" w:color="A6A6A6"/>
              <w:bottom w:val="single" w:sz="4" w:space="0" w:color="A6A6A6"/>
              <w:right w:val="single" w:sz="4" w:space="0" w:color="A6A6A6"/>
            </w:tcBorders>
            <w:shd w:val="clear" w:color="000000" w:fill="FFF2CC"/>
            <w:vAlign w:val="bottom"/>
            <w:hideMark/>
          </w:tcPr>
          <w:p w14:paraId="1CC65804" w14:textId="77777777" w:rsidR="000F680E" w:rsidRPr="005E3C16" w:rsidRDefault="000F680E" w:rsidP="000F680E">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t>Ne-Funkcna poziadavka</w:t>
            </w:r>
          </w:p>
        </w:tc>
        <w:tc>
          <w:tcPr>
            <w:tcW w:w="1122" w:type="dxa"/>
            <w:tcBorders>
              <w:top w:val="nil"/>
              <w:left w:val="nil"/>
              <w:bottom w:val="single" w:sz="4" w:space="0" w:color="A6A6A6"/>
              <w:right w:val="single" w:sz="4" w:space="0" w:color="A6A6A6"/>
            </w:tcBorders>
            <w:shd w:val="clear" w:color="000000" w:fill="FFF2CC"/>
            <w:vAlign w:val="bottom"/>
            <w:hideMark/>
          </w:tcPr>
          <w:p w14:paraId="002B61EE"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Všeobecné požiadavky</w:t>
            </w:r>
          </w:p>
        </w:tc>
        <w:tc>
          <w:tcPr>
            <w:tcW w:w="1247" w:type="dxa"/>
            <w:tcBorders>
              <w:top w:val="nil"/>
              <w:left w:val="nil"/>
              <w:bottom w:val="single" w:sz="4" w:space="0" w:color="A6A6A6"/>
              <w:right w:val="single" w:sz="4" w:space="0" w:color="A6A6A6"/>
            </w:tcBorders>
            <w:shd w:val="clear" w:color="000000" w:fill="FFF2CC"/>
            <w:vAlign w:val="bottom"/>
            <w:hideMark/>
          </w:tcPr>
          <w:p w14:paraId="1B589E16"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Požiadavky na implementáciu PZ v rozsahu minimálne</w:t>
            </w:r>
          </w:p>
        </w:tc>
        <w:tc>
          <w:tcPr>
            <w:tcW w:w="7141" w:type="dxa"/>
            <w:tcBorders>
              <w:top w:val="nil"/>
              <w:left w:val="nil"/>
              <w:bottom w:val="single" w:sz="4" w:space="0" w:color="A6A6A6"/>
              <w:right w:val="single" w:sz="4" w:space="0" w:color="A6A6A6"/>
            </w:tcBorders>
            <w:shd w:val="clear" w:color="000000" w:fill="FFF2CC"/>
            <w:vAlign w:val="bottom"/>
            <w:hideMark/>
          </w:tcPr>
          <w:p w14:paraId="31B5756E"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1. Príprava a prevádzkovanie technologických prostredí potrebných v procese návrhu, implementácie, testovania a dodania PZ do riadnej prevádzky,</w:t>
            </w:r>
            <w:r w:rsidRPr="005E3C16">
              <w:rPr>
                <w:rFonts w:asciiTheme="minorHAnsi" w:hAnsiTheme="minorHAnsi" w:cstheme="minorHAnsi"/>
                <w:sz w:val="18"/>
                <w:szCs w:val="18"/>
                <w:lang w:eastAsia="sk-SK"/>
              </w:rPr>
              <w:br/>
              <w:t>2. Zabezpečenie a dodanie funkcionality podľa detailnej funkčnej a technickej špecifikácie podľa funkčných celkov (Objednávateľom a Zhotoviteľom vzájomne odsúhlasené VOB a VOC),</w:t>
            </w:r>
            <w:r w:rsidRPr="005E3C16">
              <w:rPr>
                <w:rFonts w:asciiTheme="minorHAnsi" w:hAnsiTheme="minorHAnsi" w:cstheme="minorHAnsi"/>
                <w:sz w:val="18"/>
                <w:szCs w:val="18"/>
                <w:lang w:eastAsia="sk-SK"/>
              </w:rPr>
              <w:br/>
              <w:t>3. Definovanie pravidiel pre organizáciu jednotlivých vrstiev zdrojového kódu (Dodržať § 15 ods. 2 písm. D) bod 2. zákon č. 95/2019 Z.z.),</w:t>
            </w:r>
            <w:r w:rsidRPr="005E3C16">
              <w:rPr>
                <w:rFonts w:asciiTheme="minorHAnsi" w:hAnsiTheme="minorHAnsi" w:cstheme="minorHAnsi"/>
                <w:sz w:val="18"/>
                <w:szCs w:val="18"/>
                <w:lang w:eastAsia="sk-SK"/>
              </w:rPr>
              <w:br/>
              <w:t>4. Vývoj príslušných SW objektov a tried,</w:t>
            </w:r>
            <w:r w:rsidRPr="005E3C16">
              <w:rPr>
                <w:rFonts w:asciiTheme="minorHAnsi" w:hAnsiTheme="minorHAnsi" w:cstheme="minorHAnsi"/>
                <w:sz w:val="18"/>
                <w:szCs w:val="18"/>
                <w:lang w:eastAsia="sk-SK"/>
              </w:rPr>
              <w:br/>
              <w:t>5. Vývoj integračných rozhraní,</w:t>
            </w:r>
            <w:r w:rsidRPr="005E3C16">
              <w:rPr>
                <w:rFonts w:asciiTheme="minorHAnsi" w:hAnsiTheme="minorHAnsi" w:cstheme="minorHAnsi"/>
                <w:sz w:val="18"/>
                <w:szCs w:val="18"/>
                <w:lang w:eastAsia="sk-SK"/>
              </w:rPr>
              <w:br/>
              <w:t>6. Zabezpečenie kvality kódu prijatím príslušných opatrení,</w:t>
            </w:r>
            <w:r w:rsidRPr="005E3C16">
              <w:rPr>
                <w:rFonts w:asciiTheme="minorHAnsi" w:hAnsiTheme="minorHAnsi" w:cstheme="minorHAnsi"/>
                <w:sz w:val="18"/>
                <w:szCs w:val="18"/>
                <w:lang w:eastAsia="sk-SK"/>
              </w:rPr>
              <w:br/>
              <w:t>7. Integrácia častí diela v súlade s popísanými cieľovými Biznis procesmi, ktoré predloží Objednávateľ</w:t>
            </w:r>
          </w:p>
        </w:tc>
      </w:tr>
      <w:tr w:rsidR="000F680E" w:rsidRPr="005E3C16" w14:paraId="75497FE6" w14:textId="77777777" w:rsidTr="000F680E">
        <w:trPr>
          <w:trHeight w:val="4080"/>
        </w:trPr>
        <w:tc>
          <w:tcPr>
            <w:tcW w:w="1122" w:type="dxa"/>
            <w:tcBorders>
              <w:top w:val="nil"/>
              <w:left w:val="single" w:sz="4" w:space="0" w:color="A6A6A6"/>
              <w:bottom w:val="single" w:sz="4" w:space="0" w:color="A6A6A6"/>
              <w:right w:val="single" w:sz="4" w:space="0" w:color="A6A6A6"/>
            </w:tcBorders>
            <w:shd w:val="clear" w:color="000000" w:fill="FFF2CC"/>
            <w:vAlign w:val="bottom"/>
            <w:hideMark/>
          </w:tcPr>
          <w:p w14:paraId="1870D1FA" w14:textId="77777777" w:rsidR="000F680E" w:rsidRPr="005E3C16" w:rsidRDefault="000F680E" w:rsidP="000F680E">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t>Ne-Funkcna poziadavka</w:t>
            </w:r>
          </w:p>
        </w:tc>
        <w:tc>
          <w:tcPr>
            <w:tcW w:w="1122" w:type="dxa"/>
            <w:tcBorders>
              <w:top w:val="nil"/>
              <w:left w:val="nil"/>
              <w:bottom w:val="single" w:sz="4" w:space="0" w:color="A6A6A6"/>
              <w:right w:val="single" w:sz="4" w:space="0" w:color="A6A6A6"/>
            </w:tcBorders>
            <w:shd w:val="clear" w:color="000000" w:fill="FFF2CC"/>
            <w:vAlign w:val="bottom"/>
            <w:hideMark/>
          </w:tcPr>
          <w:p w14:paraId="3B341D24"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Všeobecné požiadavky</w:t>
            </w:r>
          </w:p>
        </w:tc>
        <w:tc>
          <w:tcPr>
            <w:tcW w:w="1247" w:type="dxa"/>
            <w:tcBorders>
              <w:top w:val="nil"/>
              <w:left w:val="nil"/>
              <w:bottom w:val="single" w:sz="4" w:space="0" w:color="A6A6A6"/>
              <w:right w:val="single" w:sz="4" w:space="0" w:color="A6A6A6"/>
            </w:tcBorders>
            <w:shd w:val="clear" w:color="000000" w:fill="FFF2CC"/>
            <w:vAlign w:val="bottom"/>
            <w:hideMark/>
          </w:tcPr>
          <w:p w14:paraId="594EC631"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Požiadavka na priebežnú evidenciu a monitorovanie všetkých aktivít</w:t>
            </w:r>
          </w:p>
        </w:tc>
        <w:tc>
          <w:tcPr>
            <w:tcW w:w="7141" w:type="dxa"/>
            <w:tcBorders>
              <w:top w:val="nil"/>
              <w:left w:val="nil"/>
              <w:bottom w:val="single" w:sz="4" w:space="0" w:color="A6A6A6"/>
              <w:right w:val="single" w:sz="4" w:space="0" w:color="A6A6A6"/>
            </w:tcBorders>
            <w:shd w:val="clear" w:color="000000" w:fill="FFF2CC"/>
            <w:vAlign w:val="bottom"/>
            <w:hideMark/>
          </w:tcPr>
          <w:p w14:paraId="3E163705"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Požiadavka na priebežnú evidenciu a monitorovanie všetkých aktivít všetkých zapojených riešiteľov Zhotoviteľa počas trvania projektu a realizácie aktivít v súlade so schváleným harmonogramom vo väzbe na konkrétne úlohy riešiteľov vedúce k dodaniu predmetu zákazky:</w:t>
            </w:r>
            <w:r w:rsidRPr="005E3C16">
              <w:rPr>
                <w:rFonts w:asciiTheme="minorHAnsi" w:hAnsiTheme="minorHAnsi" w:cstheme="minorHAnsi"/>
                <w:sz w:val="18"/>
                <w:szCs w:val="18"/>
                <w:lang w:eastAsia="sk-SK"/>
              </w:rPr>
              <w:br/>
              <w:t>1. Zaevidovanie všetkých úloh a ich pridelenie konkrétnym riešiteľom (názov úlohy, popis úlohy, plánovaný začiatok, plánovaný koniec, plánované trvanie, riešiteľ),</w:t>
            </w:r>
            <w:r w:rsidRPr="005E3C16">
              <w:rPr>
                <w:rFonts w:asciiTheme="minorHAnsi" w:hAnsiTheme="minorHAnsi" w:cstheme="minorHAnsi"/>
                <w:sz w:val="18"/>
                <w:szCs w:val="18"/>
                <w:lang w:eastAsia="sk-SK"/>
              </w:rPr>
              <w:br/>
              <w:t>2. Priebežná evidencia priebehu riešenia úloh vo forme popísaných vykonaných aktivít (popis, začiatok, koniec),</w:t>
            </w:r>
            <w:r w:rsidRPr="005E3C16">
              <w:rPr>
                <w:rFonts w:asciiTheme="minorHAnsi" w:hAnsiTheme="minorHAnsi" w:cstheme="minorHAnsi"/>
                <w:sz w:val="18"/>
                <w:szCs w:val="18"/>
                <w:lang w:eastAsia="sk-SK"/>
              </w:rPr>
              <w:br/>
              <w:t>3. Monitoring plnenia úloh a reporting stavu riešenia minimálne 1x za týždeň (online reporting overiteľný kedykoľvek, nie prezentácia vo formáte Power Point),</w:t>
            </w:r>
            <w:r w:rsidRPr="005E3C16">
              <w:rPr>
                <w:rFonts w:asciiTheme="minorHAnsi" w:hAnsiTheme="minorHAnsi" w:cstheme="minorHAnsi"/>
                <w:sz w:val="18"/>
                <w:szCs w:val="18"/>
                <w:lang w:eastAsia="sk-SK"/>
              </w:rPr>
              <w:br/>
              <w:t>4. Evidencia v nástroji určenom a prevádzkovanom objednávateľom,</w:t>
            </w:r>
            <w:r w:rsidRPr="005E3C16">
              <w:rPr>
                <w:rFonts w:asciiTheme="minorHAnsi" w:hAnsiTheme="minorHAnsi" w:cstheme="minorHAnsi"/>
                <w:sz w:val="18"/>
                <w:szCs w:val="18"/>
                <w:lang w:eastAsia="sk-SK"/>
              </w:rPr>
              <w:br/>
              <w:t>5. Granularita evidencie aktivít riešiteľa na úrovni 2 hodinových intervalov s popisom, čo riešiteľ realizoval (čo riešiteľ realizoval, na akej úlohe pracoval, koľko mu to trvalo).</w:t>
            </w:r>
          </w:p>
        </w:tc>
      </w:tr>
      <w:tr w:rsidR="000F680E" w:rsidRPr="005E3C16" w14:paraId="5A7BDFBA" w14:textId="77777777" w:rsidTr="000F680E">
        <w:trPr>
          <w:trHeight w:val="1020"/>
        </w:trPr>
        <w:tc>
          <w:tcPr>
            <w:tcW w:w="1122" w:type="dxa"/>
            <w:tcBorders>
              <w:top w:val="nil"/>
              <w:left w:val="single" w:sz="4" w:space="0" w:color="A6A6A6"/>
              <w:bottom w:val="single" w:sz="4" w:space="0" w:color="A6A6A6"/>
              <w:right w:val="single" w:sz="4" w:space="0" w:color="A6A6A6"/>
            </w:tcBorders>
            <w:shd w:val="clear" w:color="000000" w:fill="FFF2CC"/>
            <w:vAlign w:val="bottom"/>
            <w:hideMark/>
          </w:tcPr>
          <w:p w14:paraId="1FBC8687" w14:textId="77777777" w:rsidR="000F680E" w:rsidRPr="005E3C16" w:rsidRDefault="000F680E" w:rsidP="000F680E">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t>Ne-Funkcna poziadavka</w:t>
            </w:r>
          </w:p>
        </w:tc>
        <w:tc>
          <w:tcPr>
            <w:tcW w:w="1122" w:type="dxa"/>
            <w:tcBorders>
              <w:top w:val="nil"/>
              <w:left w:val="nil"/>
              <w:bottom w:val="single" w:sz="4" w:space="0" w:color="A6A6A6"/>
              <w:right w:val="single" w:sz="4" w:space="0" w:color="A6A6A6"/>
            </w:tcBorders>
            <w:shd w:val="clear" w:color="000000" w:fill="FFF2CC"/>
            <w:vAlign w:val="bottom"/>
            <w:hideMark/>
          </w:tcPr>
          <w:p w14:paraId="1E81B925"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Všeobecné požiadavky</w:t>
            </w:r>
          </w:p>
        </w:tc>
        <w:tc>
          <w:tcPr>
            <w:tcW w:w="1247" w:type="dxa"/>
            <w:tcBorders>
              <w:top w:val="nil"/>
              <w:left w:val="nil"/>
              <w:bottom w:val="single" w:sz="4" w:space="0" w:color="A6A6A6"/>
              <w:right w:val="single" w:sz="4" w:space="0" w:color="A6A6A6"/>
            </w:tcBorders>
            <w:shd w:val="clear" w:color="000000" w:fill="FFF2CC"/>
            <w:vAlign w:val="bottom"/>
            <w:hideMark/>
          </w:tcPr>
          <w:p w14:paraId="71A87A95"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Požiadavka na naplnenie registrov a číselníkov</w:t>
            </w:r>
          </w:p>
        </w:tc>
        <w:tc>
          <w:tcPr>
            <w:tcW w:w="7141" w:type="dxa"/>
            <w:tcBorders>
              <w:top w:val="nil"/>
              <w:left w:val="nil"/>
              <w:bottom w:val="single" w:sz="4" w:space="0" w:color="A6A6A6"/>
              <w:right w:val="single" w:sz="4" w:space="0" w:color="A6A6A6"/>
            </w:tcBorders>
            <w:shd w:val="clear" w:color="000000" w:fill="FFF2CC"/>
            <w:vAlign w:val="bottom"/>
            <w:hideMark/>
          </w:tcPr>
          <w:p w14:paraId="6773A488"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Požiadavka na naplnenie registrov a číselníkov potrebných na uvedenie diela do prevádzky. Ak Zhotoviteľ nemá dáta, definuje presné súčinnosti požadované na strane Objednávateľa potrebné na vytvorenie alebo doplnenie dát pre register alebo číselník.</w:t>
            </w:r>
          </w:p>
        </w:tc>
      </w:tr>
      <w:tr w:rsidR="000F680E" w:rsidRPr="005E3C16" w14:paraId="21E095D3" w14:textId="77777777" w:rsidTr="000F680E">
        <w:trPr>
          <w:trHeight w:val="1275"/>
        </w:trPr>
        <w:tc>
          <w:tcPr>
            <w:tcW w:w="1122" w:type="dxa"/>
            <w:tcBorders>
              <w:top w:val="nil"/>
              <w:left w:val="single" w:sz="4" w:space="0" w:color="A6A6A6"/>
              <w:bottom w:val="single" w:sz="4" w:space="0" w:color="A6A6A6"/>
              <w:right w:val="single" w:sz="4" w:space="0" w:color="A6A6A6"/>
            </w:tcBorders>
            <w:shd w:val="clear" w:color="000000" w:fill="FFF2CC"/>
            <w:vAlign w:val="bottom"/>
            <w:hideMark/>
          </w:tcPr>
          <w:p w14:paraId="5D42D91B" w14:textId="77777777" w:rsidR="000F680E" w:rsidRPr="005E3C16" w:rsidRDefault="000F680E" w:rsidP="000F680E">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t>Ne-Funkcna poziadavka</w:t>
            </w:r>
          </w:p>
        </w:tc>
        <w:tc>
          <w:tcPr>
            <w:tcW w:w="1122" w:type="dxa"/>
            <w:tcBorders>
              <w:top w:val="nil"/>
              <w:left w:val="nil"/>
              <w:bottom w:val="single" w:sz="4" w:space="0" w:color="A6A6A6"/>
              <w:right w:val="single" w:sz="4" w:space="0" w:color="A6A6A6"/>
            </w:tcBorders>
            <w:shd w:val="clear" w:color="000000" w:fill="FFF2CC"/>
            <w:vAlign w:val="bottom"/>
            <w:hideMark/>
          </w:tcPr>
          <w:p w14:paraId="688FC848"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Všeobecné požiadavky</w:t>
            </w:r>
          </w:p>
        </w:tc>
        <w:tc>
          <w:tcPr>
            <w:tcW w:w="1247" w:type="dxa"/>
            <w:tcBorders>
              <w:top w:val="nil"/>
              <w:left w:val="nil"/>
              <w:bottom w:val="single" w:sz="4" w:space="0" w:color="A6A6A6"/>
              <w:right w:val="single" w:sz="4" w:space="0" w:color="A6A6A6"/>
            </w:tcBorders>
            <w:shd w:val="clear" w:color="000000" w:fill="FFF2CC"/>
            <w:vAlign w:val="bottom"/>
            <w:hideMark/>
          </w:tcPr>
          <w:p w14:paraId="6F036C70"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Požiadavka na doplnenie integračných manuálov</w:t>
            </w:r>
          </w:p>
        </w:tc>
        <w:tc>
          <w:tcPr>
            <w:tcW w:w="7141" w:type="dxa"/>
            <w:tcBorders>
              <w:top w:val="nil"/>
              <w:left w:val="nil"/>
              <w:bottom w:val="single" w:sz="4" w:space="0" w:color="A6A6A6"/>
              <w:right w:val="single" w:sz="4" w:space="0" w:color="A6A6A6"/>
            </w:tcBorders>
            <w:shd w:val="clear" w:color="000000" w:fill="FFF2CC"/>
            <w:vAlign w:val="bottom"/>
            <w:hideMark/>
          </w:tcPr>
          <w:p w14:paraId="7163EF4F"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Požiadavka na doplnenie integračných manuálov príslušných komponentov v slovenskom jazyku bez logických chýb. Kontrola dokumentov je potvrdená zhotoviteľom vo forme podpísaného časového záznamu osoby, ktorá kontrolu vykonala. Integračný manuál má formu, rozsah a spôsob popisu ako integračné manuály priložené opisu predmetu zákazky.</w:t>
            </w:r>
          </w:p>
        </w:tc>
      </w:tr>
      <w:tr w:rsidR="000F680E" w:rsidRPr="005E3C16" w14:paraId="14B3B04E" w14:textId="77777777" w:rsidTr="000F680E">
        <w:trPr>
          <w:trHeight w:val="4080"/>
        </w:trPr>
        <w:tc>
          <w:tcPr>
            <w:tcW w:w="1122" w:type="dxa"/>
            <w:tcBorders>
              <w:top w:val="nil"/>
              <w:left w:val="single" w:sz="4" w:space="0" w:color="A6A6A6"/>
              <w:bottom w:val="single" w:sz="4" w:space="0" w:color="A6A6A6"/>
              <w:right w:val="single" w:sz="4" w:space="0" w:color="A6A6A6"/>
            </w:tcBorders>
            <w:shd w:val="clear" w:color="000000" w:fill="FFF2CC"/>
            <w:vAlign w:val="bottom"/>
            <w:hideMark/>
          </w:tcPr>
          <w:p w14:paraId="3FE07753" w14:textId="77777777" w:rsidR="000F680E" w:rsidRPr="005E3C16" w:rsidRDefault="000F680E" w:rsidP="000F680E">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lastRenderedPageBreak/>
              <w:t>Ne-Funkcna poziadavka</w:t>
            </w:r>
          </w:p>
        </w:tc>
        <w:tc>
          <w:tcPr>
            <w:tcW w:w="1122" w:type="dxa"/>
            <w:tcBorders>
              <w:top w:val="nil"/>
              <w:left w:val="nil"/>
              <w:bottom w:val="single" w:sz="4" w:space="0" w:color="A6A6A6"/>
              <w:right w:val="single" w:sz="4" w:space="0" w:color="A6A6A6"/>
            </w:tcBorders>
            <w:shd w:val="clear" w:color="000000" w:fill="FFF2CC"/>
            <w:vAlign w:val="bottom"/>
            <w:hideMark/>
          </w:tcPr>
          <w:p w14:paraId="214E836C"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Všeobecné požiadavky</w:t>
            </w:r>
          </w:p>
        </w:tc>
        <w:tc>
          <w:tcPr>
            <w:tcW w:w="1247" w:type="dxa"/>
            <w:tcBorders>
              <w:top w:val="nil"/>
              <w:left w:val="nil"/>
              <w:bottom w:val="single" w:sz="4" w:space="0" w:color="A6A6A6"/>
              <w:right w:val="single" w:sz="4" w:space="0" w:color="A6A6A6"/>
            </w:tcBorders>
            <w:shd w:val="clear" w:color="000000" w:fill="FFF2CC"/>
            <w:vAlign w:val="bottom"/>
            <w:hideMark/>
          </w:tcPr>
          <w:p w14:paraId="5C1478A9"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Požiadavky na softvérové licencie</w:t>
            </w:r>
          </w:p>
        </w:tc>
        <w:tc>
          <w:tcPr>
            <w:tcW w:w="7141" w:type="dxa"/>
            <w:tcBorders>
              <w:top w:val="nil"/>
              <w:left w:val="nil"/>
              <w:bottom w:val="single" w:sz="4" w:space="0" w:color="A6A6A6"/>
              <w:right w:val="single" w:sz="4" w:space="0" w:color="A6A6A6"/>
            </w:tcBorders>
            <w:shd w:val="clear" w:color="000000" w:fill="FFF2CC"/>
            <w:vAlign w:val="bottom"/>
            <w:hideMark/>
          </w:tcPr>
          <w:p w14:paraId="1865CE9A"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Požiadavky na softvérové licencie</w:t>
            </w:r>
            <w:r w:rsidRPr="005E3C16">
              <w:rPr>
                <w:rFonts w:asciiTheme="minorHAnsi" w:hAnsiTheme="minorHAnsi" w:cstheme="minorHAnsi"/>
                <w:sz w:val="18"/>
                <w:szCs w:val="18"/>
                <w:lang w:eastAsia="sk-SK"/>
              </w:rPr>
              <w:br/>
              <w:t>Zhotoviteľ musí zadefinovať SW technológie, ktoré budú v projekte  použité. Zhotoviteľ musí jasne vyznačiť, ktoré SW technológie budú poskytované Vládnym cloudom a ktoré budú dodané v rámci dodávaného riešenia. Licenčný model SW technológii, ktoré nebudú poskytované Vládnym cloudom musia byť v zhode s prevádzkou Vládneho cloudu, t.j. musia bez dodatočných požiadaviek na Vládny cloud byť v zhode s prevádzkou nad virtualizačnými technológiami podľa https://www.sk.cloud/.</w:t>
            </w:r>
            <w:r w:rsidRPr="005E3C16">
              <w:rPr>
                <w:rFonts w:asciiTheme="minorHAnsi" w:hAnsiTheme="minorHAnsi" w:cstheme="minorHAnsi"/>
                <w:sz w:val="18"/>
                <w:szCs w:val="18"/>
                <w:lang w:eastAsia="sk-SK"/>
              </w:rPr>
              <w:br/>
              <w:t>Zhotoviteľ musí zadefinovať:</w:t>
            </w:r>
            <w:r w:rsidRPr="005E3C16">
              <w:rPr>
                <w:rFonts w:asciiTheme="minorHAnsi" w:hAnsiTheme="minorHAnsi" w:cstheme="minorHAnsi"/>
                <w:sz w:val="18"/>
                <w:szCs w:val="18"/>
                <w:lang w:eastAsia="sk-SK"/>
              </w:rPr>
              <w:br/>
              <w:t>1. konkrétny model licenčnej politiky, ak existuje pre danú technológiu viac možností,</w:t>
            </w:r>
            <w:r w:rsidRPr="005E3C16">
              <w:rPr>
                <w:rFonts w:asciiTheme="minorHAnsi" w:hAnsiTheme="minorHAnsi" w:cstheme="minorHAnsi"/>
                <w:sz w:val="18"/>
                <w:szCs w:val="18"/>
                <w:lang w:eastAsia="sk-SK"/>
              </w:rPr>
              <w:br/>
              <w:t>2. počet a typ licencií potrebných pre prevádzku navrhovaného riešenia, vrátane SW technológií Vládneho cloudu.</w:t>
            </w:r>
            <w:r w:rsidRPr="005E3C16">
              <w:rPr>
                <w:rFonts w:asciiTheme="minorHAnsi" w:hAnsiTheme="minorHAnsi" w:cstheme="minorHAnsi"/>
                <w:sz w:val="18"/>
                <w:szCs w:val="18"/>
                <w:lang w:eastAsia="sk-SK"/>
              </w:rPr>
              <w:br/>
              <w:t>3. súčasťou dodávky musia byť všetky potrebné licencie pre zabezpečenie požadovanej funkčnosti, mimo SW technológií poskytovaných Vládnym cloudom.</w:t>
            </w:r>
          </w:p>
        </w:tc>
      </w:tr>
    </w:tbl>
    <w:p w14:paraId="1CE6F962" w14:textId="77777777" w:rsidR="000F680E" w:rsidRPr="005E3C16" w:rsidRDefault="000F680E" w:rsidP="00E43E5B">
      <w:pPr>
        <w:jc w:val="both"/>
      </w:pPr>
    </w:p>
    <w:p w14:paraId="68F0BCE9" w14:textId="4A3F81D7" w:rsidR="00026260" w:rsidRPr="005E3C16" w:rsidRDefault="11CB5EAC" w:rsidP="00E43E5B">
      <w:pPr>
        <w:pStyle w:val="Nadpis2"/>
        <w:jc w:val="both"/>
        <w:rPr>
          <w:lang w:val="sk-SK"/>
        </w:rPr>
      </w:pPr>
      <w:bookmarkStart w:id="11" w:name="_Toc86838153"/>
      <w:r w:rsidRPr="005E3C16">
        <w:rPr>
          <w:lang w:val="sk-SK"/>
        </w:rPr>
        <w:t>Legislatívne požiadavky</w:t>
      </w:r>
      <w:bookmarkEnd w:id="11"/>
    </w:p>
    <w:p w14:paraId="61134E8D" w14:textId="4807669F" w:rsidR="00A61353" w:rsidRPr="005E3C16" w:rsidRDefault="56E9EB67" w:rsidP="00012814">
      <w:pPr>
        <w:jc w:val="both"/>
      </w:pPr>
      <w:r w:rsidRPr="005E3C16">
        <w:t>PZ</w:t>
      </w:r>
      <w:r w:rsidR="5AAE5FE4" w:rsidRPr="005E3C16">
        <w:t xml:space="preserve"> a</w:t>
      </w:r>
      <w:r w:rsidR="001F396B" w:rsidRPr="005E3C16">
        <w:t> </w:t>
      </w:r>
      <w:r w:rsidR="5AAE5FE4" w:rsidRPr="005E3C16">
        <w:t xml:space="preserve">všetky jeho </w:t>
      </w:r>
      <w:r w:rsidRPr="005E3C16">
        <w:t>súčasti</w:t>
      </w:r>
      <w:r w:rsidR="5AAE5FE4" w:rsidRPr="005E3C16">
        <w:t xml:space="preserve"> musia byť dodané tak, aby </w:t>
      </w:r>
      <w:r w:rsidR="107C6D71" w:rsidRPr="005E3C16">
        <w:t>boli v</w:t>
      </w:r>
      <w:r w:rsidR="001F396B" w:rsidRPr="005E3C16">
        <w:t> </w:t>
      </w:r>
      <w:r w:rsidR="107C6D71" w:rsidRPr="005E3C16">
        <w:t>súlade s</w:t>
      </w:r>
      <w:r w:rsidR="001F396B" w:rsidRPr="005E3C16">
        <w:t> </w:t>
      </w:r>
      <w:r w:rsidR="107C6D71" w:rsidRPr="005E3C16">
        <w:t xml:space="preserve">platnou </w:t>
      </w:r>
      <w:r w:rsidR="5AAE5FE4" w:rsidRPr="005E3C16">
        <w:t>legislatív</w:t>
      </w:r>
      <w:r w:rsidR="107C6D71" w:rsidRPr="005E3C16">
        <w:t>ou a</w:t>
      </w:r>
      <w:r w:rsidR="001F396B" w:rsidRPr="005E3C16">
        <w:t> </w:t>
      </w:r>
      <w:r w:rsidR="107C6D71" w:rsidRPr="005E3C16">
        <w:t>súvisiacimi dokumentami a</w:t>
      </w:r>
      <w:r w:rsidR="001F396B" w:rsidRPr="005E3C16">
        <w:t> </w:t>
      </w:r>
      <w:r w:rsidR="107C6D71" w:rsidRPr="005E3C16">
        <w:t>štandardami</w:t>
      </w:r>
      <w:r w:rsidR="14527DA7" w:rsidRPr="005E3C16">
        <w:t xml:space="preserve">, vrátane vydaných interných smerníc </w:t>
      </w:r>
      <w:r w:rsidR="35787647" w:rsidRPr="005E3C16">
        <w:t>NASES</w:t>
      </w:r>
      <w:r w:rsidR="7BD13C69" w:rsidRPr="005E3C16">
        <w:t>,</w:t>
      </w:r>
      <w:r w:rsidR="5B243E52" w:rsidRPr="005E3C16">
        <w:t xml:space="preserve"> usmernení </w:t>
      </w:r>
      <w:r w:rsidR="35787647" w:rsidRPr="005E3C16">
        <w:t>MIRRI (</w:t>
      </w:r>
      <w:r w:rsidR="00C451B7" w:rsidRPr="005E3C16">
        <w:t>MIRRI</w:t>
      </w:r>
      <w:r w:rsidR="35787647" w:rsidRPr="005E3C16">
        <w:t>)</w:t>
      </w:r>
      <w:r w:rsidR="14527DA7" w:rsidRPr="005E3C16">
        <w:t xml:space="preserve"> v</w:t>
      </w:r>
      <w:r w:rsidR="1C3056E5" w:rsidRPr="005E3C16">
        <w:t>z</w:t>
      </w:r>
      <w:r w:rsidR="14527DA7" w:rsidRPr="005E3C16">
        <w:t>ťahujúc</w:t>
      </w:r>
      <w:r w:rsidR="7BD13C69" w:rsidRPr="005E3C16">
        <w:t>ich</w:t>
      </w:r>
      <w:r w:rsidR="14527DA7" w:rsidRPr="005E3C16">
        <w:t xml:space="preserve"> sa na riadenie projektov a</w:t>
      </w:r>
      <w:r w:rsidR="001F396B" w:rsidRPr="005E3C16">
        <w:t> </w:t>
      </w:r>
      <w:r w:rsidR="7BD13C69" w:rsidRPr="005E3C16">
        <w:t xml:space="preserve">na </w:t>
      </w:r>
      <w:r w:rsidR="14527DA7" w:rsidRPr="005E3C16">
        <w:t xml:space="preserve">postup </w:t>
      </w:r>
      <w:r w:rsidR="0DEB9B41" w:rsidRPr="005E3C16">
        <w:t>implementácie</w:t>
      </w:r>
      <w:r w:rsidR="71864DFF" w:rsidRPr="005E3C16">
        <w:t xml:space="preserve"> a</w:t>
      </w:r>
      <w:r w:rsidR="001F396B" w:rsidRPr="005E3C16">
        <w:t> </w:t>
      </w:r>
      <w:r w:rsidR="71864DFF" w:rsidRPr="005E3C16">
        <w:t xml:space="preserve">to počas celej doby platnosti zmluvy. </w:t>
      </w:r>
    </w:p>
    <w:p w14:paraId="3FC5E0BC" w14:textId="4F9A0E9E" w:rsidR="005835FD" w:rsidRPr="005E3C16" w:rsidRDefault="099869B5" w:rsidP="00012814">
      <w:pPr>
        <w:jc w:val="both"/>
      </w:pPr>
      <w:r w:rsidRPr="005E3C16">
        <w:t>Zhotoviteľ si naštuduje príslušné právne predpisy a</w:t>
      </w:r>
      <w:r w:rsidR="001F396B" w:rsidRPr="005E3C16">
        <w:t> </w:t>
      </w:r>
      <w:r w:rsidRPr="005E3C16">
        <w:t>normy v</w:t>
      </w:r>
      <w:r w:rsidR="001F396B" w:rsidRPr="005E3C16">
        <w:t> </w:t>
      </w:r>
      <w:r w:rsidRPr="005E3C16">
        <w:t>platnom znení aj s</w:t>
      </w:r>
      <w:r w:rsidR="001F396B" w:rsidRPr="005E3C16">
        <w:t> </w:t>
      </w:r>
      <w:r w:rsidRPr="005E3C16">
        <w:t>ohľadom na budúce účinnosti niektorých právnych predpisov, ktoré nastanú počas plnenia dodávky a</w:t>
      </w:r>
      <w:r w:rsidR="001F396B" w:rsidRPr="005E3C16">
        <w:t> </w:t>
      </w:r>
      <w:r w:rsidRPr="005E3C16">
        <w:t>vytvorenia predmetu diela a</w:t>
      </w:r>
      <w:r w:rsidR="001F396B" w:rsidRPr="005E3C16">
        <w:t> </w:t>
      </w:r>
      <w:r w:rsidRPr="005E3C16">
        <w:t>jeho uvedenia do prevádzky.</w:t>
      </w:r>
    </w:p>
    <w:p w14:paraId="4A41762F" w14:textId="673D4F9D" w:rsidR="7E1F5402" w:rsidRPr="005E3C16" w:rsidRDefault="7E1F5402" w:rsidP="00876F65">
      <w:pPr>
        <w:jc w:val="both"/>
        <w:rPr>
          <w:rFonts w:eastAsia="Calibri" w:cs="Calibri"/>
          <w:szCs w:val="22"/>
        </w:rPr>
      </w:pPr>
      <w:r w:rsidRPr="005E3C16">
        <w:rPr>
          <w:rFonts w:eastAsia="Calibri" w:cs="Calibri"/>
          <w:szCs w:val="22"/>
        </w:rPr>
        <w:t>Zhotoviteľ bude poskytovať objednávateľovi súčinnosť pri analýze, tvorbe a</w:t>
      </w:r>
      <w:r w:rsidR="001F396B" w:rsidRPr="005E3C16">
        <w:rPr>
          <w:rFonts w:eastAsia="Calibri" w:cs="Calibri"/>
          <w:szCs w:val="22"/>
        </w:rPr>
        <w:t> </w:t>
      </w:r>
      <w:r w:rsidRPr="005E3C16">
        <w:rPr>
          <w:rFonts w:eastAsia="Calibri" w:cs="Calibri"/>
          <w:szCs w:val="22"/>
        </w:rPr>
        <w:t>aktualizácii relevantných právnych predpisov a</w:t>
      </w:r>
      <w:r w:rsidR="001F396B" w:rsidRPr="005E3C16">
        <w:rPr>
          <w:rFonts w:eastAsia="Calibri" w:cs="Calibri"/>
          <w:szCs w:val="22"/>
        </w:rPr>
        <w:t> </w:t>
      </w:r>
      <w:r w:rsidRPr="005E3C16">
        <w:rPr>
          <w:rFonts w:eastAsia="Calibri" w:cs="Calibri"/>
          <w:szCs w:val="22"/>
        </w:rPr>
        <w:t>súvisiacej dokumentácie, ktoré si vyžiada implementácia.</w:t>
      </w:r>
    </w:p>
    <w:p w14:paraId="3624372B" w14:textId="400E4A7D" w:rsidR="000F680E" w:rsidRPr="005E3C16" w:rsidRDefault="000F680E" w:rsidP="00876F65">
      <w:pPr>
        <w:jc w:val="both"/>
        <w:rPr>
          <w:rFonts w:eastAsia="Calibri" w:cs="Calibri"/>
          <w:szCs w:val="22"/>
        </w:rPr>
      </w:pPr>
    </w:p>
    <w:tbl>
      <w:tblPr>
        <w:tblW w:w="10201" w:type="dxa"/>
        <w:tblInd w:w="-572" w:type="dxa"/>
        <w:tblCellMar>
          <w:left w:w="70" w:type="dxa"/>
          <w:right w:w="70" w:type="dxa"/>
        </w:tblCellMar>
        <w:tblLook w:val="04A0" w:firstRow="1" w:lastRow="0" w:firstColumn="1" w:lastColumn="0" w:noHBand="0" w:noVBand="1"/>
      </w:tblPr>
      <w:tblGrid>
        <w:gridCol w:w="1993"/>
        <w:gridCol w:w="1885"/>
        <w:gridCol w:w="2434"/>
        <w:gridCol w:w="3889"/>
      </w:tblGrid>
      <w:tr w:rsidR="000F680E" w:rsidRPr="005E3C16" w14:paraId="05452612" w14:textId="77777777" w:rsidTr="000F680E">
        <w:trPr>
          <w:trHeight w:val="1275"/>
        </w:trPr>
        <w:tc>
          <w:tcPr>
            <w:tcW w:w="1993" w:type="dxa"/>
            <w:tcBorders>
              <w:top w:val="single" w:sz="4" w:space="0" w:color="A6A6A6"/>
              <w:left w:val="single" w:sz="4" w:space="0" w:color="A6A6A6"/>
              <w:bottom w:val="single" w:sz="4" w:space="0" w:color="A6A6A6"/>
              <w:right w:val="single" w:sz="4" w:space="0" w:color="A6A6A6"/>
            </w:tcBorders>
            <w:shd w:val="clear" w:color="auto" w:fill="2F5496" w:themeFill="accent1" w:themeFillShade="BF"/>
            <w:vAlign w:val="center"/>
            <w:hideMark/>
          </w:tcPr>
          <w:p w14:paraId="16A49681" w14:textId="77777777" w:rsidR="000F680E" w:rsidRPr="005E3C16" w:rsidRDefault="000F680E" w:rsidP="000F680E">
            <w:pPr>
              <w:spacing w:before="0" w:after="0"/>
              <w:jc w:val="center"/>
              <w:rPr>
                <w:rFonts w:asciiTheme="minorHAnsi" w:hAnsiTheme="minorHAnsi" w:cstheme="minorHAnsi"/>
                <w:b/>
                <w:bCs/>
                <w:color w:val="FFFFFF" w:themeColor="background1"/>
                <w:sz w:val="18"/>
                <w:szCs w:val="18"/>
                <w:lang w:eastAsia="sk-SK"/>
              </w:rPr>
            </w:pPr>
            <w:r w:rsidRPr="005E3C16">
              <w:rPr>
                <w:rFonts w:asciiTheme="minorHAnsi" w:hAnsiTheme="minorHAnsi" w:cstheme="minorHAnsi"/>
                <w:b/>
                <w:bCs/>
                <w:color w:val="FFFFFF" w:themeColor="background1"/>
                <w:sz w:val="18"/>
                <w:szCs w:val="18"/>
                <w:lang w:eastAsia="sk-SK"/>
              </w:rPr>
              <w:t>KATEGÓRIA POŽIADAVKY</w:t>
            </w:r>
            <w:r w:rsidRPr="005E3C16">
              <w:rPr>
                <w:rFonts w:asciiTheme="minorHAnsi" w:hAnsiTheme="minorHAnsi" w:cstheme="minorHAnsi"/>
                <w:b/>
                <w:bCs/>
                <w:color w:val="FFFFFF" w:themeColor="background1"/>
                <w:sz w:val="18"/>
                <w:szCs w:val="18"/>
                <w:lang w:eastAsia="sk-SK"/>
              </w:rPr>
              <w:br/>
            </w:r>
            <w:r w:rsidRPr="005E3C16">
              <w:rPr>
                <w:rFonts w:asciiTheme="minorHAnsi" w:hAnsiTheme="minorHAnsi" w:cstheme="minorHAnsi"/>
                <w:color w:val="FFFFFF" w:themeColor="background1"/>
                <w:sz w:val="18"/>
                <w:szCs w:val="18"/>
                <w:lang w:eastAsia="sk-SK"/>
              </w:rPr>
              <w:t>_funkčná požiadavka</w:t>
            </w:r>
            <w:r w:rsidRPr="005E3C16">
              <w:rPr>
                <w:rFonts w:asciiTheme="minorHAnsi" w:hAnsiTheme="minorHAnsi" w:cstheme="minorHAnsi"/>
                <w:color w:val="FFFFFF" w:themeColor="background1"/>
                <w:sz w:val="18"/>
                <w:szCs w:val="18"/>
                <w:lang w:eastAsia="sk-SK"/>
              </w:rPr>
              <w:br/>
              <w:t>_nefunkčná požiadavka</w:t>
            </w:r>
            <w:r w:rsidRPr="005E3C16">
              <w:rPr>
                <w:rFonts w:asciiTheme="minorHAnsi" w:hAnsiTheme="minorHAnsi" w:cstheme="minorHAnsi"/>
                <w:color w:val="FFFFFF" w:themeColor="background1"/>
                <w:sz w:val="18"/>
                <w:szCs w:val="18"/>
                <w:lang w:eastAsia="sk-SK"/>
              </w:rPr>
              <w:br/>
              <w:t>_technická požiadavka</w:t>
            </w:r>
          </w:p>
        </w:tc>
        <w:tc>
          <w:tcPr>
            <w:tcW w:w="1885" w:type="dxa"/>
            <w:tcBorders>
              <w:top w:val="single" w:sz="4" w:space="0" w:color="A6A6A6"/>
              <w:left w:val="nil"/>
              <w:bottom w:val="single" w:sz="4" w:space="0" w:color="A6A6A6"/>
              <w:right w:val="single" w:sz="4" w:space="0" w:color="A6A6A6"/>
            </w:tcBorders>
            <w:shd w:val="clear" w:color="auto" w:fill="2F5496" w:themeFill="accent1" w:themeFillShade="BF"/>
            <w:vAlign w:val="center"/>
            <w:hideMark/>
          </w:tcPr>
          <w:p w14:paraId="432E9912" w14:textId="77777777" w:rsidR="000F680E" w:rsidRPr="005E3C16" w:rsidRDefault="000F680E" w:rsidP="000F680E">
            <w:pPr>
              <w:spacing w:before="0" w:after="0"/>
              <w:jc w:val="center"/>
              <w:rPr>
                <w:rFonts w:asciiTheme="minorHAnsi" w:hAnsiTheme="minorHAnsi" w:cstheme="minorHAnsi"/>
                <w:b/>
                <w:bCs/>
                <w:color w:val="FFFFFF" w:themeColor="background1"/>
                <w:sz w:val="18"/>
                <w:szCs w:val="18"/>
                <w:lang w:eastAsia="sk-SK"/>
              </w:rPr>
            </w:pPr>
            <w:r w:rsidRPr="005E3C16">
              <w:rPr>
                <w:rFonts w:asciiTheme="minorHAnsi" w:hAnsiTheme="minorHAnsi" w:cstheme="minorHAnsi"/>
                <w:b/>
                <w:bCs/>
                <w:color w:val="FFFFFF" w:themeColor="background1"/>
                <w:sz w:val="18"/>
                <w:szCs w:val="18"/>
                <w:lang w:eastAsia="sk-SK"/>
              </w:rPr>
              <w:t>OBLASŤ POŽIADAVKY</w:t>
            </w:r>
          </w:p>
        </w:tc>
        <w:tc>
          <w:tcPr>
            <w:tcW w:w="2434" w:type="dxa"/>
            <w:tcBorders>
              <w:top w:val="single" w:sz="4" w:space="0" w:color="A6A6A6"/>
              <w:left w:val="nil"/>
              <w:bottom w:val="single" w:sz="4" w:space="0" w:color="A6A6A6"/>
              <w:right w:val="single" w:sz="4" w:space="0" w:color="A6A6A6"/>
            </w:tcBorders>
            <w:shd w:val="clear" w:color="auto" w:fill="2F5496" w:themeFill="accent1" w:themeFillShade="BF"/>
            <w:vAlign w:val="center"/>
            <w:hideMark/>
          </w:tcPr>
          <w:p w14:paraId="6DB328F2" w14:textId="77777777" w:rsidR="000F680E" w:rsidRPr="005E3C16" w:rsidRDefault="000F680E" w:rsidP="000F680E">
            <w:pPr>
              <w:spacing w:before="0" w:after="0"/>
              <w:jc w:val="center"/>
              <w:rPr>
                <w:rFonts w:asciiTheme="minorHAnsi" w:hAnsiTheme="minorHAnsi" w:cstheme="minorHAnsi"/>
                <w:b/>
                <w:bCs/>
                <w:color w:val="FFFFFF" w:themeColor="background1"/>
                <w:sz w:val="18"/>
                <w:szCs w:val="18"/>
                <w:lang w:eastAsia="sk-SK"/>
              </w:rPr>
            </w:pPr>
            <w:r w:rsidRPr="005E3C16">
              <w:rPr>
                <w:rFonts w:asciiTheme="minorHAnsi" w:hAnsiTheme="minorHAnsi" w:cstheme="minorHAnsi"/>
                <w:b/>
                <w:bCs/>
                <w:color w:val="FFFFFF" w:themeColor="background1"/>
                <w:sz w:val="18"/>
                <w:szCs w:val="18"/>
                <w:lang w:eastAsia="sk-SK"/>
              </w:rPr>
              <w:t>NÁZOV</w:t>
            </w:r>
            <w:r w:rsidRPr="005E3C16">
              <w:rPr>
                <w:rFonts w:asciiTheme="minorHAnsi" w:hAnsiTheme="minorHAnsi" w:cstheme="minorHAnsi"/>
                <w:b/>
                <w:bCs/>
                <w:color w:val="FFFFFF" w:themeColor="background1"/>
                <w:sz w:val="18"/>
                <w:szCs w:val="18"/>
                <w:lang w:eastAsia="sk-SK"/>
              </w:rPr>
              <w:br/>
              <w:t>POŽIADAVKY</w:t>
            </w:r>
          </w:p>
        </w:tc>
        <w:tc>
          <w:tcPr>
            <w:tcW w:w="3889" w:type="dxa"/>
            <w:tcBorders>
              <w:top w:val="single" w:sz="4" w:space="0" w:color="A6A6A6"/>
              <w:left w:val="nil"/>
              <w:bottom w:val="single" w:sz="4" w:space="0" w:color="A6A6A6"/>
              <w:right w:val="single" w:sz="4" w:space="0" w:color="A6A6A6"/>
            </w:tcBorders>
            <w:shd w:val="clear" w:color="auto" w:fill="2F5496" w:themeFill="accent1" w:themeFillShade="BF"/>
            <w:noWrap/>
            <w:vAlign w:val="center"/>
            <w:hideMark/>
          </w:tcPr>
          <w:p w14:paraId="0D36AADA" w14:textId="77777777" w:rsidR="000F680E" w:rsidRPr="005E3C16" w:rsidRDefault="000F680E" w:rsidP="000F680E">
            <w:pPr>
              <w:spacing w:before="0" w:after="0"/>
              <w:jc w:val="center"/>
              <w:rPr>
                <w:rFonts w:asciiTheme="minorHAnsi" w:hAnsiTheme="minorHAnsi" w:cstheme="minorHAnsi"/>
                <w:b/>
                <w:bCs/>
                <w:color w:val="FFFFFF" w:themeColor="background1"/>
                <w:sz w:val="18"/>
                <w:szCs w:val="18"/>
                <w:lang w:eastAsia="sk-SK"/>
              </w:rPr>
            </w:pPr>
            <w:r w:rsidRPr="005E3C16">
              <w:rPr>
                <w:rFonts w:asciiTheme="minorHAnsi" w:hAnsiTheme="minorHAnsi" w:cstheme="minorHAnsi"/>
                <w:b/>
                <w:bCs/>
                <w:color w:val="FFFFFF" w:themeColor="background1"/>
                <w:sz w:val="18"/>
                <w:szCs w:val="18"/>
                <w:lang w:eastAsia="sk-SK"/>
              </w:rPr>
              <w:t>DETAILNÝ POPIS POŽIADAVKY</w:t>
            </w:r>
          </w:p>
        </w:tc>
      </w:tr>
      <w:tr w:rsidR="000F680E" w:rsidRPr="005E3C16" w14:paraId="40045581" w14:textId="77777777" w:rsidTr="000F680E">
        <w:trPr>
          <w:trHeight w:val="765"/>
        </w:trPr>
        <w:tc>
          <w:tcPr>
            <w:tcW w:w="1993" w:type="dxa"/>
            <w:tcBorders>
              <w:top w:val="nil"/>
              <w:left w:val="single" w:sz="4" w:space="0" w:color="A6A6A6"/>
              <w:bottom w:val="single" w:sz="4" w:space="0" w:color="A6A6A6"/>
              <w:right w:val="single" w:sz="4" w:space="0" w:color="A6A6A6"/>
            </w:tcBorders>
            <w:shd w:val="clear" w:color="000000" w:fill="FFF2CC"/>
            <w:vAlign w:val="bottom"/>
            <w:hideMark/>
          </w:tcPr>
          <w:p w14:paraId="48D22ED8" w14:textId="77777777" w:rsidR="000F680E" w:rsidRPr="005E3C16" w:rsidRDefault="000F680E" w:rsidP="000F680E">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t>Ne-Funkcna poziadavka</w:t>
            </w:r>
          </w:p>
        </w:tc>
        <w:tc>
          <w:tcPr>
            <w:tcW w:w="1885" w:type="dxa"/>
            <w:tcBorders>
              <w:top w:val="nil"/>
              <w:left w:val="nil"/>
              <w:bottom w:val="single" w:sz="4" w:space="0" w:color="A6A6A6"/>
              <w:right w:val="single" w:sz="4" w:space="0" w:color="A6A6A6"/>
            </w:tcBorders>
            <w:shd w:val="clear" w:color="000000" w:fill="FFF2CC"/>
            <w:vAlign w:val="bottom"/>
            <w:hideMark/>
          </w:tcPr>
          <w:p w14:paraId="425BF80C"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Legislatívne požiadavky</w:t>
            </w:r>
          </w:p>
        </w:tc>
        <w:tc>
          <w:tcPr>
            <w:tcW w:w="2434" w:type="dxa"/>
            <w:tcBorders>
              <w:top w:val="nil"/>
              <w:left w:val="nil"/>
              <w:bottom w:val="single" w:sz="4" w:space="0" w:color="A6A6A6"/>
              <w:right w:val="single" w:sz="4" w:space="0" w:color="A6A6A6"/>
            </w:tcBorders>
            <w:shd w:val="clear" w:color="000000" w:fill="FFF2CC"/>
            <w:vAlign w:val="bottom"/>
            <w:hideMark/>
          </w:tcPr>
          <w:p w14:paraId="5D47CD8F"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Požiadavka na súlad so zákonmi a predpismi/ Nariadeniami</w:t>
            </w:r>
          </w:p>
        </w:tc>
        <w:tc>
          <w:tcPr>
            <w:tcW w:w="3889" w:type="dxa"/>
            <w:tcBorders>
              <w:top w:val="nil"/>
              <w:left w:val="nil"/>
              <w:bottom w:val="single" w:sz="4" w:space="0" w:color="A6A6A6"/>
              <w:right w:val="single" w:sz="4" w:space="0" w:color="A6A6A6"/>
            </w:tcBorders>
            <w:shd w:val="clear" w:color="000000" w:fill="FFF2CC"/>
            <w:vAlign w:val="bottom"/>
            <w:hideMark/>
          </w:tcPr>
          <w:p w14:paraId="26A5C1B0"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 xml:space="preserve">Vyhláška č. 78/2020 Z. z. – Vyhláška Úradu podpredsedu vlády Slovenskej republiky pre investície a informatizáciu o štandardoch pre informačné technológie verejnej správy </w:t>
            </w:r>
          </w:p>
        </w:tc>
      </w:tr>
      <w:tr w:rsidR="000F680E" w:rsidRPr="005E3C16" w14:paraId="064B39FA" w14:textId="77777777" w:rsidTr="000F680E">
        <w:trPr>
          <w:trHeight w:val="765"/>
        </w:trPr>
        <w:tc>
          <w:tcPr>
            <w:tcW w:w="1993" w:type="dxa"/>
            <w:tcBorders>
              <w:top w:val="nil"/>
              <w:left w:val="single" w:sz="4" w:space="0" w:color="A6A6A6"/>
              <w:bottom w:val="single" w:sz="4" w:space="0" w:color="A6A6A6"/>
              <w:right w:val="single" w:sz="4" w:space="0" w:color="A6A6A6"/>
            </w:tcBorders>
            <w:shd w:val="clear" w:color="000000" w:fill="FFF2CC"/>
            <w:vAlign w:val="bottom"/>
            <w:hideMark/>
          </w:tcPr>
          <w:p w14:paraId="0151042B" w14:textId="77777777" w:rsidR="000F680E" w:rsidRPr="005E3C16" w:rsidRDefault="000F680E" w:rsidP="000F680E">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lastRenderedPageBreak/>
              <w:t>Ne-Funkcna poziadavka</w:t>
            </w:r>
          </w:p>
        </w:tc>
        <w:tc>
          <w:tcPr>
            <w:tcW w:w="1885" w:type="dxa"/>
            <w:tcBorders>
              <w:top w:val="nil"/>
              <w:left w:val="nil"/>
              <w:bottom w:val="single" w:sz="4" w:space="0" w:color="A6A6A6"/>
              <w:right w:val="single" w:sz="4" w:space="0" w:color="A6A6A6"/>
            </w:tcBorders>
            <w:shd w:val="clear" w:color="000000" w:fill="FFF2CC"/>
            <w:vAlign w:val="bottom"/>
            <w:hideMark/>
          </w:tcPr>
          <w:p w14:paraId="1C1991FB"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Legislatívne požiadavky</w:t>
            </w:r>
          </w:p>
        </w:tc>
        <w:tc>
          <w:tcPr>
            <w:tcW w:w="2434" w:type="dxa"/>
            <w:tcBorders>
              <w:top w:val="nil"/>
              <w:left w:val="nil"/>
              <w:bottom w:val="single" w:sz="4" w:space="0" w:color="A6A6A6"/>
              <w:right w:val="single" w:sz="4" w:space="0" w:color="A6A6A6"/>
            </w:tcBorders>
            <w:shd w:val="clear" w:color="000000" w:fill="FFF2CC"/>
            <w:vAlign w:val="bottom"/>
            <w:hideMark/>
          </w:tcPr>
          <w:p w14:paraId="1C02120B"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Požiadavka na súlad so zákonmi a predpismi/ Nariadeniami</w:t>
            </w:r>
          </w:p>
        </w:tc>
        <w:tc>
          <w:tcPr>
            <w:tcW w:w="3889" w:type="dxa"/>
            <w:tcBorders>
              <w:top w:val="nil"/>
              <w:left w:val="nil"/>
              <w:bottom w:val="single" w:sz="4" w:space="0" w:color="A6A6A6"/>
              <w:right w:val="single" w:sz="4" w:space="0" w:color="A6A6A6"/>
            </w:tcBorders>
            <w:shd w:val="clear" w:color="000000" w:fill="FFF2CC"/>
            <w:vAlign w:val="bottom"/>
            <w:hideMark/>
          </w:tcPr>
          <w:p w14:paraId="167AF665"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Zákon č. č. 305/2013 Z. z. o elektronickej podobe výkonu pôsobnosti orgánov verejnej moci a o zmene a doplnení niektorých zákonov (zákon o e-Governmente).</w:t>
            </w:r>
          </w:p>
        </w:tc>
      </w:tr>
      <w:tr w:rsidR="000F680E" w:rsidRPr="005E3C16" w14:paraId="367B8613" w14:textId="77777777" w:rsidTr="000F680E">
        <w:trPr>
          <w:trHeight w:val="510"/>
        </w:trPr>
        <w:tc>
          <w:tcPr>
            <w:tcW w:w="1993" w:type="dxa"/>
            <w:tcBorders>
              <w:top w:val="nil"/>
              <w:left w:val="single" w:sz="4" w:space="0" w:color="A6A6A6"/>
              <w:bottom w:val="single" w:sz="4" w:space="0" w:color="A6A6A6"/>
              <w:right w:val="single" w:sz="4" w:space="0" w:color="A6A6A6"/>
            </w:tcBorders>
            <w:shd w:val="clear" w:color="000000" w:fill="FFF2CC"/>
            <w:vAlign w:val="bottom"/>
            <w:hideMark/>
          </w:tcPr>
          <w:p w14:paraId="0EFBED46" w14:textId="77777777" w:rsidR="000F680E" w:rsidRPr="005E3C16" w:rsidRDefault="000F680E" w:rsidP="000F680E">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t>Ne-Funkcna poziadavka</w:t>
            </w:r>
          </w:p>
        </w:tc>
        <w:tc>
          <w:tcPr>
            <w:tcW w:w="1885" w:type="dxa"/>
            <w:tcBorders>
              <w:top w:val="nil"/>
              <w:left w:val="nil"/>
              <w:bottom w:val="single" w:sz="4" w:space="0" w:color="A6A6A6"/>
              <w:right w:val="single" w:sz="4" w:space="0" w:color="A6A6A6"/>
            </w:tcBorders>
            <w:shd w:val="clear" w:color="000000" w:fill="FFF2CC"/>
            <w:vAlign w:val="bottom"/>
            <w:hideMark/>
          </w:tcPr>
          <w:p w14:paraId="71CA5029"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Legislatívne požiadavky</w:t>
            </w:r>
          </w:p>
        </w:tc>
        <w:tc>
          <w:tcPr>
            <w:tcW w:w="2434" w:type="dxa"/>
            <w:tcBorders>
              <w:top w:val="nil"/>
              <w:left w:val="nil"/>
              <w:bottom w:val="single" w:sz="4" w:space="0" w:color="A6A6A6"/>
              <w:right w:val="single" w:sz="4" w:space="0" w:color="A6A6A6"/>
            </w:tcBorders>
            <w:shd w:val="clear" w:color="000000" w:fill="FFF2CC"/>
            <w:vAlign w:val="bottom"/>
            <w:hideMark/>
          </w:tcPr>
          <w:p w14:paraId="79722027"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Požiadavka na súlad s metodikou</w:t>
            </w:r>
          </w:p>
        </w:tc>
        <w:tc>
          <w:tcPr>
            <w:tcW w:w="3889" w:type="dxa"/>
            <w:tcBorders>
              <w:top w:val="nil"/>
              <w:left w:val="nil"/>
              <w:bottom w:val="single" w:sz="4" w:space="0" w:color="A6A6A6"/>
              <w:right w:val="single" w:sz="4" w:space="0" w:color="A6A6A6"/>
            </w:tcBorders>
            <w:shd w:val="clear" w:color="000000" w:fill="FFF2CC"/>
            <w:vAlign w:val="bottom"/>
            <w:hideMark/>
          </w:tcPr>
          <w:p w14:paraId="2A4865F1"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Metodika Jednotný dizajn manuál elektronických služieb verejnej správy (dostupný na https://idsk.gov.sk/)</w:t>
            </w:r>
          </w:p>
        </w:tc>
      </w:tr>
      <w:tr w:rsidR="000F680E" w:rsidRPr="005E3C16" w14:paraId="6E84966E" w14:textId="77777777" w:rsidTr="000F680E">
        <w:trPr>
          <w:trHeight w:val="765"/>
        </w:trPr>
        <w:tc>
          <w:tcPr>
            <w:tcW w:w="1993" w:type="dxa"/>
            <w:tcBorders>
              <w:top w:val="nil"/>
              <w:left w:val="single" w:sz="4" w:space="0" w:color="A6A6A6"/>
              <w:bottom w:val="single" w:sz="4" w:space="0" w:color="A6A6A6"/>
              <w:right w:val="single" w:sz="4" w:space="0" w:color="A6A6A6"/>
            </w:tcBorders>
            <w:shd w:val="clear" w:color="000000" w:fill="FFF2CC"/>
            <w:vAlign w:val="bottom"/>
            <w:hideMark/>
          </w:tcPr>
          <w:p w14:paraId="3BD3513B" w14:textId="77777777" w:rsidR="000F680E" w:rsidRPr="005E3C16" w:rsidRDefault="000F680E" w:rsidP="000F680E">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t>Ne-Funkcna poziadavka</w:t>
            </w:r>
          </w:p>
        </w:tc>
        <w:tc>
          <w:tcPr>
            <w:tcW w:w="1885" w:type="dxa"/>
            <w:tcBorders>
              <w:top w:val="nil"/>
              <w:left w:val="nil"/>
              <w:bottom w:val="single" w:sz="4" w:space="0" w:color="A6A6A6"/>
              <w:right w:val="single" w:sz="4" w:space="0" w:color="A6A6A6"/>
            </w:tcBorders>
            <w:shd w:val="clear" w:color="000000" w:fill="FFF2CC"/>
            <w:vAlign w:val="bottom"/>
            <w:hideMark/>
          </w:tcPr>
          <w:p w14:paraId="34E02577"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Legislatívne požiadavky</w:t>
            </w:r>
          </w:p>
        </w:tc>
        <w:tc>
          <w:tcPr>
            <w:tcW w:w="2434" w:type="dxa"/>
            <w:tcBorders>
              <w:top w:val="nil"/>
              <w:left w:val="nil"/>
              <w:bottom w:val="single" w:sz="4" w:space="0" w:color="A6A6A6"/>
              <w:right w:val="single" w:sz="4" w:space="0" w:color="A6A6A6"/>
            </w:tcBorders>
            <w:shd w:val="clear" w:color="000000" w:fill="FFF2CC"/>
            <w:vAlign w:val="bottom"/>
            <w:hideMark/>
          </w:tcPr>
          <w:p w14:paraId="160A28B0"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Požiadavka na súlad s metodikou</w:t>
            </w:r>
          </w:p>
        </w:tc>
        <w:tc>
          <w:tcPr>
            <w:tcW w:w="3889" w:type="dxa"/>
            <w:tcBorders>
              <w:top w:val="nil"/>
              <w:left w:val="nil"/>
              <w:bottom w:val="single" w:sz="4" w:space="0" w:color="A6A6A6"/>
              <w:right w:val="single" w:sz="4" w:space="0" w:color="A6A6A6"/>
            </w:tcBorders>
            <w:shd w:val="clear" w:color="000000" w:fill="FFF2CC"/>
            <w:vAlign w:val="bottom"/>
            <w:hideMark/>
          </w:tcPr>
          <w:p w14:paraId="1EC7B557"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Metodika Tvorba používateľsky kvalitných digitálnych služieb verejnej správy (dostupný na   https://www.vicepremier.gov.sk/sekcie/oddelenie-behavioralnych-inovacii/index.html)</w:t>
            </w:r>
          </w:p>
        </w:tc>
      </w:tr>
      <w:tr w:rsidR="000F680E" w:rsidRPr="005E3C16" w14:paraId="5D47C522" w14:textId="77777777" w:rsidTr="000F680E">
        <w:trPr>
          <w:trHeight w:val="765"/>
        </w:trPr>
        <w:tc>
          <w:tcPr>
            <w:tcW w:w="1993" w:type="dxa"/>
            <w:tcBorders>
              <w:top w:val="nil"/>
              <w:left w:val="single" w:sz="4" w:space="0" w:color="A6A6A6"/>
              <w:bottom w:val="single" w:sz="4" w:space="0" w:color="A6A6A6"/>
              <w:right w:val="single" w:sz="4" w:space="0" w:color="A6A6A6"/>
            </w:tcBorders>
            <w:shd w:val="clear" w:color="000000" w:fill="FFF2CC"/>
            <w:vAlign w:val="bottom"/>
            <w:hideMark/>
          </w:tcPr>
          <w:p w14:paraId="6F8BF344" w14:textId="77777777" w:rsidR="000F680E" w:rsidRPr="005E3C16" w:rsidRDefault="000F680E" w:rsidP="000F680E">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t>Ne-Funkcna poziadavka</w:t>
            </w:r>
          </w:p>
        </w:tc>
        <w:tc>
          <w:tcPr>
            <w:tcW w:w="1885" w:type="dxa"/>
            <w:tcBorders>
              <w:top w:val="nil"/>
              <w:left w:val="nil"/>
              <w:bottom w:val="single" w:sz="4" w:space="0" w:color="A6A6A6"/>
              <w:right w:val="single" w:sz="4" w:space="0" w:color="A6A6A6"/>
            </w:tcBorders>
            <w:shd w:val="clear" w:color="000000" w:fill="FFF2CC"/>
            <w:vAlign w:val="bottom"/>
            <w:hideMark/>
          </w:tcPr>
          <w:p w14:paraId="67007AE7"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Legislatívne požiadavky</w:t>
            </w:r>
          </w:p>
        </w:tc>
        <w:tc>
          <w:tcPr>
            <w:tcW w:w="2434" w:type="dxa"/>
            <w:tcBorders>
              <w:top w:val="nil"/>
              <w:left w:val="nil"/>
              <w:bottom w:val="single" w:sz="4" w:space="0" w:color="A6A6A6"/>
              <w:right w:val="single" w:sz="4" w:space="0" w:color="A6A6A6"/>
            </w:tcBorders>
            <w:shd w:val="clear" w:color="000000" w:fill="FFF2CC"/>
            <w:vAlign w:val="bottom"/>
            <w:hideMark/>
          </w:tcPr>
          <w:p w14:paraId="1877CBDC"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Požiadavka na súlad so zákonmi a predpismi/ Nariadeniami</w:t>
            </w:r>
          </w:p>
        </w:tc>
        <w:tc>
          <w:tcPr>
            <w:tcW w:w="3889" w:type="dxa"/>
            <w:tcBorders>
              <w:top w:val="nil"/>
              <w:left w:val="nil"/>
              <w:bottom w:val="single" w:sz="4" w:space="0" w:color="A6A6A6"/>
              <w:right w:val="single" w:sz="4" w:space="0" w:color="A6A6A6"/>
            </w:tcBorders>
            <w:shd w:val="clear" w:color="000000" w:fill="FFF2CC"/>
            <w:vAlign w:val="bottom"/>
            <w:hideMark/>
          </w:tcPr>
          <w:p w14:paraId="46D46587"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Aproximačné nariadenia vlády SR - Nariadenie Európskeho parlamentu a Rady (EÚ) č. 910/2014 o elektronickej identifikácii a dôveryhodných službách pre elektronické transakcie na vnútornom trhu</w:t>
            </w:r>
          </w:p>
        </w:tc>
      </w:tr>
      <w:tr w:rsidR="000F680E" w:rsidRPr="005E3C16" w14:paraId="7BBD822A" w14:textId="77777777" w:rsidTr="000F680E">
        <w:trPr>
          <w:trHeight w:val="1020"/>
        </w:trPr>
        <w:tc>
          <w:tcPr>
            <w:tcW w:w="1993" w:type="dxa"/>
            <w:tcBorders>
              <w:top w:val="nil"/>
              <w:left w:val="single" w:sz="4" w:space="0" w:color="A6A6A6"/>
              <w:bottom w:val="single" w:sz="4" w:space="0" w:color="A6A6A6"/>
              <w:right w:val="single" w:sz="4" w:space="0" w:color="A6A6A6"/>
            </w:tcBorders>
            <w:shd w:val="clear" w:color="000000" w:fill="FFF2CC"/>
            <w:vAlign w:val="bottom"/>
            <w:hideMark/>
          </w:tcPr>
          <w:p w14:paraId="25628212" w14:textId="77777777" w:rsidR="000F680E" w:rsidRPr="005E3C16" w:rsidRDefault="000F680E" w:rsidP="000F680E">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t>Ne-Funkcna poziadavka</w:t>
            </w:r>
          </w:p>
        </w:tc>
        <w:tc>
          <w:tcPr>
            <w:tcW w:w="1885" w:type="dxa"/>
            <w:tcBorders>
              <w:top w:val="nil"/>
              <w:left w:val="nil"/>
              <w:bottom w:val="single" w:sz="4" w:space="0" w:color="A6A6A6"/>
              <w:right w:val="single" w:sz="4" w:space="0" w:color="A6A6A6"/>
            </w:tcBorders>
            <w:shd w:val="clear" w:color="000000" w:fill="FFF2CC"/>
            <w:vAlign w:val="bottom"/>
            <w:hideMark/>
          </w:tcPr>
          <w:p w14:paraId="4F24A269"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Legislatívne požiadavky</w:t>
            </w:r>
          </w:p>
        </w:tc>
        <w:tc>
          <w:tcPr>
            <w:tcW w:w="2434" w:type="dxa"/>
            <w:tcBorders>
              <w:top w:val="nil"/>
              <w:left w:val="nil"/>
              <w:bottom w:val="single" w:sz="4" w:space="0" w:color="A6A6A6"/>
              <w:right w:val="single" w:sz="4" w:space="0" w:color="A6A6A6"/>
            </w:tcBorders>
            <w:shd w:val="clear" w:color="000000" w:fill="FFF2CC"/>
            <w:vAlign w:val="bottom"/>
            <w:hideMark/>
          </w:tcPr>
          <w:p w14:paraId="4B7786FC"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Požiadavka na súlad so zákonmi a predpismi/ Nariadeniami</w:t>
            </w:r>
          </w:p>
        </w:tc>
        <w:tc>
          <w:tcPr>
            <w:tcW w:w="3889" w:type="dxa"/>
            <w:tcBorders>
              <w:top w:val="nil"/>
              <w:left w:val="nil"/>
              <w:bottom w:val="single" w:sz="4" w:space="0" w:color="A6A6A6"/>
              <w:right w:val="single" w:sz="4" w:space="0" w:color="A6A6A6"/>
            </w:tcBorders>
            <w:shd w:val="clear" w:color="000000" w:fill="FFF2CC"/>
            <w:vAlign w:val="bottom"/>
            <w:hideMark/>
          </w:tcPr>
          <w:p w14:paraId="43826084"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Aproximačné nariadenia vlády SR - Nariadenie Európskeho parlamentu a Rady (EÚ) 2016/679 o ochrane fyzických osôb pri spracúvaní osobných údajov a o voľnom pohybe takýchto údajov, ktorým sa zrušuje smernica 95/46/ES (všeobecné nariadenie o ochrane údajov)</w:t>
            </w:r>
          </w:p>
        </w:tc>
      </w:tr>
      <w:tr w:rsidR="000F680E" w:rsidRPr="005E3C16" w14:paraId="4763D0AC" w14:textId="77777777" w:rsidTr="000F680E">
        <w:trPr>
          <w:trHeight w:val="510"/>
        </w:trPr>
        <w:tc>
          <w:tcPr>
            <w:tcW w:w="1993" w:type="dxa"/>
            <w:tcBorders>
              <w:top w:val="nil"/>
              <w:left w:val="single" w:sz="4" w:space="0" w:color="A6A6A6"/>
              <w:bottom w:val="single" w:sz="4" w:space="0" w:color="A6A6A6"/>
              <w:right w:val="single" w:sz="4" w:space="0" w:color="A6A6A6"/>
            </w:tcBorders>
            <w:shd w:val="clear" w:color="000000" w:fill="FFF2CC"/>
            <w:vAlign w:val="bottom"/>
            <w:hideMark/>
          </w:tcPr>
          <w:p w14:paraId="303779C6" w14:textId="77777777" w:rsidR="000F680E" w:rsidRPr="005E3C16" w:rsidRDefault="000F680E" w:rsidP="000F680E">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t>Ne-Funkcna poziadavka</w:t>
            </w:r>
          </w:p>
        </w:tc>
        <w:tc>
          <w:tcPr>
            <w:tcW w:w="1885" w:type="dxa"/>
            <w:tcBorders>
              <w:top w:val="nil"/>
              <w:left w:val="nil"/>
              <w:bottom w:val="single" w:sz="4" w:space="0" w:color="A6A6A6"/>
              <w:right w:val="single" w:sz="4" w:space="0" w:color="A6A6A6"/>
            </w:tcBorders>
            <w:shd w:val="clear" w:color="000000" w:fill="FFF2CC"/>
            <w:vAlign w:val="bottom"/>
            <w:hideMark/>
          </w:tcPr>
          <w:p w14:paraId="5B4765CA"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Legislatívne požiadavky</w:t>
            </w:r>
          </w:p>
        </w:tc>
        <w:tc>
          <w:tcPr>
            <w:tcW w:w="2434" w:type="dxa"/>
            <w:tcBorders>
              <w:top w:val="nil"/>
              <w:left w:val="nil"/>
              <w:bottom w:val="single" w:sz="4" w:space="0" w:color="A6A6A6"/>
              <w:right w:val="single" w:sz="4" w:space="0" w:color="A6A6A6"/>
            </w:tcBorders>
            <w:shd w:val="clear" w:color="000000" w:fill="FFF2CC"/>
            <w:vAlign w:val="bottom"/>
            <w:hideMark/>
          </w:tcPr>
          <w:p w14:paraId="5D18CD73"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Požiadavka na súlad so zákonmi a predpismi/ Nariadeniami</w:t>
            </w:r>
          </w:p>
        </w:tc>
        <w:tc>
          <w:tcPr>
            <w:tcW w:w="3889" w:type="dxa"/>
            <w:tcBorders>
              <w:top w:val="nil"/>
              <w:left w:val="nil"/>
              <w:bottom w:val="single" w:sz="4" w:space="0" w:color="A6A6A6"/>
              <w:right w:val="single" w:sz="4" w:space="0" w:color="A6A6A6"/>
            </w:tcBorders>
            <w:shd w:val="clear" w:color="000000" w:fill="FFF2CC"/>
            <w:vAlign w:val="bottom"/>
            <w:hideMark/>
          </w:tcPr>
          <w:p w14:paraId="1B8E912B"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Zákon č. 18/2018 Z. z. o ochrane osobných údajov a o zmene a doplnení niektorých zákonov.</w:t>
            </w:r>
          </w:p>
        </w:tc>
      </w:tr>
      <w:tr w:rsidR="000F680E" w:rsidRPr="005E3C16" w14:paraId="0976DAEE" w14:textId="77777777" w:rsidTr="000F680E">
        <w:trPr>
          <w:trHeight w:val="510"/>
        </w:trPr>
        <w:tc>
          <w:tcPr>
            <w:tcW w:w="1993" w:type="dxa"/>
            <w:tcBorders>
              <w:top w:val="nil"/>
              <w:left w:val="single" w:sz="4" w:space="0" w:color="A6A6A6"/>
              <w:bottom w:val="single" w:sz="4" w:space="0" w:color="A6A6A6"/>
              <w:right w:val="single" w:sz="4" w:space="0" w:color="A6A6A6"/>
            </w:tcBorders>
            <w:shd w:val="clear" w:color="000000" w:fill="FFF2CC"/>
            <w:vAlign w:val="bottom"/>
            <w:hideMark/>
          </w:tcPr>
          <w:p w14:paraId="5B493D36" w14:textId="77777777" w:rsidR="000F680E" w:rsidRPr="005E3C16" w:rsidRDefault="000F680E" w:rsidP="000F680E">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t>Ne-Funkcna poziadavka</w:t>
            </w:r>
          </w:p>
        </w:tc>
        <w:tc>
          <w:tcPr>
            <w:tcW w:w="1885" w:type="dxa"/>
            <w:tcBorders>
              <w:top w:val="nil"/>
              <w:left w:val="nil"/>
              <w:bottom w:val="single" w:sz="4" w:space="0" w:color="A6A6A6"/>
              <w:right w:val="single" w:sz="4" w:space="0" w:color="A6A6A6"/>
            </w:tcBorders>
            <w:shd w:val="clear" w:color="000000" w:fill="FFF2CC"/>
            <w:vAlign w:val="bottom"/>
            <w:hideMark/>
          </w:tcPr>
          <w:p w14:paraId="23BE1B95"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Legislatívne požiadavky</w:t>
            </w:r>
          </w:p>
        </w:tc>
        <w:tc>
          <w:tcPr>
            <w:tcW w:w="2434" w:type="dxa"/>
            <w:tcBorders>
              <w:top w:val="nil"/>
              <w:left w:val="nil"/>
              <w:bottom w:val="single" w:sz="4" w:space="0" w:color="A6A6A6"/>
              <w:right w:val="single" w:sz="4" w:space="0" w:color="A6A6A6"/>
            </w:tcBorders>
            <w:shd w:val="clear" w:color="000000" w:fill="FFF2CC"/>
            <w:vAlign w:val="bottom"/>
            <w:hideMark/>
          </w:tcPr>
          <w:p w14:paraId="4F34EA3C"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Požiadavka na súlad so zákonmi a predpismi/ Nariadeniami</w:t>
            </w:r>
          </w:p>
        </w:tc>
        <w:tc>
          <w:tcPr>
            <w:tcW w:w="3889" w:type="dxa"/>
            <w:tcBorders>
              <w:top w:val="nil"/>
              <w:left w:val="nil"/>
              <w:bottom w:val="single" w:sz="4" w:space="0" w:color="A6A6A6"/>
              <w:right w:val="single" w:sz="4" w:space="0" w:color="A6A6A6"/>
            </w:tcBorders>
            <w:shd w:val="clear" w:color="000000" w:fill="FFF2CC"/>
            <w:vAlign w:val="bottom"/>
            <w:hideMark/>
          </w:tcPr>
          <w:p w14:paraId="3C0AE819"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Zákon č. 69/2018 Z. z. o kybernetickej bezpečnosti a o zmene a doplnení niektorých zákonov.</w:t>
            </w:r>
          </w:p>
        </w:tc>
      </w:tr>
      <w:tr w:rsidR="000F680E" w:rsidRPr="005E3C16" w14:paraId="1A0A96FA" w14:textId="77777777" w:rsidTr="000F680E">
        <w:trPr>
          <w:trHeight w:val="765"/>
        </w:trPr>
        <w:tc>
          <w:tcPr>
            <w:tcW w:w="1993" w:type="dxa"/>
            <w:tcBorders>
              <w:top w:val="nil"/>
              <w:left w:val="single" w:sz="4" w:space="0" w:color="A6A6A6"/>
              <w:bottom w:val="single" w:sz="4" w:space="0" w:color="A6A6A6"/>
              <w:right w:val="single" w:sz="4" w:space="0" w:color="A6A6A6"/>
            </w:tcBorders>
            <w:shd w:val="clear" w:color="000000" w:fill="FFF2CC"/>
            <w:vAlign w:val="bottom"/>
            <w:hideMark/>
          </w:tcPr>
          <w:p w14:paraId="2FB999C1" w14:textId="77777777" w:rsidR="000F680E" w:rsidRPr="005E3C16" w:rsidRDefault="000F680E" w:rsidP="000F680E">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t>Ne-Funkcna poziadavka</w:t>
            </w:r>
          </w:p>
        </w:tc>
        <w:tc>
          <w:tcPr>
            <w:tcW w:w="1885" w:type="dxa"/>
            <w:tcBorders>
              <w:top w:val="nil"/>
              <w:left w:val="nil"/>
              <w:bottom w:val="single" w:sz="4" w:space="0" w:color="A6A6A6"/>
              <w:right w:val="single" w:sz="4" w:space="0" w:color="A6A6A6"/>
            </w:tcBorders>
            <w:shd w:val="clear" w:color="000000" w:fill="FFF2CC"/>
            <w:vAlign w:val="bottom"/>
            <w:hideMark/>
          </w:tcPr>
          <w:p w14:paraId="7E4C4AEA"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Legislatívne požiadavky</w:t>
            </w:r>
          </w:p>
        </w:tc>
        <w:tc>
          <w:tcPr>
            <w:tcW w:w="2434" w:type="dxa"/>
            <w:tcBorders>
              <w:top w:val="nil"/>
              <w:left w:val="nil"/>
              <w:bottom w:val="single" w:sz="4" w:space="0" w:color="A6A6A6"/>
              <w:right w:val="single" w:sz="4" w:space="0" w:color="A6A6A6"/>
            </w:tcBorders>
            <w:shd w:val="clear" w:color="000000" w:fill="FFF2CC"/>
            <w:vAlign w:val="bottom"/>
            <w:hideMark/>
          </w:tcPr>
          <w:p w14:paraId="4FE2EFFD"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Požiadavka na súlad so zákonmi a predpismi/ Nariadeniami</w:t>
            </w:r>
          </w:p>
        </w:tc>
        <w:tc>
          <w:tcPr>
            <w:tcW w:w="3889" w:type="dxa"/>
            <w:tcBorders>
              <w:top w:val="nil"/>
              <w:left w:val="nil"/>
              <w:bottom w:val="single" w:sz="4" w:space="0" w:color="A6A6A6"/>
              <w:right w:val="single" w:sz="4" w:space="0" w:color="A6A6A6"/>
            </w:tcBorders>
            <w:shd w:val="clear" w:color="000000" w:fill="FFF2CC"/>
            <w:vAlign w:val="bottom"/>
            <w:hideMark/>
          </w:tcPr>
          <w:p w14:paraId="501D95D9"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Zákon č. 272/2016 Z. z. o dôveryhodných službách pre elektronické transakcie na vnútornom trhu a o zmene a doplnení niektorých zákonov v znení neskorších predpisov.</w:t>
            </w:r>
          </w:p>
        </w:tc>
      </w:tr>
      <w:tr w:rsidR="000F680E" w:rsidRPr="005E3C16" w14:paraId="15F9BF25" w14:textId="77777777" w:rsidTr="000F680E">
        <w:trPr>
          <w:trHeight w:val="765"/>
        </w:trPr>
        <w:tc>
          <w:tcPr>
            <w:tcW w:w="1993" w:type="dxa"/>
            <w:tcBorders>
              <w:top w:val="nil"/>
              <w:left w:val="single" w:sz="4" w:space="0" w:color="A6A6A6"/>
              <w:bottom w:val="single" w:sz="4" w:space="0" w:color="A6A6A6"/>
              <w:right w:val="single" w:sz="4" w:space="0" w:color="A6A6A6"/>
            </w:tcBorders>
            <w:shd w:val="clear" w:color="000000" w:fill="FFF2CC"/>
            <w:vAlign w:val="bottom"/>
            <w:hideMark/>
          </w:tcPr>
          <w:p w14:paraId="234EB2F0" w14:textId="77777777" w:rsidR="000F680E" w:rsidRPr="005E3C16" w:rsidRDefault="000F680E" w:rsidP="000F680E">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t>Ne-Funkcna poziadavka</w:t>
            </w:r>
          </w:p>
        </w:tc>
        <w:tc>
          <w:tcPr>
            <w:tcW w:w="1885" w:type="dxa"/>
            <w:tcBorders>
              <w:top w:val="nil"/>
              <w:left w:val="nil"/>
              <w:bottom w:val="single" w:sz="4" w:space="0" w:color="A6A6A6"/>
              <w:right w:val="single" w:sz="4" w:space="0" w:color="A6A6A6"/>
            </w:tcBorders>
            <w:shd w:val="clear" w:color="000000" w:fill="FFF2CC"/>
            <w:vAlign w:val="bottom"/>
            <w:hideMark/>
          </w:tcPr>
          <w:p w14:paraId="1D336AEB"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Legislatívne požiadavky</w:t>
            </w:r>
          </w:p>
        </w:tc>
        <w:tc>
          <w:tcPr>
            <w:tcW w:w="2434" w:type="dxa"/>
            <w:tcBorders>
              <w:top w:val="nil"/>
              <w:left w:val="nil"/>
              <w:bottom w:val="single" w:sz="4" w:space="0" w:color="A6A6A6"/>
              <w:right w:val="single" w:sz="4" w:space="0" w:color="A6A6A6"/>
            </w:tcBorders>
            <w:shd w:val="clear" w:color="000000" w:fill="FFF2CC"/>
            <w:vAlign w:val="bottom"/>
            <w:hideMark/>
          </w:tcPr>
          <w:p w14:paraId="58998905"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Požiadavka na súlad so zákonmi a predpismi/ Nariadeniami</w:t>
            </w:r>
          </w:p>
        </w:tc>
        <w:tc>
          <w:tcPr>
            <w:tcW w:w="3889" w:type="dxa"/>
            <w:tcBorders>
              <w:top w:val="nil"/>
              <w:left w:val="nil"/>
              <w:bottom w:val="single" w:sz="4" w:space="0" w:color="A6A6A6"/>
              <w:right w:val="single" w:sz="4" w:space="0" w:color="A6A6A6"/>
            </w:tcBorders>
            <w:shd w:val="clear" w:color="000000" w:fill="FFF2CC"/>
            <w:vAlign w:val="bottom"/>
            <w:hideMark/>
          </w:tcPr>
          <w:p w14:paraId="152A61E1"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Zákon č. 95/2019 Z. z. o informačných technológiách vo verejnej správe a o zmene a doplnení niektorých zákonov. Je požadované, aby jednotlivé IS boli vyvinuté formou open-source (EUPL licenčný model).</w:t>
            </w:r>
          </w:p>
        </w:tc>
      </w:tr>
      <w:tr w:rsidR="000F680E" w:rsidRPr="005E3C16" w14:paraId="63A30D5E" w14:textId="77777777" w:rsidTr="000F680E">
        <w:trPr>
          <w:trHeight w:val="765"/>
        </w:trPr>
        <w:tc>
          <w:tcPr>
            <w:tcW w:w="1993" w:type="dxa"/>
            <w:tcBorders>
              <w:top w:val="nil"/>
              <w:left w:val="single" w:sz="4" w:space="0" w:color="A6A6A6"/>
              <w:bottom w:val="single" w:sz="4" w:space="0" w:color="A6A6A6"/>
              <w:right w:val="single" w:sz="4" w:space="0" w:color="A6A6A6"/>
            </w:tcBorders>
            <w:shd w:val="clear" w:color="000000" w:fill="FFF2CC"/>
            <w:vAlign w:val="bottom"/>
            <w:hideMark/>
          </w:tcPr>
          <w:p w14:paraId="2926B015" w14:textId="77777777" w:rsidR="000F680E" w:rsidRPr="005E3C16" w:rsidRDefault="000F680E" w:rsidP="000F680E">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t>Ne-Funkcna poziadavka</w:t>
            </w:r>
          </w:p>
        </w:tc>
        <w:tc>
          <w:tcPr>
            <w:tcW w:w="1885" w:type="dxa"/>
            <w:tcBorders>
              <w:top w:val="nil"/>
              <w:left w:val="nil"/>
              <w:bottom w:val="single" w:sz="4" w:space="0" w:color="A6A6A6"/>
              <w:right w:val="single" w:sz="4" w:space="0" w:color="A6A6A6"/>
            </w:tcBorders>
            <w:shd w:val="clear" w:color="000000" w:fill="FFF2CC"/>
            <w:vAlign w:val="bottom"/>
            <w:hideMark/>
          </w:tcPr>
          <w:p w14:paraId="4C3DCD9A"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Legislatívne požiadavky</w:t>
            </w:r>
          </w:p>
        </w:tc>
        <w:tc>
          <w:tcPr>
            <w:tcW w:w="2434" w:type="dxa"/>
            <w:tcBorders>
              <w:top w:val="nil"/>
              <w:left w:val="nil"/>
              <w:bottom w:val="single" w:sz="4" w:space="0" w:color="A6A6A6"/>
              <w:right w:val="single" w:sz="4" w:space="0" w:color="A6A6A6"/>
            </w:tcBorders>
            <w:shd w:val="clear" w:color="000000" w:fill="FFF2CC"/>
            <w:vAlign w:val="bottom"/>
            <w:hideMark/>
          </w:tcPr>
          <w:p w14:paraId="7A055AB8"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Požiadavka na súlad s metodikou</w:t>
            </w:r>
          </w:p>
        </w:tc>
        <w:tc>
          <w:tcPr>
            <w:tcW w:w="3889" w:type="dxa"/>
            <w:tcBorders>
              <w:top w:val="nil"/>
              <w:left w:val="nil"/>
              <w:bottom w:val="single" w:sz="4" w:space="0" w:color="A6A6A6"/>
              <w:right w:val="single" w:sz="4" w:space="0" w:color="A6A6A6"/>
            </w:tcBorders>
            <w:shd w:val="clear" w:color="000000" w:fill="FFF2CC"/>
            <w:vAlign w:val="bottom"/>
            <w:hideMark/>
          </w:tcPr>
          <w:p w14:paraId="3A763383" w14:textId="5EF8B708"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Metodika merania dátovej kvality vo verejnej správe MIRRI (</w:t>
            </w:r>
            <w:r w:rsidR="00C451B7" w:rsidRPr="005E3C16">
              <w:rPr>
                <w:rFonts w:asciiTheme="minorHAnsi" w:hAnsiTheme="minorHAnsi" w:cstheme="minorHAnsi"/>
                <w:sz w:val="18"/>
                <w:szCs w:val="18"/>
                <w:lang w:eastAsia="sk-SK"/>
              </w:rPr>
              <w:t>MIRRI</w:t>
            </w:r>
            <w:r w:rsidRPr="005E3C16">
              <w:rPr>
                <w:rFonts w:asciiTheme="minorHAnsi" w:hAnsiTheme="minorHAnsi" w:cstheme="minorHAnsi"/>
                <w:sz w:val="18"/>
                <w:szCs w:val="18"/>
                <w:lang w:eastAsia="sk-SK"/>
              </w:rPr>
              <w:t>) (dostupná na https://datalab.digital/wp-content/uploads/Metodika-merania-dátovej-kvality-vo-verejnej-správe.pdf )</w:t>
            </w:r>
          </w:p>
        </w:tc>
      </w:tr>
      <w:tr w:rsidR="000F680E" w:rsidRPr="005E3C16" w14:paraId="31DBF165" w14:textId="77777777" w:rsidTr="000F680E">
        <w:trPr>
          <w:trHeight w:val="510"/>
        </w:trPr>
        <w:tc>
          <w:tcPr>
            <w:tcW w:w="1993" w:type="dxa"/>
            <w:tcBorders>
              <w:top w:val="nil"/>
              <w:left w:val="single" w:sz="4" w:space="0" w:color="A6A6A6"/>
              <w:bottom w:val="single" w:sz="4" w:space="0" w:color="A6A6A6"/>
              <w:right w:val="single" w:sz="4" w:space="0" w:color="A6A6A6"/>
            </w:tcBorders>
            <w:shd w:val="clear" w:color="000000" w:fill="FFF2CC"/>
            <w:vAlign w:val="bottom"/>
            <w:hideMark/>
          </w:tcPr>
          <w:p w14:paraId="0144B4C1" w14:textId="77777777" w:rsidR="000F680E" w:rsidRPr="005E3C16" w:rsidRDefault="000F680E" w:rsidP="000F680E">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t>Ne-Funkcna poziadavka</w:t>
            </w:r>
          </w:p>
        </w:tc>
        <w:tc>
          <w:tcPr>
            <w:tcW w:w="1885" w:type="dxa"/>
            <w:tcBorders>
              <w:top w:val="nil"/>
              <w:left w:val="nil"/>
              <w:bottom w:val="single" w:sz="4" w:space="0" w:color="A6A6A6"/>
              <w:right w:val="single" w:sz="4" w:space="0" w:color="A6A6A6"/>
            </w:tcBorders>
            <w:shd w:val="clear" w:color="000000" w:fill="FFF2CC"/>
            <w:vAlign w:val="bottom"/>
            <w:hideMark/>
          </w:tcPr>
          <w:p w14:paraId="43D70F47"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Legislatívne požiadavky</w:t>
            </w:r>
          </w:p>
        </w:tc>
        <w:tc>
          <w:tcPr>
            <w:tcW w:w="2434" w:type="dxa"/>
            <w:tcBorders>
              <w:top w:val="nil"/>
              <w:left w:val="nil"/>
              <w:bottom w:val="single" w:sz="4" w:space="0" w:color="A6A6A6"/>
              <w:right w:val="single" w:sz="4" w:space="0" w:color="A6A6A6"/>
            </w:tcBorders>
            <w:shd w:val="clear" w:color="000000" w:fill="FFF2CC"/>
            <w:vAlign w:val="bottom"/>
            <w:hideMark/>
          </w:tcPr>
          <w:p w14:paraId="2C71F55B"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Požiadavka na súlad so zákonmi a predpismi/ Nariadeniami</w:t>
            </w:r>
          </w:p>
        </w:tc>
        <w:tc>
          <w:tcPr>
            <w:tcW w:w="3889" w:type="dxa"/>
            <w:tcBorders>
              <w:top w:val="nil"/>
              <w:left w:val="nil"/>
              <w:bottom w:val="single" w:sz="4" w:space="0" w:color="A6A6A6"/>
              <w:right w:val="single" w:sz="4" w:space="0" w:color="A6A6A6"/>
            </w:tcBorders>
            <w:shd w:val="clear" w:color="000000" w:fill="FFF2CC"/>
            <w:vAlign w:val="bottom"/>
            <w:hideMark/>
          </w:tcPr>
          <w:p w14:paraId="2ADE6BD7"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Vyhláška č. 85/2020 Z. z.– Vyhláška Úradu podpredsedu vlády Slovenskej republiky pre investície a informatizáciu o riadení projektov</w:t>
            </w:r>
          </w:p>
        </w:tc>
      </w:tr>
      <w:tr w:rsidR="000F680E" w:rsidRPr="005E3C16" w14:paraId="73D30E39" w14:textId="77777777" w:rsidTr="000F680E">
        <w:trPr>
          <w:trHeight w:val="1020"/>
        </w:trPr>
        <w:tc>
          <w:tcPr>
            <w:tcW w:w="1993" w:type="dxa"/>
            <w:tcBorders>
              <w:top w:val="nil"/>
              <w:left w:val="single" w:sz="4" w:space="0" w:color="A6A6A6"/>
              <w:bottom w:val="single" w:sz="4" w:space="0" w:color="A6A6A6"/>
              <w:right w:val="single" w:sz="4" w:space="0" w:color="A6A6A6"/>
            </w:tcBorders>
            <w:shd w:val="clear" w:color="000000" w:fill="FFF2CC"/>
            <w:vAlign w:val="bottom"/>
            <w:hideMark/>
          </w:tcPr>
          <w:p w14:paraId="5DC884CF" w14:textId="77777777" w:rsidR="000F680E" w:rsidRPr="005E3C16" w:rsidRDefault="000F680E" w:rsidP="000F680E">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t>Ne-Funkcna poziadavka</w:t>
            </w:r>
          </w:p>
        </w:tc>
        <w:tc>
          <w:tcPr>
            <w:tcW w:w="1885" w:type="dxa"/>
            <w:tcBorders>
              <w:top w:val="nil"/>
              <w:left w:val="nil"/>
              <w:bottom w:val="single" w:sz="4" w:space="0" w:color="A6A6A6"/>
              <w:right w:val="single" w:sz="4" w:space="0" w:color="A6A6A6"/>
            </w:tcBorders>
            <w:shd w:val="clear" w:color="000000" w:fill="FFF2CC"/>
            <w:vAlign w:val="bottom"/>
            <w:hideMark/>
          </w:tcPr>
          <w:p w14:paraId="709BE039"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Legislatívne požiadavky</w:t>
            </w:r>
          </w:p>
        </w:tc>
        <w:tc>
          <w:tcPr>
            <w:tcW w:w="2434" w:type="dxa"/>
            <w:tcBorders>
              <w:top w:val="nil"/>
              <w:left w:val="nil"/>
              <w:bottom w:val="single" w:sz="4" w:space="0" w:color="A6A6A6"/>
              <w:right w:val="single" w:sz="4" w:space="0" w:color="A6A6A6"/>
            </w:tcBorders>
            <w:shd w:val="clear" w:color="000000" w:fill="FFF2CC"/>
            <w:vAlign w:val="bottom"/>
            <w:hideMark/>
          </w:tcPr>
          <w:p w14:paraId="26F5E18C"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Požiadavka na súlad so zákonmi a predpismi/ Nariadeniami</w:t>
            </w:r>
          </w:p>
        </w:tc>
        <w:tc>
          <w:tcPr>
            <w:tcW w:w="3889" w:type="dxa"/>
            <w:tcBorders>
              <w:top w:val="nil"/>
              <w:left w:val="nil"/>
              <w:bottom w:val="single" w:sz="4" w:space="0" w:color="A6A6A6"/>
              <w:right w:val="single" w:sz="4" w:space="0" w:color="A6A6A6"/>
            </w:tcBorders>
            <w:shd w:val="clear" w:color="000000" w:fill="FFF2CC"/>
            <w:vAlign w:val="bottom"/>
            <w:hideMark/>
          </w:tcPr>
          <w:p w14:paraId="41DA6EA2"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Vyhláška č. 179/2020 Z. z. –  Vyhláška Úradu podpredsedu vlády Slovenskej republiky pre investície a informatizáciu, ktorou sa ustanovuje spôsob kategorizácie a obsah bezpečnostných opatrení informačných technológií verejnej správy</w:t>
            </w:r>
          </w:p>
        </w:tc>
      </w:tr>
      <w:tr w:rsidR="000F680E" w:rsidRPr="005E3C16" w14:paraId="0B5B32F2" w14:textId="77777777" w:rsidTr="000F680E">
        <w:trPr>
          <w:trHeight w:val="510"/>
        </w:trPr>
        <w:tc>
          <w:tcPr>
            <w:tcW w:w="1993" w:type="dxa"/>
            <w:tcBorders>
              <w:top w:val="nil"/>
              <w:left w:val="single" w:sz="4" w:space="0" w:color="A6A6A6"/>
              <w:bottom w:val="single" w:sz="4" w:space="0" w:color="A6A6A6"/>
              <w:right w:val="single" w:sz="4" w:space="0" w:color="A6A6A6"/>
            </w:tcBorders>
            <w:shd w:val="clear" w:color="000000" w:fill="FFF2CC"/>
            <w:vAlign w:val="bottom"/>
            <w:hideMark/>
          </w:tcPr>
          <w:p w14:paraId="02D58497" w14:textId="77777777" w:rsidR="000F680E" w:rsidRPr="005E3C16" w:rsidRDefault="000F680E" w:rsidP="000F680E">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t>Ne-Funkcna poziadavka</w:t>
            </w:r>
          </w:p>
        </w:tc>
        <w:tc>
          <w:tcPr>
            <w:tcW w:w="1885" w:type="dxa"/>
            <w:tcBorders>
              <w:top w:val="nil"/>
              <w:left w:val="nil"/>
              <w:bottom w:val="single" w:sz="4" w:space="0" w:color="A6A6A6"/>
              <w:right w:val="single" w:sz="4" w:space="0" w:color="A6A6A6"/>
            </w:tcBorders>
            <w:shd w:val="clear" w:color="000000" w:fill="FFF2CC"/>
            <w:vAlign w:val="bottom"/>
            <w:hideMark/>
          </w:tcPr>
          <w:p w14:paraId="544C4D47"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Legislatívne požiadavky</w:t>
            </w:r>
          </w:p>
        </w:tc>
        <w:tc>
          <w:tcPr>
            <w:tcW w:w="2434" w:type="dxa"/>
            <w:tcBorders>
              <w:top w:val="nil"/>
              <w:left w:val="nil"/>
              <w:bottom w:val="single" w:sz="4" w:space="0" w:color="A6A6A6"/>
              <w:right w:val="single" w:sz="4" w:space="0" w:color="A6A6A6"/>
            </w:tcBorders>
            <w:shd w:val="clear" w:color="000000" w:fill="FFF2CC"/>
            <w:vAlign w:val="bottom"/>
            <w:hideMark/>
          </w:tcPr>
          <w:p w14:paraId="0E3D6E05"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Požiadavka na súlad so zákonmi a predpismi/ Nariadeniami</w:t>
            </w:r>
          </w:p>
        </w:tc>
        <w:tc>
          <w:tcPr>
            <w:tcW w:w="3889" w:type="dxa"/>
            <w:tcBorders>
              <w:top w:val="nil"/>
              <w:left w:val="nil"/>
              <w:bottom w:val="single" w:sz="4" w:space="0" w:color="A6A6A6"/>
              <w:right w:val="single" w:sz="4" w:space="0" w:color="A6A6A6"/>
            </w:tcBorders>
            <w:shd w:val="clear" w:color="000000" w:fill="FFF2CC"/>
            <w:vAlign w:val="bottom"/>
            <w:hideMark/>
          </w:tcPr>
          <w:p w14:paraId="65B27C66" w14:textId="77777777" w:rsidR="000F680E" w:rsidRPr="005E3C16" w:rsidRDefault="000F680E" w:rsidP="000F680E">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Vyhláška Úradu na ochranu osobných údajov č. 158/2018 Z. z. o postupe pri posudzovaní vplyvu na ochranu osobných údajov.</w:t>
            </w:r>
          </w:p>
        </w:tc>
      </w:tr>
    </w:tbl>
    <w:p w14:paraId="393CD960" w14:textId="7E080630" w:rsidR="000F680E" w:rsidRPr="005E3C16" w:rsidRDefault="2F6912A7" w:rsidP="000F680E">
      <w:pPr>
        <w:pStyle w:val="Nadpis2"/>
        <w:jc w:val="both"/>
        <w:rPr>
          <w:lang w:val="sk-SK"/>
        </w:rPr>
      </w:pPr>
      <w:bookmarkStart w:id="12" w:name="_Toc86838154"/>
      <w:r w:rsidRPr="005E3C16">
        <w:rPr>
          <w:lang w:val="sk-SK"/>
        </w:rPr>
        <w:t>Bezpečnostné požiadavky</w:t>
      </w:r>
      <w:bookmarkEnd w:id="12"/>
    </w:p>
    <w:tbl>
      <w:tblPr>
        <w:tblW w:w="10206" w:type="dxa"/>
        <w:tblInd w:w="-572" w:type="dxa"/>
        <w:tblCellMar>
          <w:left w:w="70" w:type="dxa"/>
          <w:right w:w="70" w:type="dxa"/>
        </w:tblCellMar>
        <w:tblLook w:val="04A0" w:firstRow="1" w:lastRow="0" w:firstColumn="1" w:lastColumn="0" w:noHBand="0" w:noVBand="1"/>
      </w:tblPr>
      <w:tblGrid>
        <w:gridCol w:w="1122"/>
        <w:gridCol w:w="1164"/>
        <w:gridCol w:w="1353"/>
        <w:gridCol w:w="6567"/>
      </w:tblGrid>
      <w:tr w:rsidR="00745EF0" w:rsidRPr="005E3C16" w14:paraId="6A34C1B3" w14:textId="77777777" w:rsidTr="00745EF0">
        <w:trPr>
          <w:trHeight w:val="1275"/>
        </w:trPr>
        <w:tc>
          <w:tcPr>
            <w:tcW w:w="1122" w:type="dxa"/>
            <w:tcBorders>
              <w:top w:val="single" w:sz="4" w:space="0" w:color="A6A6A6"/>
              <w:left w:val="single" w:sz="4" w:space="0" w:color="A6A6A6"/>
              <w:bottom w:val="single" w:sz="4" w:space="0" w:color="A6A6A6"/>
              <w:right w:val="single" w:sz="4" w:space="0" w:color="A6A6A6"/>
            </w:tcBorders>
            <w:shd w:val="clear" w:color="auto" w:fill="2F5496" w:themeFill="accent1" w:themeFillShade="BF"/>
            <w:vAlign w:val="center"/>
            <w:hideMark/>
          </w:tcPr>
          <w:p w14:paraId="2C3E87FE" w14:textId="77777777" w:rsidR="00745EF0" w:rsidRPr="005E3C16" w:rsidRDefault="00745EF0" w:rsidP="00745EF0">
            <w:pPr>
              <w:spacing w:before="0" w:after="0"/>
              <w:jc w:val="center"/>
              <w:rPr>
                <w:rFonts w:asciiTheme="minorHAnsi" w:hAnsiTheme="minorHAnsi" w:cstheme="minorHAnsi"/>
                <w:b/>
                <w:bCs/>
                <w:color w:val="FFFFFF" w:themeColor="background1"/>
                <w:sz w:val="18"/>
                <w:szCs w:val="18"/>
                <w:lang w:eastAsia="sk-SK"/>
              </w:rPr>
            </w:pPr>
            <w:r w:rsidRPr="005E3C16">
              <w:rPr>
                <w:rFonts w:asciiTheme="minorHAnsi" w:hAnsiTheme="minorHAnsi" w:cstheme="minorHAnsi"/>
                <w:b/>
                <w:bCs/>
                <w:color w:val="FFFFFF" w:themeColor="background1"/>
                <w:sz w:val="18"/>
                <w:szCs w:val="18"/>
                <w:lang w:eastAsia="sk-SK"/>
              </w:rPr>
              <w:t>KATEGÓRIA POŽIADAVKY</w:t>
            </w:r>
            <w:r w:rsidRPr="005E3C16">
              <w:rPr>
                <w:rFonts w:asciiTheme="minorHAnsi" w:hAnsiTheme="minorHAnsi" w:cstheme="minorHAnsi"/>
                <w:b/>
                <w:bCs/>
                <w:color w:val="FFFFFF" w:themeColor="background1"/>
                <w:sz w:val="18"/>
                <w:szCs w:val="18"/>
                <w:lang w:eastAsia="sk-SK"/>
              </w:rPr>
              <w:br/>
            </w:r>
            <w:r w:rsidRPr="005E3C16">
              <w:rPr>
                <w:rFonts w:asciiTheme="minorHAnsi" w:hAnsiTheme="minorHAnsi" w:cstheme="minorHAnsi"/>
                <w:color w:val="FFFFFF" w:themeColor="background1"/>
                <w:sz w:val="18"/>
                <w:szCs w:val="18"/>
                <w:lang w:eastAsia="sk-SK"/>
              </w:rPr>
              <w:t>_funkčná požiadavka</w:t>
            </w:r>
            <w:r w:rsidRPr="005E3C16">
              <w:rPr>
                <w:rFonts w:asciiTheme="minorHAnsi" w:hAnsiTheme="minorHAnsi" w:cstheme="minorHAnsi"/>
                <w:color w:val="FFFFFF" w:themeColor="background1"/>
                <w:sz w:val="18"/>
                <w:szCs w:val="18"/>
                <w:lang w:eastAsia="sk-SK"/>
              </w:rPr>
              <w:br/>
              <w:t>_nefunkčná požiadavka</w:t>
            </w:r>
            <w:r w:rsidRPr="005E3C16">
              <w:rPr>
                <w:rFonts w:asciiTheme="minorHAnsi" w:hAnsiTheme="minorHAnsi" w:cstheme="minorHAnsi"/>
                <w:color w:val="FFFFFF" w:themeColor="background1"/>
                <w:sz w:val="18"/>
                <w:szCs w:val="18"/>
                <w:lang w:eastAsia="sk-SK"/>
              </w:rPr>
              <w:br/>
              <w:t>_technická požiadavka</w:t>
            </w:r>
          </w:p>
        </w:tc>
        <w:tc>
          <w:tcPr>
            <w:tcW w:w="1164" w:type="dxa"/>
            <w:tcBorders>
              <w:top w:val="single" w:sz="4" w:space="0" w:color="A6A6A6"/>
              <w:left w:val="nil"/>
              <w:bottom w:val="single" w:sz="4" w:space="0" w:color="A6A6A6"/>
              <w:right w:val="single" w:sz="4" w:space="0" w:color="A6A6A6"/>
            </w:tcBorders>
            <w:shd w:val="clear" w:color="auto" w:fill="2F5496" w:themeFill="accent1" w:themeFillShade="BF"/>
            <w:vAlign w:val="center"/>
            <w:hideMark/>
          </w:tcPr>
          <w:p w14:paraId="75F3F6D5" w14:textId="77777777" w:rsidR="00745EF0" w:rsidRPr="005E3C16" w:rsidRDefault="00745EF0" w:rsidP="00745EF0">
            <w:pPr>
              <w:spacing w:before="0" w:after="0"/>
              <w:jc w:val="center"/>
              <w:rPr>
                <w:rFonts w:asciiTheme="minorHAnsi" w:hAnsiTheme="minorHAnsi" w:cstheme="minorHAnsi"/>
                <w:b/>
                <w:bCs/>
                <w:color w:val="FFFFFF" w:themeColor="background1"/>
                <w:sz w:val="18"/>
                <w:szCs w:val="18"/>
                <w:lang w:eastAsia="sk-SK"/>
              </w:rPr>
            </w:pPr>
            <w:r w:rsidRPr="005E3C16">
              <w:rPr>
                <w:rFonts w:asciiTheme="minorHAnsi" w:hAnsiTheme="minorHAnsi" w:cstheme="minorHAnsi"/>
                <w:b/>
                <w:bCs/>
                <w:color w:val="FFFFFF" w:themeColor="background1"/>
                <w:sz w:val="18"/>
                <w:szCs w:val="18"/>
                <w:lang w:eastAsia="sk-SK"/>
              </w:rPr>
              <w:t>OBLASŤ POŽIADAVKY</w:t>
            </w:r>
          </w:p>
        </w:tc>
        <w:tc>
          <w:tcPr>
            <w:tcW w:w="1353" w:type="dxa"/>
            <w:tcBorders>
              <w:top w:val="single" w:sz="4" w:space="0" w:color="A6A6A6"/>
              <w:left w:val="nil"/>
              <w:bottom w:val="single" w:sz="4" w:space="0" w:color="A6A6A6"/>
              <w:right w:val="single" w:sz="4" w:space="0" w:color="A6A6A6"/>
            </w:tcBorders>
            <w:shd w:val="clear" w:color="auto" w:fill="2F5496" w:themeFill="accent1" w:themeFillShade="BF"/>
            <w:vAlign w:val="center"/>
            <w:hideMark/>
          </w:tcPr>
          <w:p w14:paraId="2B51483C" w14:textId="77777777" w:rsidR="00745EF0" w:rsidRPr="005E3C16" w:rsidRDefault="00745EF0" w:rsidP="00745EF0">
            <w:pPr>
              <w:spacing w:before="0" w:after="0"/>
              <w:jc w:val="center"/>
              <w:rPr>
                <w:rFonts w:asciiTheme="minorHAnsi" w:hAnsiTheme="minorHAnsi" w:cstheme="minorHAnsi"/>
                <w:b/>
                <w:bCs/>
                <w:color w:val="FFFFFF" w:themeColor="background1"/>
                <w:sz w:val="18"/>
                <w:szCs w:val="18"/>
                <w:lang w:eastAsia="sk-SK"/>
              </w:rPr>
            </w:pPr>
            <w:r w:rsidRPr="005E3C16">
              <w:rPr>
                <w:rFonts w:asciiTheme="minorHAnsi" w:hAnsiTheme="minorHAnsi" w:cstheme="minorHAnsi"/>
                <w:b/>
                <w:bCs/>
                <w:color w:val="FFFFFF" w:themeColor="background1"/>
                <w:sz w:val="18"/>
                <w:szCs w:val="18"/>
                <w:lang w:eastAsia="sk-SK"/>
              </w:rPr>
              <w:t>NÁZOV</w:t>
            </w:r>
            <w:r w:rsidRPr="005E3C16">
              <w:rPr>
                <w:rFonts w:asciiTheme="minorHAnsi" w:hAnsiTheme="minorHAnsi" w:cstheme="minorHAnsi"/>
                <w:b/>
                <w:bCs/>
                <w:color w:val="FFFFFF" w:themeColor="background1"/>
                <w:sz w:val="18"/>
                <w:szCs w:val="18"/>
                <w:lang w:eastAsia="sk-SK"/>
              </w:rPr>
              <w:br/>
              <w:t>POŽIADAVKY</w:t>
            </w:r>
          </w:p>
        </w:tc>
        <w:tc>
          <w:tcPr>
            <w:tcW w:w="6567" w:type="dxa"/>
            <w:tcBorders>
              <w:top w:val="single" w:sz="4" w:space="0" w:color="A6A6A6"/>
              <w:left w:val="nil"/>
              <w:bottom w:val="single" w:sz="4" w:space="0" w:color="A6A6A6"/>
              <w:right w:val="single" w:sz="4" w:space="0" w:color="A6A6A6"/>
            </w:tcBorders>
            <w:shd w:val="clear" w:color="auto" w:fill="2F5496" w:themeFill="accent1" w:themeFillShade="BF"/>
            <w:noWrap/>
            <w:vAlign w:val="center"/>
            <w:hideMark/>
          </w:tcPr>
          <w:p w14:paraId="684CED34" w14:textId="77777777" w:rsidR="00745EF0" w:rsidRPr="005E3C16" w:rsidRDefault="00745EF0" w:rsidP="00745EF0">
            <w:pPr>
              <w:spacing w:before="0" w:after="0"/>
              <w:jc w:val="center"/>
              <w:rPr>
                <w:rFonts w:asciiTheme="minorHAnsi" w:hAnsiTheme="minorHAnsi" w:cstheme="minorHAnsi"/>
                <w:b/>
                <w:bCs/>
                <w:color w:val="FFFFFF" w:themeColor="background1"/>
                <w:sz w:val="18"/>
                <w:szCs w:val="18"/>
                <w:lang w:eastAsia="sk-SK"/>
              </w:rPr>
            </w:pPr>
            <w:r w:rsidRPr="005E3C16">
              <w:rPr>
                <w:rFonts w:asciiTheme="minorHAnsi" w:hAnsiTheme="minorHAnsi" w:cstheme="minorHAnsi"/>
                <w:b/>
                <w:bCs/>
                <w:color w:val="FFFFFF" w:themeColor="background1"/>
                <w:sz w:val="18"/>
                <w:szCs w:val="18"/>
                <w:lang w:eastAsia="sk-SK"/>
              </w:rPr>
              <w:t>DETAILNÝ POPIS POŽIADAVKY</w:t>
            </w:r>
          </w:p>
        </w:tc>
      </w:tr>
      <w:tr w:rsidR="00745EF0" w:rsidRPr="005E3C16" w14:paraId="58CAC92A" w14:textId="77777777" w:rsidTr="00745EF0">
        <w:trPr>
          <w:trHeight w:val="255"/>
        </w:trPr>
        <w:tc>
          <w:tcPr>
            <w:tcW w:w="1122" w:type="dxa"/>
            <w:tcBorders>
              <w:top w:val="nil"/>
              <w:left w:val="single" w:sz="4" w:space="0" w:color="A6A6A6"/>
              <w:bottom w:val="single" w:sz="4" w:space="0" w:color="A6A6A6"/>
              <w:right w:val="single" w:sz="4" w:space="0" w:color="A6A6A6"/>
            </w:tcBorders>
            <w:shd w:val="clear" w:color="000000" w:fill="FFF2CC"/>
            <w:vAlign w:val="bottom"/>
            <w:hideMark/>
          </w:tcPr>
          <w:p w14:paraId="04F7D9C1" w14:textId="77777777" w:rsidR="00745EF0" w:rsidRPr="005E3C16" w:rsidRDefault="00745EF0" w:rsidP="00745EF0">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t>Funkcna poziadavka</w:t>
            </w:r>
          </w:p>
        </w:tc>
        <w:tc>
          <w:tcPr>
            <w:tcW w:w="1164" w:type="dxa"/>
            <w:tcBorders>
              <w:top w:val="nil"/>
              <w:left w:val="nil"/>
              <w:bottom w:val="single" w:sz="4" w:space="0" w:color="A6A6A6"/>
              <w:right w:val="single" w:sz="4" w:space="0" w:color="A6A6A6"/>
            </w:tcBorders>
            <w:shd w:val="clear" w:color="000000" w:fill="FFF2CC"/>
            <w:vAlign w:val="bottom"/>
            <w:hideMark/>
          </w:tcPr>
          <w:p w14:paraId="33697FE7" w14:textId="77777777" w:rsidR="00745EF0" w:rsidRPr="005E3C16" w:rsidRDefault="00745EF0" w:rsidP="00745EF0">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Bezpečnostné požiadavky</w:t>
            </w:r>
          </w:p>
        </w:tc>
        <w:tc>
          <w:tcPr>
            <w:tcW w:w="1353" w:type="dxa"/>
            <w:tcBorders>
              <w:top w:val="nil"/>
              <w:left w:val="nil"/>
              <w:bottom w:val="single" w:sz="4" w:space="0" w:color="A6A6A6"/>
              <w:right w:val="single" w:sz="4" w:space="0" w:color="A6A6A6"/>
            </w:tcBorders>
            <w:shd w:val="clear" w:color="000000" w:fill="FFF2CC"/>
            <w:vAlign w:val="bottom"/>
            <w:hideMark/>
          </w:tcPr>
          <w:p w14:paraId="715CA2FF" w14:textId="77777777" w:rsidR="00745EF0" w:rsidRPr="005E3C16" w:rsidRDefault="00745EF0" w:rsidP="00745EF0">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Autentifikácia používateľov</w:t>
            </w:r>
          </w:p>
        </w:tc>
        <w:tc>
          <w:tcPr>
            <w:tcW w:w="6567" w:type="dxa"/>
            <w:tcBorders>
              <w:top w:val="nil"/>
              <w:left w:val="nil"/>
              <w:bottom w:val="single" w:sz="4" w:space="0" w:color="A6A6A6"/>
              <w:right w:val="single" w:sz="4" w:space="0" w:color="A6A6A6"/>
            </w:tcBorders>
            <w:shd w:val="clear" w:color="000000" w:fill="FFF2CC"/>
            <w:noWrap/>
            <w:vAlign w:val="bottom"/>
            <w:hideMark/>
          </w:tcPr>
          <w:p w14:paraId="09E607ED" w14:textId="77777777" w:rsidR="00745EF0" w:rsidRPr="005E3C16" w:rsidRDefault="00745EF0" w:rsidP="00745EF0">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Identifikácia a autentizácia používateľov funkcionality informačného systému skôr, ako sa im povolí prístup k danej funkcionalite informačného systému.</w:t>
            </w:r>
          </w:p>
        </w:tc>
      </w:tr>
      <w:tr w:rsidR="00745EF0" w:rsidRPr="005E3C16" w14:paraId="5C4D74C0" w14:textId="77777777" w:rsidTr="00745EF0">
        <w:trPr>
          <w:trHeight w:val="255"/>
        </w:trPr>
        <w:tc>
          <w:tcPr>
            <w:tcW w:w="1122" w:type="dxa"/>
            <w:tcBorders>
              <w:top w:val="nil"/>
              <w:left w:val="single" w:sz="4" w:space="0" w:color="A6A6A6"/>
              <w:bottom w:val="single" w:sz="4" w:space="0" w:color="A6A6A6"/>
              <w:right w:val="single" w:sz="4" w:space="0" w:color="A6A6A6"/>
            </w:tcBorders>
            <w:shd w:val="clear" w:color="000000" w:fill="FFF2CC"/>
            <w:vAlign w:val="bottom"/>
            <w:hideMark/>
          </w:tcPr>
          <w:p w14:paraId="769447B1" w14:textId="77777777" w:rsidR="00745EF0" w:rsidRPr="005E3C16" w:rsidRDefault="00745EF0" w:rsidP="00745EF0">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t>Funkcna poziadavka</w:t>
            </w:r>
          </w:p>
        </w:tc>
        <w:tc>
          <w:tcPr>
            <w:tcW w:w="1164" w:type="dxa"/>
            <w:tcBorders>
              <w:top w:val="nil"/>
              <w:left w:val="nil"/>
              <w:bottom w:val="single" w:sz="4" w:space="0" w:color="A6A6A6"/>
              <w:right w:val="single" w:sz="4" w:space="0" w:color="A6A6A6"/>
            </w:tcBorders>
            <w:shd w:val="clear" w:color="000000" w:fill="FFF2CC"/>
            <w:vAlign w:val="bottom"/>
            <w:hideMark/>
          </w:tcPr>
          <w:p w14:paraId="318F3FAC" w14:textId="77777777" w:rsidR="00745EF0" w:rsidRPr="005E3C16" w:rsidRDefault="00745EF0" w:rsidP="00745EF0">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Bezpečnostné požiadavky</w:t>
            </w:r>
          </w:p>
        </w:tc>
        <w:tc>
          <w:tcPr>
            <w:tcW w:w="1353" w:type="dxa"/>
            <w:tcBorders>
              <w:top w:val="nil"/>
              <w:left w:val="nil"/>
              <w:bottom w:val="single" w:sz="4" w:space="0" w:color="A6A6A6"/>
              <w:right w:val="single" w:sz="4" w:space="0" w:color="A6A6A6"/>
            </w:tcBorders>
            <w:shd w:val="clear" w:color="000000" w:fill="FFF2CC"/>
            <w:vAlign w:val="bottom"/>
            <w:hideMark/>
          </w:tcPr>
          <w:p w14:paraId="5F8A7263" w14:textId="77777777" w:rsidR="00745EF0" w:rsidRPr="005E3C16" w:rsidRDefault="00745EF0" w:rsidP="00745EF0">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Ochrana údajov</w:t>
            </w:r>
          </w:p>
        </w:tc>
        <w:tc>
          <w:tcPr>
            <w:tcW w:w="6567" w:type="dxa"/>
            <w:tcBorders>
              <w:top w:val="nil"/>
              <w:left w:val="nil"/>
              <w:bottom w:val="single" w:sz="4" w:space="0" w:color="A6A6A6"/>
              <w:right w:val="single" w:sz="4" w:space="0" w:color="A6A6A6"/>
            </w:tcBorders>
            <w:shd w:val="clear" w:color="000000" w:fill="FFF2CC"/>
            <w:noWrap/>
            <w:vAlign w:val="bottom"/>
            <w:hideMark/>
          </w:tcPr>
          <w:p w14:paraId="5D53360D" w14:textId="77777777" w:rsidR="00745EF0" w:rsidRPr="005E3C16" w:rsidRDefault="00745EF0" w:rsidP="00745EF0">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Zabezpečiť primeranú úroveň ochrany archivovaných a zálohovaných údajov, systém MetaIS musí zabezpečovať uchovávané údaje a prevádzkové záznamy proti neautorizovanej zmene</w:t>
            </w:r>
          </w:p>
        </w:tc>
      </w:tr>
      <w:tr w:rsidR="00745EF0" w:rsidRPr="005E3C16" w14:paraId="1F7CE7AC" w14:textId="77777777" w:rsidTr="00745EF0">
        <w:trPr>
          <w:trHeight w:val="255"/>
        </w:trPr>
        <w:tc>
          <w:tcPr>
            <w:tcW w:w="1122" w:type="dxa"/>
            <w:tcBorders>
              <w:top w:val="nil"/>
              <w:left w:val="single" w:sz="4" w:space="0" w:color="A6A6A6"/>
              <w:bottom w:val="single" w:sz="4" w:space="0" w:color="A6A6A6"/>
              <w:right w:val="single" w:sz="4" w:space="0" w:color="A6A6A6"/>
            </w:tcBorders>
            <w:shd w:val="clear" w:color="000000" w:fill="FFF2CC"/>
            <w:vAlign w:val="bottom"/>
            <w:hideMark/>
          </w:tcPr>
          <w:p w14:paraId="2284D666" w14:textId="77777777" w:rsidR="00745EF0" w:rsidRPr="005E3C16" w:rsidRDefault="00745EF0" w:rsidP="00745EF0">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lastRenderedPageBreak/>
              <w:t>Funkcna poziadavka</w:t>
            </w:r>
          </w:p>
        </w:tc>
        <w:tc>
          <w:tcPr>
            <w:tcW w:w="1164" w:type="dxa"/>
            <w:tcBorders>
              <w:top w:val="nil"/>
              <w:left w:val="nil"/>
              <w:bottom w:val="single" w:sz="4" w:space="0" w:color="A6A6A6"/>
              <w:right w:val="single" w:sz="4" w:space="0" w:color="A6A6A6"/>
            </w:tcBorders>
            <w:shd w:val="clear" w:color="000000" w:fill="FFF2CC"/>
            <w:vAlign w:val="bottom"/>
            <w:hideMark/>
          </w:tcPr>
          <w:p w14:paraId="5D21C911" w14:textId="77777777" w:rsidR="00745EF0" w:rsidRPr="005E3C16" w:rsidRDefault="00745EF0" w:rsidP="00745EF0">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Bezpečnostné požiadavky</w:t>
            </w:r>
          </w:p>
        </w:tc>
        <w:tc>
          <w:tcPr>
            <w:tcW w:w="1353" w:type="dxa"/>
            <w:tcBorders>
              <w:top w:val="nil"/>
              <w:left w:val="nil"/>
              <w:bottom w:val="single" w:sz="4" w:space="0" w:color="A6A6A6"/>
              <w:right w:val="single" w:sz="4" w:space="0" w:color="A6A6A6"/>
            </w:tcBorders>
            <w:shd w:val="clear" w:color="000000" w:fill="FFF2CC"/>
            <w:vAlign w:val="bottom"/>
            <w:hideMark/>
          </w:tcPr>
          <w:p w14:paraId="742B6BFC" w14:textId="77777777" w:rsidR="00745EF0" w:rsidRPr="005E3C16" w:rsidRDefault="00745EF0" w:rsidP="00745EF0">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Riadenie prístupov</w:t>
            </w:r>
          </w:p>
        </w:tc>
        <w:tc>
          <w:tcPr>
            <w:tcW w:w="6567" w:type="dxa"/>
            <w:tcBorders>
              <w:top w:val="nil"/>
              <w:left w:val="nil"/>
              <w:bottom w:val="single" w:sz="4" w:space="0" w:color="A6A6A6"/>
              <w:right w:val="single" w:sz="4" w:space="0" w:color="A6A6A6"/>
            </w:tcBorders>
            <w:shd w:val="clear" w:color="000000" w:fill="FFF2CC"/>
            <w:noWrap/>
            <w:vAlign w:val="bottom"/>
            <w:hideMark/>
          </w:tcPr>
          <w:p w14:paraId="40DAA872" w14:textId="77777777" w:rsidR="00745EF0" w:rsidRPr="005E3C16" w:rsidRDefault="00745EF0" w:rsidP="00745EF0">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Systém zachová riadenie prístupov používateľov k sieťam a IS podľa zásady povolenia minimálneho prístupu nutného len pre realizovanie úlohy </w:t>
            </w:r>
          </w:p>
        </w:tc>
      </w:tr>
      <w:tr w:rsidR="00745EF0" w:rsidRPr="005E3C16" w14:paraId="05B83BA5" w14:textId="77777777" w:rsidTr="00745EF0">
        <w:trPr>
          <w:trHeight w:val="255"/>
        </w:trPr>
        <w:tc>
          <w:tcPr>
            <w:tcW w:w="1122" w:type="dxa"/>
            <w:tcBorders>
              <w:top w:val="nil"/>
              <w:left w:val="single" w:sz="4" w:space="0" w:color="A6A6A6"/>
              <w:bottom w:val="single" w:sz="4" w:space="0" w:color="A6A6A6"/>
              <w:right w:val="single" w:sz="4" w:space="0" w:color="A6A6A6"/>
            </w:tcBorders>
            <w:shd w:val="clear" w:color="000000" w:fill="FFF2CC"/>
            <w:vAlign w:val="bottom"/>
            <w:hideMark/>
          </w:tcPr>
          <w:p w14:paraId="15D06530" w14:textId="77777777" w:rsidR="00745EF0" w:rsidRPr="005E3C16" w:rsidRDefault="00745EF0" w:rsidP="00745EF0">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t>Technicka poziadavka</w:t>
            </w:r>
          </w:p>
        </w:tc>
        <w:tc>
          <w:tcPr>
            <w:tcW w:w="1164" w:type="dxa"/>
            <w:tcBorders>
              <w:top w:val="nil"/>
              <w:left w:val="nil"/>
              <w:bottom w:val="single" w:sz="4" w:space="0" w:color="A6A6A6"/>
              <w:right w:val="single" w:sz="4" w:space="0" w:color="A6A6A6"/>
            </w:tcBorders>
            <w:shd w:val="clear" w:color="000000" w:fill="FFF2CC"/>
            <w:vAlign w:val="bottom"/>
            <w:hideMark/>
          </w:tcPr>
          <w:p w14:paraId="76C6A2A6" w14:textId="77777777" w:rsidR="00745EF0" w:rsidRPr="005E3C16" w:rsidRDefault="00745EF0" w:rsidP="00745EF0">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Bezpečnostné požiadavky</w:t>
            </w:r>
          </w:p>
        </w:tc>
        <w:tc>
          <w:tcPr>
            <w:tcW w:w="1353" w:type="dxa"/>
            <w:tcBorders>
              <w:top w:val="nil"/>
              <w:left w:val="nil"/>
              <w:bottom w:val="single" w:sz="4" w:space="0" w:color="A6A6A6"/>
              <w:right w:val="single" w:sz="4" w:space="0" w:color="A6A6A6"/>
            </w:tcBorders>
            <w:shd w:val="clear" w:color="000000" w:fill="FFF2CC"/>
            <w:vAlign w:val="bottom"/>
            <w:hideMark/>
          </w:tcPr>
          <w:p w14:paraId="3D5AADB2" w14:textId="77777777" w:rsidR="00745EF0" w:rsidRPr="005E3C16" w:rsidRDefault="00745EF0" w:rsidP="00745EF0">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Profylaktika a logy</w:t>
            </w:r>
          </w:p>
        </w:tc>
        <w:tc>
          <w:tcPr>
            <w:tcW w:w="6567" w:type="dxa"/>
            <w:tcBorders>
              <w:top w:val="nil"/>
              <w:left w:val="nil"/>
              <w:bottom w:val="single" w:sz="4" w:space="0" w:color="A6A6A6"/>
              <w:right w:val="single" w:sz="4" w:space="0" w:color="A6A6A6"/>
            </w:tcBorders>
            <w:shd w:val="clear" w:color="000000" w:fill="FFF2CC"/>
            <w:noWrap/>
            <w:vAlign w:val="bottom"/>
            <w:hideMark/>
          </w:tcPr>
          <w:p w14:paraId="5AC65503" w14:textId="77777777" w:rsidR="00745EF0" w:rsidRPr="005E3C16" w:rsidRDefault="00745EF0" w:rsidP="00745EF0">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Dodávateľ zabezpečí profylaktiku, prezerenia, čistenie logov a riešenie havarijných stavov na úrovni L3.</w:t>
            </w:r>
          </w:p>
        </w:tc>
      </w:tr>
      <w:tr w:rsidR="00745EF0" w:rsidRPr="005E3C16" w14:paraId="51771638" w14:textId="77777777" w:rsidTr="00745EF0">
        <w:trPr>
          <w:trHeight w:val="510"/>
        </w:trPr>
        <w:tc>
          <w:tcPr>
            <w:tcW w:w="1122" w:type="dxa"/>
            <w:tcBorders>
              <w:top w:val="nil"/>
              <w:left w:val="single" w:sz="4" w:space="0" w:color="A6A6A6"/>
              <w:bottom w:val="single" w:sz="4" w:space="0" w:color="A6A6A6"/>
              <w:right w:val="single" w:sz="4" w:space="0" w:color="A6A6A6"/>
            </w:tcBorders>
            <w:shd w:val="clear" w:color="000000" w:fill="FFF2CC"/>
            <w:vAlign w:val="bottom"/>
            <w:hideMark/>
          </w:tcPr>
          <w:p w14:paraId="07D4DD78" w14:textId="77777777" w:rsidR="00745EF0" w:rsidRPr="005E3C16" w:rsidRDefault="00745EF0" w:rsidP="00745EF0">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t>Technicka poziadavka</w:t>
            </w:r>
          </w:p>
        </w:tc>
        <w:tc>
          <w:tcPr>
            <w:tcW w:w="1164" w:type="dxa"/>
            <w:tcBorders>
              <w:top w:val="nil"/>
              <w:left w:val="nil"/>
              <w:bottom w:val="single" w:sz="4" w:space="0" w:color="A6A6A6"/>
              <w:right w:val="single" w:sz="4" w:space="0" w:color="A6A6A6"/>
            </w:tcBorders>
            <w:shd w:val="clear" w:color="000000" w:fill="FFF2CC"/>
            <w:vAlign w:val="bottom"/>
            <w:hideMark/>
          </w:tcPr>
          <w:p w14:paraId="0C4104BC" w14:textId="77777777" w:rsidR="00745EF0" w:rsidRPr="005E3C16" w:rsidRDefault="00745EF0" w:rsidP="00745EF0">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Bezpečnosť</w:t>
            </w:r>
          </w:p>
        </w:tc>
        <w:tc>
          <w:tcPr>
            <w:tcW w:w="1353" w:type="dxa"/>
            <w:tcBorders>
              <w:top w:val="nil"/>
              <w:left w:val="nil"/>
              <w:bottom w:val="single" w:sz="4" w:space="0" w:color="A6A6A6"/>
              <w:right w:val="single" w:sz="4" w:space="0" w:color="A6A6A6"/>
            </w:tcBorders>
            <w:shd w:val="clear" w:color="000000" w:fill="FFF2CC"/>
            <w:vAlign w:val="bottom"/>
            <w:hideMark/>
          </w:tcPr>
          <w:p w14:paraId="355F665B" w14:textId="77777777" w:rsidR="00745EF0" w:rsidRPr="005E3C16" w:rsidRDefault="00745EF0" w:rsidP="00745EF0">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Riadenia prístupov</w:t>
            </w:r>
          </w:p>
        </w:tc>
        <w:tc>
          <w:tcPr>
            <w:tcW w:w="6567" w:type="dxa"/>
            <w:tcBorders>
              <w:top w:val="nil"/>
              <w:left w:val="nil"/>
              <w:bottom w:val="single" w:sz="4" w:space="0" w:color="A6A6A6"/>
              <w:right w:val="single" w:sz="4" w:space="0" w:color="A6A6A6"/>
            </w:tcBorders>
            <w:shd w:val="clear" w:color="000000" w:fill="FFF2CC"/>
            <w:vAlign w:val="bottom"/>
            <w:hideMark/>
          </w:tcPr>
          <w:p w14:paraId="27E68488" w14:textId="77777777" w:rsidR="00745EF0" w:rsidRPr="005E3C16" w:rsidRDefault="00745EF0" w:rsidP="00745EF0">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Riešenie podporuje implementáciu politík, mechanizmy a modely pre riadenie prístupov, ich vyhodnocovanie a monitoring.</w:t>
            </w:r>
          </w:p>
        </w:tc>
      </w:tr>
      <w:tr w:rsidR="00745EF0" w:rsidRPr="005E3C16" w14:paraId="75CBAB93" w14:textId="77777777" w:rsidTr="00745EF0">
        <w:trPr>
          <w:trHeight w:val="1020"/>
        </w:trPr>
        <w:tc>
          <w:tcPr>
            <w:tcW w:w="1122" w:type="dxa"/>
            <w:tcBorders>
              <w:top w:val="nil"/>
              <w:left w:val="single" w:sz="4" w:space="0" w:color="A6A6A6"/>
              <w:bottom w:val="single" w:sz="4" w:space="0" w:color="A6A6A6"/>
              <w:right w:val="single" w:sz="4" w:space="0" w:color="A6A6A6"/>
            </w:tcBorders>
            <w:shd w:val="clear" w:color="000000" w:fill="FFF2CC"/>
            <w:vAlign w:val="bottom"/>
            <w:hideMark/>
          </w:tcPr>
          <w:p w14:paraId="609C40C0" w14:textId="77777777" w:rsidR="00745EF0" w:rsidRPr="005E3C16" w:rsidRDefault="00745EF0" w:rsidP="00745EF0">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t>Ne-Funkcna poziadavka</w:t>
            </w:r>
          </w:p>
        </w:tc>
        <w:tc>
          <w:tcPr>
            <w:tcW w:w="1164" w:type="dxa"/>
            <w:tcBorders>
              <w:top w:val="nil"/>
              <w:left w:val="nil"/>
              <w:bottom w:val="single" w:sz="4" w:space="0" w:color="A6A6A6"/>
              <w:right w:val="single" w:sz="4" w:space="0" w:color="A6A6A6"/>
            </w:tcBorders>
            <w:shd w:val="clear" w:color="000000" w:fill="FFF2CC"/>
            <w:vAlign w:val="bottom"/>
            <w:hideMark/>
          </w:tcPr>
          <w:p w14:paraId="656D00DB" w14:textId="77777777" w:rsidR="00745EF0" w:rsidRPr="005E3C16" w:rsidRDefault="00745EF0" w:rsidP="00745EF0">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Bezpečnosť</w:t>
            </w:r>
          </w:p>
        </w:tc>
        <w:tc>
          <w:tcPr>
            <w:tcW w:w="1353" w:type="dxa"/>
            <w:tcBorders>
              <w:top w:val="nil"/>
              <w:left w:val="nil"/>
              <w:bottom w:val="single" w:sz="4" w:space="0" w:color="A6A6A6"/>
              <w:right w:val="single" w:sz="4" w:space="0" w:color="A6A6A6"/>
            </w:tcBorders>
            <w:shd w:val="clear" w:color="000000" w:fill="FFF2CC"/>
            <w:vAlign w:val="bottom"/>
            <w:hideMark/>
          </w:tcPr>
          <w:p w14:paraId="21C6BC1C" w14:textId="77777777" w:rsidR="00745EF0" w:rsidRPr="005E3C16" w:rsidRDefault="00745EF0" w:rsidP="00745EF0">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Bezpečnosť kódu</w:t>
            </w:r>
          </w:p>
        </w:tc>
        <w:tc>
          <w:tcPr>
            <w:tcW w:w="6567" w:type="dxa"/>
            <w:tcBorders>
              <w:top w:val="nil"/>
              <w:left w:val="nil"/>
              <w:bottom w:val="single" w:sz="4" w:space="0" w:color="A6A6A6"/>
              <w:right w:val="single" w:sz="4" w:space="0" w:color="A6A6A6"/>
            </w:tcBorders>
            <w:shd w:val="clear" w:color="000000" w:fill="FFF2CC"/>
            <w:vAlign w:val="bottom"/>
            <w:hideMark/>
          </w:tcPr>
          <w:p w14:paraId="602B3CE3" w14:textId="77777777" w:rsidR="00745EF0" w:rsidRPr="005E3C16" w:rsidRDefault="00745EF0" w:rsidP="00745EF0">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Všetky vstupné dáta musia byť kontrolované a validované v závislosti na ich použiteľnosti pre zamedzenie ich nesprávnej interpretácie a na ochranu pred útokmi s cieľom zneužitia systému (napr. pred útokmi typu cross-site scripting, SQL injection apod.). Súlad so štandardom OWASP.</w:t>
            </w:r>
          </w:p>
        </w:tc>
      </w:tr>
      <w:tr w:rsidR="00745EF0" w:rsidRPr="005E3C16" w14:paraId="5D14A8E7" w14:textId="77777777" w:rsidTr="00745EF0">
        <w:trPr>
          <w:trHeight w:val="510"/>
        </w:trPr>
        <w:tc>
          <w:tcPr>
            <w:tcW w:w="1122" w:type="dxa"/>
            <w:tcBorders>
              <w:top w:val="nil"/>
              <w:left w:val="single" w:sz="4" w:space="0" w:color="A6A6A6"/>
              <w:bottom w:val="single" w:sz="4" w:space="0" w:color="A6A6A6"/>
              <w:right w:val="single" w:sz="4" w:space="0" w:color="A6A6A6"/>
            </w:tcBorders>
            <w:shd w:val="clear" w:color="000000" w:fill="FFF2CC"/>
            <w:vAlign w:val="bottom"/>
            <w:hideMark/>
          </w:tcPr>
          <w:p w14:paraId="218221D0" w14:textId="77777777" w:rsidR="00745EF0" w:rsidRPr="005E3C16" w:rsidRDefault="00745EF0" w:rsidP="00745EF0">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t>Funkcna poziadavka</w:t>
            </w:r>
          </w:p>
        </w:tc>
        <w:tc>
          <w:tcPr>
            <w:tcW w:w="1164" w:type="dxa"/>
            <w:tcBorders>
              <w:top w:val="nil"/>
              <w:left w:val="nil"/>
              <w:bottom w:val="single" w:sz="4" w:space="0" w:color="A6A6A6"/>
              <w:right w:val="single" w:sz="4" w:space="0" w:color="A6A6A6"/>
            </w:tcBorders>
            <w:shd w:val="clear" w:color="000000" w:fill="FFF2CC"/>
            <w:vAlign w:val="bottom"/>
            <w:hideMark/>
          </w:tcPr>
          <w:p w14:paraId="1857E256" w14:textId="77777777" w:rsidR="00745EF0" w:rsidRPr="005E3C16" w:rsidRDefault="00745EF0" w:rsidP="00745EF0">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 xml:space="preserve">Bezpečnosť </w:t>
            </w:r>
          </w:p>
        </w:tc>
        <w:tc>
          <w:tcPr>
            <w:tcW w:w="1353" w:type="dxa"/>
            <w:tcBorders>
              <w:top w:val="nil"/>
              <w:left w:val="nil"/>
              <w:bottom w:val="single" w:sz="4" w:space="0" w:color="A6A6A6"/>
              <w:right w:val="single" w:sz="4" w:space="0" w:color="A6A6A6"/>
            </w:tcBorders>
            <w:shd w:val="clear" w:color="000000" w:fill="FFF2CC"/>
            <w:vAlign w:val="bottom"/>
            <w:hideMark/>
          </w:tcPr>
          <w:p w14:paraId="7E92B270" w14:textId="77777777" w:rsidR="00745EF0" w:rsidRPr="005E3C16" w:rsidRDefault="00745EF0" w:rsidP="00745EF0">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Identifikácia roly používateľa pre prístup</w:t>
            </w:r>
          </w:p>
        </w:tc>
        <w:tc>
          <w:tcPr>
            <w:tcW w:w="6567" w:type="dxa"/>
            <w:tcBorders>
              <w:top w:val="nil"/>
              <w:left w:val="nil"/>
              <w:bottom w:val="single" w:sz="4" w:space="0" w:color="A6A6A6"/>
              <w:right w:val="single" w:sz="4" w:space="0" w:color="A6A6A6"/>
            </w:tcBorders>
            <w:shd w:val="clear" w:color="000000" w:fill="FFF2CC"/>
            <w:vAlign w:val="bottom"/>
            <w:hideMark/>
          </w:tcPr>
          <w:p w14:paraId="5CD4718A" w14:textId="77777777" w:rsidR="00745EF0" w:rsidRPr="005E3C16" w:rsidRDefault="00745EF0" w:rsidP="00745EF0">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RBAC, riadenie prístupu na základe rolí a zabezpečenie prístupu pre autorizovaných používateľov.</w:t>
            </w:r>
          </w:p>
        </w:tc>
      </w:tr>
      <w:tr w:rsidR="00745EF0" w:rsidRPr="005E3C16" w14:paraId="4996AA87" w14:textId="77777777" w:rsidTr="00745EF0">
        <w:trPr>
          <w:trHeight w:val="1785"/>
        </w:trPr>
        <w:tc>
          <w:tcPr>
            <w:tcW w:w="1122" w:type="dxa"/>
            <w:tcBorders>
              <w:top w:val="nil"/>
              <w:left w:val="single" w:sz="4" w:space="0" w:color="A6A6A6"/>
              <w:bottom w:val="single" w:sz="4" w:space="0" w:color="A6A6A6"/>
              <w:right w:val="single" w:sz="4" w:space="0" w:color="A6A6A6"/>
            </w:tcBorders>
            <w:shd w:val="clear" w:color="000000" w:fill="FFF2CC"/>
            <w:vAlign w:val="bottom"/>
            <w:hideMark/>
          </w:tcPr>
          <w:p w14:paraId="7CA083BA" w14:textId="77777777" w:rsidR="00745EF0" w:rsidRPr="005E3C16" w:rsidRDefault="00745EF0" w:rsidP="00745EF0">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t>Ne-Funkcna poziadavka</w:t>
            </w:r>
          </w:p>
        </w:tc>
        <w:tc>
          <w:tcPr>
            <w:tcW w:w="1164" w:type="dxa"/>
            <w:tcBorders>
              <w:top w:val="nil"/>
              <w:left w:val="nil"/>
              <w:bottom w:val="single" w:sz="4" w:space="0" w:color="A6A6A6"/>
              <w:right w:val="single" w:sz="4" w:space="0" w:color="A6A6A6"/>
            </w:tcBorders>
            <w:shd w:val="clear" w:color="000000" w:fill="FFF2CC"/>
            <w:vAlign w:val="bottom"/>
            <w:hideMark/>
          </w:tcPr>
          <w:p w14:paraId="34EA604C" w14:textId="77777777" w:rsidR="00745EF0" w:rsidRPr="005E3C16" w:rsidRDefault="00745EF0" w:rsidP="00745EF0">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Bezpečnostné požiadavky</w:t>
            </w:r>
          </w:p>
        </w:tc>
        <w:tc>
          <w:tcPr>
            <w:tcW w:w="1353" w:type="dxa"/>
            <w:tcBorders>
              <w:top w:val="nil"/>
              <w:left w:val="nil"/>
              <w:bottom w:val="single" w:sz="4" w:space="0" w:color="A6A6A6"/>
              <w:right w:val="single" w:sz="4" w:space="0" w:color="A6A6A6"/>
            </w:tcBorders>
            <w:shd w:val="clear" w:color="000000" w:fill="FFF2CC"/>
            <w:vAlign w:val="bottom"/>
            <w:hideMark/>
          </w:tcPr>
          <w:p w14:paraId="1E7D027A" w14:textId="77777777" w:rsidR="00745EF0" w:rsidRPr="005E3C16" w:rsidRDefault="00745EF0" w:rsidP="00745EF0">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Penetračné testovanie</w:t>
            </w:r>
          </w:p>
        </w:tc>
        <w:tc>
          <w:tcPr>
            <w:tcW w:w="6567" w:type="dxa"/>
            <w:tcBorders>
              <w:top w:val="nil"/>
              <w:left w:val="nil"/>
              <w:bottom w:val="single" w:sz="4" w:space="0" w:color="A6A6A6"/>
              <w:right w:val="single" w:sz="4" w:space="0" w:color="A6A6A6"/>
            </w:tcBorders>
            <w:shd w:val="clear" w:color="000000" w:fill="FFF2CC"/>
            <w:vAlign w:val="bottom"/>
            <w:hideMark/>
          </w:tcPr>
          <w:p w14:paraId="3CD4C502" w14:textId="77777777" w:rsidR="00745EF0" w:rsidRPr="005E3C16" w:rsidRDefault="00745EF0" w:rsidP="00745EF0">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Bezpečnostné požiadavky a požiadavky na vykonanie penetračného testovania, vrátane overenia súladu diela s bezpečnostnými požiadavkami špecifikované v Metodike pre systematické zabezpečenie organizácií verejnej správy v oblasti informačnej bezpečnosti  (dostupná na https://www.csirt.gov.sk/wp-content/uploads/2021/07/MetodikaZabezpeceniaIKT_v2.1-1.pdf?csrt=6865556012032554954)</w:t>
            </w:r>
          </w:p>
        </w:tc>
      </w:tr>
      <w:tr w:rsidR="00745EF0" w:rsidRPr="005E3C16" w14:paraId="0CBEE887" w14:textId="77777777" w:rsidTr="00745EF0">
        <w:trPr>
          <w:trHeight w:val="1530"/>
        </w:trPr>
        <w:tc>
          <w:tcPr>
            <w:tcW w:w="1122" w:type="dxa"/>
            <w:tcBorders>
              <w:top w:val="nil"/>
              <w:left w:val="single" w:sz="4" w:space="0" w:color="A6A6A6"/>
              <w:bottom w:val="single" w:sz="4" w:space="0" w:color="A6A6A6"/>
              <w:right w:val="single" w:sz="4" w:space="0" w:color="A6A6A6"/>
            </w:tcBorders>
            <w:shd w:val="clear" w:color="000000" w:fill="FFF2CC"/>
            <w:vAlign w:val="bottom"/>
            <w:hideMark/>
          </w:tcPr>
          <w:p w14:paraId="3418DDDA" w14:textId="77777777" w:rsidR="00745EF0" w:rsidRPr="005E3C16" w:rsidRDefault="00745EF0" w:rsidP="00745EF0">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t>Ne-Funkcna poziadavka</w:t>
            </w:r>
          </w:p>
        </w:tc>
        <w:tc>
          <w:tcPr>
            <w:tcW w:w="1164" w:type="dxa"/>
            <w:tcBorders>
              <w:top w:val="nil"/>
              <w:left w:val="nil"/>
              <w:bottom w:val="single" w:sz="4" w:space="0" w:color="A6A6A6"/>
              <w:right w:val="single" w:sz="4" w:space="0" w:color="A6A6A6"/>
            </w:tcBorders>
            <w:shd w:val="clear" w:color="000000" w:fill="FFF2CC"/>
            <w:vAlign w:val="bottom"/>
            <w:hideMark/>
          </w:tcPr>
          <w:p w14:paraId="3903C1BF" w14:textId="77777777" w:rsidR="00745EF0" w:rsidRPr="005E3C16" w:rsidRDefault="00745EF0" w:rsidP="00745EF0">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Bezpečnostné požiadavky</w:t>
            </w:r>
          </w:p>
        </w:tc>
        <w:tc>
          <w:tcPr>
            <w:tcW w:w="1353" w:type="dxa"/>
            <w:tcBorders>
              <w:top w:val="nil"/>
              <w:left w:val="nil"/>
              <w:bottom w:val="single" w:sz="4" w:space="0" w:color="A6A6A6"/>
              <w:right w:val="single" w:sz="4" w:space="0" w:color="A6A6A6"/>
            </w:tcBorders>
            <w:shd w:val="clear" w:color="000000" w:fill="FFF2CC"/>
            <w:vAlign w:val="bottom"/>
            <w:hideMark/>
          </w:tcPr>
          <w:p w14:paraId="602C9626" w14:textId="77777777" w:rsidR="00745EF0" w:rsidRPr="005E3C16" w:rsidRDefault="00745EF0" w:rsidP="00745EF0">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Odstránenie nedostatkov penetračného testovania</w:t>
            </w:r>
          </w:p>
        </w:tc>
        <w:tc>
          <w:tcPr>
            <w:tcW w:w="6567" w:type="dxa"/>
            <w:tcBorders>
              <w:top w:val="nil"/>
              <w:left w:val="nil"/>
              <w:bottom w:val="single" w:sz="4" w:space="0" w:color="A6A6A6"/>
              <w:right w:val="single" w:sz="4" w:space="0" w:color="A6A6A6"/>
            </w:tcBorders>
            <w:shd w:val="clear" w:color="000000" w:fill="FFF2CC"/>
            <w:vAlign w:val="bottom"/>
            <w:hideMark/>
          </w:tcPr>
          <w:p w14:paraId="298920E0" w14:textId="77777777" w:rsidR="00745EF0" w:rsidRPr="005E3C16" w:rsidRDefault="00745EF0" w:rsidP="00745EF0">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Požiadavka na odstránenie nedostatkov penetračného testovania a realizáciu diela v súladu s bezpečnostnými požiadavkami špecifikované v Metodike pre systematické zabezpečenie organizácií verejnej správy v oblasti informačnej bezpečnosti  (dostupná na https://www.csirt.gov.sk/wp-content/uploads/2021/07/MetodikaZabezpeceniaIKT_v2.1-1.pdf?csrt=6865556012032554954)</w:t>
            </w:r>
          </w:p>
        </w:tc>
      </w:tr>
      <w:tr w:rsidR="00745EF0" w:rsidRPr="005E3C16" w14:paraId="1BE4B93E" w14:textId="77777777" w:rsidTr="00745EF0">
        <w:trPr>
          <w:trHeight w:val="2295"/>
        </w:trPr>
        <w:tc>
          <w:tcPr>
            <w:tcW w:w="1122" w:type="dxa"/>
            <w:tcBorders>
              <w:top w:val="nil"/>
              <w:left w:val="single" w:sz="4" w:space="0" w:color="A6A6A6"/>
              <w:bottom w:val="single" w:sz="4" w:space="0" w:color="A6A6A6"/>
              <w:right w:val="single" w:sz="4" w:space="0" w:color="A6A6A6"/>
            </w:tcBorders>
            <w:shd w:val="clear" w:color="000000" w:fill="FFF2CC"/>
            <w:vAlign w:val="bottom"/>
            <w:hideMark/>
          </w:tcPr>
          <w:p w14:paraId="12EB2A89" w14:textId="77777777" w:rsidR="00745EF0" w:rsidRPr="005E3C16" w:rsidRDefault="00745EF0" w:rsidP="00745EF0">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t>Ne-Funkcna poziadavka</w:t>
            </w:r>
          </w:p>
        </w:tc>
        <w:tc>
          <w:tcPr>
            <w:tcW w:w="1164" w:type="dxa"/>
            <w:tcBorders>
              <w:top w:val="nil"/>
              <w:left w:val="nil"/>
              <w:bottom w:val="single" w:sz="4" w:space="0" w:color="A6A6A6"/>
              <w:right w:val="single" w:sz="4" w:space="0" w:color="A6A6A6"/>
            </w:tcBorders>
            <w:shd w:val="clear" w:color="000000" w:fill="FFF2CC"/>
            <w:vAlign w:val="bottom"/>
            <w:hideMark/>
          </w:tcPr>
          <w:p w14:paraId="62CB72AE" w14:textId="77777777" w:rsidR="00745EF0" w:rsidRPr="005E3C16" w:rsidRDefault="00745EF0" w:rsidP="00745EF0">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Bezpečnostné požiadavky</w:t>
            </w:r>
          </w:p>
        </w:tc>
        <w:tc>
          <w:tcPr>
            <w:tcW w:w="1353" w:type="dxa"/>
            <w:tcBorders>
              <w:top w:val="nil"/>
              <w:left w:val="nil"/>
              <w:bottom w:val="single" w:sz="4" w:space="0" w:color="A6A6A6"/>
              <w:right w:val="single" w:sz="4" w:space="0" w:color="A6A6A6"/>
            </w:tcBorders>
            <w:shd w:val="clear" w:color="000000" w:fill="FFF2CC"/>
            <w:vAlign w:val="bottom"/>
            <w:hideMark/>
          </w:tcPr>
          <w:p w14:paraId="31FB5DCB" w14:textId="77777777" w:rsidR="00745EF0" w:rsidRPr="005E3C16" w:rsidRDefault="00745EF0" w:rsidP="00745EF0">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 xml:space="preserve">Bezpečnostný audit </w:t>
            </w:r>
          </w:p>
        </w:tc>
        <w:tc>
          <w:tcPr>
            <w:tcW w:w="6567" w:type="dxa"/>
            <w:tcBorders>
              <w:top w:val="nil"/>
              <w:left w:val="nil"/>
              <w:bottom w:val="single" w:sz="4" w:space="0" w:color="A6A6A6"/>
              <w:right w:val="single" w:sz="4" w:space="0" w:color="A6A6A6"/>
            </w:tcBorders>
            <w:shd w:val="clear" w:color="000000" w:fill="FFF2CC"/>
            <w:vAlign w:val="bottom"/>
            <w:hideMark/>
          </w:tcPr>
          <w:p w14:paraId="134A13C2" w14:textId="77777777" w:rsidR="00745EF0" w:rsidRPr="005E3C16" w:rsidRDefault="00745EF0" w:rsidP="00745EF0">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Požiadavky na súčinnosť pri vykonaní nezávislého bezpečnostného auditu vrátane auditu zdrojového kódu dodaných komponentov alebo aplikácii a penetračných testov v rozsahu činností, ktoré vykoná Objednávateľom určený subjekt:</w:t>
            </w:r>
            <w:r w:rsidRPr="005E3C16">
              <w:rPr>
                <w:rFonts w:asciiTheme="minorHAnsi" w:hAnsiTheme="minorHAnsi" w:cstheme="minorHAnsi"/>
                <w:sz w:val="18"/>
                <w:szCs w:val="18"/>
                <w:lang w:eastAsia="sk-SK"/>
              </w:rPr>
              <w:br/>
              <w:t>•    Vykonanie auditu komponentov, ktoré sú výstupom plnenia diela</w:t>
            </w:r>
            <w:r w:rsidRPr="005E3C16">
              <w:rPr>
                <w:rFonts w:asciiTheme="minorHAnsi" w:hAnsiTheme="minorHAnsi" w:cstheme="minorHAnsi"/>
                <w:sz w:val="18"/>
                <w:szCs w:val="18"/>
                <w:lang w:eastAsia="sk-SK"/>
              </w:rPr>
              <w:br/>
              <w:t>•    Štruktúrovaný popis nálezov auditu vo formáte XLS s prioritizáciou a návrhom riešenia</w:t>
            </w:r>
            <w:r w:rsidRPr="005E3C16">
              <w:rPr>
                <w:rFonts w:asciiTheme="minorHAnsi" w:hAnsiTheme="minorHAnsi" w:cstheme="minorHAnsi"/>
                <w:sz w:val="18"/>
                <w:szCs w:val="18"/>
                <w:lang w:eastAsia="sk-SK"/>
              </w:rPr>
              <w:br/>
              <w:t>•    Overenie zapracovanie pripomienok a odstránenia nálezov brániacich riadnemu používaniu predmetu diela.</w:t>
            </w:r>
          </w:p>
        </w:tc>
      </w:tr>
      <w:tr w:rsidR="00745EF0" w:rsidRPr="005E3C16" w14:paraId="026E368F" w14:textId="77777777" w:rsidTr="00745EF0">
        <w:trPr>
          <w:trHeight w:val="3570"/>
        </w:trPr>
        <w:tc>
          <w:tcPr>
            <w:tcW w:w="1122" w:type="dxa"/>
            <w:tcBorders>
              <w:top w:val="nil"/>
              <w:left w:val="single" w:sz="4" w:space="0" w:color="A6A6A6"/>
              <w:bottom w:val="single" w:sz="4" w:space="0" w:color="A6A6A6"/>
              <w:right w:val="single" w:sz="4" w:space="0" w:color="A6A6A6"/>
            </w:tcBorders>
            <w:shd w:val="clear" w:color="000000" w:fill="FFF2CC"/>
            <w:vAlign w:val="bottom"/>
            <w:hideMark/>
          </w:tcPr>
          <w:p w14:paraId="30A3491B" w14:textId="77777777" w:rsidR="00745EF0" w:rsidRPr="005E3C16" w:rsidRDefault="00745EF0" w:rsidP="00745EF0">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t>Ne-Funkcna poziadavka</w:t>
            </w:r>
          </w:p>
        </w:tc>
        <w:tc>
          <w:tcPr>
            <w:tcW w:w="1164" w:type="dxa"/>
            <w:tcBorders>
              <w:top w:val="nil"/>
              <w:left w:val="nil"/>
              <w:bottom w:val="single" w:sz="4" w:space="0" w:color="A6A6A6"/>
              <w:right w:val="single" w:sz="4" w:space="0" w:color="A6A6A6"/>
            </w:tcBorders>
            <w:shd w:val="clear" w:color="000000" w:fill="FFF2CC"/>
            <w:vAlign w:val="bottom"/>
            <w:hideMark/>
          </w:tcPr>
          <w:p w14:paraId="03385286" w14:textId="77777777" w:rsidR="00745EF0" w:rsidRPr="005E3C16" w:rsidRDefault="00745EF0" w:rsidP="00745EF0">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Bezpečnostné požiadavky</w:t>
            </w:r>
          </w:p>
        </w:tc>
        <w:tc>
          <w:tcPr>
            <w:tcW w:w="1353" w:type="dxa"/>
            <w:tcBorders>
              <w:top w:val="nil"/>
              <w:left w:val="nil"/>
              <w:bottom w:val="single" w:sz="4" w:space="0" w:color="A6A6A6"/>
              <w:right w:val="single" w:sz="4" w:space="0" w:color="A6A6A6"/>
            </w:tcBorders>
            <w:shd w:val="clear" w:color="000000" w:fill="FFF2CC"/>
            <w:vAlign w:val="bottom"/>
            <w:hideMark/>
          </w:tcPr>
          <w:p w14:paraId="22C29D9F" w14:textId="77777777" w:rsidR="00745EF0" w:rsidRPr="005E3C16" w:rsidRDefault="00745EF0" w:rsidP="00745EF0">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Požiadavka na vypracovanie Bezpečnostného projektu</w:t>
            </w:r>
          </w:p>
        </w:tc>
        <w:tc>
          <w:tcPr>
            <w:tcW w:w="6567" w:type="dxa"/>
            <w:tcBorders>
              <w:top w:val="nil"/>
              <w:left w:val="nil"/>
              <w:bottom w:val="single" w:sz="4" w:space="0" w:color="A6A6A6"/>
              <w:right w:val="single" w:sz="4" w:space="0" w:color="A6A6A6"/>
            </w:tcBorders>
            <w:shd w:val="clear" w:color="000000" w:fill="FFF2CC"/>
            <w:vAlign w:val="bottom"/>
            <w:hideMark/>
          </w:tcPr>
          <w:p w14:paraId="1F25A66C" w14:textId="77777777" w:rsidR="00745EF0" w:rsidRPr="005E3C16" w:rsidRDefault="00745EF0" w:rsidP="00745EF0">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Požiadavka na vypracovanie Bezpečnostného projektu v rozsahu minimálne:</w:t>
            </w:r>
            <w:r w:rsidRPr="005E3C16">
              <w:rPr>
                <w:rFonts w:asciiTheme="minorHAnsi" w:hAnsiTheme="minorHAnsi" w:cstheme="minorHAnsi"/>
                <w:sz w:val="18"/>
                <w:szCs w:val="18"/>
                <w:lang w:eastAsia="sk-SK"/>
              </w:rPr>
              <w:br/>
              <w:t>1. bezpečnostný zámer,</w:t>
            </w:r>
            <w:r w:rsidRPr="005E3C16">
              <w:rPr>
                <w:rFonts w:asciiTheme="minorHAnsi" w:hAnsiTheme="minorHAnsi" w:cstheme="minorHAnsi"/>
                <w:sz w:val="18"/>
                <w:szCs w:val="18"/>
                <w:lang w:eastAsia="sk-SK"/>
              </w:rPr>
              <w:br/>
              <w:t>2. podrobná špecifikácia a všetky opatrenia v rámci technických, organizačných a personálnych opatrení potrebných na eliminovanie a minimalizovanie hrozieb a rizík z hľadiska narušenia bezpečnosti, spoľahlivosti a funkčnosti IS,</w:t>
            </w:r>
            <w:r w:rsidRPr="005E3C16">
              <w:rPr>
                <w:rFonts w:asciiTheme="minorHAnsi" w:hAnsiTheme="minorHAnsi" w:cstheme="minorHAnsi"/>
                <w:sz w:val="18"/>
                <w:szCs w:val="18"/>
                <w:lang w:eastAsia="sk-SK"/>
              </w:rPr>
              <w:br/>
              <w:t>3. riešenie ochrany osobných údajov v súlade s GDPR,</w:t>
            </w:r>
            <w:r w:rsidRPr="005E3C16">
              <w:rPr>
                <w:rFonts w:asciiTheme="minorHAnsi" w:hAnsiTheme="minorHAnsi" w:cstheme="minorHAnsi"/>
                <w:sz w:val="18"/>
                <w:szCs w:val="18"/>
                <w:lang w:eastAsia="sk-SK"/>
              </w:rPr>
              <w:br/>
              <w:t>4. návrh komplexného riešenia bezpečnosti IS pokrývajúci:</w:t>
            </w:r>
            <w:r w:rsidRPr="005E3C16">
              <w:rPr>
                <w:rFonts w:asciiTheme="minorHAnsi" w:hAnsiTheme="minorHAnsi" w:cstheme="minorHAnsi"/>
                <w:sz w:val="18"/>
                <w:szCs w:val="18"/>
                <w:lang w:eastAsia="sk-SK"/>
              </w:rPr>
              <w:br/>
              <w:t>4.1. zaznamenávanie všetkých činností v IS (všetky typy používateľov a všetky vykonané operácie, čas vykonania a nástroj na ich vyhodnocovanie),</w:t>
            </w:r>
            <w:r w:rsidRPr="005E3C16">
              <w:rPr>
                <w:rFonts w:asciiTheme="minorHAnsi" w:hAnsiTheme="minorHAnsi" w:cstheme="minorHAnsi"/>
                <w:sz w:val="18"/>
                <w:szCs w:val="18"/>
                <w:lang w:eastAsia="sk-SK"/>
              </w:rPr>
              <w:br/>
              <w:t>4.2. exaktné zaznamenávanie prístupu k osobným a citlivým údajom v IS,</w:t>
            </w:r>
            <w:r w:rsidRPr="005E3C16">
              <w:rPr>
                <w:rFonts w:asciiTheme="minorHAnsi" w:hAnsiTheme="minorHAnsi" w:cstheme="minorHAnsi"/>
                <w:sz w:val="18"/>
                <w:szCs w:val="18"/>
                <w:lang w:eastAsia="sk-SK"/>
              </w:rPr>
              <w:br/>
              <w:t>4.3. ochranu dát pred neoprávneným prístupom,</w:t>
            </w:r>
            <w:r w:rsidRPr="005E3C16">
              <w:rPr>
                <w:rFonts w:asciiTheme="minorHAnsi" w:hAnsiTheme="minorHAnsi" w:cstheme="minorHAnsi"/>
                <w:sz w:val="18"/>
                <w:szCs w:val="18"/>
                <w:lang w:eastAsia="sk-SK"/>
              </w:rPr>
              <w:br/>
              <w:t>4.4. ochranu pred neoprávneným používaním alebo zneužitím IS,</w:t>
            </w:r>
            <w:r w:rsidRPr="005E3C16">
              <w:rPr>
                <w:rFonts w:asciiTheme="minorHAnsi" w:hAnsiTheme="minorHAnsi" w:cstheme="minorHAnsi"/>
                <w:sz w:val="18"/>
                <w:szCs w:val="18"/>
                <w:lang w:eastAsia="sk-SK"/>
              </w:rPr>
              <w:br/>
              <w:t>4.5. správu používateľov a účtov.</w:t>
            </w:r>
          </w:p>
        </w:tc>
      </w:tr>
      <w:tr w:rsidR="00745EF0" w:rsidRPr="005E3C16" w14:paraId="287214A2" w14:textId="77777777" w:rsidTr="00745EF0">
        <w:trPr>
          <w:trHeight w:val="2295"/>
        </w:trPr>
        <w:tc>
          <w:tcPr>
            <w:tcW w:w="1122" w:type="dxa"/>
            <w:tcBorders>
              <w:top w:val="nil"/>
              <w:left w:val="single" w:sz="4" w:space="0" w:color="A6A6A6"/>
              <w:bottom w:val="single" w:sz="4" w:space="0" w:color="A6A6A6"/>
              <w:right w:val="single" w:sz="4" w:space="0" w:color="A6A6A6"/>
            </w:tcBorders>
            <w:shd w:val="clear" w:color="000000" w:fill="FFF2CC"/>
            <w:vAlign w:val="bottom"/>
            <w:hideMark/>
          </w:tcPr>
          <w:p w14:paraId="592FBDB3" w14:textId="77777777" w:rsidR="00745EF0" w:rsidRPr="005E3C16" w:rsidRDefault="00745EF0" w:rsidP="00745EF0">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t>Ne-Funkcna poziadavka</w:t>
            </w:r>
          </w:p>
        </w:tc>
        <w:tc>
          <w:tcPr>
            <w:tcW w:w="1164" w:type="dxa"/>
            <w:tcBorders>
              <w:top w:val="nil"/>
              <w:left w:val="nil"/>
              <w:bottom w:val="single" w:sz="4" w:space="0" w:color="A6A6A6"/>
              <w:right w:val="single" w:sz="4" w:space="0" w:color="A6A6A6"/>
            </w:tcBorders>
            <w:shd w:val="clear" w:color="000000" w:fill="FFF2CC"/>
            <w:vAlign w:val="bottom"/>
            <w:hideMark/>
          </w:tcPr>
          <w:p w14:paraId="178D6D40" w14:textId="77777777" w:rsidR="00745EF0" w:rsidRPr="005E3C16" w:rsidRDefault="00745EF0" w:rsidP="00745EF0">
            <w:pPr>
              <w:spacing w:before="0" w:after="0"/>
              <w:rPr>
                <w:rFonts w:asciiTheme="minorHAnsi" w:hAnsiTheme="minorHAnsi" w:cstheme="minorHAnsi"/>
                <w:color w:val="000000"/>
                <w:sz w:val="18"/>
                <w:szCs w:val="18"/>
                <w:lang w:eastAsia="sk-SK"/>
              </w:rPr>
            </w:pPr>
            <w:r w:rsidRPr="005E3C16">
              <w:rPr>
                <w:rFonts w:asciiTheme="minorHAnsi" w:hAnsiTheme="minorHAnsi" w:cstheme="minorHAnsi"/>
                <w:color w:val="000000"/>
                <w:sz w:val="18"/>
                <w:szCs w:val="18"/>
                <w:lang w:eastAsia="sk-SK"/>
              </w:rPr>
              <w:t>Bezpečnosť</w:t>
            </w:r>
          </w:p>
        </w:tc>
        <w:tc>
          <w:tcPr>
            <w:tcW w:w="1353" w:type="dxa"/>
            <w:tcBorders>
              <w:top w:val="nil"/>
              <w:left w:val="nil"/>
              <w:bottom w:val="single" w:sz="4" w:space="0" w:color="A6A6A6"/>
              <w:right w:val="single" w:sz="4" w:space="0" w:color="A6A6A6"/>
            </w:tcBorders>
            <w:shd w:val="clear" w:color="000000" w:fill="FFF2CC"/>
            <w:vAlign w:val="bottom"/>
            <w:hideMark/>
          </w:tcPr>
          <w:p w14:paraId="27A4E5FA" w14:textId="77777777" w:rsidR="00745EF0" w:rsidRPr="005E3C16" w:rsidRDefault="00745EF0" w:rsidP="00745EF0">
            <w:pPr>
              <w:spacing w:before="0" w:after="0"/>
              <w:rPr>
                <w:rFonts w:asciiTheme="minorHAnsi" w:hAnsiTheme="minorHAnsi" w:cstheme="minorHAnsi"/>
                <w:color w:val="000000"/>
                <w:sz w:val="18"/>
                <w:szCs w:val="18"/>
                <w:lang w:eastAsia="sk-SK"/>
              </w:rPr>
            </w:pPr>
            <w:r w:rsidRPr="005E3C16">
              <w:rPr>
                <w:rFonts w:asciiTheme="minorHAnsi" w:hAnsiTheme="minorHAnsi" w:cstheme="minorHAnsi"/>
                <w:color w:val="000000"/>
                <w:sz w:val="18"/>
                <w:szCs w:val="18"/>
                <w:lang w:eastAsia="sk-SK"/>
              </w:rPr>
              <w:t>Bezpečnostné požiadavky</w:t>
            </w:r>
          </w:p>
        </w:tc>
        <w:tc>
          <w:tcPr>
            <w:tcW w:w="6567" w:type="dxa"/>
            <w:tcBorders>
              <w:top w:val="nil"/>
              <w:left w:val="nil"/>
              <w:bottom w:val="single" w:sz="4" w:space="0" w:color="A6A6A6"/>
              <w:right w:val="single" w:sz="4" w:space="0" w:color="A6A6A6"/>
            </w:tcBorders>
            <w:shd w:val="clear" w:color="000000" w:fill="FFF2CC"/>
            <w:vAlign w:val="bottom"/>
            <w:hideMark/>
          </w:tcPr>
          <w:p w14:paraId="7C17645C" w14:textId="77777777" w:rsidR="00745EF0" w:rsidRPr="005E3C16" w:rsidRDefault="00745EF0" w:rsidP="00745EF0">
            <w:pPr>
              <w:spacing w:before="0" w:after="0"/>
              <w:rPr>
                <w:rFonts w:asciiTheme="minorHAnsi" w:hAnsiTheme="minorHAnsi" w:cstheme="minorHAnsi"/>
                <w:color w:val="000000"/>
                <w:sz w:val="18"/>
                <w:szCs w:val="18"/>
                <w:lang w:eastAsia="sk-SK"/>
              </w:rPr>
            </w:pPr>
            <w:r w:rsidRPr="005E3C16">
              <w:rPr>
                <w:rFonts w:asciiTheme="minorHAnsi" w:hAnsiTheme="minorHAnsi" w:cstheme="minorHAnsi"/>
                <w:color w:val="000000"/>
                <w:sz w:val="18"/>
                <w:szCs w:val="18"/>
                <w:lang w:eastAsia="sk-SK"/>
              </w:rPr>
              <w:t>Identifikácia a autentizácia používateľov funkcionality informačného systému skôr, ako sa im povolí prístup k danej funkcionalite informačného systému.</w:t>
            </w:r>
            <w:r w:rsidRPr="005E3C16">
              <w:rPr>
                <w:rFonts w:asciiTheme="minorHAnsi" w:hAnsiTheme="minorHAnsi" w:cstheme="minorHAnsi"/>
                <w:color w:val="000000"/>
                <w:sz w:val="18"/>
                <w:szCs w:val="18"/>
                <w:lang w:eastAsia="sk-SK"/>
              </w:rPr>
              <w:br/>
              <w:t>Zabezpečiť primeranú úroveň ochrany archivovaných a zálohovaných údajov.</w:t>
            </w:r>
            <w:r w:rsidRPr="005E3C16">
              <w:rPr>
                <w:rFonts w:asciiTheme="minorHAnsi" w:hAnsiTheme="minorHAnsi" w:cstheme="minorHAnsi"/>
                <w:color w:val="000000"/>
                <w:sz w:val="18"/>
                <w:szCs w:val="18"/>
                <w:lang w:eastAsia="sk-SK"/>
              </w:rPr>
              <w:br/>
              <w:t>Riešenie musí umožniť nastavovanie prístupov a oprávnení na úrovni používateľov a skupín používateľov.</w:t>
            </w:r>
            <w:r w:rsidRPr="005E3C16">
              <w:rPr>
                <w:rFonts w:asciiTheme="minorHAnsi" w:hAnsiTheme="minorHAnsi" w:cstheme="minorHAnsi"/>
                <w:color w:val="000000"/>
                <w:sz w:val="18"/>
                <w:szCs w:val="18"/>
                <w:lang w:eastAsia="sk-SK"/>
              </w:rPr>
              <w:br/>
              <w:t>Zaznamenávanie všetkých dôležitých úkonov a činností – systém musí zaznamenávať a vyhodnocovať všetky úkony pracovníkov a činnosť MetaIS.</w:t>
            </w:r>
            <w:r w:rsidRPr="005E3C16">
              <w:rPr>
                <w:rFonts w:asciiTheme="minorHAnsi" w:hAnsiTheme="minorHAnsi" w:cstheme="minorHAnsi"/>
                <w:color w:val="000000"/>
                <w:sz w:val="18"/>
                <w:szCs w:val="18"/>
                <w:lang w:eastAsia="sk-SK"/>
              </w:rPr>
              <w:br/>
              <w:t>Systém MetaIS musí zabezpečovať uchovávané údaje a prevádzkové záznamy proti neautorizovanej zmene.</w:t>
            </w:r>
          </w:p>
        </w:tc>
      </w:tr>
      <w:tr w:rsidR="00745EF0" w:rsidRPr="005E3C16" w14:paraId="76345CB9" w14:textId="77777777" w:rsidTr="00745EF0">
        <w:trPr>
          <w:trHeight w:val="765"/>
        </w:trPr>
        <w:tc>
          <w:tcPr>
            <w:tcW w:w="1122" w:type="dxa"/>
            <w:tcBorders>
              <w:top w:val="nil"/>
              <w:left w:val="single" w:sz="4" w:space="0" w:color="A6A6A6"/>
              <w:bottom w:val="single" w:sz="4" w:space="0" w:color="A6A6A6"/>
              <w:right w:val="single" w:sz="4" w:space="0" w:color="A6A6A6"/>
            </w:tcBorders>
            <w:shd w:val="clear" w:color="000000" w:fill="FFF2CC"/>
            <w:vAlign w:val="bottom"/>
            <w:hideMark/>
          </w:tcPr>
          <w:p w14:paraId="3B8E6464" w14:textId="77777777" w:rsidR="00745EF0" w:rsidRPr="005E3C16" w:rsidRDefault="00745EF0" w:rsidP="00745EF0">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t>Ne-Funkcna poziadavka</w:t>
            </w:r>
          </w:p>
        </w:tc>
        <w:tc>
          <w:tcPr>
            <w:tcW w:w="1164" w:type="dxa"/>
            <w:tcBorders>
              <w:top w:val="nil"/>
              <w:left w:val="nil"/>
              <w:bottom w:val="single" w:sz="4" w:space="0" w:color="A6A6A6"/>
              <w:right w:val="single" w:sz="4" w:space="0" w:color="A6A6A6"/>
            </w:tcBorders>
            <w:shd w:val="clear" w:color="000000" w:fill="FFF2CC"/>
            <w:vAlign w:val="bottom"/>
            <w:hideMark/>
          </w:tcPr>
          <w:p w14:paraId="60AE2C7D" w14:textId="77777777" w:rsidR="00745EF0" w:rsidRPr="005E3C16" w:rsidRDefault="00745EF0" w:rsidP="00745EF0">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Bezpečnostné požiadavky</w:t>
            </w:r>
          </w:p>
        </w:tc>
        <w:tc>
          <w:tcPr>
            <w:tcW w:w="1353" w:type="dxa"/>
            <w:tcBorders>
              <w:top w:val="nil"/>
              <w:left w:val="nil"/>
              <w:bottom w:val="single" w:sz="4" w:space="0" w:color="A6A6A6"/>
              <w:right w:val="single" w:sz="4" w:space="0" w:color="A6A6A6"/>
            </w:tcBorders>
            <w:shd w:val="clear" w:color="000000" w:fill="FFF2CC"/>
            <w:vAlign w:val="bottom"/>
            <w:hideMark/>
          </w:tcPr>
          <w:p w14:paraId="14EDA149" w14:textId="77777777" w:rsidR="00745EF0" w:rsidRPr="005E3C16" w:rsidRDefault="00745EF0" w:rsidP="00745EF0">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 xml:space="preserve">Požiadavka na súlad so zákonmi a </w:t>
            </w:r>
            <w:r w:rsidRPr="005E3C16">
              <w:rPr>
                <w:rFonts w:asciiTheme="minorHAnsi" w:hAnsiTheme="minorHAnsi" w:cstheme="minorHAnsi"/>
                <w:sz w:val="18"/>
                <w:szCs w:val="18"/>
                <w:lang w:eastAsia="sk-SK"/>
              </w:rPr>
              <w:lastRenderedPageBreak/>
              <w:t>predpismi/ Nariadeniami</w:t>
            </w:r>
          </w:p>
        </w:tc>
        <w:tc>
          <w:tcPr>
            <w:tcW w:w="6567" w:type="dxa"/>
            <w:tcBorders>
              <w:top w:val="nil"/>
              <w:left w:val="nil"/>
              <w:bottom w:val="single" w:sz="4" w:space="0" w:color="A6A6A6"/>
              <w:right w:val="single" w:sz="4" w:space="0" w:color="A6A6A6"/>
            </w:tcBorders>
            <w:shd w:val="clear" w:color="000000" w:fill="FFF2CC"/>
            <w:vAlign w:val="bottom"/>
            <w:hideMark/>
          </w:tcPr>
          <w:p w14:paraId="7B513A3E" w14:textId="77777777" w:rsidR="00745EF0" w:rsidRPr="005E3C16" w:rsidRDefault="00745EF0" w:rsidP="00745EF0">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lastRenderedPageBreak/>
              <w:t>Vyhláška č. 164/2018 Z. z. – Vyhláška NBÚ SR,  vyhláška o IKPS, ktorou sa určujú identifikačné kritériá prevádzkovanej služby (kritériá základnej služby) v platnom znení.</w:t>
            </w:r>
          </w:p>
        </w:tc>
      </w:tr>
      <w:tr w:rsidR="00745EF0" w:rsidRPr="005E3C16" w14:paraId="0A478CC6" w14:textId="77777777" w:rsidTr="00745EF0">
        <w:trPr>
          <w:trHeight w:val="1020"/>
        </w:trPr>
        <w:tc>
          <w:tcPr>
            <w:tcW w:w="1122" w:type="dxa"/>
            <w:tcBorders>
              <w:top w:val="nil"/>
              <w:left w:val="single" w:sz="4" w:space="0" w:color="A6A6A6"/>
              <w:bottom w:val="single" w:sz="4" w:space="0" w:color="A6A6A6"/>
              <w:right w:val="single" w:sz="4" w:space="0" w:color="A6A6A6"/>
            </w:tcBorders>
            <w:shd w:val="clear" w:color="000000" w:fill="FFF2CC"/>
            <w:vAlign w:val="bottom"/>
            <w:hideMark/>
          </w:tcPr>
          <w:p w14:paraId="51D61D51" w14:textId="77777777" w:rsidR="00745EF0" w:rsidRPr="005E3C16" w:rsidRDefault="00745EF0" w:rsidP="00745EF0">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t>Ne-Funkcna poziadavka</w:t>
            </w:r>
          </w:p>
        </w:tc>
        <w:tc>
          <w:tcPr>
            <w:tcW w:w="1164" w:type="dxa"/>
            <w:tcBorders>
              <w:top w:val="nil"/>
              <w:left w:val="nil"/>
              <w:bottom w:val="single" w:sz="4" w:space="0" w:color="A6A6A6"/>
              <w:right w:val="single" w:sz="4" w:space="0" w:color="A6A6A6"/>
            </w:tcBorders>
            <w:shd w:val="clear" w:color="000000" w:fill="FFF2CC"/>
            <w:vAlign w:val="bottom"/>
            <w:hideMark/>
          </w:tcPr>
          <w:p w14:paraId="1E2F8CDC" w14:textId="77777777" w:rsidR="00745EF0" w:rsidRPr="005E3C16" w:rsidRDefault="00745EF0" w:rsidP="00745EF0">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Bezpečnostné požiadavky</w:t>
            </w:r>
          </w:p>
        </w:tc>
        <w:tc>
          <w:tcPr>
            <w:tcW w:w="1353" w:type="dxa"/>
            <w:tcBorders>
              <w:top w:val="nil"/>
              <w:left w:val="nil"/>
              <w:bottom w:val="single" w:sz="4" w:space="0" w:color="A6A6A6"/>
              <w:right w:val="single" w:sz="4" w:space="0" w:color="A6A6A6"/>
            </w:tcBorders>
            <w:shd w:val="clear" w:color="000000" w:fill="FFF2CC"/>
            <w:vAlign w:val="bottom"/>
            <w:hideMark/>
          </w:tcPr>
          <w:p w14:paraId="213BA4FF" w14:textId="77777777" w:rsidR="00745EF0" w:rsidRPr="005E3C16" w:rsidRDefault="00745EF0" w:rsidP="00745EF0">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Požiadavka na súlad so zákonmi a predpismi/ Nariadeniami</w:t>
            </w:r>
          </w:p>
        </w:tc>
        <w:tc>
          <w:tcPr>
            <w:tcW w:w="6567" w:type="dxa"/>
            <w:tcBorders>
              <w:top w:val="nil"/>
              <w:left w:val="nil"/>
              <w:bottom w:val="single" w:sz="4" w:space="0" w:color="A6A6A6"/>
              <w:right w:val="single" w:sz="4" w:space="0" w:color="A6A6A6"/>
            </w:tcBorders>
            <w:shd w:val="clear" w:color="000000" w:fill="FFF2CC"/>
            <w:vAlign w:val="bottom"/>
            <w:hideMark/>
          </w:tcPr>
          <w:p w14:paraId="083592A6" w14:textId="77777777" w:rsidR="00745EF0" w:rsidRPr="005E3C16" w:rsidRDefault="00745EF0" w:rsidP="00745EF0">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Vyhláška č. 165/2018 Z. z. – Vyhláška NBÚ SR,  vyhláška o KBI, ktorou sa určujú identifikačné kritériá pre jednotlivé kategórie závažných kybernetických bezpečnostných incidentov a podrobnosti hlásenia kybernetických bezpečnostných incidentov v platnom znení.</w:t>
            </w:r>
          </w:p>
        </w:tc>
      </w:tr>
      <w:tr w:rsidR="00745EF0" w:rsidRPr="005E3C16" w14:paraId="29576755" w14:textId="77777777" w:rsidTr="00745EF0">
        <w:trPr>
          <w:trHeight w:val="1020"/>
        </w:trPr>
        <w:tc>
          <w:tcPr>
            <w:tcW w:w="1122" w:type="dxa"/>
            <w:tcBorders>
              <w:top w:val="nil"/>
              <w:left w:val="single" w:sz="4" w:space="0" w:color="A6A6A6"/>
              <w:bottom w:val="single" w:sz="4" w:space="0" w:color="A6A6A6"/>
              <w:right w:val="single" w:sz="4" w:space="0" w:color="A6A6A6"/>
            </w:tcBorders>
            <w:shd w:val="clear" w:color="000000" w:fill="FFF2CC"/>
            <w:vAlign w:val="bottom"/>
            <w:hideMark/>
          </w:tcPr>
          <w:p w14:paraId="75F050AF" w14:textId="77777777" w:rsidR="00745EF0" w:rsidRPr="005E3C16" w:rsidRDefault="00745EF0" w:rsidP="00745EF0">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t>Ne-Funkcna poziadavka</w:t>
            </w:r>
          </w:p>
        </w:tc>
        <w:tc>
          <w:tcPr>
            <w:tcW w:w="1164" w:type="dxa"/>
            <w:tcBorders>
              <w:top w:val="nil"/>
              <w:left w:val="nil"/>
              <w:bottom w:val="single" w:sz="4" w:space="0" w:color="A6A6A6"/>
              <w:right w:val="single" w:sz="4" w:space="0" w:color="A6A6A6"/>
            </w:tcBorders>
            <w:shd w:val="clear" w:color="000000" w:fill="FFF2CC"/>
            <w:vAlign w:val="bottom"/>
            <w:hideMark/>
          </w:tcPr>
          <w:p w14:paraId="1F5431BA" w14:textId="77777777" w:rsidR="00745EF0" w:rsidRPr="005E3C16" w:rsidRDefault="00745EF0" w:rsidP="00745EF0">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Bezpečnostné požiadavky</w:t>
            </w:r>
          </w:p>
        </w:tc>
        <w:tc>
          <w:tcPr>
            <w:tcW w:w="1353" w:type="dxa"/>
            <w:tcBorders>
              <w:top w:val="nil"/>
              <w:left w:val="nil"/>
              <w:bottom w:val="single" w:sz="4" w:space="0" w:color="A6A6A6"/>
              <w:right w:val="single" w:sz="4" w:space="0" w:color="A6A6A6"/>
            </w:tcBorders>
            <w:shd w:val="clear" w:color="000000" w:fill="FFF2CC"/>
            <w:vAlign w:val="bottom"/>
            <w:hideMark/>
          </w:tcPr>
          <w:p w14:paraId="7C0472A0" w14:textId="77777777" w:rsidR="00745EF0" w:rsidRPr="005E3C16" w:rsidRDefault="00745EF0" w:rsidP="00745EF0">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Požiadavka na súlad so zákonmi a predpismi/ Nariadeniami</w:t>
            </w:r>
          </w:p>
        </w:tc>
        <w:tc>
          <w:tcPr>
            <w:tcW w:w="6567" w:type="dxa"/>
            <w:tcBorders>
              <w:top w:val="nil"/>
              <w:left w:val="nil"/>
              <w:bottom w:val="single" w:sz="4" w:space="0" w:color="A6A6A6"/>
              <w:right w:val="single" w:sz="4" w:space="0" w:color="A6A6A6"/>
            </w:tcBorders>
            <w:shd w:val="clear" w:color="000000" w:fill="FFF2CC"/>
            <w:vAlign w:val="bottom"/>
            <w:hideMark/>
          </w:tcPr>
          <w:p w14:paraId="51AE5DF5" w14:textId="77777777" w:rsidR="00745EF0" w:rsidRPr="005E3C16" w:rsidRDefault="00745EF0" w:rsidP="00745EF0">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Vyhláška č. 362/2018 Z. z. – Vyhláška NBÚ SR,  vyhláška o OBO, ktorou sa ustanovuje obsah bezpečnostných opatrení, obsah a štruktúra bezpečnostnej dokumentácie a rozsah všeobecných bezpečnostných opatrení v platnom znení.</w:t>
            </w:r>
          </w:p>
        </w:tc>
      </w:tr>
    </w:tbl>
    <w:p w14:paraId="1485ACFA" w14:textId="18126820" w:rsidR="00074FFD" w:rsidRPr="005E3C16" w:rsidRDefault="273EB477" w:rsidP="00E43E5B">
      <w:pPr>
        <w:pStyle w:val="Nadpis2"/>
        <w:jc w:val="both"/>
        <w:rPr>
          <w:lang w:val="sk-SK"/>
        </w:rPr>
      </w:pPr>
      <w:bookmarkStart w:id="13" w:name="_Toc86838155"/>
      <w:r w:rsidRPr="005E3C16">
        <w:rPr>
          <w:lang w:val="sk-SK"/>
        </w:rPr>
        <w:t>Požiadavky na výkon a dostupnosť služieb</w:t>
      </w:r>
      <w:bookmarkEnd w:id="13"/>
      <w:r w:rsidR="5D5A61BB" w:rsidRPr="005E3C16">
        <w:rPr>
          <w:lang w:val="sk-SK"/>
        </w:rPr>
        <w:t xml:space="preserve"> </w:t>
      </w:r>
    </w:p>
    <w:tbl>
      <w:tblPr>
        <w:tblW w:w="10065" w:type="dxa"/>
        <w:tblInd w:w="-431" w:type="dxa"/>
        <w:tblCellMar>
          <w:left w:w="70" w:type="dxa"/>
          <w:right w:w="70" w:type="dxa"/>
        </w:tblCellMar>
        <w:tblLook w:val="04A0" w:firstRow="1" w:lastRow="0" w:firstColumn="1" w:lastColumn="0" w:noHBand="0" w:noVBand="1"/>
      </w:tblPr>
      <w:tblGrid>
        <w:gridCol w:w="2405"/>
        <w:gridCol w:w="1985"/>
        <w:gridCol w:w="1729"/>
        <w:gridCol w:w="3946"/>
      </w:tblGrid>
      <w:tr w:rsidR="00745EF0" w:rsidRPr="005E3C16" w14:paraId="2EB0847B" w14:textId="77777777" w:rsidTr="00745EF0">
        <w:trPr>
          <w:trHeight w:val="1275"/>
        </w:trPr>
        <w:tc>
          <w:tcPr>
            <w:tcW w:w="2405" w:type="dxa"/>
            <w:tcBorders>
              <w:top w:val="single" w:sz="4" w:space="0" w:color="A6A6A6"/>
              <w:left w:val="single" w:sz="4" w:space="0" w:color="A6A6A6"/>
              <w:bottom w:val="single" w:sz="4" w:space="0" w:color="A6A6A6"/>
              <w:right w:val="single" w:sz="4" w:space="0" w:color="A6A6A6"/>
            </w:tcBorders>
            <w:shd w:val="clear" w:color="auto" w:fill="2F5496" w:themeFill="accent1" w:themeFillShade="BF"/>
            <w:vAlign w:val="center"/>
            <w:hideMark/>
          </w:tcPr>
          <w:p w14:paraId="0092A8A8" w14:textId="77777777" w:rsidR="00745EF0" w:rsidRPr="005E3C16" w:rsidRDefault="00745EF0" w:rsidP="00745EF0">
            <w:pPr>
              <w:spacing w:before="0" w:after="0"/>
              <w:jc w:val="center"/>
              <w:rPr>
                <w:rFonts w:asciiTheme="minorHAnsi" w:hAnsiTheme="minorHAnsi" w:cstheme="minorHAnsi"/>
                <w:b/>
                <w:bCs/>
                <w:color w:val="FFFFFF" w:themeColor="background1"/>
                <w:sz w:val="18"/>
                <w:szCs w:val="18"/>
                <w:lang w:eastAsia="sk-SK"/>
              </w:rPr>
            </w:pPr>
            <w:r w:rsidRPr="005E3C16">
              <w:rPr>
                <w:rFonts w:asciiTheme="minorHAnsi" w:hAnsiTheme="minorHAnsi" w:cstheme="minorHAnsi"/>
                <w:b/>
                <w:bCs/>
                <w:color w:val="FFFFFF" w:themeColor="background1"/>
                <w:sz w:val="18"/>
                <w:szCs w:val="18"/>
                <w:lang w:eastAsia="sk-SK"/>
              </w:rPr>
              <w:t>KATEGÓRIA POŽIADAVKY</w:t>
            </w:r>
            <w:r w:rsidRPr="005E3C16">
              <w:rPr>
                <w:rFonts w:asciiTheme="minorHAnsi" w:hAnsiTheme="minorHAnsi" w:cstheme="minorHAnsi"/>
                <w:b/>
                <w:bCs/>
                <w:color w:val="FFFFFF" w:themeColor="background1"/>
                <w:sz w:val="18"/>
                <w:szCs w:val="18"/>
                <w:lang w:eastAsia="sk-SK"/>
              </w:rPr>
              <w:br/>
            </w:r>
            <w:r w:rsidRPr="005E3C16">
              <w:rPr>
                <w:rFonts w:asciiTheme="minorHAnsi" w:hAnsiTheme="minorHAnsi" w:cstheme="minorHAnsi"/>
                <w:color w:val="FFFFFF" w:themeColor="background1"/>
                <w:sz w:val="18"/>
                <w:szCs w:val="18"/>
                <w:lang w:eastAsia="sk-SK"/>
              </w:rPr>
              <w:t>_funkčná požiadavka</w:t>
            </w:r>
            <w:r w:rsidRPr="005E3C16">
              <w:rPr>
                <w:rFonts w:asciiTheme="minorHAnsi" w:hAnsiTheme="minorHAnsi" w:cstheme="minorHAnsi"/>
                <w:color w:val="FFFFFF" w:themeColor="background1"/>
                <w:sz w:val="18"/>
                <w:szCs w:val="18"/>
                <w:lang w:eastAsia="sk-SK"/>
              </w:rPr>
              <w:br/>
              <w:t>_nefunkčná požiadavka</w:t>
            </w:r>
            <w:r w:rsidRPr="005E3C16">
              <w:rPr>
                <w:rFonts w:asciiTheme="minorHAnsi" w:hAnsiTheme="minorHAnsi" w:cstheme="minorHAnsi"/>
                <w:color w:val="FFFFFF" w:themeColor="background1"/>
                <w:sz w:val="18"/>
                <w:szCs w:val="18"/>
                <w:lang w:eastAsia="sk-SK"/>
              </w:rPr>
              <w:br/>
              <w:t>_technická požiadavka</w:t>
            </w:r>
          </w:p>
        </w:tc>
        <w:tc>
          <w:tcPr>
            <w:tcW w:w="1985" w:type="dxa"/>
            <w:tcBorders>
              <w:top w:val="single" w:sz="4" w:space="0" w:color="A6A6A6"/>
              <w:left w:val="nil"/>
              <w:bottom w:val="single" w:sz="4" w:space="0" w:color="A6A6A6"/>
              <w:right w:val="single" w:sz="4" w:space="0" w:color="A6A6A6"/>
            </w:tcBorders>
            <w:shd w:val="clear" w:color="auto" w:fill="2F5496" w:themeFill="accent1" w:themeFillShade="BF"/>
            <w:vAlign w:val="center"/>
            <w:hideMark/>
          </w:tcPr>
          <w:p w14:paraId="155CDD7F" w14:textId="77777777" w:rsidR="00745EF0" w:rsidRPr="005E3C16" w:rsidRDefault="00745EF0" w:rsidP="00745EF0">
            <w:pPr>
              <w:spacing w:before="0" w:after="0"/>
              <w:jc w:val="center"/>
              <w:rPr>
                <w:rFonts w:asciiTheme="minorHAnsi" w:hAnsiTheme="minorHAnsi" w:cstheme="minorHAnsi"/>
                <w:b/>
                <w:bCs/>
                <w:color w:val="FFFFFF" w:themeColor="background1"/>
                <w:sz w:val="18"/>
                <w:szCs w:val="18"/>
                <w:lang w:eastAsia="sk-SK"/>
              </w:rPr>
            </w:pPr>
            <w:r w:rsidRPr="005E3C16">
              <w:rPr>
                <w:rFonts w:asciiTheme="minorHAnsi" w:hAnsiTheme="minorHAnsi" w:cstheme="minorHAnsi"/>
                <w:b/>
                <w:bCs/>
                <w:color w:val="FFFFFF" w:themeColor="background1"/>
                <w:sz w:val="18"/>
                <w:szCs w:val="18"/>
                <w:lang w:eastAsia="sk-SK"/>
              </w:rPr>
              <w:t>OBLASŤ POŽIADAVKY</w:t>
            </w:r>
          </w:p>
        </w:tc>
        <w:tc>
          <w:tcPr>
            <w:tcW w:w="1729" w:type="dxa"/>
            <w:tcBorders>
              <w:top w:val="single" w:sz="4" w:space="0" w:color="A6A6A6"/>
              <w:left w:val="nil"/>
              <w:bottom w:val="single" w:sz="4" w:space="0" w:color="A6A6A6"/>
              <w:right w:val="single" w:sz="4" w:space="0" w:color="A6A6A6"/>
            </w:tcBorders>
            <w:shd w:val="clear" w:color="auto" w:fill="2F5496" w:themeFill="accent1" w:themeFillShade="BF"/>
            <w:vAlign w:val="center"/>
            <w:hideMark/>
          </w:tcPr>
          <w:p w14:paraId="26AA07EA" w14:textId="77777777" w:rsidR="00745EF0" w:rsidRPr="005E3C16" w:rsidRDefault="00745EF0" w:rsidP="00745EF0">
            <w:pPr>
              <w:spacing w:before="0" w:after="0"/>
              <w:jc w:val="center"/>
              <w:rPr>
                <w:rFonts w:asciiTheme="minorHAnsi" w:hAnsiTheme="minorHAnsi" w:cstheme="minorHAnsi"/>
                <w:b/>
                <w:bCs/>
                <w:color w:val="FFFFFF" w:themeColor="background1"/>
                <w:sz w:val="18"/>
                <w:szCs w:val="18"/>
                <w:lang w:eastAsia="sk-SK"/>
              </w:rPr>
            </w:pPr>
            <w:r w:rsidRPr="005E3C16">
              <w:rPr>
                <w:rFonts w:asciiTheme="minorHAnsi" w:hAnsiTheme="minorHAnsi" w:cstheme="minorHAnsi"/>
                <w:b/>
                <w:bCs/>
                <w:color w:val="FFFFFF" w:themeColor="background1"/>
                <w:sz w:val="18"/>
                <w:szCs w:val="18"/>
                <w:lang w:eastAsia="sk-SK"/>
              </w:rPr>
              <w:t>NÁZOV</w:t>
            </w:r>
            <w:r w:rsidRPr="005E3C16">
              <w:rPr>
                <w:rFonts w:asciiTheme="minorHAnsi" w:hAnsiTheme="minorHAnsi" w:cstheme="minorHAnsi"/>
                <w:b/>
                <w:bCs/>
                <w:color w:val="FFFFFF" w:themeColor="background1"/>
                <w:sz w:val="18"/>
                <w:szCs w:val="18"/>
                <w:lang w:eastAsia="sk-SK"/>
              </w:rPr>
              <w:br/>
              <w:t>POŽIADAVKY</w:t>
            </w:r>
          </w:p>
        </w:tc>
        <w:tc>
          <w:tcPr>
            <w:tcW w:w="3946" w:type="dxa"/>
            <w:tcBorders>
              <w:top w:val="single" w:sz="4" w:space="0" w:color="A6A6A6"/>
              <w:left w:val="nil"/>
              <w:bottom w:val="single" w:sz="4" w:space="0" w:color="A6A6A6"/>
              <w:right w:val="single" w:sz="4" w:space="0" w:color="A6A6A6"/>
            </w:tcBorders>
            <w:shd w:val="clear" w:color="auto" w:fill="2F5496" w:themeFill="accent1" w:themeFillShade="BF"/>
            <w:noWrap/>
            <w:vAlign w:val="center"/>
            <w:hideMark/>
          </w:tcPr>
          <w:p w14:paraId="63FE5284" w14:textId="77777777" w:rsidR="00745EF0" w:rsidRPr="005E3C16" w:rsidRDefault="00745EF0" w:rsidP="00745EF0">
            <w:pPr>
              <w:spacing w:before="0" w:after="0"/>
              <w:jc w:val="center"/>
              <w:rPr>
                <w:rFonts w:asciiTheme="minorHAnsi" w:hAnsiTheme="minorHAnsi" w:cstheme="minorHAnsi"/>
                <w:b/>
                <w:bCs/>
                <w:color w:val="FFFFFF" w:themeColor="background1"/>
                <w:sz w:val="18"/>
                <w:szCs w:val="18"/>
                <w:lang w:eastAsia="sk-SK"/>
              </w:rPr>
            </w:pPr>
            <w:r w:rsidRPr="005E3C16">
              <w:rPr>
                <w:rFonts w:asciiTheme="minorHAnsi" w:hAnsiTheme="minorHAnsi" w:cstheme="minorHAnsi"/>
                <w:b/>
                <w:bCs/>
                <w:color w:val="FFFFFF" w:themeColor="background1"/>
                <w:sz w:val="18"/>
                <w:szCs w:val="18"/>
                <w:lang w:eastAsia="sk-SK"/>
              </w:rPr>
              <w:t>DETAILNÝ POPIS POŽIADAVKY</w:t>
            </w:r>
          </w:p>
        </w:tc>
      </w:tr>
      <w:tr w:rsidR="00745EF0" w:rsidRPr="005E3C16" w14:paraId="27C25D4C" w14:textId="77777777" w:rsidTr="00745EF0">
        <w:trPr>
          <w:trHeight w:val="255"/>
        </w:trPr>
        <w:tc>
          <w:tcPr>
            <w:tcW w:w="2405" w:type="dxa"/>
            <w:tcBorders>
              <w:top w:val="nil"/>
              <w:left w:val="single" w:sz="4" w:space="0" w:color="A6A6A6"/>
              <w:bottom w:val="single" w:sz="4" w:space="0" w:color="A6A6A6"/>
              <w:right w:val="single" w:sz="4" w:space="0" w:color="A6A6A6"/>
            </w:tcBorders>
            <w:shd w:val="clear" w:color="000000" w:fill="FFF2CC"/>
            <w:vAlign w:val="bottom"/>
            <w:hideMark/>
          </w:tcPr>
          <w:p w14:paraId="44D741D8" w14:textId="77777777" w:rsidR="00745EF0" w:rsidRPr="005E3C16" w:rsidRDefault="00745EF0" w:rsidP="00745EF0">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t>Ne-Funkcna poziadavka</w:t>
            </w:r>
          </w:p>
        </w:tc>
        <w:tc>
          <w:tcPr>
            <w:tcW w:w="1985" w:type="dxa"/>
            <w:tcBorders>
              <w:top w:val="nil"/>
              <w:left w:val="nil"/>
              <w:bottom w:val="single" w:sz="4" w:space="0" w:color="A6A6A6"/>
              <w:right w:val="single" w:sz="4" w:space="0" w:color="A6A6A6"/>
            </w:tcBorders>
            <w:shd w:val="clear" w:color="000000" w:fill="FFF2CC"/>
            <w:vAlign w:val="bottom"/>
            <w:hideMark/>
          </w:tcPr>
          <w:p w14:paraId="1105C92C" w14:textId="77777777" w:rsidR="00745EF0" w:rsidRPr="005E3C16" w:rsidRDefault="00745EF0" w:rsidP="00745EF0">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Dostupnosť</w:t>
            </w:r>
          </w:p>
        </w:tc>
        <w:tc>
          <w:tcPr>
            <w:tcW w:w="1729" w:type="dxa"/>
            <w:tcBorders>
              <w:top w:val="nil"/>
              <w:left w:val="nil"/>
              <w:bottom w:val="single" w:sz="4" w:space="0" w:color="A6A6A6"/>
              <w:right w:val="single" w:sz="4" w:space="0" w:color="A6A6A6"/>
            </w:tcBorders>
            <w:shd w:val="clear" w:color="000000" w:fill="FFF2CC"/>
            <w:vAlign w:val="bottom"/>
            <w:hideMark/>
          </w:tcPr>
          <w:p w14:paraId="26035E53" w14:textId="77777777" w:rsidR="00745EF0" w:rsidRPr="005E3C16" w:rsidRDefault="00745EF0" w:rsidP="00745EF0">
            <w:pPr>
              <w:spacing w:before="0" w:after="0"/>
              <w:rPr>
                <w:rFonts w:asciiTheme="minorHAnsi" w:hAnsiTheme="minorHAnsi" w:cstheme="minorHAnsi"/>
                <w:color w:val="000000"/>
                <w:sz w:val="18"/>
                <w:szCs w:val="18"/>
                <w:lang w:eastAsia="sk-SK"/>
              </w:rPr>
            </w:pPr>
            <w:r w:rsidRPr="005E3C16">
              <w:rPr>
                <w:rFonts w:asciiTheme="minorHAnsi" w:hAnsiTheme="minorHAnsi" w:cstheme="minorHAnsi"/>
                <w:color w:val="000000"/>
                <w:sz w:val="18"/>
                <w:szCs w:val="18"/>
                <w:lang w:eastAsia="sk-SK"/>
              </w:rPr>
              <w:t>Celková doba výpadkov za rok.</w:t>
            </w:r>
          </w:p>
        </w:tc>
        <w:tc>
          <w:tcPr>
            <w:tcW w:w="3946" w:type="dxa"/>
            <w:tcBorders>
              <w:top w:val="nil"/>
              <w:left w:val="nil"/>
              <w:bottom w:val="single" w:sz="4" w:space="0" w:color="A6A6A6"/>
              <w:right w:val="single" w:sz="4" w:space="0" w:color="A6A6A6"/>
            </w:tcBorders>
            <w:shd w:val="clear" w:color="000000" w:fill="FFF2CC"/>
            <w:vAlign w:val="bottom"/>
            <w:hideMark/>
          </w:tcPr>
          <w:p w14:paraId="6A46589D" w14:textId="77777777" w:rsidR="00745EF0" w:rsidRPr="005E3C16" w:rsidRDefault="00745EF0" w:rsidP="00745EF0">
            <w:pPr>
              <w:spacing w:before="0" w:after="0"/>
              <w:rPr>
                <w:rFonts w:asciiTheme="minorHAnsi" w:hAnsiTheme="minorHAnsi" w:cstheme="minorHAnsi"/>
                <w:color w:val="000000"/>
                <w:sz w:val="18"/>
                <w:szCs w:val="18"/>
                <w:lang w:eastAsia="sk-SK"/>
              </w:rPr>
            </w:pPr>
            <w:r w:rsidRPr="005E3C16">
              <w:rPr>
                <w:rFonts w:asciiTheme="minorHAnsi" w:hAnsiTheme="minorHAnsi" w:cstheme="minorHAnsi"/>
                <w:color w:val="000000"/>
                <w:sz w:val="18"/>
                <w:szCs w:val="18"/>
                <w:lang w:eastAsia="sk-SK"/>
              </w:rPr>
              <w:t>1 - 99% dostupnosť znamená výpadok 3,65 dňa</w:t>
            </w:r>
          </w:p>
        </w:tc>
      </w:tr>
      <w:tr w:rsidR="00745EF0" w:rsidRPr="005E3C16" w14:paraId="5D5E2802" w14:textId="77777777" w:rsidTr="00745EF0">
        <w:trPr>
          <w:trHeight w:val="765"/>
        </w:trPr>
        <w:tc>
          <w:tcPr>
            <w:tcW w:w="2405" w:type="dxa"/>
            <w:tcBorders>
              <w:top w:val="nil"/>
              <w:left w:val="single" w:sz="4" w:space="0" w:color="A6A6A6"/>
              <w:bottom w:val="single" w:sz="4" w:space="0" w:color="A6A6A6"/>
              <w:right w:val="single" w:sz="4" w:space="0" w:color="A6A6A6"/>
            </w:tcBorders>
            <w:shd w:val="clear" w:color="000000" w:fill="FFF2CC"/>
            <w:vAlign w:val="bottom"/>
            <w:hideMark/>
          </w:tcPr>
          <w:p w14:paraId="6681F36A" w14:textId="77777777" w:rsidR="00745EF0" w:rsidRPr="005E3C16" w:rsidRDefault="00745EF0" w:rsidP="00745EF0">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t>Ne-Funkcna poziadavka</w:t>
            </w:r>
          </w:p>
        </w:tc>
        <w:tc>
          <w:tcPr>
            <w:tcW w:w="1985" w:type="dxa"/>
            <w:tcBorders>
              <w:top w:val="nil"/>
              <w:left w:val="nil"/>
              <w:bottom w:val="single" w:sz="4" w:space="0" w:color="A6A6A6"/>
              <w:right w:val="single" w:sz="4" w:space="0" w:color="A6A6A6"/>
            </w:tcBorders>
            <w:shd w:val="clear" w:color="000000" w:fill="FFF2CC"/>
            <w:vAlign w:val="bottom"/>
            <w:hideMark/>
          </w:tcPr>
          <w:p w14:paraId="22641C4D" w14:textId="77777777" w:rsidR="00745EF0" w:rsidRPr="005E3C16" w:rsidRDefault="00745EF0" w:rsidP="00745EF0">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Dostupnosť</w:t>
            </w:r>
          </w:p>
        </w:tc>
        <w:tc>
          <w:tcPr>
            <w:tcW w:w="1729" w:type="dxa"/>
            <w:tcBorders>
              <w:top w:val="nil"/>
              <w:left w:val="nil"/>
              <w:bottom w:val="single" w:sz="4" w:space="0" w:color="A6A6A6"/>
              <w:right w:val="single" w:sz="4" w:space="0" w:color="A6A6A6"/>
            </w:tcBorders>
            <w:shd w:val="clear" w:color="000000" w:fill="FFF2CC"/>
            <w:vAlign w:val="bottom"/>
            <w:hideMark/>
          </w:tcPr>
          <w:p w14:paraId="759E73EF" w14:textId="77777777" w:rsidR="00745EF0" w:rsidRPr="005E3C16" w:rsidRDefault="00745EF0" w:rsidP="00745EF0">
            <w:pPr>
              <w:spacing w:before="0" w:after="0"/>
              <w:rPr>
                <w:rFonts w:asciiTheme="minorHAnsi" w:hAnsiTheme="minorHAnsi" w:cstheme="minorHAnsi"/>
                <w:color w:val="000000"/>
                <w:sz w:val="18"/>
                <w:szCs w:val="18"/>
                <w:lang w:eastAsia="sk-SK"/>
              </w:rPr>
            </w:pPr>
            <w:r w:rsidRPr="005E3C16">
              <w:rPr>
                <w:rFonts w:asciiTheme="minorHAnsi" w:hAnsiTheme="minorHAnsi" w:cstheme="minorHAnsi"/>
                <w:color w:val="000000"/>
                <w:sz w:val="18"/>
                <w:szCs w:val="18"/>
                <w:lang w:eastAsia="sk-SK"/>
              </w:rPr>
              <w:t>RPO/RTO</w:t>
            </w:r>
          </w:p>
        </w:tc>
        <w:tc>
          <w:tcPr>
            <w:tcW w:w="3946" w:type="dxa"/>
            <w:tcBorders>
              <w:top w:val="nil"/>
              <w:left w:val="nil"/>
              <w:bottom w:val="single" w:sz="4" w:space="0" w:color="A6A6A6"/>
              <w:right w:val="single" w:sz="4" w:space="0" w:color="A6A6A6"/>
            </w:tcBorders>
            <w:shd w:val="clear" w:color="000000" w:fill="FFF2CC"/>
            <w:vAlign w:val="bottom"/>
            <w:hideMark/>
          </w:tcPr>
          <w:p w14:paraId="5AD2A058" w14:textId="77777777" w:rsidR="00745EF0" w:rsidRPr="005E3C16" w:rsidRDefault="00745EF0" w:rsidP="00745EF0">
            <w:pPr>
              <w:spacing w:before="0" w:after="0"/>
              <w:rPr>
                <w:rFonts w:asciiTheme="minorHAnsi" w:hAnsiTheme="minorHAnsi" w:cstheme="minorHAnsi"/>
                <w:color w:val="000000"/>
                <w:sz w:val="18"/>
                <w:szCs w:val="18"/>
                <w:lang w:eastAsia="sk-SK"/>
              </w:rPr>
            </w:pPr>
            <w:r w:rsidRPr="005E3C16">
              <w:rPr>
                <w:rFonts w:asciiTheme="minorHAnsi" w:hAnsiTheme="minorHAnsi" w:cstheme="minorHAnsi"/>
                <w:color w:val="000000"/>
                <w:sz w:val="18"/>
                <w:szCs w:val="18"/>
                <w:lang w:eastAsia="sk-SK"/>
              </w:rPr>
              <w:t>Dodávateľ vie zabezpečiť riešenia tak, aby boli minimalizované časy pre obnovenie riešenia a minimalizovaná doba výpadku.</w:t>
            </w:r>
            <w:r w:rsidRPr="005E3C16">
              <w:rPr>
                <w:rFonts w:asciiTheme="minorHAnsi" w:hAnsiTheme="minorHAnsi" w:cstheme="minorHAnsi"/>
                <w:color w:val="000000"/>
                <w:sz w:val="18"/>
                <w:szCs w:val="18"/>
                <w:lang w:eastAsia="sk-SK"/>
              </w:rPr>
              <w:br/>
              <w:t>1 - RPO: Od 8 do 24 hodín, RTO: Do 24 hodín.</w:t>
            </w:r>
          </w:p>
        </w:tc>
      </w:tr>
      <w:tr w:rsidR="00745EF0" w:rsidRPr="005E3C16" w14:paraId="267F9717" w14:textId="77777777" w:rsidTr="00745EF0">
        <w:trPr>
          <w:trHeight w:val="765"/>
        </w:trPr>
        <w:tc>
          <w:tcPr>
            <w:tcW w:w="2405" w:type="dxa"/>
            <w:tcBorders>
              <w:top w:val="nil"/>
              <w:left w:val="single" w:sz="4" w:space="0" w:color="A6A6A6"/>
              <w:bottom w:val="single" w:sz="4" w:space="0" w:color="A6A6A6"/>
              <w:right w:val="single" w:sz="4" w:space="0" w:color="A6A6A6"/>
            </w:tcBorders>
            <w:shd w:val="clear" w:color="000000" w:fill="FFF2CC"/>
            <w:vAlign w:val="bottom"/>
            <w:hideMark/>
          </w:tcPr>
          <w:p w14:paraId="0031BEFB" w14:textId="77777777" w:rsidR="00745EF0" w:rsidRPr="005E3C16" w:rsidRDefault="00745EF0" w:rsidP="00745EF0">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t>Ne-Funkcna poziadavka</w:t>
            </w:r>
          </w:p>
        </w:tc>
        <w:tc>
          <w:tcPr>
            <w:tcW w:w="1985" w:type="dxa"/>
            <w:tcBorders>
              <w:top w:val="nil"/>
              <w:left w:val="nil"/>
              <w:bottom w:val="single" w:sz="4" w:space="0" w:color="A6A6A6"/>
              <w:right w:val="single" w:sz="4" w:space="0" w:color="A6A6A6"/>
            </w:tcBorders>
            <w:shd w:val="clear" w:color="000000" w:fill="FFF2CC"/>
            <w:vAlign w:val="bottom"/>
            <w:hideMark/>
          </w:tcPr>
          <w:p w14:paraId="0F784607" w14:textId="77777777" w:rsidR="00745EF0" w:rsidRPr="005E3C16" w:rsidRDefault="00745EF0" w:rsidP="00745EF0">
            <w:pPr>
              <w:spacing w:before="0" w:after="0"/>
              <w:rPr>
                <w:rFonts w:asciiTheme="minorHAnsi" w:hAnsiTheme="minorHAnsi" w:cstheme="minorHAnsi"/>
                <w:color w:val="000000"/>
                <w:sz w:val="18"/>
                <w:szCs w:val="18"/>
                <w:lang w:eastAsia="sk-SK"/>
              </w:rPr>
            </w:pPr>
            <w:r w:rsidRPr="005E3C16">
              <w:rPr>
                <w:rFonts w:asciiTheme="minorHAnsi" w:hAnsiTheme="minorHAnsi" w:cstheme="minorHAnsi"/>
                <w:color w:val="000000"/>
                <w:sz w:val="18"/>
                <w:szCs w:val="18"/>
                <w:lang w:eastAsia="sk-SK"/>
              </w:rPr>
              <w:t>Dostupnosť</w:t>
            </w:r>
          </w:p>
        </w:tc>
        <w:tc>
          <w:tcPr>
            <w:tcW w:w="1729" w:type="dxa"/>
            <w:tcBorders>
              <w:top w:val="nil"/>
              <w:left w:val="nil"/>
              <w:bottom w:val="single" w:sz="4" w:space="0" w:color="A6A6A6"/>
              <w:right w:val="single" w:sz="4" w:space="0" w:color="A6A6A6"/>
            </w:tcBorders>
            <w:shd w:val="clear" w:color="000000" w:fill="FFF2CC"/>
            <w:vAlign w:val="bottom"/>
            <w:hideMark/>
          </w:tcPr>
          <w:p w14:paraId="14233FC8" w14:textId="77777777" w:rsidR="00745EF0" w:rsidRPr="005E3C16" w:rsidRDefault="00745EF0" w:rsidP="00745EF0">
            <w:pPr>
              <w:spacing w:before="0" w:after="0"/>
              <w:rPr>
                <w:rFonts w:asciiTheme="minorHAnsi" w:hAnsiTheme="minorHAnsi" w:cstheme="minorHAnsi"/>
                <w:color w:val="000000"/>
                <w:sz w:val="18"/>
                <w:szCs w:val="18"/>
                <w:lang w:eastAsia="sk-SK"/>
              </w:rPr>
            </w:pPr>
            <w:r w:rsidRPr="005E3C16">
              <w:rPr>
                <w:rFonts w:asciiTheme="minorHAnsi" w:hAnsiTheme="minorHAnsi" w:cstheme="minorHAnsi"/>
                <w:color w:val="000000"/>
                <w:sz w:val="18"/>
                <w:szCs w:val="18"/>
                <w:lang w:eastAsia="sk-SK"/>
              </w:rPr>
              <w:t>Požiadavky na zálohovanie</w:t>
            </w:r>
          </w:p>
        </w:tc>
        <w:tc>
          <w:tcPr>
            <w:tcW w:w="3946" w:type="dxa"/>
            <w:tcBorders>
              <w:top w:val="nil"/>
              <w:left w:val="nil"/>
              <w:bottom w:val="single" w:sz="4" w:space="0" w:color="A6A6A6"/>
              <w:right w:val="single" w:sz="4" w:space="0" w:color="A6A6A6"/>
            </w:tcBorders>
            <w:shd w:val="clear" w:color="000000" w:fill="FFF2CC"/>
            <w:vAlign w:val="bottom"/>
            <w:hideMark/>
          </w:tcPr>
          <w:p w14:paraId="27529735" w14:textId="77777777" w:rsidR="00745EF0" w:rsidRPr="005E3C16" w:rsidRDefault="00745EF0" w:rsidP="00745EF0">
            <w:pPr>
              <w:spacing w:before="0" w:after="0"/>
              <w:rPr>
                <w:rFonts w:asciiTheme="minorHAnsi" w:hAnsiTheme="minorHAnsi" w:cstheme="minorHAnsi"/>
                <w:color w:val="000000"/>
                <w:sz w:val="18"/>
                <w:szCs w:val="18"/>
                <w:lang w:eastAsia="sk-SK"/>
              </w:rPr>
            </w:pPr>
            <w:r w:rsidRPr="005E3C16">
              <w:rPr>
                <w:rFonts w:asciiTheme="minorHAnsi" w:hAnsiTheme="minorHAnsi" w:cstheme="minorHAnsi"/>
                <w:color w:val="000000"/>
                <w:sz w:val="18"/>
                <w:szCs w:val="18"/>
                <w:lang w:eastAsia="sk-SK"/>
              </w:rPr>
              <w:t>Záloha databázy bude vykonávaná pravidelne, garantovaná bude dostupnosť vždy k verziám z 5 predchádzajúcich dní – zabezpečované bude štandardnými nástrojmi pre administráciu databáz administrátorom systému MetaIS.</w:t>
            </w:r>
          </w:p>
        </w:tc>
      </w:tr>
      <w:tr w:rsidR="00745EF0" w:rsidRPr="005E3C16" w14:paraId="1B7F98ED" w14:textId="77777777" w:rsidTr="00745EF0">
        <w:trPr>
          <w:trHeight w:val="255"/>
        </w:trPr>
        <w:tc>
          <w:tcPr>
            <w:tcW w:w="2405" w:type="dxa"/>
            <w:tcBorders>
              <w:top w:val="nil"/>
              <w:left w:val="single" w:sz="4" w:space="0" w:color="A6A6A6"/>
              <w:bottom w:val="single" w:sz="4" w:space="0" w:color="A6A6A6"/>
              <w:right w:val="single" w:sz="4" w:space="0" w:color="A6A6A6"/>
            </w:tcBorders>
            <w:shd w:val="clear" w:color="000000" w:fill="FFF2CC"/>
            <w:vAlign w:val="bottom"/>
            <w:hideMark/>
          </w:tcPr>
          <w:p w14:paraId="07D41A50" w14:textId="77777777" w:rsidR="00745EF0" w:rsidRPr="005E3C16" w:rsidRDefault="00745EF0" w:rsidP="00745EF0">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t>Ne-Funkcna poziadavka</w:t>
            </w:r>
          </w:p>
        </w:tc>
        <w:tc>
          <w:tcPr>
            <w:tcW w:w="1985" w:type="dxa"/>
            <w:tcBorders>
              <w:top w:val="nil"/>
              <w:left w:val="nil"/>
              <w:bottom w:val="single" w:sz="4" w:space="0" w:color="A6A6A6"/>
              <w:right w:val="single" w:sz="4" w:space="0" w:color="A6A6A6"/>
            </w:tcBorders>
            <w:shd w:val="clear" w:color="000000" w:fill="FFF2CC"/>
            <w:vAlign w:val="bottom"/>
            <w:hideMark/>
          </w:tcPr>
          <w:p w14:paraId="6F021114" w14:textId="77777777" w:rsidR="00745EF0" w:rsidRPr="005E3C16" w:rsidRDefault="00745EF0" w:rsidP="00745EF0">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Dostupnosť</w:t>
            </w:r>
          </w:p>
        </w:tc>
        <w:tc>
          <w:tcPr>
            <w:tcW w:w="1729" w:type="dxa"/>
            <w:tcBorders>
              <w:top w:val="nil"/>
              <w:left w:val="nil"/>
              <w:bottom w:val="single" w:sz="4" w:space="0" w:color="A6A6A6"/>
              <w:right w:val="single" w:sz="4" w:space="0" w:color="A6A6A6"/>
            </w:tcBorders>
            <w:shd w:val="clear" w:color="000000" w:fill="FFF2CC"/>
            <w:vAlign w:val="bottom"/>
            <w:hideMark/>
          </w:tcPr>
          <w:p w14:paraId="3D5617F0" w14:textId="77777777" w:rsidR="00745EF0" w:rsidRPr="005E3C16" w:rsidRDefault="00745EF0" w:rsidP="00745EF0">
            <w:pPr>
              <w:spacing w:before="0" w:after="0"/>
              <w:rPr>
                <w:rFonts w:asciiTheme="minorHAnsi" w:hAnsiTheme="minorHAnsi" w:cstheme="minorHAnsi"/>
                <w:color w:val="000000"/>
                <w:sz w:val="18"/>
                <w:szCs w:val="18"/>
                <w:lang w:eastAsia="sk-SK"/>
              </w:rPr>
            </w:pPr>
            <w:r w:rsidRPr="005E3C16">
              <w:rPr>
                <w:rFonts w:asciiTheme="minorHAnsi" w:hAnsiTheme="minorHAnsi" w:cstheme="minorHAnsi"/>
                <w:color w:val="000000"/>
                <w:sz w:val="18"/>
                <w:szCs w:val="18"/>
                <w:lang w:eastAsia="sk-SK"/>
              </w:rPr>
              <w:t>Prevádzka podpory</w:t>
            </w:r>
          </w:p>
        </w:tc>
        <w:tc>
          <w:tcPr>
            <w:tcW w:w="3946" w:type="dxa"/>
            <w:tcBorders>
              <w:top w:val="nil"/>
              <w:left w:val="nil"/>
              <w:bottom w:val="single" w:sz="4" w:space="0" w:color="A6A6A6"/>
              <w:right w:val="single" w:sz="4" w:space="0" w:color="A6A6A6"/>
            </w:tcBorders>
            <w:shd w:val="clear" w:color="000000" w:fill="FFF2CC"/>
            <w:vAlign w:val="bottom"/>
            <w:hideMark/>
          </w:tcPr>
          <w:p w14:paraId="2AE12CC7" w14:textId="77777777" w:rsidR="00745EF0" w:rsidRPr="005E3C16" w:rsidRDefault="00745EF0" w:rsidP="00745EF0">
            <w:pPr>
              <w:spacing w:before="0" w:after="0"/>
              <w:rPr>
                <w:rFonts w:asciiTheme="minorHAnsi" w:hAnsiTheme="minorHAnsi" w:cstheme="minorHAnsi"/>
                <w:color w:val="000000"/>
                <w:sz w:val="18"/>
                <w:szCs w:val="18"/>
                <w:lang w:eastAsia="sk-SK"/>
              </w:rPr>
            </w:pPr>
            <w:r w:rsidRPr="005E3C16">
              <w:rPr>
                <w:rFonts w:asciiTheme="minorHAnsi" w:hAnsiTheme="minorHAnsi" w:cstheme="minorHAnsi"/>
                <w:color w:val="000000"/>
                <w:sz w:val="18"/>
                <w:szCs w:val="18"/>
                <w:lang w:eastAsia="sk-SK"/>
              </w:rPr>
              <w:t>Režim prevádzky 5x8 podpory</w:t>
            </w:r>
          </w:p>
        </w:tc>
      </w:tr>
      <w:tr w:rsidR="00745EF0" w:rsidRPr="005E3C16" w14:paraId="1208867A" w14:textId="77777777" w:rsidTr="00745EF0">
        <w:trPr>
          <w:trHeight w:val="1020"/>
        </w:trPr>
        <w:tc>
          <w:tcPr>
            <w:tcW w:w="2405" w:type="dxa"/>
            <w:tcBorders>
              <w:top w:val="nil"/>
              <w:left w:val="single" w:sz="4" w:space="0" w:color="A6A6A6"/>
              <w:bottom w:val="single" w:sz="4" w:space="0" w:color="A6A6A6"/>
              <w:right w:val="single" w:sz="4" w:space="0" w:color="A6A6A6"/>
            </w:tcBorders>
            <w:shd w:val="clear" w:color="000000" w:fill="FFF2CC"/>
            <w:vAlign w:val="bottom"/>
            <w:hideMark/>
          </w:tcPr>
          <w:p w14:paraId="091A6C48" w14:textId="77777777" w:rsidR="00745EF0" w:rsidRPr="005E3C16" w:rsidRDefault="00745EF0" w:rsidP="00745EF0">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t>Technicka poziadavka</w:t>
            </w:r>
          </w:p>
        </w:tc>
        <w:tc>
          <w:tcPr>
            <w:tcW w:w="1985" w:type="dxa"/>
            <w:tcBorders>
              <w:top w:val="nil"/>
              <w:left w:val="nil"/>
              <w:bottom w:val="single" w:sz="4" w:space="0" w:color="A6A6A6"/>
              <w:right w:val="single" w:sz="4" w:space="0" w:color="A6A6A6"/>
            </w:tcBorders>
            <w:shd w:val="clear" w:color="000000" w:fill="FFF2CC"/>
            <w:vAlign w:val="bottom"/>
            <w:hideMark/>
          </w:tcPr>
          <w:p w14:paraId="55B8B1C3" w14:textId="77777777" w:rsidR="00745EF0" w:rsidRPr="005E3C16" w:rsidRDefault="00745EF0" w:rsidP="00745EF0">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Dostupnosť</w:t>
            </w:r>
          </w:p>
        </w:tc>
        <w:tc>
          <w:tcPr>
            <w:tcW w:w="1729" w:type="dxa"/>
            <w:tcBorders>
              <w:top w:val="nil"/>
              <w:left w:val="nil"/>
              <w:bottom w:val="single" w:sz="4" w:space="0" w:color="A6A6A6"/>
              <w:right w:val="single" w:sz="4" w:space="0" w:color="A6A6A6"/>
            </w:tcBorders>
            <w:shd w:val="clear" w:color="000000" w:fill="FFF2CC"/>
            <w:vAlign w:val="bottom"/>
            <w:hideMark/>
          </w:tcPr>
          <w:p w14:paraId="29887B1B" w14:textId="77777777" w:rsidR="00745EF0" w:rsidRPr="005E3C16" w:rsidRDefault="00745EF0" w:rsidP="00745EF0">
            <w:pPr>
              <w:spacing w:before="0" w:after="0"/>
              <w:rPr>
                <w:rFonts w:asciiTheme="minorHAnsi" w:hAnsiTheme="minorHAnsi" w:cstheme="minorHAnsi"/>
                <w:color w:val="000000"/>
                <w:sz w:val="18"/>
                <w:szCs w:val="18"/>
                <w:lang w:eastAsia="sk-SK"/>
              </w:rPr>
            </w:pPr>
            <w:r w:rsidRPr="005E3C16">
              <w:rPr>
                <w:rFonts w:asciiTheme="minorHAnsi" w:hAnsiTheme="minorHAnsi" w:cstheme="minorHAnsi"/>
                <w:color w:val="000000"/>
                <w:sz w:val="18"/>
                <w:szCs w:val="18"/>
                <w:lang w:eastAsia="sk-SK"/>
              </w:rPr>
              <w:t xml:space="preserve">Prístup k logov systému </w:t>
            </w:r>
          </w:p>
        </w:tc>
        <w:tc>
          <w:tcPr>
            <w:tcW w:w="3946" w:type="dxa"/>
            <w:tcBorders>
              <w:top w:val="nil"/>
              <w:left w:val="nil"/>
              <w:bottom w:val="single" w:sz="4" w:space="0" w:color="A6A6A6"/>
              <w:right w:val="single" w:sz="4" w:space="0" w:color="A6A6A6"/>
            </w:tcBorders>
            <w:shd w:val="clear" w:color="000000" w:fill="FFF2CC"/>
            <w:vAlign w:val="bottom"/>
            <w:hideMark/>
          </w:tcPr>
          <w:p w14:paraId="73E7788C" w14:textId="77777777" w:rsidR="00745EF0" w:rsidRPr="005E3C16" w:rsidRDefault="00745EF0" w:rsidP="00745EF0">
            <w:pPr>
              <w:spacing w:before="0" w:after="0"/>
              <w:rPr>
                <w:rFonts w:asciiTheme="minorHAnsi" w:hAnsiTheme="minorHAnsi" w:cstheme="minorHAnsi"/>
                <w:color w:val="000000"/>
                <w:sz w:val="18"/>
                <w:szCs w:val="18"/>
                <w:lang w:eastAsia="sk-SK"/>
              </w:rPr>
            </w:pPr>
            <w:r w:rsidRPr="005E3C16">
              <w:rPr>
                <w:rFonts w:asciiTheme="minorHAnsi" w:hAnsiTheme="minorHAnsi" w:cstheme="minorHAnsi"/>
                <w:color w:val="000000"/>
                <w:sz w:val="18"/>
                <w:szCs w:val="18"/>
                <w:lang w:eastAsia="sk-SK"/>
              </w:rPr>
              <w:t>Zabezpečenie logov systému, ktoré umožnia Objednávateľovi vyhodnotiť splnenie požiadaviek na úroveň služieb (SLA) a dostupnosti systému (odozva systému, dokončenie spracovania v definovaných lehotách, dostupnosť systému, atď.).</w:t>
            </w:r>
          </w:p>
        </w:tc>
      </w:tr>
      <w:tr w:rsidR="00745EF0" w:rsidRPr="005E3C16" w14:paraId="40407D8E" w14:textId="77777777" w:rsidTr="00745EF0">
        <w:trPr>
          <w:trHeight w:val="765"/>
        </w:trPr>
        <w:tc>
          <w:tcPr>
            <w:tcW w:w="2405" w:type="dxa"/>
            <w:tcBorders>
              <w:top w:val="nil"/>
              <w:left w:val="single" w:sz="4" w:space="0" w:color="A6A6A6"/>
              <w:bottom w:val="single" w:sz="4" w:space="0" w:color="A6A6A6"/>
              <w:right w:val="single" w:sz="4" w:space="0" w:color="A6A6A6"/>
            </w:tcBorders>
            <w:shd w:val="clear" w:color="000000" w:fill="FFF2CC"/>
            <w:vAlign w:val="bottom"/>
            <w:hideMark/>
          </w:tcPr>
          <w:p w14:paraId="6C1BB449" w14:textId="77777777" w:rsidR="00745EF0" w:rsidRPr="005E3C16" w:rsidRDefault="00745EF0" w:rsidP="00745EF0">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t>Technicka poziadavka</w:t>
            </w:r>
          </w:p>
        </w:tc>
        <w:tc>
          <w:tcPr>
            <w:tcW w:w="1985" w:type="dxa"/>
            <w:tcBorders>
              <w:top w:val="nil"/>
              <w:left w:val="nil"/>
              <w:bottom w:val="single" w:sz="4" w:space="0" w:color="A6A6A6"/>
              <w:right w:val="single" w:sz="4" w:space="0" w:color="A6A6A6"/>
            </w:tcBorders>
            <w:shd w:val="clear" w:color="000000" w:fill="FFF2CC"/>
            <w:vAlign w:val="bottom"/>
            <w:hideMark/>
          </w:tcPr>
          <w:p w14:paraId="7DE036AC" w14:textId="77777777" w:rsidR="00745EF0" w:rsidRPr="005E3C16" w:rsidRDefault="00745EF0" w:rsidP="00745EF0">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Výkon a dostupnosť služieb  </w:t>
            </w:r>
          </w:p>
        </w:tc>
        <w:tc>
          <w:tcPr>
            <w:tcW w:w="1729" w:type="dxa"/>
            <w:tcBorders>
              <w:top w:val="nil"/>
              <w:left w:val="nil"/>
              <w:bottom w:val="single" w:sz="4" w:space="0" w:color="A6A6A6"/>
              <w:right w:val="single" w:sz="4" w:space="0" w:color="A6A6A6"/>
            </w:tcBorders>
            <w:shd w:val="clear" w:color="000000" w:fill="FFF2CC"/>
            <w:vAlign w:val="bottom"/>
            <w:hideMark/>
          </w:tcPr>
          <w:p w14:paraId="1D9E62E4" w14:textId="77777777" w:rsidR="00745EF0" w:rsidRPr="005E3C16" w:rsidRDefault="00745EF0" w:rsidP="00745EF0">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Požiadavka na dostupnosť služieb</w:t>
            </w:r>
          </w:p>
        </w:tc>
        <w:tc>
          <w:tcPr>
            <w:tcW w:w="3946" w:type="dxa"/>
            <w:tcBorders>
              <w:top w:val="nil"/>
              <w:left w:val="nil"/>
              <w:bottom w:val="single" w:sz="4" w:space="0" w:color="A6A6A6"/>
              <w:right w:val="single" w:sz="4" w:space="0" w:color="A6A6A6"/>
            </w:tcBorders>
            <w:shd w:val="clear" w:color="000000" w:fill="FFF2CC"/>
            <w:vAlign w:val="bottom"/>
            <w:hideMark/>
          </w:tcPr>
          <w:p w14:paraId="604488C9" w14:textId="77777777" w:rsidR="00745EF0" w:rsidRPr="005E3C16" w:rsidRDefault="00745EF0" w:rsidP="00745EF0">
            <w:pPr>
              <w:spacing w:before="0" w:after="0"/>
              <w:rPr>
                <w:rFonts w:asciiTheme="minorHAnsi" w:hAnsiTheme="minorHAnsi" w:cstheme="minorHAnsi"/>
                <w:color w:val="000000"/>
                <w:sz w:val="18"/>
                <w:szCs w:val="18"/>
                <w:lang w:eastAsia="sk-SK"/>
              </w:rPr>
            </w:pPr>
            <w:r w:rsidRPr="005E3C16">
              <w:rPr>
                <w:rFonts w:asciiTheme="minorHAnsi" w:hAnsiTheme="minorHAnsi" w:cstheme="minorHAnsi"/>
                <w:color w:val="000000"/>
                <w:sz w:val="18"/>
                <w:szCs w:val="18"/>
                <w:lang w:eastAsia="sk-SK"/>
              </w:rPr>
              <w:t xml:space="preserve">  •   Plánovaný výpadok je oznámený minimálne 14 dní vopred,</w:t>
            </w:r>
            <w:r w:rsidRPr="005E3C16">
              <w:rPr>
                <w:rFonts w:asciiTheme="minorHAnsi" w:hAnsiTheme="minorHAnsi" w:cstheme="minorHAnsi"/>
                <w:color w:val="000000"/>
                <w:sz w:val="18"/>
                <w:szCs w:val="18"/>
                <w:lang w:eastAsia="sk-SK"/>
              </w:rPr>
              <w:br/>
              <w:t xml:space="preserve">   •   Plánovaný výpadok nie je dlhší ako 8 hodín a je prioritne medzi 18:00 – 06:00, sobota alebo nedeľa.</w:t>
            </w:r>
          </w:p>
        </w:tc>
      </w:tr>
      <w:tr w:rsidR="00745EF0" w:rsidRPr="005E3C16" w14:paraId="229D49FF" w14:textId="77777777" w:rsidTr="00745EF0">
        <w:trPr>
          <w:trHeight w:val="3315"/>
        </w:trPr>
        <w:tc>
          <w:tcPr>
            <w:tcW w:w="2405" w:type="dxa"/>
            <w:tcBorders>
              <w:top w:val="nil"/>
              <w:left w:val="single" w:sz="4" w:space="0" w:color="A6A6A6"/>
              <w:bottom w:val="single" w:sz="4" w:space="0" w:color="A6A6A6"/>
              <w:right w:val="single" w:sz="4" w:space="0" w:color="A6A6A6"/>
            </w:tcBorders>
            <w:shd w:val="clear" w:color="000000" w:fill="FFF2CC"/>
            <w:vAlign w:val="bottom"/>
            <w:hideMark/>
          </w:tcPr>
          <w:p w14:paraId="051D9811" w14:textId="77777777" w:rsidR="00745EF0" w:rsidRPr="005E3C16" w:rsidRDefault="00745EF0" w:rsidP="00745EF0">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t>Technicka poziadavka</w:t>
            </w:r>
          </w:p>
        </w:tc>
        <w:tc>
          <w:tcPr>
            <w:tcW w:w="1985" w:type="dxa"/>
            <w:tcBorders>
              <w:top w:val="nil"/>
              <w:left w:val="nil"/>
              <w:bottom w:val="single" w:sz="4" w:space="0" w:color="A6A6A6"/>
              <w:right w:val="single" w:sz="4" w:space="0" w:color="A6A6A6"/>
            </w:tcBorders>
            <w:shd w:val="clear" w:color="000000" w:fill="FFF2CC"/>
            <w:vAlign w:val="bottom"/>
            <w:hideMark/>
          </w:tcPr>
          <w:p w14:paraId="5B5F71BB" w14:textId="77777777" w:rsidR="00745EF0" w:rsidRPr="005E3C16" w:rsidRDefault="00745EF0" w:rsidP="00745EF0">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Výkon a dostupnosť služieb  </w:t>
            </w:r>
          </w:p>
        </w:tc>
        <w:tc>
          <w:tcPr>
            <w:tcW w:w="1729" w:type="dxa"/>
            <w:tcBorders>
              <w:top w:val="nil"/>
              <w:left w:val="nil"/>
              <w:bottom w:val="single" w:sz="4" w:space="0" w:color="A6A6A6"/>
              <w:right w:val="single" w:sz="4" w:space="0" w:color="A6A6A6"/>
            </w:tcBorders>
            <w:shd w:val="clear" w:color="000000" w:fill="FFF2CC"/>
            <w:vAlign w:val="bottom"/>
            <w:hideMark/>
          </w:tcPr>
          <w:p w14:paraId="779AFD8E" w14:textId="77777777" w:rsidR="00745EF0" w:rsidRPr="005E3C16" w:rsidRDefault="00745EF0" w:rsidP="00745EF0">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Požiadavka na odozvu služieb pri testovaní záťaže systému</w:t>
            </w:r>
          </w:p>
        </w:tc>
        <w:tc>
          <w:tcPr>
            <w:tcW w:w="3946" w:type="dxa"/>
            <w:tcBorders>
              <w:top w:val="nil"/>
              <w:left w:val="nil"/>
              <w:bottom w:val="single" w:sz="4" w:space="0" w:color="A6A6A6"/>
              <w:right w:val="single" w:sz="4" w:space="0" w:color="A6A6A6"/>
            </w:tcBorders>
            <w:shd w:val="clear" w:color="000000" w:fill="FFF2CC"/>
            <w:vAlign w:val="bottom"/>
            <w:hideMark/>
          </w:tcPr>
          <w:p w14:paraId="0FFE1CA3" w14:textId="77777777" w:rsidR="00745EF0" w:rsidRPr="005E3C16" w:rsidRDefault="00745EF0" w:rsidP="00745EF0">
            <w:pPr>
              <w:spacing w:before="0" w:after="0"/>
              <w:rPr>
                <w:rFonts w:asciiTheme="minorHAnsi" w:hAnsiTheme="minorHAnsi" w:cstheme="minorHAnsi"/>
                <w:color w:val="000000"/>
                <w:sz w:val="18"/>
                <w:szCs w:val="18"/>
                <w:lang w:eastAsia="sk-SK"/>
              </w:rPr>
            </w:pPr>
            <w:r w:rsidRPr="005E3C16">
              <w:rPr>
                <w:rFonts w:asciiTheme="minorHAnsi" w:hAnsiTheme="minorHAnsi" w:cstheme="minorHAnsi"/>
                <w:color w:val="000000"/>
                <w:sz w:val="18"/>
                <w:szCs w:val="18"/>
                <w:lang w:eastAsia="sk-SK"/>
              </w:rPr>
              <w:t xml:space="preserve">   •   80% z meraných testovacích volaní v pomere zápis a čítanie 1:2 má odozvu kratšiu alebo rovnú 2 sekundy,</w:t>
            </w:r>
            <w:r w:rsidRPr="005E3C16">
              <w:rPr>
                <w:rFonts w:asciiTheme="minorHAnsi" w:hAnsiTheme="minorHAnsi" w:cstheme="minorHAnsi"/>
                <w:color w:val="000000"/>
                <w:sz w:val="18"/>
                <w:szCs w:val="18"/>
                <w:lang w:eastAsia="sk-SK"/>
              </w:rPr>
              <w:br/>
              <w:t xml:space="preserve">   •   15% z meraných testovacích volaní v pomere zápis a čítanie 1:2 má odozvu kratšiu alebo rovnú 5 sekúnd,</w:t>
            </w:r>
            <w:r w:rsidRPr="005E3C16">
              <w:rPr>
                <w:rFonts w:asciiTheme="minorHAnsi" w:hAnsiTheme="minorHAnsi" w:cstheme="minorHAnsi"/>
                <w:color w:val="000000"/>
                <w:sz w:val="18"/>
                <w:szCs w:val="18"/>
                <w:lang w:eastAsia="sk-SK"/>
              </w:rPr>
              <w:br/>
              <w:t xml:space="preserve">   •   5% z meraných testovacích volaní v pomere zápis a čítanie 1:2 má odozvu najviac 10 sekúnd,</w:t>
            </w:r>
            <w:r w:rsidRPr="005E3C16">
              <w:rPr>
                <w:rFonts w:asciiTheme="minorHAnsi" w:hAnsiTheme="minorHAnsi" w:cstheme="minorHAnsi"/>
                <w:color w:val="000000"/>
                <w:sz w:val="18"/>
                <w:szCs w:val="18"/>
                <w:lang w:eastAsia="sk-SK"/>
              </w:rPr>
              <w:br/>
              <w:t xml:space="preserve">   •   Simulácia sa vykonáva podľa dát z reálnej prevádzky existujúcich služieb ÚPVS (podklad poskytne Objednávateľ),</w:t>
            </w:r>
            <w:r w:rsidRPr="005E3C16">
              <w:rPr>
                <w:rFonts w:asciiTheme="minorHAnsi" w:hAnsiTheme="minorHAnsi" w:cstheme="minorHAnsi"/>
                <w:color w:val="000000"/>
                <w:sz w:val="18"/>
                <w:szCs w:val="18"/>
                <w:lang w:eastAsia="sk-SK"/>
              </w:rPr>
              <w:br/>
              <w:t xml:space="preserve">   •   V prípade volania externých služieb sa meria iba overhead na strane dodaného systému a nie čas odozvy.</w:t>
            </w:r>
            <w:r w:rsidRPr="005E3C16">
              <w:rPr>
                <w:rFonts w:asciiTheme="minorHAnsi" w:hAnsiTheme="minorHAnsi" w:cstheme="minorHAnsi"/>
                <w:color w:val="000000"/>
                <w:sz w:val="18"/>
                <w:szCs w:val="18"/>
                <w:lang w:eastAsia="sk-SK"/>
              </w:rPr>
              <w:br/>
              <w:t xml:space="preserve">   •   Počet volaní a interakcia s koncovými používateľmi je určená podľa špičiek v prevádzke Pondelok – Piatok, 07:00 – 13:00 prebehne 90% všetkých volaní služieb, z toho v pondelok prebehne 25% všetkých volaní.</w:t>
            </w:r>
          </w:p>
        </w:tc>
      </w:tr>
      <w:tr w:rsidR="00745EF0" w:rsidRPr="005E3C16" w14:paraId="503A884F" w14:textId="77777777" w:rsidTr="00745EF0">
        <w:trPr>
          <w:trHeight w:val="5355"/>
        </w:trPr>
        <w:tc>
          <w:tcPr>
            <w:tcW w:w="2405" w:type="dxa"/>
            <w:tcBorders>
              <w:top w:val="nil"/>
              <w:left w:val="single" w:sz="4" w:space="0" w:color="A6A6A6"/>
              <w:bottom w:val="single" w:sz="4" w:space="0" w:color="A6A6A6"/>
              <w:right w:val="single" w:sz="4" w:space="0" w:color="A6A6A6"/>
            </w:tcBorders>
            <w:shd w:val="clear" w:color="000000" w:fill="FFF2CC"/>
            <w:vAlign w:val="bottom"/>
            <w:hideMark/>
          </w:tcPr>
          <w:p w14:paraId="072C78A2" w14:textId="77777777" w:rsidR="00745EF0" w:rsidRPr="005E3C16" w:rsidRDefault="00745EF0" w:rsidP="00745EF0">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lastRenderedPageBreak/>
              <w:t>Technicka poziadavka</w:t>
            </w:r>
          </w:p>
        </w:tc>
        <w:tc>
          <w:tcPr>
            <w:tcW w:w="1985" w:type="dxa"/>
            <w:tcBorders>
              <w:top w:val="nil"/>
              <w:left w:val="nil"/>
              <w:bottom w:val="single" w:sz="4" w:space="0" w:color="A6A6A6"/>
              <w:right w:val="single" w:sz="4" w:space="0" w:color="A6A6A6"/>
            </w:tcBorders>
            <w:shd w:val="clear" w:color="000000" w:fill="FFF2CC"/>
            <w:vAlign w:val="bottom"/>
            <w:hideMark/>
          </w:tcPr>
          <w:p w14:paraId="501C8CC8" w14:textId="77777777" w:rsidR="00745EF0" w:rsidRPr="005E3C16" w:rsidRDefault="00745EF0" w:rsidP="00745EF0">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Výkon a dostupnosť služieb  </w:t>
            </w:r>
          </w:p>
        </w:tc>
        <w:tc>
          <w:tcPr>
            <w:tcW w:w="1729" w:type="dxa"/>
            <w:tcBorders>
              <w:top w:val="nil"/>
              <w:left w:val="nil"/>
              <w:bottom w:val="single" w:sz="4" w:space="0" w:color="A6A6A6"/>
              <w:right w:val="single" w:sz="4" w:space="0" w:color="A6A6A6"/>
            </w:tcBorders>
            <w:shd w:val="clear" w:color="000000" w:fill="FFF2CC"/>
            <w:vAlign w:val="bottom"/>
            <w:hideMark/>
          </w:tcPr>
          <w:p w14:paraId="7251BBC1" w14:textId="77777777" w:rsidR="00745EF0" w:rsidRPr="005E3C16" w:rsidRDefault="00745EF0" w:rsidP="00745EF0">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Požiadavka na kvalitu služieb pri vykonaní testov a vykonanie rozhodnutia o spustení pilotnej prevádzky a tiež finálnej akceptácie</w:t>
            </w:r>
          </w:p>
        </w:tc>
        <w:tc>
          <w:tcPr>
            <w:tcW w:w="3946" w:type="dxa"/>
            <w:tcBorders>
              <w:top w:val="nil"/>
              <w:left w:val="nil"/>
              <w:bottom w:val="single" w:sz="4" w:space="0" w:color="A6A6A6"/>
              <w:right w:val="single" w:sz="4" w:space="0" w:color="A6A6A6"/>
            </w:tcBorders>
            <w:shd w:val="clear" w:color="000000" w:fill="FFF2CC"/>
            <w:vAlign w:val="bottom"/>
            <w:hideMark/>
          </w:tcPr>
          <w:p w14:paraId="449CD8EB" w14:textId="77777777" w:rsidR="00745EF0" w:rsidRPr="005E3C16" w:rsidRDefault="00745EF0" w:rsidP="00745EF0">
            <w:pPr>
              <w:spacing w:before="0" w:after="0"/>
              <w:rPr>
                <w:rFonts w:asciiTheme="minorHAnsi" w:hAnsiTheme="minorHAnsi" w:cstheme="minorHAnsi"/>
                <w:color w:val="000000"/>
                <w:sz w:val="18"/>
                <w:szCs w:val="18"/>
                <w:lang w:eastAsia="sk-SK"/>
              </w:rPr>
            </w:pPr>
            <w:r w:rsidRPr="005E3C16">
              <w:rPr>
                <w:rFonts w:asciiTheme="minorHAnsi" w:hAnsiTheme="minorHAnsi" w:cstheme="minorHAnsi"/>
                <w:color w:val="000000"/>
                <w:sz w:val="18"/>
                <w:szCs w:val="18"/>
                <w:lang w:eastAsia="sk-SK"/>
              </w:rPr>
              <w:t>Požiadavka na kvalitu služieb pri vykonaní testov a vykonanie rozhodnutia o spustení pilotnej prevádzky a tiež finálnej akceptácie – platí pre všetky služby, funkcie a API spoločne (počet chýb je určený ako súčet identifikovaných chýb):</w:t>
            </w:r>
            <w:r w:rsidRPr="005E3C16">
              <w:rPr>
                <w:rFonts w:asciiTheme="minorHAnsi" w:hAnsiTheme="minorHAnsi" w:cstheme="minorHAnsi"/>
                <w:color w:val="000000"/>
                <w:sz w:val="18"/>
                <w:szCs w:val="18"/>
                <w:lang w:eastAsia="sk-SK"/>
              </w:rPr>
              <w:br/>
              <w:t xml:space="preserve">   •   0 (nula) blokátorov pre spustenie, žiadna vada  úrovne  A,</w:t>
            </w:r>
            <w:r w:rsidRPr="005E3C16">
              <w:rPr>
                <w:rFonts w:asciiTheme="minorHAnsi" w:hAnsiTheme="minorHAnsi" w:cstheme="minorHAnsi"/>
                <w:color w:val="000000"/>
                <w:sz w:val="18"/>
                <w:szCs w:val="18"/>
                <w:lang w:eastAsia="sk-SK"/>
              </w:rPr>
              <w:br/>
              <w:t xml:space="preserve">   •   Maximálne 2 (dve) vada úrovne B bráni používať službu bez workaroud riešenia</w:t>
            </w:r>
            <w:r w:rsidRPr="005E3C16">
              <w:rPr>
                <w:rFonts w:asciiTheme="minorHAnsi" w:hAnsiTheme="minorHAnsi" w:cstheme="minorHAnsi"/>
                <w:color w:val="000000"/>
                <w:sz w:val="18"/>
                <w:szCs w:val="18"/>
                <w:lang w:eastAsia="sk-SK"/>
              </w:rPr>
              <w:br/>
              <w:t xml:space="preserve">   •   Maximálne 8 (osem) vady úrovne C</w:t>
            </w:r>
            <w:r w:rsidRPr="005E3C16">
              <w:rPr>
                <w:rFonts w:asciiTheme="minorHAnsi" w:hAnsiTheme="minorHAnsi" w:cstheme="minorHAnsi"/>
                <w:color w:val="000000"/>
                <w:sz w:val="18"/>
                <w:szCs w:val="18"/>
                <w:lang w:eastAsia="sk-SK"/>
              </w:rPr>
              <w:br/>
              <w:t xml:space="preserve">   •   Maximálne 20 (dvadsať) vady úrovne D</w:t>
            </w:r>
            <w:r w:rsidRPr="005E3C16">
              <w:rPr>
                <w:rFonts w:asciiTheme="minorHAnsi" w:hAnsiTheme="minorHAnsi" w:cstheme="minorHAnsi"/>
                <w:color w:val="000000"/>
                <w:sz w:val="18"/>
                <w:szCs w:val="18"/>
                <w:lang w:eastAsia="sk-SK"/>
              </w:rPr>
              <w:br/>
            </w:r>
            <w:r w:rsidRPr="005E3C16">
              <w:rPr>
                <w:rFonts w:asciiTheme="minorHAnsi" w:hAnsiTheme="minorHAnsi" w:cstheme="minorHAnsi"/>
                <w:color w:val="000000"/>
                <w:sz w:val="18"/>
                <w:szCs w:val="18"/>
                <w:lang w:eastAsia="sk-SK"/>
              </w:rPr>
              <w:br/>
              <w:t>Kategória technického problému je nasledovná:</w:t>
            </w:r>
            <w:r w:rsidRPr="005E3C16">
              <w:rPr>
                <w:rFonts w:asciiTheme="minorHAnsi" w:hAnsiTheme="minorHAnsi" w:cstheme="minorHAnsi"/>
                <w:color w:val="000000"/>
                <w:sz w:val="18"/>
                <w:szCs w:val="18"/>
                <w:lang w:eastAsia="sk-SK"/>
              </w:rPr>
              <w:br/>
              <w:t xml:space="preserve">   •   A – kritická - Systém ako celok zlyhal a je mimo prevádzky. Nie je známe žiadne dočasné riešenie ani alternatíva, ktorá by viedla k opätovnému sprevádzkovaniu systému aspoň v obmedzenom stave.</w:t>
            </w:r>
            <w:r w:rsidRPr="005E3C16">
              <w:rPr>
                <w:rFonts w:asciiTheme="minorHAnsi" w:hAnsiTheme="minorHAnsi" w:cstheme="minorHAnsi"/>
                <w:color w:val="000000"/>
                <w:sz w:val="18"/>
                <w:szCs w:val="18"/>
                <w:lang w:eastAsia="sk-SK"/>
              </w:rPr>
              <w:br/>
              <w:t xml:space="preserve">   •   B – vysoká - Systém má výrazne obmedzenú schopnosť prevádzky. Hlavné komponenty nefungujú a v prevádzke vykazujú vady. Kľúčová funkcionalita je obmedzená.</w:t>
            </w:r>
            <w:r w:rsidRPr="005E3C16">
              <w:rPr>
                <w:rFonts w:asciiTheme="minorHAnsi" w:hAnsiTheme="minorHAnsi" w:cstheme="minorHAnsi"/>
                <w:color w:val="000000"/>
                <w:sz w:val="18"/>
                <w:szCs w:val="18"/>
                <w:lang w:eastAsia="sk-SK"/>
              </w:rPr>
              <w:br/>
              <w:t xml:space="preserve">   •   C – normálna - Systém vykazuje výpadok menej dôležitej funkcionality alebo komponentu, ktorý nemá kritický dopad na užívateľov ale funkčnosť systému je obmedzená. Systém nespôsobuje trvalú stratu údajov alebo ich vážne poškodenie</w:t>
            </w:r>
            <w:r w:rsidRPr="005E3C16">
              <w:rPr>
                <w:rFonts w:asciiTheme="minorHAnsi" w:hAnsiTheme="minorHAnsi" w:cstheme="minorHAnsi"/>
                <w:color w:val="000000"/>
                <w:sz w:val="18"/>
                <w:szCs w:val="18"/>
                <w:lang w:eastAsia="sk-SK"/>
              </w:rPr>
              <w:br/>
              <w:t xml:space="preserve">   •   D – nízka - Kozmetické chyby</w:t>
            </w:r>
          </w:p>
        </w:tc>
      </w:tr>
      <w:tr w:rsidR="00745EF0" w:rsidRPr="005E3C16" w14:paraId="227FEB03" w14:textId="77777777" w:rsidTr="00745EF0">
        <w:trPr>
          <w:trHeight w:val="2040"/>
        </w:trPr>
        <w:tc>
          <w:tcPr>
            <w:tcW w:w="2405" w:type="dxa"/>
            <w:tcBorders>
              <w:top w:val="nil"/>
              <w:left w:val="single" w:sz="4" w:space="0" w:color="A6A6A6"/>
              <w:bottom w:val="single" w:sz="4" w:space="0" w:color="A6A6A6"/>
              <w:right w:val="single" w:sz="4" w:space="0" w:color="A6A6A6"/>
            </w:tcBorders>
            <w:shd w:val="clear" w:color="000000" w:fill="FFF2CC"/>
            <w:vAlign w:val="bottom"/>
            <w:hideMark/>
          </w:tcPr>
          <w:p w14:paraId="708C2FD7" w14:textId="77777777" w:rsidR="00745EF0" w:rsidRPr="005E3C16" w:rsidRDefault="00745EF0" w:rsidP="00745EF0">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t>Ne-Funkcna poziadavka</w:t>
            </w:r>
          </w:p>
        </w:tc>
        <w:tc>
          <w:tcPr>
            <w:tcW w:w="1985" w:type="dxa"/>
            <w:tcBorders>
              <w:top w:val="nil"/>
              <w:left w:val="nil"/>
              <w:bottom w:val="single" w:sz="4" w:space="0" w:color="A6A6A6"/>
              <w:right w:val="single" w:sz="4" w:space="0" w:color="A6A6A6"/>
            </w:tcBorders>
            <w:shd w:val="clear" w:color="000000" w:fill="FFF2CC"/>
            <w:vAlign w:val="bottom"/>
            <w:hideMark/>
          </w:tcPr>
          <w:p w14:paraId="4D142F95" w14:textId="77777777" w:rsidR="00745EF0" w:rsidRPr="005E3C16" w:rsidRDefault="00745EF0" w:rsidP="00745EF0">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Výkon a dostupnosť služieb  </w:t>
            </w:r>
          </w:p>
        </w:tc>
        <w:tc>
          <w:tcPr>
            <w:tcW w:w="1729" w:type="dxa"/>
            <w:tcBorders>
              <w:top w:val="nil"/>
              <w:left w:val="nil"/>
              <w:bottom w:val="single" w:sz="4" w:space="0" w:color="A6A6A6"/>
              <w:right w:val="single" w:sz="4" w:space="0" w:color="A6A6A6"/>
            </w:tcBorders>
            <w:shd w:val="clear" w:color="000000" w:fill="FFF2CC"/>
            <w:vAlign w:val="bottom"/>
            <w:hideMark/>
          </w:tcPr>
          <w:p w14:paraId="1A72574D" w14:textId="77777777" w:rsidR="00745EF0" w:rsidRPr="005E3C16" w:rsidRDefault="00745EF0" w:rsidP="00745EF0">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 xml:space="preserve">Požiadavka na nasadenie a podporu pri nasadení diela </w:t>
            </w:r>
          </w:p>
        </w:tc>
        <w:tc>
          <w:tcPr>
            <w:tcW w:w="3946" w:type="dxa"/>
            <w:tcBorders>
              <w:top w:val="nil"/>
              <w:left w:val="nil"/>
              <w:bottom w:val="single" w:sz="4" w:space="0" w:color="A6A6A6"/>
              <w:right w:val="single" w:sz="4" w:space="0" w:color="A6A6A6"/>
            </w:tcBorders>
            <w:shd w:val="clear" w:color="000000" w:fill="FFF2CC"/>
            <w:vAlign w:val="bottom"/>
            <w:hideMark/>
          </w:tcPr>
          <w:p w14:paraId="2F8BD53A" w14:textId="77777777" w:rsidR="00745EF0" w:rsidRPr="005E3C16" w:rsidRDefault="00745EF0" w:rsidP="00745EF0">
            <w:pPr>
              <w:spacing w:before="0" w:after="0"/>
              <w:rPr>
                <w:rFonts w:asciiTheme="minorHAnsi" w:hAnsiTheme="minorHAnsi" w:cstheme="minorHAnsi"/>
                <w:color w:val="000000"/>
                <w:sz w:val="18"/>
                <w:szCs w:val="18"/>
                <w:lang w:eastAsia="sk-SK"/>
              </w:rPr>
            </w:pPr>
            <w:r w:rsidRPr="005E3C16">
              <w:rPr>
                <w:rFonts w:asciiTheme="minorHAnsi" w:hAnsiTheme="minorHAnsi" w:cstheme="minorHAnsi"/>
                <w:color w:val="000000"/>
                <w:sz w:val="18"/>
                <w:szCs w:val="18"/>
                <w:lang w:eastAsia="sk-SK"/>
              </w:rPr>
              <w:t>Požiadavka na nasadenie a podporu pri nasadení diela do prevádzkového prostredia v rozsahu minimálne:</w:t>
            </w:r>
            <w:r w:rsidRPr="005E3C16">
              <w:rPr>
                <w:rFonts w:asciiTheme="minorHAnsi" w:hAnsiTheme="minorHAnsi" w:cstheme="minorHAnsi"/>
                <w:color w:val="000000"/>
                <w:sz w:val="18"/>
                <w:szCs w:val="18"/>
                <w:lang w:eastAsia="sk-SK"/>
              </w:rPr>
              <w:br/>
              <w:t>1. Súčinnosť pri nasadení do prevádzkového prostredia,</w:t>
            </w:r>
            <w:r w:rsidRPr="005E3C16">
              <w:rPr>
                <w:rFonts w:asciiTheme="minorHAnsi" w:hAnsiTheme="minorHAnsi" w:cstheme="minorHAnsi"/>
                <w:color w:val="000000"/>
                <w:sz w:val="18"/>
                <w:szCs w:val="18"/>
                <w:lang w:eastAsia="sk-SK"/>
              </w:rPr>
              <w:br/>
              <w:t>2. Operatívne riešenie relevantných požiadaviek z procesu nasadenia, ich oprava a zapracovanie do dokumentácie,</w:t>
            </w:r>
            <w:r w:rsidRPr="005E3C16">
              <w:rPr>
                <w:rFonts w:asciiTheme="minorHAnsi" w:hAnsiTheme="minorHAnsi" w:cstheme="minorHAnsi"/>
                <w:color w:val="000000"/>
                <w:sz w:val="18"/>
                <w:szCs w:val="18"/>
                <w:lang w:eastAsia="sk-SK"/>
              </w:rPr>
              <w:br/>
              <w:t>3. Nasadenie a oživenia komponentov v testovacom prostredí Objednávateľa,</w:t>
            </w:r>
            <w:r w:rsidRPr="005E3C16">
              <w:rPr>
                <w:rFonts w:asciiTheme="minorHAnsi" w:hAnsiTheme="minorHAnsi" w:cstheme="minorHAnsi"/>
                <w:color w:val="000000"/>
                <w:sz w:val="18"/>
                <w:szCs w:val="18"/>
                <w:lang w:eastAsia="sk-SK"/>
              </w:rPr>
              <w:br/>
              <w:t>4. Nasadenie a oživenie komponentov v prevádzkovom prostredí Objednávateľa.</w:t>
            </w:r>
          </w:p>
        </w:tc>
      </w:tr>
      <w:tr w:rsidR="00745EF0" w:rsidRPr="005E3C16" w14:paraId="5B9B54D5" w14:textId="77777777" w:rsidTr="00745EF0">
        <w:trPr>
          <w:trHeight w:val="2040"/>
        </w:trPr>
        <w:tc>
          <w:tcPr>
            <w:tcW w:w="2405" w:type="dxa"/>
            <w:tcBorders>
              <w:top w:val="nil"/>
              <w:left w:val="single" w:sz="4" w:space="0" w:color="A6A6A6"/>
              <w:bottom w:val="single" w:sz="4" w:space="0" w:color="A6A6A6"/>
              <w:right w:val="single" w:sz="4" w:space="0" w:color="A6A6A6"/>
            </w:tcBorders>
            <w:shd w:val="clear" w:color="000000" w:fill="FFF2CC"/>
            <w:vAlign w:val="bottom"/>
            <w:hideMark/>
          </w:tcPr>
          <w:p w14:paraId="20679CDF" w14:textId="77777777" w:rsidR="00745EF0" w:rsidRPr="005E3C16" w:rsidRDefault="00745EF0" w:rsidP="00745EF0">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t>Ne-Funkcna poziadavka</w:t>
            </w:r>
          </w:p>
        </w:tc>
        <w:tc>
          <w:tcPr>
            <w:tcW w:w="1985" w:type="dxa"/>
            <w:tcBorders>
              <w:top w:val="nil"/>
              <w:left w:val="nil"/>
              <w:bottom w:val="single" w:sz="4" w:space="0" w:color="A6A6A6"/>
              <w:right w:val="single" w:sz="4" w:space="0" w:color="A6A6A6"/>
            </w:tcBorders>
            <w:shd w:val="clear" w:color="000000" w:fill="FFF2CC"/>
            <w:vAlign w:val="bottom"/>
            <w:hideMark/>
          </w:tcPr>
          <w:p w14:paraId="41F9D521" w14:textId="77777777" w:rsidR="00745EF0" w:rsidRPr="005E3C16" w:rsidRDefault="00745EF0" w:rsidP="00745EF0">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Výkon a dostupnosť služieb  </w:t>
            </w:r>
          </w:p>
        </w:tc>
        <w:tc>
          <w:tcPr>
            <w:tcW w:w="1729" w:type="dxa"/>
            <w:tcBorders>
              <w:top w:val="nil"/>
              <w:left w:val="nil"/>
              <w:bottom w:val="single" w:sz="4" w:space="0" w:color="A6A6A6"/>
              <w:right w:val="single" w:sz="4" w:space="0" w:color="A6A6A6"/>
            </w:tcBorders>
            <w:shd w:val="clear" w:color="000000" w:fill="FFF2CC"/>
            <w:vAlign w:val="bottom"/>
            <w:hideMark/>
          </w:tcPr>
          <w:p w14:paraId="28721CB8" w14:textId="77777777" w:rsidR="00745EF0" w:rsidRPr="005E3C16" w:rsidRDefault="00745EF0" w:rsidP="00745EF0">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Požiadavka na poskytnutie súčinnosti pri vytvorení Havarijného plánu</w:t>
            </w:r>
          </w:p>
        </w:tc>
        <w:tc>
          <w:tcPr>
            <w:tcW w:w="3946" w:type="dxa"/>
            <w:tcBorders>
              <w:top w:val="nil"/>
              <w:left w:val="nil"/>
              <w:bottom w:val="single" w:sz="4" w:space="0" w:color="A6A6A6"/>
              <w:right w:val="single" w:sz="4" w:space="0" w:color="A6A6A6"/>
            </w:tcBorders>
            <w:shd w:val="clear" w:color="000000" w:fill="FFF2CC"/>
            <w:vAlign w:val="bottom"/>
            <w:hideMark/>
          </w:tcPr>
          <w:p w14:paraId="3CC48E7E" w14:textId="77777777" w:rsidR="00745EF0" w:rsidRPr="005E3C16" w:rsidRDefault="00745EF0" w:rsidP="00745EF0">
            <w:pPr>
              <w:spacing w:before="0" w:after="0"/>
              <w:rPr>
                <w:rFonts w:asciiTheme="minorHAnsi" w:hAnsiTheme="minorHAnsi" w:cstheme="minorHAnsi"/>
                <w:color w:val="000000"/>
                <w:sz w:val="18"/>
                <w:szCs w:val="18"/>
                <w:lang w:eastAsia="sk-SK"/>
              </w:rPr>
            </w:pPr>
            <w:r w:rsidRPr="005E3C16">
              <w:rPr>
                <w:rFonts w:asciiTheme="minorHAnsi" w:hAnsiTheme="minorHAnsi" w:cstheme="minorHAnsi"/>
                <w:color w:val="000000"/>
                <w:sz w:val="18"/>
                <w:szCs w:val="18"/>
                <w:lang w:eastAsia="sk-SK"/>
              </w:rPr>
              <w:t>Požiadavka na poskytnutie súčinnosti pri vytvorení Havarijného plánu pre Objednávateľom určeného prevádzkovateľa budúceho riešenia v produkčnom prostredí.</w:t>
            </w:r>
            <w:r w:rsidRPr="005E3C16">
              <w:rPr>
                <w:rFonts w:asciiTheme="minorHAnsi" w:hAnsiTheme="minorHAnsi" w:cstheme="minorHAnsi"/>
                <w:color w:val="000000"/>
                <w:sz w:val="18"/>
                <w:szCs w:val="18"/>
                <w:lang w:eastAsia="sk-SK"/>
              </w:rPr>
              <w:br/>
              <w:t>1. Zhotoviteľ dodá podklady pre vytvorenie Havarijného plán pre IS, ktorý musí obsahovať detailné postupy obnovenia normálnej činnosti v súlade s vypracovanými smernicami,</w:t>
            </w:r>
            <w:r w:rsidRPr="005E3C16">
              <w:rPr>
                <w:rFonts w:asciiTheme="minorHAnsi" w:hAnsiTheme="minorHAnsi" w:cstheme="minorHAnsi"/>
                <w:color w:val="000000"/>
                <w:sz w:val="18"/>
                <w:szCs w:val="18"/>
                <w:lang w:eastAsia="sk-SK"/>
              </w:rPr>
              <w:br/>
              <w:t>2. Zhotoviteľ poskytne súčinnosť a konzultácie pre vytvorenie Havarijného plánu.</w:t>
            </w:r>
          </w:p>
        </w:tc>
      </w:tr>
      <w:tr w:rsidR="00745EF0" w:rsidRPr="005E3C16" w14:paraId="3AF90C54" w14:textId="77777777" w:rsidTr="00745EF0">
        <w:trPr>
          <w:trHeight w:val="510"/>
        </w:trPr>
        <w:tc>
          <w:tcPr>
            <w:tcW w:w="2405" w:type="dxa"/>
            <w:tcBorders>
              <w:top w:val="nil"/>
              <w:left w:val="single" w:sz="4" w:space="0" w:color="A6A6A6"/>
              <w:bottom w:val="single" w:sz="4" w:space="0" w:color="A6A6A6"/>
              <w:right w:val="single" w:sz="4" w:space="0" w:color="A6A6A6"/>
            </w:tcBorders>
            <w:shd w:val="clear" w:color="000000" w:fill="FFF2CC"/>
            <w:vAlign w:val="bottom"/>
            <w:hideMark/>
          </w:tcPr>
          <w:p w14:paraId="71126025" w14:textId="77777777" w:rsidR="00745EF0" w:rsidRPr="005E3C16" w:rsidRDefault="00745EF0" w:rsidP="00745EF0">
            <w:pPr>
              <w:spacing w:before="0" w:after="0"/>
              <w:rPr>
                <w:rFonts w:asciiTheme="minorHAnsi" w:hAnsiTheme="minorHAnsi" w:cstheme="minorHAnsi"/>
                <w:b/>
                <w:bCs/>
                <w:sz w:val="18"/>
                <w:szCs w:val="18"/>
                <w:lang w:eastAsia="sk-SK"/>
              </w:rPr>
            </w:pPr>
            <w:r w:rsidRPr="005E3C16">
              <w:rPr>
                <w:rFonts w:asciiTheme="minorHAnsi" w:hAnsiTheme="minorHAnsi" w:cstheme="minorHAnsi"/>
                <w:b/>
                <w:bCs/>
                <w:sz w:val="18"/>
                <w:szCs w:val="18"/>
                <w:lang w:eastAsia="sk-SK"/>
              </w:rPr>
              <w:t>Ne-Funkcna poziadavka</w:t>
            </w:r>
          </w:p>
        </w:tc>
        <w:tc>
          <w:tcPr>
            <w:tcW w:w="1985" w:type="dxa"/>
            <w:tcBorders>
              <w:top w:val="nil"/>
              <w:left w:val="nil"/>
              <w:bottom w:val="single" w:sz="4" w:space="0" w:color="A6A6A6"/>
              <w:right w:val="single" w:sz="4" w:space="0" w:color="A6A6A6"/>
            </w:tcBorders>
            <w:shd w:val="clear" w:color="000000" w:fill="FFF2CC"/>
            <w:vAlign w:val="bottom"/>
            <w:hideMark/>
          </w:tcPr>
          <w:p w14:paraId="68FF5371" w14:textId="77777777" w:rsidR="00745EF0" w:rsidRPr="005E3C16" w:rsidRDefault="00745EF0" w:rsidP="00745EF0">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Výkon a dostupnosť služieb  </w:t>
            </w:r>
          </w:p>
        </w:tc>
        <w:tc>
          <w:tcPr>
            <w:tcW w:w="1729" w:type="dxa"/>
            <w:tcBorders>
              <w:top w:val="nil"/>
              <w:left w:val="nil"/>
              <w:bottom w:val="single" w:sz="4" w:space="0" w:color="A6A6A6"/>
              <w:right w:val="single" w:sz="4" w:space="0" w:color="A6A6A6"/>
            </w:tcBorders>
            <w:shd w:val="clear" w:color="000000" w:fill="FFF2CC"/>
            <w:vAlign w:val="bottom"/>
            <w:hideMark/>
          </w:tcPr>
          <w:p w14:paraId="2630F463" w14:textId="77777777" w:rsidR="00745EF0" w:rsidRPr="005E3C16" w:rsidRDefault="00745EF0" w:rsidP="00745EF0">
            <w:pPr>
              <w:spacing w:before="0" w:after="0"/>
              <w:rPr>
                <w:rFonts w:asciiTheme="minorHAnsi" w:hAnsiTheme="minorHAnsi" w:cstheme="minorHAnsi"/>
                <w:sz w:val="18"/>
                <w:szCs w:val="18"/>
                <w:lang w:eastAsia="sk-SK"/>
              </w:rPr>
            </w:pPr>
            <w:r w:rsidRPr="005E3C16">
              <w:rPr>
                <w:rFonts w:asciiTheme="minorHAnsi" w:hAnsiTheme="minorHAnsi" w:cstheme="minorHAnsi"/>
                <w:sz w:val="18"/>
                <w:szCs w:val="18"/>
                <w:lang w:eastAsia="sk-SK"/>
              </w:rPr>
              <w:t>Požiadavky na vykonanie a podporu počas 3-mesačnej Pilotnej prevádzky</w:t>
            </w:r>
          </w:p>
        </w:tc>
        <w:tc>
          <w:tcPr>
            <w:tcW w:w="3946" w:type="dxa"/>
            <w:tcBorders>
              <w:top w:val="nil"/>
              <w:left w:val="nil"/>
              <w:bottom w:val="single" w:sz="4" w:space="0" w:color="A6A6A6"/>
              <w:right w:val="single" w:sz="4" w:space="0" w:color="A6A6A6"/>
            </w:tcBorders>
            <w:shd w:val="clear" w:color="000000" w:fill="FFF2CC"/>
            <w:vAlign w:val="bottom"/>
            <w:hideMark/>
          </w:tcPr>
          <w:p w14:paraId="3F1C47BE" w14:textId="77777777" w:rsidR="00745EF0" w:rsidRPr="005E3C16" w:rsidRDefault="00745EF0" w:rsidP="00745EF0">
            <w:pPr>
              <w:spacing w:before="0" w:after="0"/>
              <w:rPr>
                <w:rFonts w:asciiTheme="minorHAnsi" w:hAnsiTheme="minorHAnsi" w:cstheme="minorHAnsi"/>
                <w:color w:val="000000"/>
                <w:sz w:val="18"/>
                <w:szCs w:val="18"/>
                <w:lang w:eastAsia="sk-SK"/>
              </w:rPr>
            </w:pPr>
            <w:r w:rsidRPr="005E3C16">
              <w:rPr>
                <w:rFonts w:asciiTheme="minorHAnsi" w:hAnsiTheme="minorHAnsi" w:cstheme="minorHAnsi"/>
                <w:color w:val="000000"/>
                <w:sz w:val="18"/>
                <w:szCs w:val="18"/>
                <w:lang w:eastAsia="sk-SK"/>
              </w:rPr>
              <w:t>Požiadavky na vykonanie a podporu počas 3-mesačnej Pilotnej prevádzky s 1 vybraným IS VS, ktoré určí Objednávateľ.</w:t>
            </w:r>
          </w:p>
        </w:tc>
      </w:tr>
    </w:tbl>
    <w:p w14:paraId="19EDDF0F" w14:textId="5B402D95" w:rsidR="00942BC8" w:rsidRPr="005E3C16" w:rsidRDefault="0148996A" w:rsidP="00E43E5B">
      <w:pPr>
        <w:pStyle w:val="Nadpis1"/>
        <w:jc w:val="both"/>
        <w:rPr>
          <w:lang w:val="sk-SK"/>
        </w:rPr>
      </w:pPr>
      <w:bookmarkStart w:id="14" w:name="_Toc86838156"/>
      <w:r w:rsidRPr="005E3C16">
        <w:rPr>
          <w:lang w:val="sk-SK"/>
        </w:rPr>
        <w:t>Požiadavky na architektúru riešenia</w:t>
      </w:r>
      <w:r w:rsidR="00745EF0" w:rsidRPr="005E3C16">
        <w:rPr>
          <w:lang w:val="sk-SK"/>
        </w:rPr>
        <w:t xml:space="preserve"> a ostatné funkčné a nefunkčné požiadavky</w:t>
      </w:r>
      <w:bookmarkEnd w:id="14"/>
    </w:p>
    <w:p w14:paraId="48218399" w14:textId="77777777" w:rsidR="00745EF0" w:rsidRPr="005E3C16" w:rsidRDefault="00745EF0" w:rsidP="00745EF0"/>
    <w:p w14:paraId="0417FE91" w14:textId="6302372F" w:rsidR="00721293" w:rsidRPr="005E3C16" w:rsidRDefault="00E831D6" w:rsidP="00E43E5B">
      <w:pPr>
        <w:jc w:val="both"/>
      </w:pPr>
      <w:r w:rsidRPr="005E3C16">
        <w:t xml:space="preserve">Zoznam všetkých požiadaviek na architektúru riešenia a ostatné funkčné a nefunkčné požiadavky tvoria prílohu 2 tejto dokumentácie. </w:t>
      </w:r>
    </w:p>
    <w:p w14:paraId="1339AF24" w14:textId="735AF939" w:rsidR="0025607F" w:rsidRPr="005E3C16" w:rsidRDefault="0025607F" w:rsidP="00E43E5B">
      <w:pPr>
        <w:pStyle w:val="Nadpis1"/>
        <w:ind w:left="578" w:hanging="578"/>
        <w:jc w:val="both"/>
        <w:rPr>
          <w:lang w:val="sk-SK"/>
        </w:rPr>
      </w:pPr>
      <w:bookmarkStart w:id="15" w:name="_Toc86838157"/>
      <w:r w:rsidRPr="005E3C16">
        <w:rPr>
          <w:lang w:val="sk-SK"/>
        </w:rPr>
        <w:lastRenderedPageBreak/>
        <w:t>Riziká a Obmedzenia dodania riešenia</w:t>
      </w:r>
      <w:bookmarkEnd w:id="15"/>
      <w:r w:rsidRPr="005E3C16">
        <w:rPr>
          <w:lang w:val="sk-SK"/>
        </w:rPr>
        <w:t> </w:t>
      </w:r>
    </w:p>
    <w:p w14:paraId="2700AD5B" w14:textId="32A6ACE1" w:rsidR="0025607F" w:rsidRPr="005E3C16" w:rsidRDefault="0025607F" w:rsidP="00012814">
      <w:pPr>
        <w:jc w:val="both"/>
      </w:pPr>
      <w:r w:rsidRPr="005E3C16">
        <w:t xml:space="preserve">V rámci kapitoly uvádzame identifikovaný zoznam rizík a obmedzení zjavný počas prípravy </w:t>
      </w:r>
      <w:r w:rsidR="00683ABB" w:rsidRPr="005E3C16">
        <w:t>o</w:t>
      </w:r>
      <w:r w:rsidR="00E51C26" w:rsidRPr="005E3C16">
        <w:t xml:space="preserve">pisu predmetu </w:t>
      </w:r>
      <w:r w:rsidR="00724272" w:rsidRPr="005E3C16">
        <w:t>zákazky</w:t>
      </w:r>
      <w:r w:rsidRPr="005E3C16">
        <w:t xml:space="preserve">. Rizikami sú identifikované potenciálne problémy, ktoré by mali byť minimalizované riešením projektu a uvedením do prevádzky. Obmedzenia sú problémy, ktoré Zhotoviteľ nevie ovplyvniť a môžu ovplyvňovať </w:t>
      </w:r>
      <w:r w:rsidR="006C3D23" w:rsidRPr="005E3C16">
        <w:t xml:space="preserve">dodávku </w:t>
      </w:r>
      <w:r w:rsidR="00277A5D" w:rsidRPr="005E3C16">
        <w:t>príslušných požiadaviek</w:t>
      </w:r>
      <w:r w:rsidRPr="005E3C16">
        <w:t>.</w:t>
      </w:r>
      <w:r w:rsidRPr="005E3C16">
        <w:rPr>
          <w:rFonts w:eastAsiaTheme="minorEastAsia"/>
        </w:rPr>
        <w:t> </w:t>
      </w:r>
    </w:p>
    <w:p w14:paraId="6911554B" w14:textId="77777777" w:rsidR="0025607F" w:rsidRPr="005E3C16" w:rsidRDefault="0025607F" w:rsidP="00E43E5B">
      <w:pPr>
        <w:pStyle w:val="Nadpis2"/>
        <w:jc w:val="both"/>
        <w:rPr>
          <w:lang w:val="sk-SK"/>
        </w:rPr>
      </w:pPr>
      <w:bookmarkStart w:id="16" w:name="_Toc86838158"/>
      <w:r w:rsidRPr="005E3C16">
        <w:rPr>
          <w:lang w:val="sk-SK"/>
        </w:rPr>
        <w:t>Riziká dodania riešenia</w:t>
      </w:r>
      <w:bookmarkEnd w:id="16"/>
      <w:r w:rsidRPr="005E3C16">
        <w:rPr>
          <w:rFonts w:eastAsia="Times New Roman"/>
          <w:lang w:val="sk-SK"/>
        </w:rPr>
        <w:t> </w:t>
      </w:r>
    </w:p>
    <w:p w14:paraId="39747BC3" w14:textId="77777777" w:rsidR="00F20AE0" w:rsidRPr="005E3C16" w:rsidRDefault="00F20AE0" w:rsidP="00E43E5B">
      <w:pPr>
        <w:jc w:val="both"/>
      </w:pPr>
    </w:p>
    <w:p w14:paraId="59020CB0" w14:textId="2EF649A8" w:rsidR="0025607F" w:rsidRPr="005E3C16" w:rsidRDefault="00F20AE0" w:rsidP="00E43E5B">
      <w:pPr>
        <w:jc w:val="both"/>
      </w:pPr>
      <w:r w:rsidRPr="005E3C16">
        <w:t>Legislatívne riziká</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092"/>
        <w:gridCol w:w="1146"/>
        <w:gridCol w:w="4812"/>
      </w:tblGrid>
      <w:tr w:rsidR="00F20AE0" w:rsidRPr="005E3C16" w14:paraId="7F3525A3" w14:textId="77777777" w:rsidTr="00F20AE0">
        <w:trPr>
          <w:cantSplit/>
          <w:tblHeader/>
        </w:trPr>
        <w:tc>
          <w:tcPr>
            <w:tcW w:w="0" w:type="auto"/>
            <w:tcBorders>
              <w:top w:val="single" w:sz="6" w:space="0" w:color="auto"/>
              <w:left w:val="single" w:sz="6" w:space="0" w:color="auto"/>
              <w:bottom w:val="single" w:sz="6" w:space="0" w:color="auto"/>
              <w:right w:val="single" w:sz="6" w:space="0" w:color="auto"/>
            </w:tcBorders>
            <w:shd w:val="clear" w:color="auto" w:fill="2F5496" w:themeFill="accent1" w:themeFillShade="BF"/>
            <w:tcMar>
              <w:top w:w="75" w:type="dxa"/>
              <w:left w:w="75" w:type="dxa"/>
              <w:bottom w:w="75" w:type="dxa"/>
              <w:right w:w="75" w:type="dxa"/>
            </w:tcMar>
            <w:vAlign w:val="center"/>
            <w:hideMark/>
          </w:tcPr>
          <w:p w14:paraId="02930CA3" w14:textId="77777777" w:rsidR="00F20AE0" w:rsidRPr="005E3C16" w:rsidRDefault="00F20AE0" w:rsidP="000F680E">
            <w:pPr>
              <w:pStyle w:val="Normlnywebov"/>
              <w:rPr>
                <w:rFonts w:asciiTheme="minorHAnsi" w:hAnsiTheme="minorHAnsi" w:cstheme="minorHAnsi"/>
                <w:color w:val="FFFFFF" w:themeColor="background1"/>
                <w:sz w:val="18"/>
                <w:szCs w:val="18"/>
              </w:rPr>
            </w:pPr>
            <w:r w:rsidRPr="005E3C16">
              <w:rPr>
                <w:rStyle w:val="Siln"/>
                <w:rFonts w:asciiTheme="minorHAnsi" w:hAnsiTheme="minorHAnsi" w:cstheme="minorHAnsi"/>
                <w:color w:val="FFFFFF" w:themeColor="background1"/>
                <w:sz w:val="18"/>
                <w:szCs w:val="18"/>
              </w:rPr>
              <w:t>Riziko</w:t>
            </w:r>
          </w:p>
        </w:tc>
        <w:tc>
          <w:tcPr>
            <w:tcW w:w="0" w:type="auto"/>
            <w:tcBorders>
              <w:top w:val="single" w:sz="6" w:space="0" w:color="auto"/>
              <w:left w:val="single" w:sz="6" w:space="0" w:color="auto"/>
              <w:bottom w:val="single" w:sz="6" w:space="0" w:color="auto"/>
              <w:right w:val="single" w:sz="6" w:space="0" w:color="auto"/>
            </w:tcBorders>
            <w:shd w:val="clear" w:color="auto" w:fill="2F5496" w:themeFill="accent1" w:themeFillShade="BF"/>
            <w:tcMar>
              <w:top w:w="75" w:type="dxa"/>
              <w:left w:w="75" w:type="dxa"/>
              <w:bottom w:w="75" w:type="dxa"/>
              <w:right w:w="75" w:type="dxa"/>
            </w:tcMar>
            <w:vAlign w:val="center"/>
            <w:hideMark/>
          </w:tcPr>
          <w:p w14:paraId="019DBC09" w14:textId="77777777" w:rsidR="00F20AE0" w:rsidRPr="005E3C16" w:rsidRDefault="00F20AE0" w:rsidP="000F680E">
            <w:pPr>
              <w:pStyle w:val="Normlnywebov"/>
              <w:rPr>
                <w:rFonts w:asciiTheme="minorHAnsi" w:hAnsiTheme="minorHAnsi" w:cstheme="minorHAnsi"/>
                <w:color w:val="FFFFFF" w:themeColor="background1"/>
                <w:sz w:val="18"/>
                <w:szCs w:val="18"/>
              </w:rPr>
            </w:pPr>
            <w:r w:rsidRPr="005E3C16">
              <w:rPr>
                <w:rStyle w:val="Siln"/>
                <w:rFonts w:asciiTheme="minorHAnsi" w:hAnsiTheme="minorHAnsi" w:cstheme="minorHAnsi"/>
                <w:color w:val="FFFFFF" w:themeColor="background1"/>
                <w:sz w:val="18"/>
                <w:szCs w:val="18"/>
              </w:rPr>
              <w:t>Miera závažnosti</w:t>
            </w:r>
          </w:p>
        </w:tc>
        <w:tc>
          <w:tcPr>
            <w:tcW w:w="0" w:type="auto"/>
            <w:tcBorders>
              <w:top w:val="single" w:sz="6" w:space="0" w:color="auto"/>
              <w:left w:val="single" w:sz="6" w:space="0" w:color="auto"/>
              <w:bottom w:val="single" w:sz="6" w:space="0" w:color="auto"/>
              <w:right w:val="single" w:sz="6" w:space="0" w:color="auto"/>
            </w:tcBorders>
            <w:shd w:val="clear" w:color="auto" w:fill="2F5496" w:themeFill="accent1" w:themeFillShade="BF"/>
            <w:tcMar>
              <w:top w:w="75" w:type="dxa"/>
              <w:left w:w="75" w:type="dxa"/>
              <w:bottom w:w="75" w:type="dxa"/>
              <w:right w:w="75" w:type="dxa"/>
            </w:tcMar>
            <w:vAlign w:val="center"/>
            <w:hideMark/>
          </w:tcPr>
          <w:p w14:paraId="1B434830" w14:textId="77777777" w:rsidR="00F20AE0" w:rsidRPr="005E3C16" w:rsidRDefault="00F20AE0" w:rsidP="000F680E">
            <w:pPr>
              <w:pStyle w:val="Normlnywebov"/>
              <w:rPr>
                <w:rFonts w:asciiTheme="minorHAnsi" w:hAnsiTheme="minorHAnsi" w:cstheme="minorHAnsi"/>
                <w:color w:val="FFFFFF" w:themeColor="background1"/>
                <w:sz w:val="18"/>
                <w:szCs w:val="18"/>
              </w:rPr>
            </w:pPr>
            <w:r w:rsidRPr="005E3C16">
              <w:rPr>
                <w:rStyle w:val="Siln"/>
                <w:rFonts w:asciiTheme="minorHAnsi" w:hAnsiTheme="minorHAnsi" w:cstheme="minorHAnsi"/>
                <w:color w:val="FFFFFF" w:themeColor="background1"/>
                <w:sz w:val="18"/>
                <w:szCs w:val="18"/>
              </w:rPr>
              <w:t>Spôsob mitigácie</w:t>
            </w:r>
          </w:p>
        </w:tc>
      </w:tr>
      <w:tr w:rsidR="00F20AE0" w:rsidRPr="005E3C16" w14:paraId="56EA4C01" w14:textId="77777777" w:rsidTr="000F680E">
        <w:trPr>
          <w:cantSplit/>
          <w:tblHead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F1DF81" w14:textId="77777777" w:rsidR="00F20AE0" w:rsidRPr="005E3C16" w:rsidRDefault="00F20AE0" w:rsidP="000F680E">
            <w:pPr>
              <w:pStyle w:val="Normlnywebov"/>
              <w:rPr>
                <w:rFonts w:asciiTheme="minorHAnsi" w:hAnsiTheme="minorHAnsi" w:cstheme="minorHAnsi"/>
                <w:sz w:val="18"/>
                <w:szCs w:val="18"/>
              </w:rPr>
            </w:pPr>
            <w:r w:rsidRPr="005E3C16">
              <w:rPr>
                <w:rStyle w:val="Siln"/>
                <w:rFonts w:asciiTheme="minorHAnsi" w:hAnsiTheme="minorHAnsi" w:cstheme="minorHAnsi"/>
                <w:sz w:val="18"/>
                <w:szCs w:val="18"/>
              </w:rPr>
              <w:t>Výsledná kvalita legislatívy (takzvaného „zákona o údajoch“) bude nízka.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C49D3C" w14:textId="77777777" w:rsidR="00F20AE0" w:rsidRPr="005E3C16" w:rsidRDefault="00F20AE0" w:rsidP="000F680E">
            <w:pPr>
              <w:pStyle w:val="Normlnywebov"/>
              <w:rPr>
                <w:rFonts w:asciiTheme="minorHAnsi" w:hAnsiTheme="minorHAnsi" w:cstheme="minorHAnsi"/>
                <w:sz w:val="18"/>
                <w:szCs w:val="18"/>
              </w:rPr>
            </w:pPr>
            <w:r w:rsidRPr="005E3C16">
              <w:rPr>
                <w:rStyle w:val="Siln"/>
                <w:rFonts w:asciiTheme="minorHAnsi" w:hAnsiTheme="minorHAnsi" w:cstheme="minorHAnsi"/>
                <w:sz w:val="18"/>
                <w:szCs w:val="18"/>
              </w:rPr>
              <w:t>Vysoká</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D0EB93" w14:textId="06929383" w:rsidR="00F20AE0" w:rsidRPr="005E3C16" w:rsidRDefault="00F20AE0" w:rsidP="000F680E">
            <w:pPr>
              <w:pStyle w:val="Normlnywebov"/>
              <w:rPr>
                <w:rFonts w:asciiTheme="minorHAnsi" w:hAnsiTheme="minorHAnsi" w:cstheme="minorHAnsi"/>
                <w:sz w:val="18"/>
                <w:szCs w:val="18"/>
              </w:rPr>
            </w:pPr>
            <w:r w:rsidRPr="005E3C16">
              <w:rPr>
                <w:rStyle w:val="Zvraznenie"/>
                <w:rFonts w:asciiTheme="minorHAnsi" w:hAnsiTheme="minorHAnsi" w:cstheme="minorHAnsi"/>
                <w:b/>
                <w:bCs/>
                <w:sz w:val="18"/>
                <w:szCs w:val="18"/>
              </w:rPr>
              <w:t xml:space="preserve">Gestorom pripravovaného zákona o údajoch je </w:t>
            </w:r>
            <w:r w:rsidR="00C451B7" w:rsidRPr="005E3C16">
              <w:rPr>
                <w:rStyle w:val="Zvraznenie"/>
                <w:rFonts w:asciiTheme="minorHAnsi" w:hAnsiTheme="minorHAnsi" w:cstheme="minorHAnsi"/>
                <w:b/>
                <w:bCs/>
                <w:sz w:val="18"/>
                <w:szCs w:val="18"/>
              </w:rPr>
              <w:t>MIRRI</w:t>
            </w:r>
            <w:r w:rsidRPr="005E3C16">
              <w:rPr>
                <w:rStyle w:val="Zvraznenie"/>
                <w:rFonts w:asciiTheme="minorHAnsi" w:hAnsiTheme="minorHAnsi" w:cstheme="minorHAnsi"/>
                <w:b/>
                <w:bCs/>
                <w:sz w:val="18"/>
                <w:szCs w:val="18"/>
              </w:rPr>
              <w:t xml:space="preserve"> a preto úzkou spoluprácou pri jeho tvorbe bude riziko mitigované.</w:t>
            </w:r>
          </w:p>
        </w:tc>
      </w:tr>
      <w:tr w:rsidR="00F20AE0" w:rsidRPr="005E3C16" w14:paraId="06CED2A6" w14:textId="77777777" w:rsidTr="000F680E">
        <w:trPr>
          <w:cantSplit/>
          <w:tblHead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72A7E3" w14:textId="77777777" w:rsidR="00F20AE0" w:rsidRPr="005E3C16" w:rsidRDefault="00F20AE0" w:rsidP="000F680E">
            <w:pPr>
              <w:pStyle w:val="Normlnywebov"/>
              <w:rPr>
                <w:rFonts w:asciiTheme="minorHAnsi" w:hAnsiTheme="minorHAnsi" w:cstheme="minorHAnsi"/>
                <w:sz w:val="18"/>
                <w:szCs w:val="18"/>
              </w:rPr>
            </w:pPr>
            <w:r w:rsidRPr="005E3C16">
              <w:rPr>
                <w:rStyle w:val="Siln"/>
                <w:rFonts w:asciiTheme="minorHAnsi" w:hAnsiTheme="minorHAnsi" w:cstheme="minorHAnsi"/>
                <w:sz w:val="18"/>
                <w:szCs w:val="18"/>
              </w:rPr>
              <w:t>Zákon o údajoch nebude prijatý</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D81CCB" w14:textId="77777777" w:rsidR="00F20AE0" w:rsidRPr="005E3C16" w:rsidRDefault="00F20AE0" w:rsidP="000F680E">
            <w:pPr>
              <w:pStyle w:val="Normlnywebov"/>
              <w:rPr>
                <w:rFonts w:asciiTheme="minorHAnsi" w:hAnsiTheme="minorHAnsi" w:cstheme="minorHAnsi"/>
                <w:sz w:val="18"/>
                <w:szCs w:val="18"/>
              </w:rPr>
            </w:pPr>
            <w:r w:rsidRPr="005E3C16">
              <w:rPr>
                <w:rStyle w:val="Siln"/>
                <w:rFonts w:asciiTheme="minorHAnsi" w:hAnsiTheme="minorHAnsi" w:cstheme="minorHAnsi"/>
                <w:sz w:val="18"/>
                <w:szCs w:val="18"/>
              </w:rPr>
              <w:t>Vysoká</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D587FD" w14:textId="4031C7C1" w:rsidR="00F20AE0" w:rsidRPr="005E3C16" w:rsidRDefault="00F20AE0" w:rsidP="000F680E">
            <w:pPr>
              <w:pStyle w:val="Normlnywebov"/>
              <w:rPr>
                <w:rFonts w:asciiTheme="minorHAnsi" w:hAnsiTheme="minorHAnsi" w:cstheme="minorHAnsi"/>
                <w:sz w:val="18"/>
                <w:szCs w:val="18"/>
              </w:rPr>
            </w:pPr>
            <w:r w:rsidRPr="005E3C16">
              <w:rPr>
                <w:rStyle w:val="Zvraznenie"/>
                <w:rFonts w:asciiTheme="minorHAnsi" w:hAnsiTheme="minorHAnsi" w:cstheme="minorHAnsi"/>
                <w:b/>
                <w:bCs/>
                <w:sz w:val="18"/>
                <w:szCs w:val="18"/>
              </w:rPr>
              <w:t xml:space="preserve">Gestorom pripravovaného zákona o údajoch je </w:t>
            </w:r>
            <w:r w:rsidR="00C451B7" w:rsidRPr="005E3C16">
              <w:rPr>
                <w:rStyle w:val="Zvraznenie"/>
                <w:rFonts w:asciiTheme="minorHAnsi" w:hAnsiTheme="minorHAnsi" w:cstheme="minorHAnsi"/>
                <w:b/>
                <w:bCs/>
                <w:sz w:val="18"/>
                <w:szCs w:val="18"/>
              </w:rPr>
              <w:t>MIRRI</w:t>
            </w:r>
            <w:r w:rsidRPr="005E3C16">
              <w:rPr>
                <w:rStyle w:val="Zvraznenie"/>
                <w:rFonts w:asciiTheme="minorHAnsi" w:hAnsiTheme="minorHAnsi" w:cstheme="minorHAnsi"/>
                <w:b/>
                <w:bCs/>
                <w:sz w:val="18"/>
                <w:szCs w:val="18"/>
              </w:rPr>
              <w:t xml:space="preserve"> a preto úzkou spoluprácou pri jeho tvorbe bude riziko mitigované.</w:t>
            </w:r>
          </w:p>
        </w:tc>
      </w:tr>
      <w:tr w:rsidR="00F20AE0" w:rsidRPr="005E3C16" w14:paraId="05EBF3E5" w14:textId="77777777" w:rsidTr="000F680E">
        <w:trPr>
          <w:cantSplit/>
          <w:tblHead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73E6B2" w14:textId="77777777" w:rsidR="00F20AE0" w:rsidRPr="005E3C16" w:rsidRDefault="00F20AE0" w:rsidP="000F680E">
            <w:pPr>
              <w:pStyle w:val="Normlnywebov"/>
              <w:rPr>
                <w:rFonts w:asciiTheme="minorHAnsi" w:hAnsiTheme="minorHAnsi" w:cstheme="minorHAnsi"/>
                <w:sz w:val="18"/>
                <w:szCs w:val="18"/>
              </w:rPr>
            </w:pPr>
            <w:r w:rsidRPr="005E3C16">
              <w:rPr>
                <w:rStyle w:val="Siln"/>
                <w:rFonts w:asciiTheme="minorHAnsi" w:hAnsiTheme="minorHAnsi" w:cstheme="minorHAnsi"/>
                <w:sz w:val="18"/>
                <w:szCs w:val="18"/>
              </w:rPr>
              <w:t>Nepodarí sa prijať interné smernice a nariadenia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7D8FE5" w14:textId="77777777" w:rsidR="00F20AE0" w:rsidRPr="005E3C16" w:rsidRDefault="00F20AE0" w:rsidP="000F680E">
            <w:pPr>
              <w:pStyle w:val="Normlnywebov"/>
              <w:rPr>
                <w:rFonts w:asciiTheme="minorHAnsi" w:hAnsiTheme="minorHAnsi" w:cstheme="minorHAnsi"/>
                <w:sz w:val="18"/>
                <w:szCs w:val="18"/>
              </w:rPr>
            </w:pPr>
            <w:r w:rsidRPr="005E3C16">
              <w:rPr>
                <w:rStyle w:val="Siln"/>
                <w:rFonts w:asciiTheme="minorHAnsi" w:hAnsiTheme="minorHAnsi" w:cstheme="minorHAnsi"/>
                <w:sz w:val="18"/>
                <w:szCs w:val="18"/>
              </w:rPr>
              <w:t>Nízka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0618A2" w14:textId="77777777" w:rsidR="00F20AE0" w:rsidRPr="005E3C16" w:rsidRDefault="00F20AE0" w:rsidP="000F680E">
            <w:pPr>
              <w:pStyle w:val="Normlnywebov"/>
              <w:rPr>
                <w:rFonts w:asciiTheme="minorHAnsi" w:hAnsiTheme="minorHAnsi" w:cstheme="minorHAnsi"/>
                <w:sz w:val="18"/>
                <w:szCs w:val="18"/>
              </w:rPr>
            </w:pPr>
            <w:r w:rsidRPr="005E3C16">
              <w:rPr>
                <w:rStyle w:val="Zvraznenie"/>
                <w:rFonts w:asciiTheme="minorHAnsi" w:hAnsiTheme="minorHAnsi" w:cstheme="minorHAnsi"/>
                <w:b/>
                <w:bCs/>
                <w:sz w:val="18"/>
                <w:szCs w:val="18"/>
              </w:rPr>
              <w:t>Potrebné smernice a nariadenia budú chystané aby riziko bolo mitigované.</w:t>
            </w:r>
          </w:p>
        </w:tc>
      </w:tr>
      <w:tr w:rsidR="00F20AE0" w:rsidRPr="005E3C16" w14:paraId="7B661AA4" w14:textId="77777777" w:rsidTr="000F680E">
        <w:trPr>
          <w:cantSplit/>
          <w:tblHeader/>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F8412D" w14:textId="77777777" w:rsidR="00F20AE0" w:rsidRPr="005E3C16" w:rsidRDefault="00F20AE0" w:rsidP="000F680E">
            <w:pPr>
              <w:pStyle w:val="Normlnywebov"/>
              <w:rPr>
                <w:rFonts w:asciiTheme="minorHAnsi" w:hAnsiTheme="minorHAnsi" w:cstheme="minorHAnsi"/>
                <w:sz w:val="18"/>
                <w:szCs w:val="18"/>
              </w:rPr>
            </w:pPr>
            <w:r w:rsidRPr="005E3C16">
              <w:rPr>
                <w:rStyle w:val="Siln"/>
                <w:rFonts w:asciiTheme="minorHAnsi" w:hAnsiTheme="minorHAnsi" w:cstheme="minorHAnsi"/>
                <w:sz w:val="18"/>
                <w:szCs w:val="18"/>
              </w:rPr>
              <w:t>Zákon o ITVS nebude prijatý</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B84C72" w14:textId="77777777" w:rsidR="00F20AE0" w:rsidRPr="005E3C16" w:rsidRDefault="00F20AE0" w:rsidP="000F680E">
            <w:pPr>
              <w:pStyle w:val="Normlnywebov"/>
              <w:rPr>
                <w:rFonts w:asciiTheme="minorHAnsi" w:hAnsiTheme="minorHAnsi" w:cstheme="minorHAnsi"/>
                <w:sz w:val="18"/>
                <w:szCs w:val="18"/>
              </w:rPr>
            </w:pPr>
            <w:r w:rsidRPr="005E3C16">
              <w:rPr>
                <w:rStyle w:val="Siln"/>
                <w:rFonts w:asciiTheme="minorHAnsi" w:hAnsiTheme="minorHAnsi" w:cstheme="minorHAnsi"/>
                <w:sz w:val="18"/>
                <w:szCs w:val="18"/>
              </w:rPr>
              <w:t>Vysoká</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59718D" w14:textId="50C915AC" w:rsidR="00F20AE0" w:rsidRPr="005E3C16" w:rsidRDefault="00F20AE0" w:rsidP="000F680E">
            <w:pPr>
              <w:pStyle w:val="Normlnywebov"/>
              <w:rPr>
                <w:rFonts w:asciiTheme="minorHAnsi" w:hAnsiTheme="minorHAnsi" w:cstheme="minorHAnsi"/>
                <w:sz w:val="18"/>
                <w:szCs w:val="18"/>
              </w:rPr>
            </w:pPr>
            <w:r w:rsidRPr="005E3C16">
              <w:rPr>
                <w:rStyle w:val="Zvraznenie"/>
                <w:rFonts w:asciiTheme="minorHAnsi" w:hAnsiTheme="minorHAnsi" w:cstheme="minorHAnsi"/>
                <w:b/>
                <w:bCs/>
                <w:sz w:val="18"/>
                <w:szCs w:val="18"/>
              </w:rPr>
              <w:t xml:space="preserve">Gestorom pripravovaného zákona o ITVS  je </w:t>
            </w:r>
            <w:r w:rsidR="00C451B7" w:rsidRPr="005E3C16">
              <w:rPr>
                <w:rStyle w:val="Zvraznenie"/>
                <w:rFonts w:asciiTheme="minorHAnsi" w:hAnsiTheme="minorHAnsi" w:cstheme="minorHAnsi"/>
                <w:b/>
                <w:bCs/>
                <w:sz w:val="18"/>
                <w:szCs w:val="18"/>
              </w:rPr>
              <w:t>MIRRI</w:t>
            </w:r>
            <w:r w:rsidRPr="005E3C16">
              <w:rPr>
                <w:rStyle w:val="Zvraznenie"/>
                <w:rFonts w:asciiTheme="minorHAnsi" w:hAnsiTheme="minorHAnsi" w:cstheme="minorHAnsi"/>
                <w:b/>
                <w:bCs/>
                <w:sz w:val="18"/>
                <w:szCs w:val="18"/>
              </w:rPr>
              <w:t xml:space="preserve"> a preto úzkou spoluprácou pri jeho tvorbe bude riziko mitigované.</w:t>
            </w:r>
          </w:p>
        </w:tc>
      </w:tr>
    </w:tbl>
    <w:p w14:paraId="657F04F3" w14:textId="61072038" w:rsidR="00F20AE0" w:rsidRPr="005E3C16" w:rsidRDefault="00F20AE0" w:rsidP="00E43E5B">
      <w:pPr>
        <w:jc w:val="both"/>
      </w:pPr>
    </w:p>
    <w:p w14:paraId="696BF1F6" w14:textId="376C6219" w:rsidR="00F20AE0" w:rsidRPr="005E3C16" w:rsidRDefault="00F20AE0" w:rsidP="00E43E5B">
      <w:pPr>
        <w:jc w:val="both"/>
      </w:pPr>
      <w:r w:rsidRPr="005E3C16">
        <w:t>Procesné a organizačné riziká</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015"/>
        <w:gridCol w:w="1058"/>
        <w:gridCol w:w="4977"/>
      </w:tblGrid>
      <w:tr w:rsidR="00F20AE0" w:rsidRPr="005E3C16" w14:paraId="745EC5B3" w14:textId="77777777" w:rsidTr="00F20AE0">
        <w:trPr>
          <w:cantSplit/>
        </w:trPr>
        <w:tc>
          <w:tcPr>
            <w:tcW w:w="0" w:type="auto"/>
            <w:tcBorders>
              <w:top w:val="single" w:sz="6" w:space="0" w:color="auto"/>
              <w:left w:val="single" w:sz="6" w:space="0" w:color="auto"/>
              <w:bottom w:val="single" w:sz="6" w:space="0" w:color="auto"/>
              <w:right w:val="single" w:sz="6" w:space="0" w:color="auto"/>
            </w:tcBorders>
            <w:shd w:val="clear" w:color="auto" w:fill="2F5496" w:themeFill="accent1" w:themeFillShade="BF"/>
            <w:tcMar>
              <w:top w:w="75" w:type="dxa"/>
              <w:left w:w="75" w:type="dxa"/>
              <w:bottom w:w="75" w:type="dxa"/>
              <w:right w:w="75" w:type="dxa"/>
            </w:tcMar>
            <w:vAlign w:val="center"/>
            <w:hideMark/>
          </w:tcPr>
          <w:p w14:paraId="685C3912" w14:textId="77777777" w:rsidR="00F20AE0" w:rsidRPr="005E3C16" w:rsidRDefault="00F20AE0" w:rsidP="000F680E">
            <w:pPr>
              <w:pStyle w:val="Normlnywebov"/>
              <w:rPr>
                <w:rFonts w:asciiTheme="minorHAnsi" w:hAnsiTheme="minorHAnsi" w:cstheme="minorHAnsi"/>
                <w:color w:val="FFFFFF" w:themeColor="background1"/>
                <w:sz w:val="18"/>
                <w:szCs w:val="18"/>
              </w:rPr>
            </w:pPr>
            <w:r w:rsidRPr="005E3C16">
              <w:rPr>
                <w:rStyle w:val="Siln"/>
                <w:rFonts w:asciiTheme="minorHAnsi" w:hAnsiTheme="minorHAnsi" w:cstheme="minorHAnsi"/>
                <w:color w:val="FFFFFF" w:themeColor="background1"/>
                <w:sz w:val="18"/>
                <w:szCs w:val="18"/>
              </w:rPr>
              <w:t>Riziko</w:t>
            </w:r>
          </w:p>
        </w:tc>
        <w:tc>
          <w:tcPr>
            <w:tcW w:w="0" w:type="auto"/>
            <w:tcBorders>
              <w:top w:val="single" w:sz="6" w:space="0" w:color="auto"/>
              <w:left w:val="single" w:sz="6" w:space="0" w:color="auto"/>
              <w:bottom w:val="single" w:sz="6" w:space="0" w:color="auto"/>
              <w:right w:val="single" w:sz="6" w:space="0" w:color="auto"/>
            </w:tcBorders>
            <w:shd w:val="clear" w:color="auto" w:fill="2F5496" w:themeFill="accent1" w:themeFillShade="BF"/>
            <w:tcMar>
              <w:top w:w="75" w:type="dxa"/>
              <w:left w:w="75" w:type="dxa"/>
              <w:bottom w:w="75" w:type="dxa"/>
              <w:right w:w="75" w:type="dxa"/>
            </w:tcMar>
            <w:vAlign w:val="center"/>
            <w:hideMark/>
          </w:tcPr>
          <w:p w14:paraId="4F4E5225" w14:textId="77777777" w:rsidR="00F20AE0" w:rsidRPr="005E3C16" w:rsidRDefault="00F20AE0" w:rsidP="000F680E">
            <w:pPr>
              <w:pStyle w:val="Normlnywebov"/>
              <w:rPr>
                <w:rFonts w:asciiTheme="minorHAnsi" w:hAnsiTheme="minorHAnsi" w:cstheme="minorHAnsi"/>
                <w:color w:val="FFFFFF" w:themeColor="background1"/>
                <w:sz w:val="18"/>
                <w:szCs w:val="18"/>
              </w:rPr>
            </w:pPr>
            <w:r w:rsidRPr="005E3C16">
              <w:rPr>
                <w:rStyle w:val="Siln"/>
                <w:rFonts w:asciiTheme="minorHAnsi" w:hAnsiTheme="minorHAnsi" w:cstheme="minorHAnsi"/>
                <w:color w:val="FFFFFF" w:themeColor="background1"/>
                <w:sz w:val="18"/>
                <w:szCs w:val="18"/>
              </w:rPr>
              <w:t>Miera závažnosti</w:t>
            </w:r>
          </w:p>
        </w:tc>
        <w:tc>
          <w:tcPr>
            <w:tcW w:w="0" w:type="auto"/>
            <w:tcBorders>
              <w:top w:val="single" w:sz="6" w:space="0" w:color="auto"/>
              <w:left w:val="single" w:sz="6" w:space="0" w:color="auto"/>
              <w:bottom w:val="single" w:sz="6" w:space="0" w:color="auto"/>
              <w:right w:val="single" w:sz="6" w:space="0" w:color="auto"/>
            </w:tcBorders>
            <w:shd w:val="clear" w:color="auto" w:fill="2F5496" w:themeFill="accent1" w:themeFillShade="BF"/>
            <w:tcMar>
              <w:top w:w="75" w:type="dxa"/>
              <w:left w:w="75" w:type="dxa"/>
              <w:bottom w:w="75" w:type="dxa"/>
              <w:right w:w="75" w:type="dxa"/>
            </w:tcMar>
            <w:vAlign w:val="center"/>
            <w:hideMark/>
          </w:tcPr>
          <w:p w14:paraId="0AB2471C" w14:textId="77777777" w:rsidR="00F20AE0" w:rsidRPr="005E3C16" w:rsidRDefault="00F20AE0" w:rsidP="000F680E">
            <w:pPr>
              <w:pStyle w:val="Normlnywebov"/>
              <w:rPr>
                <w:rFonts w:asciiTheme="minorHAnsi" w:hAnsiTheme="minorHAnsi" w:cstheme="minorHAnsi"/>
                <w:color w:val="FFFFFF" w:themeColor="background1"/>
                <w:sz w:val="18"/>
                <w:szCs w:val="18"/>
              </w:rPr>
            </w:pPr>
            <w:r w:rsidRPr="005E3C16">
              <w:rPr>
                <w:rStyle w:val="Siln"/>
                <w:rFonts w:asciiTheme="minorHAnsi" w:hAnsiTheme="minorHAnsi" w:cstheme="minorHAnsi"/>
                <w:color w:val="FFFFFF" w:themeColor="background1"/>
                <w:sz w:val="18"/>
                <w:szCs w:val="18"/>
              </w:rPr>
              <w:t>Spôsob mitigácie</w:t>
            </w:r>
          </w:p>
        </w:tc>
      </w:tr>
      <w:tr w:rsidR="00F20AE0" w:rsidRPr="005E3C16" w14:paraId="4365917D" w14:textId="77777777" w:rsidTr="000F680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D35DA2" w14:textId="77777777" w:rsidR="00F20AE0" w:rsidRPr="005E3C16" w:rsidRDefault="00F20AE0" w:rsidP="000F680E">
            <w:pPr>
              <w:pStyle w:val="Normlnywebov"/>
              <w:rPr>
                <w:rFonts w:asciiTheme="minorHAnsi" w:hAnsiTheme="minorHAnsi" w:cstheme="minorHAnsi"/>
                <w:sz w:val="18"/>
                <w:szCs w:val="18"/>
              </w:rPr>
            </w:pPr>
            <w:r w:rsidRPr="005E3C16">
              <w:rPr>
                <w:rFonts w:asciiTheme="minorHAnsi" w:hAnsiTheme="minorHAnsi" w:cstheme="minorHAnsi"/>
                <w:sz w:val="18"/>
                <w:szCs w:val="18"/>
              </w:rPr>
              <w:t>Jednoduchšie zdieľanie údajov vytvorí podmienky na ich zneužitie, prípadne únik.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A147C5" w14:textId="77777777" w:rsidR="00F20AE0" w:rsidRPr="005E3C16" w:rsidRDefault="00F20AE0" w:rsidP="000F680E">
            <w:pPr>
              <w:pStyle w:val="Normlnywebov"/>
              <w:rPr>
                <w:rFonts w:asciiTheme="minorHAnsi" w:hAnsiTheme="minorHAnsi" w:cstheme="minorHAnsi"/>
                <w:sz w:val="18"/>
                <w:szCs w:val="18"/>
              </w:rPr>
            </w:pPr>
            <w:r w:rsidRPr="005E3C16">
              <w:rPr>
                <w:rStyle w:val="Siln"/>
                <w:rFonts w:asciiTheme="minorHAnsi" w:hAnsiTheme="minorHAnsi" w:cstheme="minorHAnsi"/>
                <w:sz w:val="18"/>
                <w:szCs w:val="18"/>
              </w:rPr>
              <w:t>Nízka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4B00AB" w14:textId="4D514A2A" w:rsidR="00F20AE0" w:rsidRPr="005E3C16" w:rsidRDefault="00F20AE0" w:rsidP="000F680E">
            <w:pPr>
              <w:pStyle w:val="Normlnywebov"/>
              <w:rPr>
                <w:rFonts w:asciiTheme="minorHAnsi" w:hAnsiTheme="minorHAnsi" w:cstheme="minorHAnsi"/>
                <w:sz w:val="18"/>
                <w:szCs w:val="18"/>
              </w:rPr>
            </w:pPr>
            <w:r w:rsidRPr="005E3C16">
              <w:rPr>
                <w:rStyle w:val="Zvraznenie"/>
                <w:rFonts w:asciiTheme="minorHAnsi" w:hAnsiTheme="minorHAnsi" w:cstheme="minorHAnsi"/>
                <w:sz w:val="18"/>
                <w:szCs w:val="18"/>
              </w:rPr>
              <w:t xml:space="preserve">Revíziou nastavených bezpečnostných projektov sa </w:t>
            </w:r>
            <w:r w:rsidR="00C451B7" w:rsidRPr="005E3C16">
              <w:rPr>
                <w:rStyle w:val="Zvraznenie"/>
                <w:rFonts w:asciiTheme="minorHAnsi" w:hAnsiTheme="minorHAnsi" w:cstheme="minorHAnsi"/>
                <w:sz w:val="18"/>
                <w:szCs w:val="18"/>
              </w:rPr>
              <w:t>zamedzí</w:t>
            </w:r>
            <w:r w:rsidRPr="005E3C16">
              <w:rPr>
                <w:rStyle w:val="Zvraznenie"/>
                <w:rFonts w:asciiTheme="minorHAnsi" w:hAnsiTheme="minorHAnsi" w:cstheme="minorHAnsi"/>
                <w:sz w:val="18"/>
                <w:szCs w:val="18"/>
              </w:rPr>
              <w:t xml:space="preserve"> výskytu rizika</w:t>
            </w:r>
          </w:p>
        </w:tc>
      </w:tr>
      <w:tr w:rsidR="00F20AE0" w:rsidRPr="005E3C16" w14:paraId="7080965E" w14:textId="77777777" w:rsidTr="000F680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8B3B6F" w14:textId="77777777" w:rsidR="00F20AE0" w:rsidRPr="005E3C16" w:rsidRDefault="00F20AE0" w:rsidP="000F680E">
            <w:pPr>
              <w:pStyle w:val="Normlnywebov"/>
              <w:rPr>
                <w:rFonts w:asciiTheme="minorHAnsi" w:hAnsiTheme="minorHAnsi" w:cstheme="minorHAnsi"/>
                <w:sz w:val="18"/>
                <w:szCs w:val="18"/>
              </w:rPr>
            </w:pPr>
            <w:r w:rsidRPr="005E3C16">
              <w:rPr>
                <w:rFonts w:asciiTheme="minorHAnsi" w:hAnsiTheme="minorHAnsi" w:cstheme="minorHAnsi"/>
                <w:sz w:val="18"/>
                <w:szCs w:val="18"/>
              </w:rPr>
              <w:t>Nepodarí sa nájsť dostatočne kvalifikovaný personál pre interný manažment dát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CD2D14" w14:textId="77777777" w:rsidR="00F20AE0" w:rsidRPr="005E3C16" w:rsidRDefault="00F20AE0" w:rsidP="000F680E">
            <w:pPr>
              <w:pStyle w:val="Normlnywebov"/>
              <w:rPr>
                <w:rFonts w:asciiTheme="minorHAnsi" w:hAnsiTheme="minorHAnsi" w:cstheme="minorHAnsi"/>
                <w:sz w:val="18"/>
                <w:szCs w:val="18"/>
              </w:rPr>
            </w:pPr>
            <w:r w:rsidRPr="005E3C16">
              <w:rPr>
                <w:rStyle w:val="Siln"/>
                <w:rFonts w:asciiTheme="minorHAnsi" w:hAnsiTheme="minorHAnsi" w:cstheme="minorHAnsi"/>
                <w:sz w:val="18"/>
                <w:szCs w:val="18"/>
              </w:rPr>
              <w:t>Vysoká</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470465" w14:textId="77777777" w:rsidR="00F20AE0" w:rsidRPr="005E3C16" w:rsidRDefault="00F20AE0" w:rsidP="000F680E">
            <w:pPr>
              <w:pStyle w:val="Normlnywebov"/>
              <w:rPr>
                <w:rFonts w:asciiTheme="minorHAnsi" w:hAnsiTheme="minorHAnsi" w:cstheme="minorHAnsi"/>
                <w:sz w:val="18"/>
                <w:szCs w:val="18"/>
              </w:rPr>
            </w:pPr>
            <w:r w:rsidRPr="005E3C16">
              <w:rPr>
                <w:rStyle w:val="Zvraznenie"/>
                <w:rFonts w:asciiTheme="minorHAnsi" w:hAnsiTheme="minorHAnsi" w:cstheme="minorHAnsi"/>
                <w:sz w:val="18"/>
                <w:szCs w:val="18"/>
              </w:rPr>
              <w:t>Jasne stanovené požiadavky na nový kvalifikovaný personál v priebehu výberového procesu mitiguje dané riziko</w:t>
            </w:r>
          </w:p>
        </w:tc>
      </w:tr>
      <w:tr w:rsidR="00F20AE0" w:rsidRPr="005E3C16" w14:paraId="305E4EDF" w14:textId="77777777" w:rsidTr="000F680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1581C6" w14:textId="77777777" w:rsidR="00F20AE0" w:rsidRPr="005E3C16" w:rsidRDefault="00F20AE0" w:rsidP="000F680E">
            <w:pPr>
              <w:pStyle w:val="Normlnywebov"/>
              <w:rPr>
                <w:rFonts w:asciiTheme="minorHAnsi" w:hAnsiTheme="minorHAnsi" w:cstheme="minorHAnsi"/>
                <w:sz w:val="18"/>
                <w:szCs w:val="18"/>
              </w:rPr>
            </w:pPr>
            <w:r w:rsidRPr="005E3C16">
              <w:rPr>
                <w:rFonts w:asciiTheme="minorHAnsi" w:hAnsiTheme="minorHAnsi" w:cstheme="minorHAnsi"/>
                <w:sz w:val="18"/>
                <w:szCs w:val="18"/>
              </w:rPr>
              <w:t>Nepodarí sa zmeniť interné procesy tak, aby sa dali využiť výhody zdieľania údajov a „jeden-krát a dosť“</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3EC487" w14:textId="77777777" w:rsidR="00F20AE0" w:rsidRPr="005E3C16" w:rsidRDefault="00F20AE0" w:rsidP="000F680E">
            <w:pPr>
              <w:pStyle w:val="Normlnywebov"/>
              <w:rPr>
                <w:rFonts w:asciiTheme="minorHAnsi" w:hAnsiTheme="minorHAnsi" w:cstheme="minorHAnsi"/>
                <w:sz w:val="18"/>
                <w:szCs w:val="18"/>
              </w:rPr>
            </w:pPr>
            <w:r w:rsidRPr="005E3C16">
              <w:rPr>
                <w:rStyle w:val="Siln"/>
                <w:rFonts w:asciiTheme="minorHAnsi" w:hAnsiTheme="minorHAnsi" w:cstheme="minorHAnsi"/>
                <w:sz w:val="18"/>
                <w:szCs w:val="18"/>
              </w:rPr>
              <w:t>Nízka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0628F7" w14:textId="77777777" w:rsidR="00F20AE0" w:rsidRPr="005E3C16" w:rsidRDefault="00F20AE0" w:rsidP="000F680E">
            <w:pPr>
              <w:pStyle w:val="Normlnywebov"/>
              <w:rPr>
                <w:rFonts w:asciiTheme="minorHAnsi" w:hAnsiTheme="minorHAnsi" w:cstheme="minorHAnsi"/>
                <w:sz w:val="18"/>
                <w:szCs w:val="18"/>
              </w:rPr>
            </w:pPr>
            <w:r w:rsidRPr="005E3C16">
              <w:rPr>
                <w:rStyle w:val="Zvraznenie"/>
                <w:rFonts w:asciiTheme="minorHAnsi" w:hAnsiTheme="minorHAnsi" w:cstheme="minorHAnsi"/>
                <w:sz w:val="18"/>
                <w:szCs w:val="18"/>
              </w:rPr>
              <w:t>Nastavené procesy je potrebné revidovať aby sa mitigovalo riziko</w:t>
            </w:r>
          </w:p>
        </w:tc>
      </w:tr>
      <w:tr w:rsidR="00F20AE0" w:rsidRPr="005E3C16" w14:paraId="546C4ADF" w14:textId="77777777" w:rsidTr="000F680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0481E7" w14:textId="77777777" w:rsidR="00F20AE0" w:rsidRPr="005E3C16" w:rsidRDefault="00F20AE0" w:rsidP="000F680E">
            <w:pPr>
              <w:pStyle w:val="Normlnywebov"/>
              <w:rPr>
                <w:rFonts w:asciiTheme="minorHAnsi" w:hAnsiTheme="minorHAnsi" w:cstheme="minorHAnsi"/>
                <w:sz w:val="18"/>
                <w:szCs w:val="18"/>
              </w:rPr>
            </w:pPr>
            <w:r w:rsidRPr="005E3C16">
              <w:rPr>
                <w:rFonts w:asciiTheme="minorHAnsi" w:hAnsiTheme="minorHAnsi" w:cstheme="minorHAnsi"/>
                <w:sz w:val="18"/>
                <w:szCs w:val="18"/>
              </w:rPr>
              <w:t>Manažment dát vytvorí vysokú administratívnu záťaž</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D35672" w14:textId="77777777" w:rsidR="00F20AE0" w:rsidRPr="005E3C16" w:rsidRDefault="00F20AE0" w:rsidP="000F680E">
            <w:pPr>
              <w:pStyle w:val="Normlnywebov"/>
              <w:rPr>
                <w:rFonts w:asciiTheme="minorHAnsi" w:hAnsiTheme="minorHAnsi" w:cstheme="minorHAnsi"/>
                <w:sz w:val="18"/>
                <w:szCs w:val="18"/>
              </w:rPr>
            </w:pPr>
            <w:r w:rsidRPr="005E3C16">
              <w:rPr>
                <w:rStyle w:val="Siln"/>
                <w:rFonts w:asciiTheme="minorHAnsi" w:hAnsiTheme="minorHAnsi" w:cstheme="minorHAnsi"/>
                <w:sz w:val="18"/>
                <w:szCs w:val="18"/>
              </w:rPr>
              <w:t>Vysoká</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A83E56" w14:textId="42970F90" w:rsidR="00F20AE0" w:rsidRPr="005E3C16" w:rsidRDefault="00F20AE0" w:rsidP="000F680E">
            <w:pPr>
              <w:pStyle w:val="Normlnywebov"/>
              <w:rPr>
                <w:rFonts w:asciiTheme="minorHAnsi" w:hAnsiTheme="minorHAnsi" w:cstheme="minorHAnsi"/>
                <w:sz w:val="18"/>
                <w:szCs w:val="18"/>
              </w:rPr>
            </w:pPr>
            <w:r w:rsidRPr="005E3C16">
              <w:rPr>
                <w:rStyle w:val="inline-comment-marker"/>
                <w:rFonts w:asciiTheme="minorHAnsi" w:hAnsiTheme="minorHAnsi" w:cstheme="minorHAnsi"/>
                <w:i/>
                <w:iCs/>
                <w:sz w:val="18"/>
                <w:szCs w:val="18"/>
              </w:rPr>
              <w:t>S</w:t>
            </w:r>
            <w:r w:rsidRPr="005E3C16">
              <w:rPr>
                <w:rStyle w:val="Zvraznenie"/>
                <w:rFonts w:asciiTheme="minorHAnsi" w:hAnsiTheme="minorHAnsi" w:cstheme="minorHAnsi"/>
                <w:sz w:val="18"/>
                <w:szCs w:val="18"/>
              </w:rPr>
              <w:t xml:space="preserve"> počiatku bude potrebné vynaložiť veľké množstvo času a kapacít na </w:t>
            </w:r>
            <w:r w:rsidR="00C451B7" w:rsidRPr="005E3C16">
              <w:rPr>
                <w:rStyle w:val="Zvraznenie"/>
                <w:rFonts w:asciiTheme="minorHAnsi" w:hAnsiTheme="minorHAnsi" w:cstheme="minorHAnsi"/>
                <w:sz w:val="18"/>
                <w:szCs w:val="18"/>
              </w:rPr>
              <w:t>čistenie</w:t>
            </w:r>
            <w:r w:rsidRPr="005E3C16">
              <w:rPr>
                <w:rStyle w:val="Zvraznenie"/>
                <w:rFonts w:asciiTheme="minorHAnsi" w:hAnsiTheme="minorHAnsi" w:cstheme="minorHAnsi"/>
                <w:sz w:val="18"/>
                <w:szCs w:val="18"/>
              </w:rPr>
              <w:t xml:space="preserve"> údajov avšak to sa spraví raz nárazovo a následne udržiavanie bude o to jednoduchšie</w:t>
            </w:r>
          </w:p>
        </w:tc>
      </w:tr>
      <w:tr w:rsidR="00F20AE0" w:rsidRPr="005E3C16" w14:paraId="5DAAA9B7" w14:textId="77777777" w:rsidTr="000F680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8140DA" w14:textId="77777777" w:rsidR="00F20AE0" w:rsidRPr="005E3C16" w:rsidRDefault="00F20AE0" w:rsidP="000F680E">
            <w:pPr>
              <w:pStyle w:val="Normlnywebov"/>
              <w:rPr>
                <w:rFonts w:asciiTheme="minorHAnsi" w:hAnsiTheme="minorHAnsi" w:cstheme="minorHAnsi"/>
                <w:sz w:val="18"/>
                <w:szCs w:val="18"/>
              </w:rPr>
            </w:pPr>
            <w:r w:rsidRPr="005E3C16">
              <w:rPr>
                <w:rFonts w:asciiTheme="minorHAnsi" w:hAnsiTheme="minorHAnsi" w:cstheme="minorHAnsi"/>
                <w:sz w:val="18"/>
                <w:szCs w:val="18"/>
              </w:rPr>
              <w:t>Publikované údaje nebudú aktuálne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028819" w14:textId="77777777" w:rsidR="00F20AE0" w:rsidRPr="005E3C16" w:rsidRDefault="00F20AE0" w:rsidP="000F680E">
            <w:pPr>
              <w:pStyle w:val="Normlnywebov"/>
              <w:rPr>
                <w:rFonts w:asciiTheme="minorHAnsi" w:hAnsiTheme="minorHAnsi" w:cstheme="minorHAnsi"/>
                <w:sz w:val="18"/>
                <w:szCs w:val="18"/>
              </w:rPr>
            </w:pPr>
            <w:r w:rsidRPr="005E3C16">
              <w:rPr>
                <w:rStyle w:val="Siln"/>
                <w:rFonts w:asciiTheme="minorHAnsi" w:hAnsiTheme="minorHAnsi" w:cstheme="minorHAnsi"/>
                <w:sz w:val="18"/>
                <w:szCs w:val="18"/>
              </w:rPr>
              <w:t>Nízka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2C0438" w14:textId="77777777" w:rsidR="00F20AE0" w:rsidRPr="005E3C16" w:rsidRDefault="00F20AE0" w:rsidP="000F680E">
            <w:pPr>
              <w:pStyle w:val="Normlnywebov"/>
              <w:rPr>
                <w:rFonts w:asciiTheme="minorHAnsi" w:hAnsiTheme="minorHAnsi" w:cstheme="minorHAnsi"/>
                <w:sz w:val="18"/>
                <w:szCs w:val="18"/>
              </w:rPr>
            </w:pPr>
            <w:r w:rsidRPr="005E3C16">
              <w:rPr>
                <w:rStyle w:val="Zvraznenie"/>
                <w:rFonts w:asciiTheme="minorHAnsi" w:hAnsiTheme="minorHAnsi" w:cstheme="minorHAnsi"/>
                <w:sz w:val="18"/>
                <w:szCs w:val="18"/>
              </w:rPr>
              <w:t>Integračnými väzbami získavané údaje budú aktualizované pri každej zmene a tým sa zamedzí vzniku neaktuálnych údajov</w:t>
            </w:r>
          </w:p>
        </w:tc>
      </w:tr>
      <w:tr w:rsidR="00F20AE0" w:rsidRPr="005E3C16" w14:paraId="050BE618" w14:textId="77777777" w:rsidTr="000F680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3DB55B" w14:textId="77777777" w:rsidR="00F20AE0" w:rsidRPr="005E3C16" w:rsidRDefault="00F20AE0" w:rsidP="000F680E">
            <w:pPr>
              <w:pStyle w:val="Normlnywebov"/>
              <w:rPr>
                <w:rFonts w:asciiTheme="minorHAnsi" w:hAnsiTheme="minorHAnsi" w:cstheme="minorHAnsi"/>
                <w:sz w:val="18"/>
                <w:szCs w:val="18"/>
              </w:rPr>
            </w:pPr>
            <w:r w:rsidRPr="005E3C16">
              <w:rPr>
                <w:rFonts w:asciiTheme="minorHAnsi" w:hAnsiTheme="minorHAnsi" w:cstheme="minorHAnsi"/>
                <w:sz w:val="18"/>
                <w:szCs w:val="18"/>
              </w:rPr>
              <w:t>Využitie údajov nebude dostatočné resp. dopyt po údajoch nebude dostatočný</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C5079C" w14:textId="77777777" w:rsidR="00F20AE0" w:rsidRPr="005E3C16" w:rsidRDefault="00F20AE0" w:rsidP="000F680E">
            <w:pPr>
              <w:pStyle w:val="Normlnywebov"/>
              <w:rPr>
                <w:rFonts w:asciiTheme="minorHAnsi" w:hAnsiTheme="minorHAnsi" w:cstheme="minorHAnsi"/>
                <w:sz w:val="18"/>
                <w:szCs w:val="18"/>
              </w:rPr>
            </w:pPr>
            <w:r w:rsidRPr="005E3C16">
              <w:rPr>
                <w:rStyle w:val="Siln"/>
                <w:rFonts w:asciiTheme="minorHAnsi" w:hAnsiTheme="minorHAnsi" w:cstheme="minorHAnsi"/>
                <w:sz w:val="18"/>
                <w:szCs w:val="18"/>
              </w:rPr>
              <w:t>Veľmi nízka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C19F60" w14:textId="77777777" w:rsidR="00F20AE0" w:rsidRPr="005E3C16" w:rsidRDefault="00F20AE0" w:rsidP="000F680E">
            <w:pPr>
              <w:pStyle w:val="Normlnywebov"/>
              <w:rPr>
                <w:rFonts w:asciiTheme="minorHAnsi" w:hAnsiTheme="minorHAnsi" w:cstheme="minorHAnsi"/>
                <w:sz w:val="18"/>
                <w:szCs w:val="18"/>
              </w:rPr>
            </w:pPr>
            <w:r w:rsidRPr="005E3C16">
              <w:rPr>
                <w:rStyle w:val="Zvraznenie"/>
                <w:rFonts w:asciiTheme="minorHAnsi" w:hAnsiTheme="minorHAnsi" w:cstheme="minorHAnsi"/>
                <w:sz w:val="18"/>
                <w:szCs w:val="18"/>
              </w:rPr>
              <w:t>O údaje evidované v dátových štruktúrach MetaIS je veľký záujem či už zo strany samotných ISVS alebo zo strany širokej verejnosti a preto je veľmi nízka pravdepodobnosť, že by nebol záujem o údaje</w:t>
            </w:r>
          </w:p>
        </w:tc>
      </w:tr>
    </w:tbl>
    <w:p w14:paraId="53FC3B76" w14:textId="637F0ECE" w:rsidR="00F20AE0" w:rsidRPr="005E3C16" w:rsidRDefault="00F20AE0" w:rsidP="00E43E5B">
      <w:pPr>
        <w:jc w:val="both"/>
      </w:pPr>
      <w:r w:rsidRPr="005E3C16">
        <w:lastRenderedPageBreak/>
        <w:t>Riziká aplikačnej architektúry</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928"/>
        <w:gridCol w:w="1061"/>
        <w:gridCol w:w="5061"/>
      </w:tblGrid>
      <w:tr w:rsidR="00F20AE0" w:rsidRPr="005E3C16" w14:paraId="4C78630F" w14:textId="77777777" w:rsidTr="00F20AE0">
        <w:trPr>
          <w:cantSplit/>
        </w:trPr>
        <w:tc>
          <w:tcPr>
            <w:tcW w:w="0" w:type="auto"/>
            <w:tcBorders>
              <w:top w:val="single" w:sz="6" w:space="0" w:color="auto"/>
              <w:left w:val="single" w:sz="6" w:space="0" w:color="auto"/>
              <w:bottom w:val="single" w:sz="6" w:space="0" w:color="auto"/>
              <w:right w:val="single" w:sz="6" w:space="0" w:color="auto"/>
            </w:tcBorders>
            <w:shd w:val="clear" w:color="auto" w:fill="2F5496" w:themeFill="accent1" w:themeFillShade="BF"/>
            <w:tcMar>
              <w:top w:w="75" w:type="dxa"/>
              <w:left w:w="75" w:type="dxa"/>
              <w:bottom w:w="75" w:type="dxa"/>
              <w:right w:w="75" w:type="dxa"/>
            </w:tcMar>
            <w:vAlign w:val="center"/>
            <w:hideMark/>
          </w:tcPr>
          <w:p w14:paraId="18ACF636" w14:textId="77777777" w:rsidR="00F20AE0" w:rsidRPr="005E3C16" w:rsidRDefault="00F20AE0" w:rsidP="000F680E">
            <w:pPr>
              <w:pStyle w:val="Normlnywebov"/>
              <w:rPr>
                <w:rFonts w:asciiTheme="minorHAnsi" w:hAnsiTheme="minorHAnsi" w:cstheme="minorHAnsi"/>
                <w:color w:val="FFFFFF" w:themeColor="background1"/>
                <w:sz w:val="18"/>
                <w:szCs w:val="18"/>
              </w:rPr>
            </w:pPr>
            <w:r w:rsidRPr="005E3C16">
              <w:rPr>
                <w:rStyle w:val="Siln"/>
                <w:rFonts w:asciiTheme="minorHAnsi" w:hAnsiTheme="minorHAnsi" w:cstheme="minorHAnsi"/>
                <w:color w:val="FFFFFF" w:themeColor="background1"/>
                <w:sz w:val="18"/>
                <w:szCs w:val="18"/>
              </w:rPr>
              <w:t>Riziko</w:t>
            </w:r>
          </w:p>
        </w:tc>
        <w:tc>
          <w:tcPr>
            <w:tcW w:w="0" w:type="auto"/>
            <w:tcBorders>
              <w:top w:val="single" w:sz="6" w:space="0" w:color="auto"/>
              <w:left w:val="single" w:sz="6" w:space="0" w:color="auto"/>
              <w:bottom w:val="single" w:sz="6" w:space="0" w:color="auto"/>
              <w:right w:val="single" w:sz="6" w:space="0" w:color="auto"/>
            </w:tcBorders>
            <w:shd w:val="clear" w:color="auto" w:fill="2F5496" w:themeFill="accent1" w:themeFillShade="BF"/>
            <w:tcMar>
              <w:top w:w="75" w:type="dxa"/>
              <w:left w:w="75" w:type="dxa"/>
              <w:bottom w:w="75" w:type="dxa"/>
              <w:right w:w="75" w:type="dxa"/>
            </w:tcMar>
            <w:vAlign w:val="center"/>
            <w:hideMark/>
          </w:tcPr>
          <w:p w14:paraId="26616A68" w14:textId="77777777" w:rsidR="00F20AE0" w:rsidRPr="005E3C16" w:rsidRDefault="00F20AE0" w:rsidP="000F680E">
            <w:pPr>
              <w:pStyle w:val="Normlnywebov"/>
              <w:rPr>
                <w:rFonts w:asciiTheme="minorHAnsi" w:hAnsiTheme="minorHAnsi" w:cstheme="minorHAnsi"/>
                <w:color w:val="FFFFFF" w:themeColor="background1"/>
                <w:sz w:val="18"/>
                <w:szCs w:val="18"/>
              </w:rPr>
            </w:pPr>
            <w:r w:rsidRPr="005E3C16">
              <w:rPr>
                <w:rStyle w:val="Siln"/>
                <w:rFonts w:asciiTheme="minorHAnsi" w:hAnsiTheme="minorHAnsi" w:cstheme="minorHAnsi"/>
                <w:color w:val="FFFFFF" w:themeColor="background1"/>
                <w:sz w:val="18"/>
                <w:szCs w:val="18"/>
              </w:rPr>
              <w:t>Miera závažnosti</w:t>
            </w:r>
          </w:p>
        </w:tc>
        <w:tc>
          <w:tcPr>
            <w:tcW w:w="0" w:type="auto"/>
            <w:tcBorders>
              <w:top w:val="single" w:sz="6" w:space="0" w:color="auto"/>
              <w:left w:val="single" w:sz="6" w:space="0" w:color="auto"/>
              <w:bottom w:val="single" w:sz="6" w:space="0" w:color="auto"/>
              <w:right w:val="single" w:sz="6" w:space="0" w:color="auto"/>
            </w:tcBorders>
            <w:shd w:val="clear" w:color="auto" w:fill="2F5496" w:themeFill="accent1" w:themeFillShade="BF"/>
            <w:tcMar>
              <w:top w:w="75" w:type="dxa"/>
              <w:left w:w="75" w:type="dxa"/>
              <w:bottom w:w="75" w:type="dxa"/>
              <w:right w:w="75" w:type="dxa"/>
            </w:tcMar>
            <w:vAlign w:val="center"/>
            <w:hideMark/>
          </w:tcPr>
          <w:p w14:paraId="023BD574" w14:textId="77777777" w:rsidR="00F20AE0" w:rsidRPr="005E3C16" w:rsidRDefault="00F20AE0" w:rsidP="000F680E">
            <w:pPr>
              <w:pStyle w:val="Normlnywebov"/>
              <w:rPr>
                <w:rFonts w:asciiTheme="minorHAnsi" w:hAnsiTheme="minorHAnsi" w:cstheme="minorHAnsi"/>
                <w:color w:val="FFFFFF" w:themeColor="background1"/>
                <w:sz w:val="18"/>
                <w:szCs w:val="18"/>
              </w:rPr>
            </w:pPr>
            <w:r w:rsidRPr="005E3C16">
              <w:rPr>
                <w:rStyle w:val="Siln"/>
                <w:rFonts w:asciiTheme="minorHAnsi" w:hAnsiTheme="minorHAnsi" w:cstheme="minorHAnsi"/>
                <w:color w:val="FFFFFF" w:themeColor="background1"/>
                <w:sz w:val="18"/>
                <w:szCs w:val="18"/>
              </w:rPr>
              <w:t>Spôsob mitigácie</w:t>
            </w:r>
          </w:p>
        </w:tc>
      </w:tr>
      <w:tr w:rsidR="00F20AE0" w:rsidRPr="005E3C16" w14:paraId="01A984B1" w14:textId="77777777" w:rsidTr="000F680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7D1ED4" w14:textId="77777777" w:rsidR="00F20AE0" w:rsidRPr="005E3C16" w:rsidRDefault="00F20AE0" w:rsidP="000F680E">
            <w:pPr>
              <w:pStyle w:val="Normlnywebov"/>
              <w:rPr>
                <w:rFonts w:asciiTheme="minorHAnsi" w:hAnsiTheme="minorHAnsi" w:cstheme="minorHAnsi"/>
                <w:sz w:val="18"/>
                <w:szCs w:val="18"/>
              </w:rPr>
            </w:pPr>
            <w:r w:rsidRPr="005E3C16">
              <w:rPr>
                <w:rFonts w:asciiTheme="minorHAnsi" w:hAnsiTheme="minorHAnsi" w:cstheme="minorHAnsi"/>
                <w:sz w:val="18"/>
                <w:szCs w:val="18"/>
              </w:rPr>
              <w:t>Nepodarí sa zabezpečiť dostatočnú kvalitu údajov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11B010" w14:textId="77777777" w:rsidR="00F20AE0" w:rsidRPr="005E3C16" w:rsidRDefault="00F20AE0" w:rsidP="000F680E">
            <w:pPr>
              <w:pStyle w:val="Normlnywebov"/>
              <w:rPr>
                <w:rFonts w:asciiTheme="minorHAnsi" w:hAnsiTheme="minorHAnsi" w:cstheme="minorHAnsi"/>
                <w:sz w:val="18"/>
                <w:szCs w:val="18"/>
              </w:rPr>
            </w:pPr>
            <w:r w:rsidRPr="005E3C16">
              <w:rPr>
                <w:rFonts w:asciiTheme="minorHAnsi" w:hAnsiTheme="minorHAnsi" w:cstheme="minorHAnsi"/>
                <w:sz w:val="18"/>
                <w:szCs w:val="18"/>
              </w:rPr>
              <w:t>Vysoká</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9C20F6" w14:textId="77777777" w:rsidR="00F20AE0" w:rsidRPr="005E3C16" w:rsidRDefault="00F20AE0" w:rsidP="000F680E">
            <w:pPr>
              <w:pStyle w:val="Normlnywebov"/>
              <w:rPr>
                <w:rFonts w:asciiTheme="minorHAnsi" w:hAnsiTheme="minorHAnsi" w:cstheme="minorHAnsi"/>
                <w:sz w:val="18"/>
                <w:szCs w:val="18"/>
              </w:rPr>
            </w:pPr>
            <w:r w:rsidRPr="005E3C16">
              <w:rPr>
                <w:rStyle w:val="Zvraznenie"/>
                <w:rFonts w:asciiTheme="minorHAnsi" w:hAnsiTheme="minorHAnsi" w:cstheme="minorHAnsi"/>
                <w:b/>
                <w:bCs/>
                <w:sz w:val="18"/>
                <w:szCs w:val="18"/>
              </w:rPr>
              <w:t>Nástrojmi na čistenie sa zabezpečí dostatočná kvalita údajov a rovnako s implementáciou a zavedením jednotných referencovateľných identifikátorov a centrálneho modelu dátových prvkov</w:t>
            </w:r>
          </w:p>
        </w:tc>
      </w:tr>
      <w:tr w:rsidR="00F20AE0" w:rsidRPr="005E3C16" w14:paraId="1E02394B" w14:textId="77777777" w:rsidTr="000F680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542F93" w14:textId="77777777" w:rsidR="00F20AE0" w:rsidRPr="005E3C16" w:rsidRDefault="00F20AE0" w:rsidP="000F680E">
            <w:pPr>
              <w:pStyle w:val="Normlnywebov"/>
              <w:rPr>
                <w:rFonts w:asciiTheme="minorHAnsi" w:hAnsiTheme="minorHAnsi" w:cstheme="minorHAnsi"/>
                <w:sz w:val="18"/>
                <w:szCs w:val="18"/>
              </w:rPr>
            </w:pPr>
            <w:r w:rsidRPr="005E3C16">
              <w:rPr>
                <w:rFonts w:asciiTheme="minorHAnsi" w:hAnsiTheme="minorHAnsi" w:cstheme="minorHAnsi"/>
                <w:sz w:val="18"/>
                <w:szCs w:val="18"/>
              </w:rPr>
              <w:t>Integrácia s Centrálnou integračnou platformou bude náročnejšia, najmä vo vzťahu k osobným údajom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CB61F6" w14:textId="77777777" w:rsidR="00F20AE0" w:rsidRPr="005E3C16" w:rsidRDefault="00F20AE0" w:rsidP="000F680E">
            <w:pPr>
              <w:pStyle w:val="Normlnywebov"/>
              <w:rPr>
                <w:rFonts w:asciiTheme="minorHAnsi" w:hAnsiTheme="minorHAnsi" w:cstheme="minorHAnsi"/>
                <w:sz w:val="18"/>
                <w:szCs w:val="18"/>
              </w:rPr>
            </w:pPr>
            <w:r w:rsidRPr="005E3C16">
              <w:rPr>
                <w:rFonts w:asciiTheme="minorHAnsi" w:hAnsiTheme="minorHAnsi" w:cstheme="minorHAnsi"/>
                <w:sz w:val="18"/>
                <w:szCs w:val="18"/>
              </w:rPr>
              <w:t>Choose an item.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79E991" w14:textId="77777777" w:rsidR="00F20AE0" w:rsidRPr="005E3C16" w:rsidRDefault="00F20AE0" w:rsidP="000F680E">
            <w:pPr>
              <w:pStyle w:val="Normlnywebov"/>
              <w:rPr>
                <w:rFonts w:asciiTheme="minorHAnsi" w:hAnsiTheme="minorHAnsi" w:cstheme="minorHAnsi"/>
                <w:sz w:val="18"/>
                <w:szCs w:val="18"/>
              </w:rPr>
            </w:pPr>
            <w:r w:rsidRPr="005E3C16">
              <w:rPr>
                <w:rStyle w:val="Zvraznenie"/>
                <w:rFonts w:asciiTheme="minorHAnsi" w:hAnsiTheme="minorHAnsi" w:cstheme="minorHAnsi"/>
                <w:b/>
                <w:bCs/>
                <w:sz w:val="18"/>
                <w:szCs w:val="18"/>
              </w:rPr>
              <w:t>Popíšte spôsob mitigácie rizika</w:t>
            </w:r>
          </w:p>
        </w:tc>
      </w:tr>
      <w:tr w:rsidR="00F20AE0" w:rsidRPr="005E3C16" w14:paraId="0A2D5B7E" w14:textId="77777777" w:rsidTr="000F680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5CAF03" w14:textId="77777777" w:rsidR="00F20AE0" w:rsidRPr="005E3C16" w:rsidRDefault="00F20AE0" w:rsidP="000F680E">
            <w:pPr>
              <w:pStyle w:val="Normlnywebov"/>
              <w:rPr>
                <w:rFonts w:asciiTheme="minorHAnsi" w:hAnsiTheme="minorHAnsi" w:cstheme="minorHAnsi"/>
                <w:sz w:val="18"/>
                <w:szCs w:val="18"/>
              </w:rPr>
            </w:pPr>
            <w:r w:rsidRPr="005E3C16">
              <w:rPr>
                <w:rFonts w:asciiTheme="minorHAnsi" w:hAnsiTheme="minorHAnsi" w:cstheme="minorHAnsi"/>
                <w:sz w:val="18"/>
                <w:szCs w:val="18"/>
              </w:rPr>
              <w:t>Riešenie nebude kompatibilné s požiadavkami GDPR.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0E8A92" w14:textId="77777777" w:rsidR="00F20AE0" w:rsidRPr="005E3C16" w:rsidRDefault="00F20AE0" w:rsidP="000F680E">
            <w:pPr>
              <w:pStyle w:val="Normlnywebov"/>
              <w:rPr>
                <w:rFonts w:asciiTheme="minorHAnsi" w:hAnsiTheme="minorHAnsi" w:cstheme="minorHAnsi"/>
                <w:sz w:val="18"/>
                <w:szCs w:val="18"/>
              </w:rPr>
            </w:pPr>
            <w:r w:rsidRPr="005E3C16">
              <w:rPr>
                <w:rFonts w:asciiTheme="minorHAnsi" w:hAnsiTheme="minorHAnsi" w:cstheme="minorHAnsi"/>
                <w:sz w:val="18"/>
                <w:szCs w:val="18"/>
              </w:rPr>
              <w:t>Nízka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E6D95B" w14:textId="77777777" w:rsidR="00F20AE0" w:rsidRPr="005E3C16" w:rsidRDefault="00F20AE0" w:rsidP="000F680E">
            <w:pPr>
              <w:pStyle w:val="Normlnywebov"/>
              <w:rPr>
                <w:rFonts w:asciiTheme="minorHAnsi" w:hAnsiTheme="minorHAnsi" w:cstheme="minorHAnsi"/>
                <w:sz w:val="18"/>
                <w:szCs w:val="18"/>
              </w:rPr>
            </w:pPr>
            <w:r w:rsidRPr="005E3C16">
              <w:rPr>
                <w:rStyle w:val="Zvraznenie"/>
                <w:rFonts w:asciiTheme="minorHAnsi" w:hAnsiTheme="minorHAnsi" w:cstheme="minorHAnsi"/>
                <w:b/>
                <w:bCs/>
                <w:sz w:val="18"/>
                <w:szCs w:val="18"/>
              </w:rPr>
              <w:t>GDPR je už v súčasnosti realizované v rámci Centrálneho meta-informačného systému</w:t>
            </w:r>
          </w:p>
        </w:tc>
      </w:tr>
    </w:tbl>
    <w:p w14:paraId="63A470FE" w14:textId="77777777" w:rsidR="00F20AE0" w:rsidRPr="005E3C16" w:rsidRDefault="00F20AE0" w:rsidP="00E43E5B">
      <w:pPr>
        <w:jc w:val="both"/>
      </w:pPr>
    </w:p>
    <w:p w14:paraId="1C67E11C" w14:textId="63D7AA12" w:rsidR="00F20AE0" w:rsidRPr="005E3C16" w:rsidRDefault="00F20AE0" w:rsidP="00E43E5B">
      <w:pPr>
        <w:jc w:val="both"/>
      </w:pPr>
      <w:r w:rsidRPr="005E3C16">
        <w:t>Implementačné riziká</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908"/>
        <w:gridCol w:w="1132"/>
        <w:gridCol w:w="5010"/>
      </w:tblGrid>
      <w:tr w:rsidR="00F20AE0" w:rsidRPr="005E3C16" w14:paraId="4727120B" w14:textId="77777777" w:rsidTr="00F20AE0">
        <w:trPr>
          <w:cantSplit/>
        </w:trPr>
        <w:tc>
          <w:tcPr>
            <w:tcW w:w="0" w:type="auto"/>
            <w:tcBorders>
              <w:top w:val="single" w:sz="6" w:space="0" w:color="auto"/>
              <w:left w:val="single" w:sz="6" w:space="0" w:color="auto"/>
              <w:bottom w:val="single" w:sz="6" w:space="0" w:color="auto"/>
              <w:right w:val="single" w:sz="6" w:space="0" w:color="auto"/>
            </w:tcBorders>
            <w:shd w:val="clear" w:color="auto" w:fill="2F5496" w:themeFill="accent1" w:themeFillShade="BF"/>
            <w:tcMar>
              <w:top w:w="75" w:type="dxa"/>
              <w:left w:w="75" w:type="dxa"/>
              <w:bottom w:w="75" w:type="dxa"/>
              <w:right w:w="75" w:type="dxa"/>
            </w:tcMar>
            <w:vAlign w:val="center"/>
            <w:hideMark/>
          </w:tcPr>
          <w:p w14:paraId="66CA4261" w14:textId="77777777" w:rsidR="00F20AE0" w:rsidRPr="005E3C16" w:rsidRDefault="00F20AE0" w:rsidP="000F680E">
            <w:pPr>
              <w:pStyle w:val="Normlnywebov"/>
              <w:rPr>
                <w:rFonts w:asciiTheme="minorHAnsi" w:hAnsiTheme="minorHAnsi" w:cstheme="minorHAnsi"/>
                <w:color w:val="FFFFFF" w:themeColor="background1"/>
                <w:sz w:val="18"/>
                <w:szCs w:val="18"/>
              </w:rPr>
            </w:pPr>
            <w:r w:rsidRPr="005E3C16">
              <w:rPr>
                <w:rStyle w:val="Siln"/>
                <w:rFonts w:asciiTheme="minorHAnsi" w:hAnsiTheme="minorHAnsi" w:cstheme="minorHAnsi"/>
                <w:color w:val="FFFFFF" w:themeColor="background1"/>
                <w:sz w:val="18"/>
                <w:szCs w:val="18"/>
              </w:rPr>
              <w:t>Riziko</w:t>
            </w:r>
          </w:p>
        </w:tc>
        <w:tc>
          <w:tcPr>
            <w:tcW w:w="0" w:type="auto"/>
            <w:tcBorders>
              <w:top w:val="single" w:sz="6" w:space="0" w:color="auto"/>
              <w:left w:val="single" w:sz="6" w:space="0" w:color="auto"/>
              <w:bottom w:val="single" w:sz="6" w:space="0" w:color="auto"/>
              <w:right w:val="single" w:sz="6" w:space="0" w:color="auto"/>
            </w:tcBorders>
            <w:shd w:val="clear" w:color="auto" w:fill="2F5496" w:themeFill="accent1" w:themeFillShade="BF"/>
            <w:tcMar>
              <w:top w:w="75" w:type="dxa"/>
              <w:left w:w="75" w:type="dxa"/>
              <w:bottom w:w="75" w:type="dxa"/>
              <w:right w:w="75" w:type="dxa"/>
            </w:tcMar>
            <w:vAlign w:val="center"/>
            <w:hideMark/>
          </w:tcPr>
          <w:p w14:paraId="4C4D8224" w14:textId="77777777" w:rsidR="00F20AE0" w:rsidRPr="005E3C16" w:rsidRDefault="00F20AE0" w:rsidP="000F680E">
            <w:pPr>
              <w:pStyle w:val="Normlnywebov"/>
              <w:rPr>
                <w:rFonts w:asciiTheme="minorHAnsi" w:hAnsiTheme="minorHAnsi" w:cstheme="minorHAnsi"/>
                <w:color w:val="FFFFFF" w:themeColor="background1"/>
                <w:sz w:val="18"/>
                <w:szCs w:val="18"/>
              </w:rPr>
            </w:pPr>
            <w:r w:rsidRPr="005E3C16">
              <w:rPr>
                <w:rStyle w:val="Siln"/>
                <w:rFonts w:asciiTheme="minorHAnsi" w:hAnsiTheme="minorHAnsi" w:cstheme="minorHAnsi"/>
                <w:color w:val="FFFFFF" w:themeColor="background1"/>
                <w:sz w:val="18"/>
                <w:szCs w:val="18"/>
              </w:rPr>
              <w:t>Miera závažnosti</w:t>
            </w:r>
          </w:p>
        </w:tc>
        <w:tc>
          <w:tcPr>
            <w:tcW w:w="0" w:type="auto"/>
            <w:tcBorders>
              <w:top w:val="single" w:sz="6" w:space="0" w:color="auto"/>
              <w:left w:val="single" w:sz="6" w:space="0" w:color="auto"/>
              <w:bottom w:val="single" w:sz="6" w:space="0" w:color="auto"/>
              <w:right w:val="single" w:sz="6" w:space="0" w:color="auto"/>
            </w:tcBorders>
            <w:shd w:val="clear" w:color="auto" w:fill="2F5496" w:themeFill="accent1" w:themeFillShade="BF"/>
            <w:tcMar>
              <w:top w:w="75" w:type="dxa"/>
              <w:left w:w="75" w:type="dxa"/>
              <w:bottom w:w="75" w:type="dxa"/>
              <w:right w:w="75" w:type="dxa"/>
            </w:tcMar>
            <w:vAlign w:val="center"/>
            <w:hideMark/>
          </w:tcPr>
          <w:p w14:paraId="5486819C" w14:textId="77777777" w:rsidR="00F20AE0" w:rsidRPr="005E3C16" w:rsidRDefault="00F20AE0" w:rsidP="000F680E">
            <w:pPr>
              <w:pStyle w:val="Normlnywebov"/>
              <w:rPr>
                <w:rFonts w:asciiTheme="minorHAnsi" w:hAnsiTheme="minorHAnsi" w:cstheme="minorHAnsi"/>
                <w:color w:val="FFFFFF" w:themeColor="background1"/>
                <w:sz w:val="18"/>
                <w:szCs w:val="18"/>
              </w:rPr>
            </w:pPr>
            <w:r w:rsidRPr="005E3C16">
              <w:rPr>
                <w:rStyle w:val="Siln"/>
                <w:rFonts w:asciiTheme="minorHAnsi" w:hAnsiTheme="minorHAnsi" w:cstheme="minorHAnsi"/>
                <w:color w:val="FFFFFF" w:themeColor="background1"/>
                <w:sz w:val="18"/>
                <w:szCs w:val="18"/>
              </w:rPr>
              <w:t>Spôsob mitigácie</w:t>
            </w:r>
          </w:p>
        </w:tc>
      </w:tr>
      <w:tr w:rsidR="00F20AE0" w:rsidRPr="005E3C16" w14:paraId="0AB1D91E" w14:textId="77777777" w:rsidTr="000F680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EBF7B4" w14:textId="77777777" w:rsidR="00F20AE0" w:rsidRPr="005E3C16" w:rsidRDefault="00F20AE0" w:rsidP="000F680E">
            <w:pPr>
              <w:pStyle w:val="Normlnywebov"/>
              <w:rPr>
                <w:rFonts w:asciiTheme="minorHAnsi" w:hAnsiTheme="minorHAnsi" w:cstheme="minorHAnsi"/>
                <w:sz w:val="18"/>
                <w:szCs w:val="18"/>
              </w:rPr>
            </w:pPr>
            <w:r w:rsidRPr="005E3C16">
              <w:rPr>
                <w:rFonts w:asciiTheme="minorHAnsi" w:hAnsiTheme="minorHAnsi" w:cstheme="minorHAnsi"/>
                <w:sz w:val="18"/>
                <w:szCs w:val="18"/>
              </w:rPr>
              <w:t>Pomoc Dátovej kancelárie bude nízka respektíve nebude k dispozícii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852A5B" w14:textId="77777777" w:rsidR="00F20AE0" w:rsidRPr="005E3C16" w:rsidRDefault="00F20AE0" w:rsidP="000F680E">
            <w:pPr>
              <w:pStyle w:val="Normlnywebov"/>
              <w:rPr>
                <w:rFonts w:asciiTheme="minorHAnsi" w:hAnsiTheme="minorHAnsi" w:cstheme="minorHAnsi"/>
                <w:sz w:val="18"/>
                <w:szCs w:val="18"/>
              </w:rPr>
            </w:pPr>
            <w:r w:rsidRPr="005E3C16">
              <w:rPr>
                <w:rStyle w:val="Siln"/>
                <w:rFonts w:asciiTheme="minorHAnsi" w:hAnsiTheme="minorHAnsi" w:cstheme="minorHAnsi"/>
                <w:sz w:val="18"/>
                <w:szCs w:val="18"/>
              </w:rPr>
              <w:t>Veľmi nízka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B6CBB7" w14:textId="383CED24" w:rsidR="00F20AE0" w:rsidRPr="005E3C16" w:rsidRDefault="00F20AE0" w:rsidP="000F680E">
            <w:pPr>
              <w:pStyle w:val="Normlnywebov"/>
              <w:rPr>
                <w:rFonts w:asciiTheme="minorHAnsi" w:hAnsiTheme="minorHAnsi" w:cstheme="minorHAnsi"/>
                <w:sz w:val="18"/>
                <w:szCs w:val="18"/>
              </w:rPr>
            </w:pPr>
            <w:r w:rsidRPr="005E3C16">
              <w:rPr>
                <w:rStyle w:val="Zvraznenie"/>
                <w:rFonts w:asciiTheme="minorHAnsi" w:hAnsiTheme="minorHAnsi" w:cstheme="minorHAnsi"/>
                <w:sz w:val="18"/>
                <w:szCs w:val="18"/>
              </w:rPr>
              <w:t xml:space="preserve">Nakoľko jedným zo stakeholderov je priamo zapojená Dátová kancelária, tak riziko nemôže nastať, pretože je to organizačná zložka </w:t>
            </w:r>
            <w:r w:rsidR="00C451B7" w:rsidRPr="005E3C16">
              <w:rPr>
                <w:rStyle w:val="Zvraznenie"/>
                <w:rFonts w:asciiTheme="minorHAnsi" w:hAnsiTheme="minorHAnsi" w:cstheme="minorHAnsi"/>
                <w:sz w:val="18"/>
                <w:szCs w:val="18"/>
              </w:rPr>
              <w:t>MIRRI</w:t>
            </w:r>
            <w:r w:rsidRPr="005E3C16">
              <w:rPr>
                <w:rStyle w:val="Zvraznenie"/>
                <w:rFonts w:asciiTheme="minorHAnsi" w:hAnsiTheme="minorHAnsi" w:cstheme="minorHAnsi"/>
                <w:sz w:val="18"/>
                <w:szCs w:val="18"/>
              </w:rPr>
              <w:t>.</w:t>
            </w:r>
          </w:p>
        </w:tc>
      </w:tr>
      <w:tr w:rsidR="00F20AE0" w:rsidRPr="005E3C16" w14:paraId="1420E71F" w14:textId="77777777" w:rsidTr="000F680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E2F8C3" w14:textId="77777777" w:rsidR="00F20AE0" w:rsidRPr="005E3C16" w:rsidRDefault="00F20AE0" w:rsidP="000F680E">
            <w:pPr>
              <w:pStyle w:val="Normlnywebov"/>
              <w:rPr>
                <w:rFonts w:asciiTheme="minorHAnsi" w:hAnsiTheme="minorHAnsi" w:cstheme="minorHAnsi"/>
                <w:sz w:val="18"/>
                <w:szCs w:val="18"/>
              </w:rPr>
            </w:pPr>
            <w:r w:rsidRPr="005E3C16">
              <w:rPr>
                <w:rFonts w:asciiTheme="minorHAnsi" w:hAnsiTheme="minorHAnsi" w:cstheme="minorHAnsi"/>
                <w:sz w:val="18"/>
                <w:szCs w:val="18"/>
              </w:rPr>
              <w:t>Centrálne komponenty a služby nebudú k dispozícii v potrebnom čase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848E92" w14:textId="77777777" w:rsidR="00F20AE0" w:rsidRPr="005E3C16" w:rsidRDefault="00F20AE0" w:rsidP="000F680E">
            <w:pPr>
              <w:pStyle w:val="Normlnywebov"/>
              <w:rPr>
                <w:rFonts w:asciiTheme="minorHAnsi" w:hAnsiTheme="minorHAnsi" w:cstheme="minorHAnsi"/>
                <w:sz w:val="18"/>
                <w:szCs w:val="18"/>
              </w:rPr>
            </w:pPr>
            <w:r w:rsidRPr="005E3C16">
              <w:rPr>
                <w:rStyle w:val="Siln"/>
                <w:rFonts w:asciiTheme="minorHAnsi" w:hAnsiTheme="minorHAnsi" w:cstheme="minorHAnsi"/>
                <w:sz w:val="18"/>
                <w:szCs w:val="18"/>
              </w:rPr>
              <w:t>Nízka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5E48F0" w14:textId="77777777" w:rsidR="00F20AE0" w:rsidRPr="005E3C16" w:rsidRDefault="00F20AE0" w:rsidP="000F680E">
            <w:pPr>
              <w:pStyle w:val="Normlnywebov"/>
              <w:rPr>
                <w:rFonts w:asciiTheme="minorHAnsi" w:hAnsiTheme="minorHAnsi" w:cstheme="minorHAnsi"/>
                <w:sz w:val="18"/>
                <w:szCs w:val="18"/>
              </w:rPr>
            </w:pPr>
            <w:r w:rsidRPr="005E3C16">
              <w:rPr>
                <w:rStyle w:val="Zvraznenie"/>
                <w:rFonts w:asciiTheme="minorHAnsi" w:hAnsiTheme="minorHAnsi" w:cstheme="minorHAnsi"/>
                <w:sz w:val="18"/>
                <w:szCs w:val="18"/>
              </w:rPr>
              <w:t>Úzkou komunikáciou v prípade implementácie centrálnych komponentov sa mitiguje predmetné riziko.</w:t>
            </w:r>
          </w:p>
        </w:tc>
      </w:tr>
      <w:tr w:rsidR="00F20AE0" w:rsidRPr="005E3C16" w14:paraId="29100DCB" w14:textId="77777777" w:rsidTr="000F680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4F5220" w14:textId="77777777" w:rsidR="00F20AE0" w:rsidRPr="005E3C16" w:rsidRDefault="00F20AE0" w:rsidP="000F680E">
            <w:pPr>
              <w:pStyle w:val="Normlnywebov"/>
              <w:rPr>
                <w:rFonts w:asciiTheme="minorHAnsi" w:hAnsiTheme="minorHAnsi" w:cstheme="minorHAnsi"/>
                <w:sz w:val="18"/>
                <w:szCs w:val="18"/>
              </w:rPr>
            </w:pPr>
            <w:r w:rsidRPr="005E3C16">
              <w:rPr>
                <w:rFonts w:asciiTheme="minorHAnsi" w:hAnsiTheme="minorHAnsi" w:cstheme="minorHAnsi"/>
                <w:sz w:val="18"/>
                <w:szCs w:val="18"/>
              </w:rPr>
              <w:t>Harmonogram sa nepodarí stihnúť s interných dôvodov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E5B046" w14:textId="77777777" w:rsidR="00F20AE0" w:rsidRPr="005E3C16" w:rsidRDefault="00F20AE0" w:rsidP="000F680E">
            <w:pPr>
              <w:pStyle w:val="Normlnywebov"/>
              <w:rPr>
                <w:rFonts w:asciiTheme="minorHAnsi" w:hAnsiTheme="minorHAnsi" w:cstheme="minorHAnsi"/>
                <w:sz w:val="18"/>
                <w:szCs w:val="18"/>
              </w:rPr>
            </w:pPr>
            <w:r w:rsidRPr="005E3C16">
              <w:rPr>
                <w:rStyle w:val="Siln"/>
                <w:rFonts w:asciiTheme="minorHAnsi" w:hAnsiTheme="minorHAnsi" w:cstheme="minorHAnsi"/>
                <w:sz w:val="18"/>
                <w:szCs w:val="18"/>
              </w:rPr>
              <w:t>Nízka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A85D4C" w14:textId="77777777" w:rsidR="00F20AE0" w:rsidRPr="005E3C16" w:rsidRDefault="00F20AE0" w:rsidP="000F680E">
            <w:pPr>
              <w:pStyle w:val="Normlnywebov"/>
              <w:rPr>
                <w:rFonts w:asciiTheme="minorHAnsi" w:hAnsiTheme="minorHAnsi" w:cstheme="minorHAnsi"/>
                <w:sz w:val="18"/>
                <w:szCs w:val="18"/>
              </w:rPr>
            </w:pPr>
            <w:r w:rsidRPr="005E3C16">
              <w:rPr>
                <w:rStyle w:val="Zvraznenie"/>
                <w:rFonts w:asciiTheme="minorHAnsi" w:hAnsiTheme="minorHAnsi" w:cstheme="minorHAnsi"/>
                <w:sz w:val="18"/>
                <w:szCs w:val="18"/>
              </w:rPr>
              <w:t>Výberom vhodného riešiteľského tímu sa mitiguje predmetné riziko.</w:t>
            </w:r>
          </w:p>
        </w:tc>
      </w:tr>
      <w:tr w:rsidR="00F20AE0" w:rsidRPr="005E3C16" w14:paraId="78DED5AB" w14:textId="77777777" w:rsidTr="000F680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EDEED9" w14:textId="77777777" w:rsidR="00F20AE0" w:rsidRPr="005E3C16" w:rsidRDefault="00F20AE0" w:rsidP="000F680E">
            <w:pPr>
              <w:pStyle w:val="Normlnywebov"/>
              <w:rPr>
                <w:rFonts w:asciiTheme="minorHAnsi" w:hAnsiTheme="minorHAnsi" w:cstheme="minorHAnsi"/>
                <w:sz w:val="18"/>
                <w:szCs w:val="18"/>
              </w:rPr>
            </w:pPr>
            <w:r w:rsidRPr="005E3C16">
              <w:rPr>
                <w:rFonts w:asciiTheme="minorHAnsi" w:hAnsiTheme="minorHAnsi" w:cstheme="minorHAnsi"/>
                <w:sz w:val="18"/>
                <w:szCs w:val="18"/>
              </w:rPr>
              <w:t>Politická situácia ovplyvní priebeh projektu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CD519D" w14:textId="77777777" w:rsidR="00F20AE0" w:rsidRPr="005E3C16" w:rsidRDefault="00F20AE0" w:rsidP="000F680E">
            <w:pPr>
              <w:pStyle w:val="Normlnywebov"/>
              <w:rPr>
                <w:rFonts w:asciiTheme="minorHAnsi" w:hAnsiTheme="minorHAnsi" w:cstheme="minorHAnsi"/>
                <w:sz w:val="18"/>
                <w:szCs w:val="18"/>
              </w:rPr>
            </w:pPr>
            <w:r w:rsidRPr="005E3C16">
              <w:rPr>
                <w:rStyle w:val="Siln"/>
                <w:rFonts w:asciiTheme="minorHAnsi" w:hAnsiTheme="minorHAnsi" w:cstheme="minorHAnsi"/>
                <w:sz w:val="18"/>
                <w:szCs w:val="18"/>
              </w:rPr>
              <w:t>Choose an item.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C099F2" w14:textId="77777777" w:rsidR="00F20AE0" w:rsidRPr="005E3C16" w:rsidRDefault="00F20AE0" w:rsidP="000F680E">
            <w:pPr>
              <w:pStyle w:val="Normlnywebov"/>
              <w:rPr>
                <w:rFonts w:asciiTheme="minorHAnsi" w:hAnsiTheme="minorHAnsi" w:cstheme="minorHAnsi"/>
                <w:sz w:val="18"/>
                <w:szCs w:val="18"/>
              </w:rPr>
            </w:pPr>
            <w:r w:rsidRPr="005E3C16">
              <w:rPr>
                <w:rStyle w:val="Zvraznenie"/>
                <w:rFonts w:asciiTheme="minorHAnsi" w:hAnsiTheme="minorHAnsi" w:cstheme="minorHAnsi"/>
                <w:sz w:val="18"/>
                <w:szCs w:val="18"/>
              </w:rPr>
              <w:t>Popíšte spôsob mitigácie rizika</w:t>
            </w:r>
          </w:p>
        </w:tc>
      </w:tr>
    </w:tbl>
    <w:p w14:paraId="3C33586A" w14:textId="1006A885" w:rsidR="00F20AE0" w:rsidRPr="005E3C16" w:rsidRDefault="00F20AE0" w:rsidP="00E43E5B">
      <w:pPr>
        <w:jc w:val="both"/>
      </w:pPr>
      <w:r w:rsidRPr="005E3C16">
        <w:t>Bezpečnostné riziká</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496"/>
        <w:gridCol w:w="1198"/>
        <w:gridCol w:w="4356"/>
      </w:tblGrid>
      <w:tr w:rsidR="00F20AE0" w:rsidRPr="005E3C16" w14:paraId="1A10D506" w14:textId="77777777" w:rsidTr="00F20AE0">
        <w:trPr>
          <w:cantSplit/>
        </w:trPr>
        <w:tc>
          <w:tcPr>
            <w:tcW w:w="0" w:type="auto"/>
            <w:tcBorders>
              <w:top w:val="single" w:sz="6" w:space="0" w:color="auto"/>
              <w:left w:val="single" w:sz="6" w:space="0" w:color="auto"/>
              <w:bottom w:val="single" w:sz="6" w:space="0" w:color="auto"/>
              <w:right w:val="single" w:sz="6" w:space="0" w:color="auto"/>
            </w:tcBorders>
            <w:shd w:val="clear" w:color="auto" w:fill="2F5496" w:themeFill="accent1" w:themeFillShade="BF"/>
            <w:tcMar>
              <w:top w:w="75" w:type="dxa"/>
              <w:left w:w="75" w:type="dxa"/>
              <w:bottom w:w="75" w:type="dxa"/>
              <w:right w:w="75" w:type="dxa"/>
            </w:tcMar>
            <w:vAlign w:val="center"/>
            <w:hideMark/>
          </w:tcPr>
          <w:p w14:paraId="7452CC3E" w14:textId="77777777" w:rsidR="00F20AE0" w:rsidRPr="005E3C16" w:rsidRDefault="00F20AE0" w:rsidP="000F680E">
            <w:pPr>
              <w:pStyle w:val="Normlnywebov"/>
              <w:rPr>
                <w:rFonts w:asciiTheme="minorHAnsi" w:hAnsiTheme="minorHAnsi" w:cstheme="minorHAnsi"/>
                <w:color w:val="FFFFFF" w:themeColor="background1"/>
                <w:sz w:val="18"/>
                <w:szCs w:val="18"/>
              </w:rPr>
            </w:pPr>
            <w:r w:rsidRPr="005E3C16">
              <w:rPr>
                <w:rStyle w:val="Siln"/>
                <w:rFonts w:asciiTheme="minorHAnsi" w:hAnsiTheme="minorHAnsi" w:cstheme="minorHAnsi"/>
                <w:color w:val="FFFFFF" w:themeColor="background1"/>
                <w:sz w:val="18"/>
                <w:szCs w:val="18"/>
              </w:rPr>
              <w:t>Riziko</w:t>
            </w:r>
          </w:p>
        </w:tc>
        <w:tc>
          <w:tcPr>
            <w:tcW w:w="0" w:type="auto"/>
            <w:tcBorders>
              <w:top w:val="single" w:sz="6" w:space="0" w:color="auto"/>
              <w:left w:val="single" w:sz="6" w:space="0" w:color="auto"/>
              <w:bottom w:val="single" w:sz="6" w:space="0" w:color="auto"/>
              <w:right w:val="single" w:sz="6" w:space="0" w:color="auto"/>
            </w:tcBorders>
            <w:shd w:val="clear" w:color="auto" w:fill="2F5496" w:themeFill="accent1" w:themeFillShade="BF"/>
            <w:tcMar>
              <w:top w:w="75" w:type="dxa"/>
              <w:left w:w="75" w:type="dxa"/>
              <w:bottom w:w="75" w:type="dxa"/>
              <w:right w:w="75" w:type="dxa"/>
            </w:tcMar>
            <w:vAlign w:val="center"/>
            <w:hideMark/>
          </w:tcPr>
          <w:p w14:paraId="6732A97A" w14:textId="77777777" w:rsidR="00F20AE0" w:rsidRPr="005E3C16" w:rsidRDefault="00F20AE0" w:rsidP="000F680E">
            <w:pPr>
              <w:pStyle w:val="Normlnywebov"/>
              <w:rPr>
                <w:rFonts w:asciiTheme="minorHAnsi" w:hAnsiTheme="minorHAnsi" w:cstheme="minorHAnsi"/>
                <w:color w:val="FFFFFF" w:themeColor="background1"/>
                <w:sz w:val="18"/>
                <w:szCs w:val="18"/>
              </w:rPr>
            </w:pPr>
            <w:r w:rsidRPr="005E3C16">
              <w:rPr>
                <w:rStyle w:val="Siln"/>
                <w:rFonts w:asciiTheme="minorHAnsi" w:hAnsiTheme="minorHAnsi" w:cstheme="minorHAnsi"/>
                <w:color w:val="FFFFFF" w:themeColor="background1"/>
                <w:sz w:val="18"/>
                <w:szCs w:val="18"/>
              </w:rPr>
              <w:t>Miera závažnosti</w:t>
            </w:r>
          </w:p>
        </w:tc>
        <w:tc>
          <w:tcPr>
            <w:tcW w:w="0" w:type="auto"/>
            <w:tcBorders>
              <w:top w:val="single" w:sz="6" w:space="0" w:color="auto"/>
              <w:left w:val="single" w:sz="6" w:space="0" w:color="auto"/>
              <w:bottom w:val="single" w:sz="6" w:space="0" w:color="auto"/>
              <w:right w:val="single" w:sz="6" w:space="0" w:color="auto"/>
            </w:tcBorders>
            <w:shd w:val="clear" w:color="auto" w:fill="2F5496" w:themeFill="accent1" w:themeFillShade="BF"/>
            <w:tcMar>
              <w:top w:w="75" w:type="dxa"/>
              <w:left w:w="75" w:type="dxa"/>
              <w:bottom w:w="75" w:type="dxa"/>
              <w:right w:w="75" w:type="dxa"/>
            </w:tcMar>
            <w:vAlign w:val="center"/>
            <w:hideMark/>
          </w:tcPr>
          <w:p w14:paraId="1D9C8E6E" w14:textId="77777777" w:rsidR="00F20AE0" w:rsidRPr="005E3C16" w:rsidRDefault="00F20AE0" w:rsidP="000F680E">
            <w:pPr>
              <w:pStyle w:val="Normlnywebov"/>
              <w:rPr>
                <w:rFonts w:asciiTheme="minorHAnsi" w:hAnsiTheme="minorHAnsi" w:cstheme="minorHAnsi"/>
                <w:color w:val="FFFFFF" w:themeColor="background1"/>
                <w:sz w:val="18"/>
                <w:szCs w:val="18"/>
              </w:rPr>
            </w:pPr>
            <w:r w:rsidRPr="005E3C16">
              <w:rPr>
                <w:rStyle w:val="Siln"/>
                <w:rFonts w:asciiTheme="minorHAnsi" w:hAnsiTheme="minorHAnsi" w:cstheme="minorHAnsi"/>
                <w:color w:val="FFFFFF" w:themeColor="background1"/>
                <w:sz w:val="18"/>
                <w:szCs w:val="18"/>
              </w:rPr>
              <w:t>Spôsob mitigácie</w:t>
            </w:r>
          </w:p>
        </w:tc>
      </w:tr>
      <w:tr w:rsidR="00F20AE0" w:rsidRPr="005E3C16" w14:paraId="45175A3B" w14:textId="77777777" w:rsidTr="000F680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C91076" w14:textId="77777777" w:rsidR="00F20AE0" w:rsidRPr="005E3C16" w:rsidRDefault="00F20AE0" w:rsidP="000F680E">
            <w:pPr>
              <w:pStyle w:val="Normlnywebov"/>
              <w:rPr>
                <w:rFonts w:asciiTheme="minorHAnsi" w:hAnsiTheme="minorHAnsi" w:cstheme="minorHAnsi"/>
                <w:sz w:val="18"/>
                <w:szCs w:val="18"/>
              </w:rPr>
            </w:pPr>
            <w:r w:rsidRPr="005E3C16">
              <w:rPr>
                <w:rFonts w:asciiTheme="minorHAnsi" w:hAnsiTheme="minorHAnsi" w:cstheme="minorHAnsi"/>
                <w:sz w:val="18"/>
                <w:szCs w:val="18"/>
              </w:rPr>
              <w:t>Umožnenie prístupu neoprávneným osobám a autorizačné nedostatky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11C0F7" w14:textId="77777777" w:rsidR="00F20AE0" w:rsidRPr="005E3C16" w:rsidRDefault="00F20AE0" w:rsidP="000F680E">
            <w:pPr>
              <w:pStyle w:val="Normlnywebov"/>
              <w:rPr>
                <w:rFonts w:asciiTheme="minorHAnsi" w:hAnsiTheme="minorHAnsi" w:cstheme="minorHAnsi"/>
                <w:sz w:val="18"/>
                <w:szCs w:val="18"/>
              </w:rPr>
            </w:pPr>
            <w:r w:rsidRPr="005E3C16">
              <w:rPr>
                <w:rStyle w:val="Siln"/>
                <w:rFonts w:asciiTheme="minorHAnsi" w:hAnsiTheme="minorHAnsi" w:cstheme="minorHAnsi"/>
                <w:sz w:val="18"/>
                <w:szCs w:val="18"/>
              </w:rPr>
              <w:t>Veľmi nízka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248BE2" w14:textId="77777777" w:rsidR="00F20AE0" w:rsidRPr="005E3C16" w:rsidRDefault="00F20AE0" w:rsidP="000F680E">
            <w:pPr>
              <w:pStyle w:val="Normlnywebov"/>
              <w:rPr>
                <w:rFonts w:asciiTheme="minorHAnsi" w:hAnsiTheme="minorHAnsi" w:cstheme="minorHAnsi"/>
                <w:sz w:val="18"/>
                <w:szCs w:val="18"/>
              </w:rPr>
            </w:pPr>
            <w:r w:rsidRPr="005E3C16">
              <w:rPr>
                <w:rStyle w:val="inline-comment-marker"/>
                <w:rFonts w:asciiTheme="minorHAnsi" w:hAnsiTheme="minorHAnsi" w:cstheme="minorHAnsi"/>
                <w:i/>
                <w:iCs/>
                <w:sz w:val="18"/>
                <w:szCs w:val="18"/>
              </w:rPr>
              <w:t>Riziko nemôže nastať.</w:t>
            </w:r>
          </w:p>
        </w:tc>
      </w:tr>
      <w:tr w:rsidR="00F20AE0" w:rsidRPr="005E3C16" w14:paraId="2A6795CB" w14:textId="77777777" w:rsidTr="000F680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ED7076" w14:textId="77777777" w:rsidR="00F20AE0" w:rsidRPr="005E3C16" w:rsidRDefault="00F20AE0" w:rsidP="000F680E">
            <w:pPr>
              <w:pStyle w:val="Normlnywebov"/>
              <w:rPr>
                <w:rFonts w:asciiTheme="minorHAnsi" w:hAnsiTheme="minorHAnsi" w:cstheme="minorHAnsi"/>
                <w:sz w:val="18"/>
                <w:szCs w:val="18"/>
              </w:rPr>
            </w:pPr>
            <w:r w:rsidRPr="005E3C16">
              <w:rPr>
                <w:rFonts w:asciiTheme="minorHAnsi" w:hAnsiTheme="minorHAnsi" w:cstheme="minorHAnsi"/>
                <w:sz w:val="18"/>
                <w:szCs w:val="18"/>
              </w:rPr>
              <w:t>Únik osobných údajov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24F997" w14:textId="77777777" w:rsidR="00F20AE0" w:rsidRPr="005E3C16" w:rsidRDefault="00F20AE0" w:rsidP="000F680E">
            <w:pPr>
              <w:pStyle w:val="Normlnywebov"/>
              <w:rPr>
                <w:rFonts w:asciiTheme="minorHAnsi" w:hAnsiTheme="minorHAnsi" w:cstheme="minorHAnsi"/>
                <w:sz w:val="18"/>
                <w:szCs w:val="18"/>
              </w:rPr>
            </w:pPr>
            <w:r w:rsidRPr="005E3C16">
              <w:rPr>
                <w:rStyle w:val="Siln"/>
                <w:rFonts w:asciiTheme="minorHAnsi" w:hAnsiTheme="minorHAnsi" w:cstheme="minorHAnsi"/>
                <w:sz w:val="18"/>
                <w:szCs w:val="18"/>
              </w:rPr>
              <w:t>Veľmi nízka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87FFA8" w14:textId="77777777" w:rsidR="00F20AE0" w:rsidRPr="005E3C16" w:rsidRDefault="00F20AE0" w:rsidP="000F680E">
            <w:pPr>
              <w:pStyle w:val="Normlnywebov"/>
              <w:rPr>
                <w:rFonts w:asciiTheme="minorHAnsi" w:hAnsiTheme="minorHAnsi" w:cstheme="minorHAnsi"/>
                <w:sz w:val="18"/>
                <w:szCs w:val="18"/>
              </w:rPr>
            </w:pPr>
            <w:r w:rsidRPr="005E3C16">
              <w:rPr>
                <w:rStyle w:val="Zvraznenie"/>
                <w:rFonts w:asciiTheme="minorHAnsi" w:hAnsiTheme="minorHAnsi" w:cstheme="minorHAnsi"/>
                <w:sz w:val="18"/>
                <w:szCs w:val="18"/>
              </w:rPr>
              <w:t>Centrálny meta-informačný systém nepracuje s osobnými údajmi a preto je riziko irelevantné.</w:t>
            </w:r>
          </w:p>
        </w:tc>
      </w:tr>
      <w:tr w:rsidR="00F20AE0" w:rsidRPr="005E3C16" w14:paraId="0997F188" w14:textId="77777777" w:rsidTr="000F680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EA4457" w14:textId="77777777" w:rsidR="00F20AE0" w:rsidRPr="005E3C16" w:rsidRDefault="00F20AE0" w:rsidP="000F680E">
            <w:pPr>
              <w:pStyle w:val="Normlnywebov"/>
              <w:rPr>
                <w:rFonts w:asciiTheme="minorHAnsi" w:hAnsiTheme="minorHAnsi" w:cstheme="minorHAnsi"/>
                <w:sz w:val="18"/>
                <w:szCs w:val="18"/>
              </w:rPr>
            </w:pPr>
            <w:r w:rsidRPr="005E3C16">
              <w:rPr>
                <w:rFonts w:asciiTheme="minorHAnsi" w:hAnsiTheme="minorHAnsi" w:cstheme="minorHAnsi"/>
                <w:sz w:val="18"/>
                <w:szCs w:val="18"/>
              </w:rPr>
              <w:t>Kybernetický útok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D2CE9E" w14:textId="77777777" w:rsidR="00F20AE0" w:rsidRPr="005E3C16" w:rsidRDefault="00F20AE0" w:rsidP="000F680E">
            <w:pPr>
              <w:pStyle w:val="Normlnywebov"/>
              <w:rPr>
                <w:rFonts w:asciiTheme="minorHAnsi" w:hAnsiTheme="minorHAnsi" w:cstheme="minorHAnsi"/>
                <w:sz w:val="18"/>
                <w:szCs w:val="18"/>
              </w:rPr>
            </w:pPr>
            <w:r w:rsidRPr="005E3C16">
              <w:rPr>
                <w:rStyle w:val="Siln"/>
                <w:rFonts w:asciiTheme="minorHAnsi" w:hAnsiTheme="minorHAnsi" w:cstheme="minorHAnsi"/>
                <w:sz w:val="18"/>
                <w:szCs w:val="18"/>
              </w:rPr>
              <w:t>Vysoká</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4D3FDE" w14:textId="77777777" w:rsidR="00F20AE0" w:rsidRPr="005E3C16" w:rsidRDefault="00F20AE0" w:rsidP="000F680E">
            <w:pPr>
              <w:pStyle w:val="Normlnywebov"/>
              <w:rPr>
                <w:rFonts w:asciiTheme="minorHAnsi" w:hAnsiTheme="minorHAnsi" w:cstheme="minorHAnsi"/>
                <w:sz w:val="18"/>
                <w:szCs w:val="18"/>
              </w:rPr>
            </w:pPr>
            <w:r w:rsidRPr="005E3C16">
              <w:rPr>
                <w:rStyle w:val="Zvraznenie"/>
                <w:rFonts w:asciiTheme="minorHAnsi" w:hAnsiTheme="minorHAnsi" w:cstheme="minorHAnsi"/>
                <w:sz w:val="18"/>
                <w:szCs w:val="18"/>
              </w:rPr>
              <w:t>Realizáciou penetračných testov sa mitiguje predmetné riziko.</w:t>
            </w:r>
          </w:p>
        </w:tc>
      </w:tr>
    </w:tbl>
    <w:p w14:paraId="6A7BAA77" w14:textId="0878F234" w:rsidR="00F20AE0" w:rsidRPr="005E3C16" w:rsidRDefault="00F20AE0" w:rsidP="00E43E5B">
      <w:pPr>
        <w:jc w:val="both"/>
      </w:pPr>
    </w:p>
    <w:p w14:paraId="255377AD" w14:textId="66322AB6" w:rsidR="003333EE" w:rsidRPr="005E3C16" w:rsidRDefault="375F9AD6" w:rsidP="00E43E5B">
      <w:pPr>
        <w:pStyle w:val="Nadpis1"/>
        <w:jc w:val="both"/>
        <w:rPr>
          <w:lang w:val="sk-SK"/>
        </w:rPr>
      </w:pPr>
      <w:bookmarkStart w:id="17" w:name="_Toc86838159"/>
      <w:r w:rsidRPr="005E3C16">
        <w:rPr>
          <w:lang w:val="sk-SK"/>
        </w:rPr>
        <w:t>Mimo rozsahu dodávky</w:t>
      </w:r>
      <w:r w:rsidR="192D2E5E" w:rsidRPr="005E3C16">
        <w:rPr>
          <w:lang w:val="sk-SK"/>
        </w:rPr>
        <w:t xml:space="preserve"> (Out of Scope)</w:t>
      </w:r>
      <w:bookmarkEnd w:id="17"/>
    </w:p>
    <w:p w14:paraId="7B164123" w14:textId="0E8C2D2D" w:rsidR="00D5373A" w:rsidRPr="005E3C16" w:rsidRDefault="00D5373A" w:rsidP="00E43E5B">
      <w:pPr>
        <w:jc w:val="both"/>
      </w:pPr>
      <w:r w:rsidRPr="005E3C16">
        <w:t>Súčasťou predmetu dodávky podľa tohto opisu nie sú:</w:t>
      </w:r>
      <w:r w:rsidR="00C9610A" w:rsidRPr="005E3C16">
        <w:t xml:space="preserve"> </w:t>
      </w:r>
    </w:p>
    <w:p w14:paraId="42083C72" w14:textId="033DC07E" w:rsidR="00D5373A" w:rsidRPr="005E3C16" w:rsidRDefault="004760DB" w:rsidP="006E7BBC">
      <w:pPr>
        <w:pStyle w:val="Odsekzoznamu"/>
        <w:numPr>
          <w:ilvl w:val="0"/>
          <w:numId w:val="2"/>
        </w:numPr>
        <w:jc w:val="both"/>
        <w:rPr>
          <w:szCs w:val="22"/>
        </w:rPr>
      </w:pPr>
      <w:r w:rsidRPr="005E3C16">
        <w:rPr>
          <w:b/>
          <w:bCs/>
        </w:rPr>
        <w:lastRenderedPageBreak/>
        <w:t>Bezpečnostná požiadavka – B1</w:t>
      </w:r>
      <w:r w:rsidRPr="005E3C16">
        <w:t>:  „</w:t>
      </w:r>
      <w:r w:rsidR="002A2EBD" w:rsidRPr="005E3C16">
        <w:t xml:space="preserve">Bezpečnostné požiadavky a požiadavky na vykonanie penetračného testovania, vrátane overenia </w:t>
      </w:r>
      <w:r w:rsidR="002A2EBD" w:rsidRPr="005E3C16">
        <w:rPr>
          <w:szCs w:val="22"/>
        </w:rPr>
        <w:t xml:space="preserve">súladu diela s bezpečnostnými požiadavkami špecifikované v Metodike pre systematické zabezpečenie organizácií verejnej správy v oblasti informačnej bezpečnosti  (dostupná na </w:t>
      </w:r>
      <w:hyperlink r:id="rId16" w:history="1">
        <w:r w:rsidR="00EF0201" w:rsidRPr="005E3C16">
          <w:rPr>
            <w:rStyle w:val="Hypertextovprepojenie"/>
            <w:szCs w:val="22"/>
          </w:rPr>
          <w:t>https://www.csirt.gov.sk/wp-content/uploads/2021/07/MetodikaZabezpeceniaIKT_v2.1-1.pdf?csrt=6865556012032554954)</w:t>
        </w:r>
      </w:hyperlink>
      <w:r w:rsidRPr="005E3C16">
        <w:rPr>
          <w:szCs w:val="22"/>
        </w:rPr>
        <w:t>“</w:t>
      </w:r>
      <w:r w:rsidR="00E413B9" w:rsidRPr="005E3C16">
        <w:rPr>
          <w:szCs w:val="22"/>
        </w:rPr>
        <w:t>.</w:t>
      </w:r>
      <w:r w:rsidR="00EF0201" w:rsidRPr="005E3C16">
        <w:rPr>
          <w:szCs w:val="22"/>
        </w:rPr>
        <w:t xml:space="preserve"> </w:t>
      </w:r>
      <w:r w:rsidR="00EF0201" w:rsidRPr="005E3C16">
        <w:rPr>
          <w:szCs w:val="22"/>
        </w:rPr>
        <w:br/>
        <w:t>Zhotoviteľ poskytne plnú súčinnosť pr</w:t>
      </w:r>
      <w:r w:rsidR="00E14CB8" w:rsidRPr="005E3C16">
        <w:rPr>
          <w:szCs w:val="22"/>
        </w:rPr>
        <w:t xml:space="preserve">e splnenie tejto požiadavky </w:t>
      </w:r>
      <w:r w:rsidR="00DC0BCA" w:rsidRPr="005E3C16">
        <w:rPr>
          <w:szCs w:val="22"/>
        </w:rPr>
        <w:t xml:space="preserve">nezávislou </w:t>
      </w:r>
      <w:r w:rsidR="00D05936" w:rsidRPr="005E3C16">
        <w:rPr>
          <w:szCs w:val="22"/>
        </w:rPr>
        <w:t>testovacou</w:t>
      </w:r>
      <w:r w:rsidR="00DC0BCA" w:rsidRPr="005E3C16">
        <w:rPr>
          <w:szCs w:val="22"/>
        </w:rPr>
        <w:t xml:space="preserve"> autoritou vybranou </w:t>
      </w:r>
      <w:r w:rsidR="00D05936" w:rsidRPr="005E3C16">
        <w:rPr>
          <w:szCs w:val="22"/>
        </w:rPr>
        <w:t>O</w:t>
      </w:r>
      <w:r w:rsidR="00322B15" w:rsidRPr="005E3C16">
        <w:rPr>
          <w:szCs w:val="22"/>
        </w:rPr>
        <w:t>bjednávateľom.</w:t>
      </w:r>
      <w:r w:rsidR="00DC0BCA" w:rsidRPr="005E3C16">
        <w:rPr>
          <w:szCs w:val="22"/>
        </w:rPr>
        <w:t xml:space="preserve"> </w:t>
      </w:r>
    </w:p>
    <w:p w14:paraId="179FA34F" w14:textId="77777777" w:rsidR="00DE0D43" w:rsidRPr="005E3C16" w:rsidRDefault="00DE0D43" w:rsidP="00E43E5B">
      <w:pPr>
        <w:pStyle w:val="Odsekzoznamu"/>
        <w:ind w:left="1010"/>
        <w:jc w:val="both"/>
        <w:rPr>
          <w:szCs w:val="22"/>
        </w:rPr>
      </w:pPr>
    </w:p>
    <w:p w14:paraId="659D3255" w14:textId="55EC7D6A" w:rsidR="00D5373A" w:rsidRPr="005E3C16" w:rsidRDefault="00884513" w:rsidP="00E43E5B">
      <w:pPr>
        <w:spacing w:before="0" w:after="0"/>
        <w:jc w:val="both"/>
        <w:rPr>
          <w:szCs w:val="22"/>
        </w:rPr>
      </w:pPr>
      <w:r w:rsidRPr="005E3C16">
        <w:rPr>
          <w:szCs w:val="22"/>
        </w:rPr>
        <w:br w:type="page"/>
      </w:r>
    </w:p>
    <w:p w14:paraId="60AD71AB" w14:textId="0497F78E" w:rsidR="00121B27" w:rsidRPr="005E3C16" w:rsidRDefault="160CF820" w:rsidP="00E43E5B">
      <w:pPr>
        <w:pStyle w:val="Nadpis1"/>
        <w:numPr>
          <w:ilvl w:val="0"/>
          <w:numId w:val="0"/>
        </w:numPr>
        <w:jc w:val="both"/>
        <w:rPr>
          <w:lang w:val="sk-SK"/>
        </w:rPr>
      </w:pPr>
      <w:bookmarkStart w:id="18" w:name="_Toc86838160"/>
      <w:r w:rsidRPr="005E3C16">
        <w:rPr>
          <w:lang w:val="sk-SK"/>
        </w:rPr>
        <w:lastRenderedPageBreak/>
        <w:t xml:space="preserve">9   </w:t>
      </w:r>
      <w:r w:rsidR="05DF0F5C" w:rsidRPr="005E3C16">
        <w:rPr>
          <w:lang w:val="sk-SK"/>
        </w:rPr>
        <w:t>Harmonogram dodávky</w:t>
      </w:r>
      <w:bookmarkEnd w:id="18"/>
    </w:p>
    <w:p w14:paraId="5AEB16F7" w14:textId="04A8695A" w:rsidR="0012374A" w:rsidRPr="005E3C16" w:rsidRDefault="00BF4713" w:rsidP="00E43E5B">
      <w:pPr>
        <w:jc w:val="both"/>
      </w:pPr>
      <w:r w:rsidRPr="005E3C16">
        <w:t>V tejto kapitole je popísaný očakávaný harmonogram dodávky od termínu T, ktorý označuje dátum zverejnenia podpísanej Zmluvy o dielo s víťazným uchádzačom.</w:t>
      </w:r>
      <w:r w:rsidR="00BE734B" w:rsidRPr="005E3C16">
        <w:t xml:space="preserve"> Začiatok a koniec uvádzame v skrátenom formáte T + počet týždňov, napr. T+3</w:t>
      </w:r>
      <w:r w:rsidR="007B0F88" w:rsidRPr="005E3C16">
        <w:t>m</w:t>
      </w:r>
      <w:r w:rsidR="00BE734B" w:rsidRPr="005E3C16">
        <w:t xml:space="preserve"> znamená „</w:t>
      </w:r>
      <w:r w:rsidR="00BE734B" w:rsidRPr="005E3C16">
        <w:rPr>
          <w:i/>
          <w:iCs/>
        </w:rPr>
        <w:t xml:space="preserve">Tri </w:t>
      </w:r>
      <w:r w:rsidR="007B0F88" w:rsidRPr="005E3C16">
        <w:rPr>
          <w:i/>
          <w:iCs/>
        </w:rPr>
        <w:t xml:space="preserve">mesiace </w:t>
      </w:r>
      <w:r w:rsidR="00BE734B" w:rsidRPr="005E3C16">
        <w:rPr>
          <w:i/>
          <w:iCs/>
        </w:rPr>
        <w:t>od termínu T“</w:t>
      </w:r>
      <w:r w:rsidR="00BE734B" w:rsidRPr="005E3C16">
        <w:t>.</w:t>
      </w:r>
      <w:r w:rsidR="0051623A" w:rsidRPr="005E3C16">
        <w:t xml:space="preserve"> Každý z výstupov schvaľuje riadiaci výbor projektu.</w:t>
      </w:r>
    </w:p>
    <w:p w14:paraId="3E2CF3C2" w14:textId="77777777" w:rsidR="00285684" w:rsidRPr="005E3C16" w:rsidRDefault="00285684" w:rsidP="00E43E5B">
      <w:pPr>
        <w:jc w:val="both"/>
        <w:rPr>
          <w:color w:val="000000" w:themeColor="text1"/>
        </w:rPr>
      </w:pPr>
      <w:r w:rsidRPr="005E3C16">
        <w:rPr>
          <w:color w:val="000000" w:themeColor="text1"/>
        </w:rPr>
        <w:t>Zhotoviteľ je oprávnený pre jednotlivé plnenia predmetu zákazky podľa tohto opisu predmetu zákazky a v súlade s harmonogramom požadovať preddavky finančného plnenie v maximálnej výške 60% celkových oprávnených výdavkov v EUR s DPH pre príslušnú hlavnú aktivitu projektu.</w:t>
      </w:r>
    </w:p>
    <w:p w14:paraId="5C18CAE7" w14:textId="37ABD602" w:rsidR="00285684" w:rsidRPr="005E3C16" w:rsidRDefault="00285684" w:rsidP="00E43E5B">
      <w:pPr>
        <w:jc w:val="both"/>
        <w:rPr>
          <w:color w:val="000000" w:themeColor="text1"/>
        </w:rPr>
      </w:pPr>
      <w:r w:rsidRPr="005E3C16">
        <w:rPr>
          <w:color w:val="000000" w:themeColor="text1"/>
        </w:rPr>
        <w:t>V prípade, že niektoré výstupy podľa schváleného harmonogramu budú dodávané iteratívnym spôsobom, je Zhotoviteľ oprávnen</w:t>
      </w:r>
      <w:r w:rsidR="008950C2" w:rsidRPr="005E3C16">
        <w:rPr>
          <w:color w:val="000000" w:themeColor="text1"/>
        </w:rPr>
        <w:t>ý</w:t>
      </w:r>
      <w:r w:rsidRPr="005E3C16">
        <w:rPr>
          <w:color w:val="000000" w:themeColor="text1"/>
        </w:rPr>
        <w:t xml:space="preserve"> fakturovať jednotlivé plnenia po otestovaní riešenia a riadnej akceptácii na UAT prostredí a nasadení riešenia do produkčnej prevádzky. Výstupy budú dodávané podľa detailného vzájomne odsúhlaseného harmonogramu pre iteratívne plnenie, ktorý bude záväzný a bude súčasťou Zmluvy o dielo. Prípadné korekcie v harmonograme sú možné po vzájomnom odsúhlasení Objednávateľom a Zhotoviteľom na základe záverov analýzy a dizajnu riešenia.</w:t>
      </w:r>
    </w:p>
    <w:tbl>
      <w:tblPr>
        <w:tblStyle w:val="Mriekatabuky"/>
        <w:tblW w:w="9351" w:type="dxa"/>
        <w:tblLook w:val="04A0" w:firstRow="1" w:lastRow="0" w:firstColumn="1" w:lastColumn="0" w:noHBand="0" w:noVBand="1"/>
      </w:tblPr>
      <w:tblGrid>
        <w:gridCol w:w="559"/>
        <w:gridCol w:w="2357"/>
        <w:gridCol w:w="1093"/>
        <w:gridCol w:w="1693"/>
        <w:gridCol w:w="1960"/>
        <w:gridCol w:w="846"/>
        <w:gridCol w:w="843"/>
      </w:tblGrid>
      <w:tr w:rsidR="00DD7280" w:rsidRPr="005E3C16" w14:paraId="1B15D170" w14:textId="77777777" w:rsidTr="0D185E3D">
        <w:trPr>
          <w:tblHeader/>
        </w:trPr>
        <w:tc>
          <w:tcPr>
            <w:tcW w:w="561" w:type="dxa"/>
            <w:shd w:val="clear" w:color="auto" w:fill="002060"/>
          </w:tcPr>
          <w:p w14:paraId="544AF653" w14:textId="36FC3F17" w:rsidR="00BE734B" w:rsidRPr="005E3C16" w:rsidRDefault="00BE734B" w:rsidP="00E43E5B">
            <w:pPr>
              <w:spacing w:before="60" w:after="60"/>
              <w:jc w:val="both"/>
              <w:rPr>
                <w:color w:val="FFFFFF" w:themeColor="background1"/>
                <w:sz w:val="16"/>
                <w:szCs w:val="16"/>
              </w:rPr>
            </w:pPr>
            <w:r w:rsidRPr="005E3C16">
              <w:rPr>
                <w:color w:val="FFFFFF" w:themeColor="background1"/>
                <w:sz w:val="16"/>
                <w:szCs w:val="16"/>
              </w:rPr>
              <w:t>Krok</w:t>
            </w:r>
          </w:p>
        </w:tc>
        <w:tc>
          <w:tcPr>
            <w:tcW w:w="2411" w:type="dxa"/>
            <w:shd w:val="clear" w:color="auto" w:fill="002060"/>
          </w:tcPr>
          <w:p w14:paraId="5AD8A897" w14:textId="44227EAE" w:rsidR="00BE734B" w:rsidRPr="005E3C16" w:rsidRDefault="00BE734B" w:rsidP="00E43E5B">
            <w:pPr>
              <w:spacing w:before="60" w:after="60"/>
              <w:jc w:val="both"/>
              <w:rPr>
                <w:color w:val="FFFFFF" w:themeColor="background1"/>
                <w:sz w:val="16"/>
                <w:szCs w:val="16"/>
              </w:rPr>
            </w:pPr>
            <w:r w:rsidRPr="005E3C16">
              <w:rPr>
                <w:color w:val="FFFFFF" w:themeColor="background1"/>
                <w:sz w:val="16"/>
                <w:szCs w:val="16"/>
              </w:rPr>
              <w:t>Popis kroku</w:t>
            </w:r>
          </w:p>
        </w:tc>
        <w:tc>
          <w:tcPr>
            <w:tcW w:w="978" w:type="dxa"/>
            <w:shd w:val="clear" w:color="auto" w:fill="002060"/>
          </w:tcPr>
          <w:p w14:paraId="44C88BE9" w14:textId="390EB7B7" w:rsidR="00BE734B" w:rsidRPr="005E3C16" w:rsidRDefault="00BE734B" w:rsidP="00E43E5B">
            <w:pPr>
              <w:spacing w:before="60" w:after="60"/>
              <w:jc w:val="both"/>
              <w:rPr>
                <w:color w:val="FFFFFF" w:themeColor="background1"/>
                <w:sz w:val="16"/>
                <w:szCs w:val="16"/>
              </w:rPr>
            </w:pPr>
            <w:r w:rsidRPr="005E3C16">
              <w:rPr>
                <w:color w:val="FFFFFF" w:themeColor="background1"/>
                <w:sz w:val="16"/>
                <w:szCs w:val="16"/>
              </w:rPr>
              <w:t>Rieši</w:t>
            </w:r>
          </w:p>
        </w:tc>
        <w:tc>
          <w:tcPr>
            <w:tcW w:w="1711" w:type="dxa"/>
            <w:shd w:val="clear" w:color="auto" w:fill="002060"/>
          </w:tcPr>
          <w:p w14:paraId="5CAC486D" w14:textId="33E1DA5D" w:rsidR="00BE734B" w:rsidRPr="005E3C16" w:rsidRDefault="00BE734B" w:rsidP="00E43E5B">
            <w:pPr>
              <w:spacing w:before="60" w:after="60"/>
              <w:jc w:val="both"/>
              <w:rPr>
                <w:color w:val="FFFFFF" w:themeColor="background1"/>
                <w:sz w:val="16"/>
                <w:szCs w:val="16"/>
              </w:rPr>
            </w:pPr>
            <w:r w:rsidRPr="005E3C16">
              <w:rPr>
                <w:color w:val="FFFFFF" w:themeColor="background1"/>
                <w:sz w:val="16"/>
                <w:szCs w:val="16"/>
              </w:rPr>
              <w:t>Vstup</w:t>
            </w:r>
          </w:p>
        </w:tc>
        <w:tc>
          <w:tcPr>
            <w:tcW w:w="1989" w:type="dxa"/>
            <w:shd w:val="clear" w:color="auto" w:fill="002060"/>
          </w:tcPr>
          <w:p w14:paraId="5863752F" w14:textId="0D7B287A" w:rsidR="00BE734B" w:rsidRPr="005E3C16" w:rsidRDefault="00BE734B" w:rsidP="00E43E5B">
            <w:pPr>
              <w:spacing w:before="60" w:after="60"/>
              <w:jc w:val="both"/>
              <w:rPr>
                <w:color w:val="FFFFFF" w:themeColor="background1"/>
                <w:sz w:val="16"/>
                <w:szCs w:val="16"/>
              </w:rPr>
            </w:pPr>
            <w:r w:rsidRPr="005E3C16">
              <w:rPr>
                <w:color w:val="FFFFFF" w:themeColor="background1"/>
                <w:sz w:val="16"/>
                <w:szCs w:val="16"/>
              </w:rPr>
              <w:t>Výstup</w:t>
            </w:r>
          </w:p>
        </w:tc>
        <w:tc>
          <w:tcPr>
            <w:tcW w:w="850" w:type="dxa"/>
            <w:shd w:val="clear" w:color="auto" w:fill="002060"/>
            <w:vAlign w:val="center"/>
          </w:tcPr>
          <w:p w14:paraId="7A936204" w14:textId="57307C77" w:rsidR="00BE734B" w:rsidRPr="005E3C16" w:rsidRDefault="00BE734B" w:rsidP="00E43E5B">
            <w:pPr>
              <w:spacing w:before="60" w:after="60"/>
              <w:jc w:val="both"/>
              <w:rPr>
                <w:color w:val="FFFFFF" w:themeColor="background1"/>
                <w:sz w:val="16"/>
                <w:szCs w:val="16"/>
              </w:rPr>
            </w:pPr>
            <w:r w:rsidRPr="005E3C16">
              <w:rPr>
                <w:color w:val="FFFFFF" w:themeColor="background1"/>
                <w:sz w:val="16"/>
                <w:szCs w:val="16"/>
              </w:rPr>
              <w:t>Začiatok</w:t>
            </w:r>
          </w:p>
        </w:tc>
        <w:tc>
          <w:tcPr>
            <w:tcW w:w="851" w:type="dxa"/>
            <w:shd w:val="clear" w:color="auto" w:fill="002060"/>
            <w:vAlign w:val="center"/>
          </w:tcPr>
          <w:p w14:paraId="03241A69" w14:textId="2FABB663" w:rsidR="00BE734B" w:rsidRPr="005E3C16" w:rsidRDefault="00BE734B" w:rsidP="00E43E5B">
            <w:pPr>
              <w:spacing w:before="60" w:after="60"/>
              <w:jc w:val="both"/>
              <w:rPr>
                <w:color w:val="FFFFFF" w:themeColor="background1"/>
                <w:sz w:val="16"/>
                <w:szCs w:val="16"/>
              </w:rPr>
            </w:pPr>
            <w:r w:rsidRPr="005E3C16">
              <w:rPr>
                <w:color w:val="FFFFFF" w:themeColor="background1"/>
                <w:sz w:val="16"/>
                <w:szCs w:val="16"/>
              </w:rPr>
              <w:t>Koniec</w:t>
            </w:r>
          </w:p>
        </w:tc>
      </w:tr>
      <w:tr w:rsidR="00A30052" w:rsidRPr="005E3C16" w14:paraId="29F35C82" w14:textId="77777777" w:rsidTr="0D185E3D">
        <w:tc>
          <w:tcPr>
            <w:tcW w:w="561" w:type="dxa"/>
            <w:vAlign w:val="center"/>
          </w:tcPr>
          <w:p w14:paraId="2F107E5F" w14:textId="3F5B1887" w:rsidR="00BE734B" w:rsidRPr="005E3C16" w:rsidRDefault="00BE734B" w:rsidP="00E43E5B">
            <w:pPr>
              <w:spacing w:before="60" w:after="60"/>
              <w:jc w:val="both"/>
              <w:rPr>
                <w:sz w:val="16"/>
                <w:szCs w:val="16"/>
              </w:rPr>
            </w:pPr>
            <w:r w:rsidRPr="005E3C16">
              <w:rPr>
                <w:sz w:val="16"/>
                <w:szCs w:val="16"/>
              </w:rPr>
              <w:t>1</w:t>
            </w:r>
          </w:p>
        </w:tc>
        <w:tc>
          <w:tcPr>
            <w:tcW w:w="2411" w:type="dxa"/>
            <w:vAlign w:val="center"/>
          </w:tcPr>
          <w:p w14:paraId="26CCD456" w14:textId="2D2637A6" w:rsidR="00BE734B" w:rsidRPr="005E3C16" w:rsidRDefault="0051623A" w:rsidP="00E43E5B">
            <w:pPr>
              <w:spacing w:before="60" w:after="60"/>
              <w:jc w:val="both"/>
              <w:rPr>
                <w:sz w:val="16"/>
                <w:szCs w:val="16"/>
              </w:rPr>
            </w:pPr>
            <w:r w:rsidRPr="005E3C16">
              <w:rPr>
                <w:sz w:val="16"/>
                <w:szCs w:val="16"/>
              </w:rPr>
              <w:t>Inicializácia a detailné naplánovanie projektu</w:t>
            </w:r>
          </w:p>
        </w:tc>
        <w:tc>
          <w:tcPr>
            <w:tcW w:w="978" w:type="dxa"/>
            <w:vAlign w:val="center"/>
          </w:tcPr>
          <w:p w14:paraId="1AFAA835" w14:textId="3AA543AD" w:rsidR="00BE734B" w:rsidRPr="005E3C16" w:rsidRDefault="0051623A" w:rsidP="00E43E5B">
            <w:pPr>
              <w:spacing w:before="60" w:after="60"/>
              <w:jc w:val="both"/>
              <w:rPr>
                <w:sz w:val="16"/>
                <w:szCs w:val="16"/>
              </w:rPr>
            </w:pPr>
            <w:r w:rsidRPr="005E3C16">
              <w:rPr>
                <w:sz w:val="16"/>
                <w:szCs w:val="16"/>
              </w:rPr>
              <w:t>Zhotoviteľ</w:t>
            </w:r>
          </w:p>
        </w:tc>
        <w:tc>
          <w:tcPr>
            <w:tcW w:w="1711" w:type="dxa"/>
            <w:vAlign w:val="center"/>
          </w:tcPr>
          <w:p w14:paraId="1D13BF3D" w14:textId="02A7530D" w:rsidR="00BE734B" w:rsidRPr="005E3C16" w:rsidRDefault="0051623A" w:rsidP="00E43E5B">
            <w:pPr>
              <w:spacing w:before="60" w:after="60"/>
              <w:jc w:val="both"/>
              <w:rPr>
                <w:sz w:val="16"/>
                <w:szCs w:val="16"/>
              </w:rPr>
            </w:pPr>
            <w:r w:rsidRPr="005E3C16">
              <w:rPr>
                <w:sz w:val="16"/>
                <w:szCs w:val="16"/>
              </w:rPr>
              <w:t>Zadanie, Zmluva o dielo, SLA, OPZ, Legislatíva</w:t>
            </w:r>
          </w:p>
        </w:tc>
        <w:tc>
          <w:tcPr>
            <w:tcW w:w="1989" w:type="dxa"/>
            <w:vAlign w:val="center"/>
          </w:tcPr>
          <w:p w14:paraId="199C53AA" w14:textId="4FC30F69" w:rsidR="00BE734B" w:rsidRPr="005E3C16" w:rsidRDefault="0A51282B" w:rsidP="00E43E5B">
            <w:pPr>
              <w:spacing w:before="60" w:after="60"/>
              <w:jc w:val="both"/>
              <w:rPr>
                <w:sz w:val="16"/>
                <w:szCs w:val="16"/>
              </w:rPr>
            </w:pPr>
            <w:r w:rsidRPr="005E3C16">
              <w:rPr>
                <w:sz w:val="16"/>
                <w:szCs w:val="16"/>
              </w:rPr>
              <w:t>PID, Detailný plán, Pridelení konkrétny riešitelia a ich alokácie na pr</w:t>
            </w:r>
            <w:r w:rsidR="388C3EDF" w:rsidRPr="005E3C16">
              <w:rPr>
                <w:sz w:val="16"/>
                <w:szCs w:val="16"/>
              </w:rPr>
              <w:t>ojekt, Požiadavky na vstupy od o</w:t>
            </w:r>
            <w:r w:rsidR="2D0F0AE3" w:rsidRPr="005E3C16">
              <w:rPr>
                <w:sz w:val="16"/>
                <w:szCs w:val="16"/>
              </w:rPr>
              <w:t>bjednávateľa</w:t>
            </w:r>
            <w:r w:rsidRPr="005E3C16">
              <w:rPr>
                <w:sz w:val="16"/>
                <w:szCs w:val="16"/>
              </w:rPr>
              <w:t>.</w:t>
            </w:r>
          </w:p>
        </w:tc>
        <w:tc>
          <w:tcPr>
            <w:tcW w:w="850" w:type="dxa"/>
            <w:vAlign w:val="center"/>
          </w:tcPr>
          <w:p w14:paraId="1D4265B2" w14:textId="607A46CD" w:rsidR="00BE734B" w:rsidRPr="005E3C16" w:rsidRDefault="0051623A" w:rsidP="00E43E5B">
            <w:pPr>
              <w:spacing w:before="60" w:after="60"/>
              <w:jc w:val="both"/>
              <w:rPr>
                <w:sz w:val="16"/>
                <w:szCs w:val="16"/>
              </w:rPr>
            </w:pPr>
            <w:r w:rsidRPr="005E3C16">
              <w:rPr>
                <w:sz w:val="16"/>
                <w:szCs w:val="16"/>
              </w:rPr>
              <w:t>T</w:t>
            </w:r>
          </w:p>
        </w:tc>
        <w:tc>
          <w:tcPr>
            <w:tcW w:w="851" w:type="dxa"/>
            <w:vAlign w:val="center"/>
          </w:tcPr>
          <w:p w14:paraId="17441557" w14:textId="2949F130" w:rsidR="00BE734B" w:rsidRPr="005E3C16" w:rsidRDefault="0051623A" w:rsidP="00E43E5B">
            <w:pPr>
              <w:spacing w:before="60" w:after="60"/>
              <w:jc w:val="both"/>
              <w:rPr>
                <w:sz w:val="16"/>
                <w:szCs w:val="16"/>
              </w:rPr>
            </w:pPr>
            <w:r w:rsidRPr="005E3C16">
              <w:rPr>
                <w:sz w:val="16"/>
                <w:szCs w:val="16"/>
              </w:rPr>
              <w:t>T+</w:t>
            </w:r>
            <w:r w:rsidR="00582F97" w:rsidRPr="005E3C16">
              <w:rPr>
                <w:sz w:val="16"/>
                <w:szCs w:val="16"/>
              </w:rPr>
              <w:t>1m</w:t>
            </w:r>
          </w:p>
        </w:tc>
      </w:tr>
      <w:tr w:rsidR="00A30052" w:rsidRPr="005E3C16" w14:paraId="22697511" w14:textId="77777777" w:rsidTr="0D185E3D">
        <w:tc>
          <w:tcPr>
            <w:tcW w:w="561" w:type="dxa"/>
            <w:vAlign w:val="center"/>
          </w:tcPr>
          <w:p w14:paraId="7830C003" w14:textId="24C8B835" w:rsidR="00BE734B" w:rsidRPr="005E3C16" w:rsidRDefault="00BE734B" w:rsidP="00E43E5B">
            <w:pPr>
              <w:spacing w:before="60" w:after="60"/>
              <w:jc w:val="both"/>
              <w:rPr>
                <w:sz w:val="16"/>
                <w:szCs w:val="16"/>
              </w:rPr>
            </w:pPr>
            <w:r w:rsidRPr="005E3C16">
              <w:rPr>
                <w:sz w:val="16"/>
                <w:szCs w:val="16"/>
              </w:rPr>
              <w:t>2</w:t>
            </w:r>
          </w:p>
        </w:tc>
        <w:tc>
          <w:tcPr>
            <w:tcW w:w="2411" w:type="dxa"/>
            <w:vAlign w:val="center"/>
          </w:tcPr>
          <w:p w14:paraId="01433CAA" w14:textId="71F0BF81" w:rsidR="00BE734B" w:rsidRPr="005E3C16" w:rsidRDefault="0051623A" w:rsidP="00E43E5B">
            <w:pPr>
              <w:spacing w:before="60" w:after="60"/>
              <w:jc w:val="both"/>
              <w:rPr>
                <w:sz w:val="16"/>
                <w:szCs w:val="16"/>
              </w:rPr>
            </w:pPr>
            <w:r w:rsidRPr="005E3C16">
              <w:rPr>
                <w:sz w:val="16"/>
                <w:szCs w:val="16"/>
              </w:rPr>
              <w:t>Zber a priorizácia VOC a VOB</w:t>
            </w:r>
          </w:p>
        </w:tc>
        <w:tc>
          <w:tcPr>
            <w:tcW w:w="978" w:type="dxa"/>
            <w:vAlign w:val="center"/>
          </w:tcPr>
          <w:p w14:paraId="0B7AE5C1" w14:textId="59D2BD67" w:rsidR="00BE734B" w:rsidRPr="005E3C16" w:rsidRDefault="0051623A" w:rsidP="00E43E5B">
            <w:pPr>
              <w:spacing w:before="60" w:after="60"/>
              <w:jc w:val="both"/>
              <w:rPr>
                <w:sz w:val="16"/>
                <w:szCs w:val="16"/>
              </w:rPr>
            </w:pPr>
            <w:r w:rsidRPr="005E3C16">
              <w:rPr>
                <w:sz w:val="16"/>
                <w:szCs w:val="16"/>
              </w:rPr>
              <w:t>Zhotoviteľ</w:t>
            </w:r>
          </w:p>
        </w:tc>
        <w:tc>
          <w:tcPr>
            <w:tcW w:w="1711" w:type="dxa"/>
            <w:vAlign w:val="center"/>
          </w:tcPr>
          <w:p w14:paraId="04CCE619" w14:textId="245BB476" w:rsidR="00BE734B" w:rsidRPr="005E3C16" w:rsidRDefault="0051623A" w:rsidP="00E43E5B">
            <w:pPr>
              <w:spacing w:before="60" w:after="60"/>
              <w:jc w:val="both"/>
              <w:rPr>
                <w:sz w:val="16"/>
                <w:szCs w:val="16"/>
              </w:rPr>
            </w:pPr>
            <w:r w:rsidRPr="005E3C16">
              <w:rPr>
                <w:sz w:val="16"/>
                <w:szCs w:val="16"/>
              </w:rPr>
              <w:t>Zadanie, Zmluva o dielo, SLA, OPZ, Legislatíva</w:t>
            </w:r>
          </w:p>
        </w:tc>
        <w:tc>
          <w:tcPr>
            <w:tcW w:w="1989" w:type="dxa"/>
            <w:vAlign w:val="center"/>
          </w:tcPr>
          <w:p w14:paraId="43A408EA" w14:textId="0B9BFECE" w:rsidR="00BE734B" w:rsidRPr="005E3C16" w:rsidRDefault="0051623A" w:rsidP="00E43E5B">
            <w:pPr>
              <w:spacing w:before="60" w:after="60"/>
              <w:jc w:val="both"/>
              <w:rPr>
                <w:sz w:val="16"/>
                <w:szCs w:val="16"/>
              </w:rPr>
            </w:pPr>
            <w:r w:rsidRPr="005E3C16">
              <w:rPr>
                <w:sz w:val="16"/>
                <w:szCs w:val="16"/>
              </w:rPr>
              <w:t xml:space="preserve">Priorizovaný zoznam VOC a VOB podľa </w:t>
            </w:r>
            <w:r w:rsidR="004B05BE" w:rsidRPr="005E3C16">
              <w:rPr>
                <w:sz w:val="16"/>
                <w:szCs w:val="16"/>
              </w:rPr>
              <w:t>komponentov a modulov ÚPVS</w:t>
            </w:r>
            <w:r w:rsidRPr="005E3C16">
              <w:rPr>
                <w:sz w:val="16"/>
                <w:szCs w:val="16"/>
              </w:rPr>
              <w:t>.</w:t>
            </w:r>
          </w:p>
        </w:tc>
        <w:tc>
          <w:tcPr>
            <w:tcW w:w="850" w:type="dxa"/>
            <w:vAlign w:val="center"/>
          </w:tcPr>
          <w:p w14:paraId="06F6C134" w14:textId="14B69967" w:rsidR="00BE734B" w:rsidRPr="005E3C16" w:rsidRDefault="0051623A" w:rsidP="00E43E5B">
            <w:pPr>
              <w:spacing w:before="60" w:after="60"/>
              <w:jc w:val="both"/>
              <w:rPr>
                <w:sz w:val="16"/>
                <w:szCs w:val="16"/>
              </w:rPr>
            </w:pPr>
            <w:r w:rsidRPr="005E3C16">
              <w:rPr>
                <w:sz w:val="16"/>
                <w:szCs w:val="16"/>
              </w:rPr>
              <w:t>T+</w:t>
            </w:r>
            <w:r w:rsidR="00582F97" w:rsidRPr="005E3C16">
              <w:rPr>
                <w:sz w:val="16"/>
                <w:szCs w:val="16"/>
              </w:rPr>
              <w:t>1m</w:t>
            </w:r>
          </w:p>
        </w:tc>
        <w:tc>
          <w:tcPr>
            <w:tcW w:w="851" w:type="dxa"/>
            <w:vAlign w:val="center"/>
          </w:tcPr>
          <w:p w14:paraId="435EAEEC" w14:textId="3C27CB87" w:rsidR="00BE734B" w:rsidRPr="005E3C16" w:rsidRDefault="0051623A" w:rsidP="00E43E5B">
            <w:pPr>
              <w:spacing w:before="60" w:after="60"/>
              <w:jc w:val="both"/>
              <w:rPr>
                <w:sz w:val="16"/>
                <w:szCs w:val="16"/>
              </w:rPr>
            </w:pPr>
            <w:r w:rsidRPr="005E3C16">
              <w:rPr>
                <w:sz w:val="16"/>
                <w:szCs w:val="16"/>
              </w:rPr>
              <w:t>T+</w:t>
            </w:r>
            <w:r w:rsidR="00C578C6" w:rsidRPr="005E3C16">
              <w:rPr>
                <w:sz w:val="16"/>
                <w:szCs w:val="16"/>
              </w:rPr>
              <w:t>2m</w:t>
            </w:r>
          </w:p>
        </w:tc>
      </w:tr>
      <w:tr w:rsidR="00A30052" w:rsidRPr="005E3C16" w14:paraId="4CBE4D70" w14:textId="77777777" w:rsidTr="0D185E3D">
        <w:tc>
          <w:tcPr>
            <w:tcW w:w="561" w:type="dxa"/>
            <w:vAlign w:val="center"/>
          </w:tcPr>
          <w:p w14:paraId="42BCE524" w14:textId="434F8678" w:rsidR="00BE734B" w:rsidRPr="005E3C16" w:rsidRDefault="15D1469B" w:rsidP="00E43E5B">
            <w:pPr>
              <w:spacing w:before="60" w:after="60"/>
              <w:jc w:val="both"/>
              <w:rPr>
                <w:sz w:val="16"/>
                <w:szCs w:val="16"/>
              </w:rPr>
            </w:pPr>
            <w:r w:rsidRPr="005E3C16">
              <w:rPr>
                <w:sz w:val="16"/>
                <w:szCs w:val="16"/>
              </w:rPr>
              <w:t>3</w:t>
            </w:r>
          </w:p>
        </w:tc>
        <w:tc>
          <w:tcPr>
            <w:tcW w:w="2411" w:type="dxa"/>
            <w:vAlign w:val="center"/>
          </w:tcPr>
          <w:p w14:paraId="63AF795B" w14:textId="43FEC931" w:rsidR="00BE734B" w:rsidRPr="005E3C16" w:rsidRDefault="0051623A" w:rsidP="00E43E5B">
            <w:pPr>
              <w:spacing w:before="60" w:after="60"/>
              <w:jc w:val="both"/>
              <w:rPr>
                <w:sz w:val="16"/>
                <w:szCs w:val="16"/>
              </w:rPr>
            </w:pPr>
            <w:r w:rsidRPr="005E3C16">
              <w:rPr>
                <w:sz w:val="16"/>
                <w:szCs w:val="16"/>
              </w:rPr>
              <w:t>Detailný zoznam požiadaviek na funkcie, služby, API</w:t>
            </w:r>
          </w:p>
        </w:tc>
        <w:tc>
          <w:tcPr>
            <w:tcW w:w="978" w:type="dxa"/>
            <w:vAlign w:val="center"/>
          </w:tcPr>
          <w:p w14:paraId="5DCF8BBF" w14:textId="24A32875" w:rsidR="00BE734B" w:rsidRPr="005E3C16" w:rsidRDefault="002E7DCF" w:rsidP="00E43E5B">
            <w:pPr>
              <w:spacing w:before="60" w:after="60"/>
              <w:jc w:val="both"/>
              <w:rPr>
                <w:sz w:val="16"/>
                <w:szCs w:val="16"/>
              </w:rPr>
            </w:pPr>
            <w:r w:rsidRPr="005E3C16">
              <w:rPr>
                <w:bCs/>
                <w:sz w:val="16"/>
                <w:szCs w:val="16"/>
              </w:rPr>
              <w:t>Objednávateľ</w:t>
            </w:r>
            <w:r w:rsidRPr="005E3C16" w:rsidDel="002E7DCF">
              <w:rPr>
                <w:sz w:val="16"/>
                <w:szCs w:val="16"/>
              </w:rPr>
              <w:t xml:space="preserve"> </w:t>
            </w:r>
            <w:r w:rsidR="00D202C7" w:rsidRPr="005E3C16">
              <w:rPr>
                <w:sz w:val="16"/>
                <w:szCs w:val="16"/>
              </w:rPr>
              <w:t>+ Zhotoviteľ</w:t>
            </w:r>
          </w:p>
        </w:tc>
        <w:tc>
          <w:tcPr>
            <w:tcW w:w="1711" w:type="dxa"/>
            <w:vAlign w:val="center"/>
          </w:tcPr>
          <w:p w14:paraId="7E31099B" w14:textId="17702EA3" w:rsidR="00BE734B" w:rsidRPr="005E3C16" w:rsidRDefault="0051623A" w:rsidP="00E43E5B">
            <w:pPr>
              <w:spacing w:before="60" w:after="60"/>
              <w:jc w:val="both"/>
              <w:rPr>
                <w:sz w:val="16"/>
                <w:szCs w:val="16"/>
              </w:rPr>
            </w:pPr>
            <w:r w:rsidRPr="005E3C16">
              <w:rPr>
                <w:sz w:val="16"/>
                <w:szCs w:val="16"/>
              </w:rPr>
              <w:t>VOC, VOB, OPZ, Legislatíva</w:t>
            </w:r>
          </w:p>
        </w:tc>
        <w:tc>
          <w:tcPr>
            <w:tcW w:w="1989" w:type="dxa"/>
            <w:vAlign w:val="center"/>
          </w:tcPr>
          <w:p w14:paraId="3A4A7CBD" w14:textId="75522338" w:rsidR="00BE734B" w:rsidRPr="005E3C16" w:rsidRDefault="0051623A" w:rsidP="00E43E5B">
            <w:pPr>
              <w:spacing w:before="60" w:after="60"/>
              <w:jc w:val="both"/>
              <w:rPr>
                <w:sz w:val="16"/>
                <w:szCs w:val="16"/>
              </w:rPr>
            </w:pPr>
            <w:r w:rsidRPr="005E3C16">
              <w:rPr>
                <w:sz w:val="16"/>
                <w:szCs w:val="16"/>
              </w:rPr>
              <w:t xml:space="preserve">Priorizovaný zoznam požiadaviek na funkcie, služby, API. </w:t>
            </w:r>
            <w:r w:rsidR="002554D7" w:rsidRPr="005E3C16">
              <w:rPr>
                <w:sz w:val="16"/>
                <w:szCs w:val="16"/>
              </w:rPr>
              <w:t xml:space="preserve">Akceptačné kritériá pre každú požiadavku. </w:t>
            </w:r>
            <w:r w:rsidRPr="005E3C16">
              <w:rPr>
                <w:sz w:val="16"/>
                <w:szCs w:val="16"/>
              </w:rPr>
              <w:t>Zoznam požiadaviek na zmenu legislatívy.</w:t>
            </w:r>
          </w:p>
        </w:tc>
        <w:tc>
          <w:tcPr>
            <w:tcW w:w="850" w:type="dxa"/>
            <w:vAlign w:val="center"/>
          </w:tcPr>
          <w:p w14:paraId="56A03B32" w14:textId="6CB36007" w:rsidR="00BE734B" w:rsidRPr="005E3C16" w:rsidRDefault="0051623A" w:rsidP="00E43E5B">
            <w:pPr>
              <w:spacing w:before="60" w:after="60"/>
              <w:jc w:val="both"/>
              <w:rPr>
                <w:sz w:val="16"/>
                <w:szCs w:val="16"/>
              </w:rPr>
            </w:pPr>
            <w:r w:rsidRPr="005E3C16">
              <w:rPr>
                <w:sz w:val="16"/>
                <w:szCs w:val="16"/>
              </w:rPr>
              <w:t>T+</w:t>
            </w:r>
            <w:r w:rsidR="00421C27" w:rsidRPr="005E3C16">
              <w:rPr>
                <w:sz w:val="16"/>
                <w:szCs w:val="16"/>
              </w:rPr>
              <w:t>2m</w:t>
            </w:r>
          </w:p>
        </w:tc>
        <w:tc>
          <w:tcPr>
            <w:tcW w:w="851" w:type="dxa"/>
            <w:vAlign w:val="center"/>
          </w:tcPr>
          <w:p w14:paraId="5C0BD384" w14:textId="72278B82" w:rsidR="00BE734B" w:rsidRPr="005E3C16" w:rsidRDefault="0A51282B" w:rsidP="00E43E5B">
            <w:pPr>
              <w:spacing w:before="60" w:after="60"/>
              <w:jc w:val="both"/>
              <w:rPr>
                <w:sz w:val="16"/>
                <w:szCs w:val="16"/>
              </w:rPr>
            </w:pPr>
            <w:r w:rsidRPr="005E3C16">
              <w:rPr>
                <w:sz w:val="16"/>
                <w:szCs w:val="16"/>
              </w:rPr>
              <w:t>T+</w:t>
            </w:r>
            <w:r w:rsidR="000B5C31" w:rsidRPr="005E3C16">
              <w:rPr>
                <w:sz w:val="16"/>
                <w:szCs w:val="16"/>
              </w:rPr>
              <w:t>4m</w:t>
            </w:r>
          </w:p>
        </w:tc>
      </w:tr>
      <w:tr w:rsidR="00A30052" w:rsidRPr="005E3C16" w14:paraId="09347B90" w14:textId="77777777" w:rsidTr="0D185E3D">
        <w:tc>
          <w:tcPr>
            <w:tcW w:w="561" w:type="dxa"/>
            <w:vAlign w:val="center"/>
          </w:tcPr>
          <w:p w14:paraId="3BAD9D66" w14:textId="5CE692CB" w:rsidR="00BE734B" w:rsidRPr="005E3C16" w:rsidRDefault="00BE734B" w:rsidP="00E43E5B">
            <w:pPr>
              <w:spacing w:before="60" w:after="60"/>
              <w:jc w:val="both"/>
              <w:rPr>
                <w:sz w:val="16"/>
                <w:szCs w:val="16"/>
              </w:rPr>
            </w:pPr>
            <w:r w:rsidRPr="005E3C16">
              <w:rPr>
                <w:sz w:val="16"/>
                <w:szCs w:val="16"/>
              </w:rPr>
              <w:t>4</w:t>
            </w:r>
          </w:p>
        </w:tc>
        <w:tc>
          <w:tcPr>
            <w:tcW w:w="2411" w:type="dxa"/>
            <w:vAlign w:val="center"/>
          </w:tcPr>
          <w:p w14:paraId="0E7C387C" w14:textId="28FCB88E" w:rsidR="00BE734B" w:rsidRPr="005E3C16" w:rsidRDefault="0051623A" w:rsidP="00E43E5B">
            <w:pPr>
              <w:spacing w:before="60" w:after="60"/>
              <w:jc w:val="both"/>
              <w:rPr>
                <w:sz w:val="16"/>
                <w:szCs w:val="16"/>
              </w:rPr>
            </w:pPr>
            <w:r w:rsidRPr="005E3C16">
              <w:rPr>
                <w:sz w:val="16"/>
                <w:szCs w:val="16"/>
              </w:rPr>
              <w:t xml:space="preserve">Návrh riešenia pre implementáciu schválených požiadaviek </w:t>
            </w:r>
          </w:p>
        </w:tc>
        <w:tc>
          <w:tcPr>
            <w:tcW w:w="978" w:type="dxa"/>
            <w:vAlign w:val="center"/>
          </w:tcPr>
          <w:p w14:paraId="4E8FAC23" w14:textId="02EB61DA" w:rsidR="00BE734B" w:rsidRPr="005E3C16" w:rsidRDefault="00A83281" w:rsidP="00E43E5B">
            <w:pPr>
              <w:spacing w:before="60" w:after="60"/>
              <w:jc w:val="both"/>
              <w:rPr>
                <w:sz w:val="16"/>
                <w:szCs w:val="16"/>
              </w:rPr>
            </w:pPr>
            <w:r w:rsidRPr="005E3C16">
              <w:rPr>
                <w:bCs/>
                <w:sz w:val="16"/>
                <w:szCs w:val="16"/>
              </w:rPr>
              <w:t>Objednávateľ</w:t>
            </w:r>
            <w:r w:rsidRPr="005E3C16" w:rsidDel="002E7DCF">
              <w:rPr>
                <w:sz w:val="16"/>
                <w:szCs w:val="16"/>
              </w:rPr>
              <w:t xml:space="preserve"> </w:t>
            </w:r>
            <w:r w:rsidR="00D82BA1" w:rsidRPr="005E3C16">
              <w:rPr>
                <w:sz w:val="16"/>
                <w:szCs w:val="16"/>
              </w:rPr>
              <w:t>+ Zhotoviteľ</w:t>
            </w:r>
          </w:p>
        </w:tc>
        <w:tc>
          <w:tcPr>
            <w:tcW w:w="1711" w:type="dxa"/>
            <w:vAlign w:val="center"/>
          </w:tcPr>
          <w:p w14:paraId="78CB924E" w14:textId="1C0F024C" w:rsidR="00BE734B" w:rsidRPr="005E3C16" w:rsidRDefault="0051623A" w:rsidP="00E43E5B">
            <w:pPr>
              <w:spacing w:before="60" w:after="60"/>
              <w:jc w:val="both"/>
              <w:rPr>
                <w:sz w:val="16"/>
                <w:szCs w:val="16"/>
              </w:rPr>
            </w:pPr>
            <w:r w:rsidRPr="005E3C16">
              <w:rPr>
                <w:sz w:val="16"/>
                <w:szCs w:val="16"/>
              </w:rPr>
              <w:t>Priorizovaný zoznam požiadaviek na funkcie, služby, API.</w:t>
            </w:r>
          </w:p>
        </w:tc>
        <w:tc>
          <w:tcPr>
            <w:tcW w:w="1989" w:type="dxa"/>
            <w:vAlign w:val="center"/>
          </w:tcPr>
          <w:p w14:paraId="34B8A123" w14:textId="4A2AC0B5" w:rsidR="00BE734B" w:rsidRPr="005E3C16" w:rsidRDefault="0051623A" w:rsidP="00E43E5B">
            <w:pPr>
              <w:spacing w:before="60" w:after="60"/>
              <w:jc w:val="both"/>
              <w:rPr>
                <w:sz w:val="16"/>
                <w:szCs w:val="16"/>
              </w:rPr>
            </w:pPr>
            <w:r w:rsidRPr="005E3C16">
              <w:rPr>
                <w:sz w:val="16"/>
                <w:szCs w:val="16"/>
              </w:rPr>
              <w:t>Schválený návrh riešenia pre každú požiadavku</w:t>
            </w:r>
            <w:r w:rsidR="00E47748" w:rsidRPr="005E3C16">
              <w:rPr>
                <w:sz w:val="16"/>
                <w:szCs w:val="16"/>
              </w:rPr>
              <w:t>.</w:t>
            </w:r>
          </w:p>
        </w:tc>
        <w:tc>
          <w:tcPr>
            <w:tcW w:w="850" w:type="dxa"/>
            <w:vAlign w:val="center"/>
          </w:tcPr>
          <w:p w14:paraId="2A0A9DA6" w14:textId="721FF794" w:rsidR="00BE734B" w:rsidRPr="005E3C16" w:rsidRDefault="0051623A" w:rsidP="00E43E5B">
            <w:pPr>
              <w:spacing w:before="60" w:after="60"/>
              <w:jc w:val="both"/>
              <w:rPr>
                <w:sz w:val="16"/>
                <w:szCs w:val="16"/>
              </w:rPr>
            </w:pPr>
            <w:r w:rsidRPr="005E3C16">
              <w:rPr>
                <w:sz w:val="16"/>
                <w:szCs w:val="16"/>
              </w:rPr>
              <w:t>T+</w:t>
            </w:r>
            <w:r w:rsidR="000B5C31" w:rsidRPr="005E3C16">
              <w:rPr>
                <w:sz w:val="16"/>
                <w:szCs w:val="16"/>
              </w:rPr>
              <w:t>4m</w:t>
            </w:r>
          </w:p>
        </w:tc>
        <w:tc>
          <w:tcPr>
            <w:tcW w:w="851" w:type="dxa"/>
            <w:vAlign w:val="center"/>
          </w:tcPr>
          <w:p w14:paraId="744EAC4A" w14:textId="0176B9A2" w:rsidR="00BE734B" w:rsidRPr="005E3C16" w:rsidRDefault="0051623A" w:rsidP="00E43E5B">
            <w:pPr>
              <w:spacing w:before="60" w:after="60"/>
              <w:jc w:val="both"/>
              <w:rPr>
                <w:sz w:val="16"/>
                <w:szCs w:val="16"/>
              </w:rPr>
            </w:pPr>
            <w:r w:rsidRPr="005E3C16">
              <w:rPr>
                <w:sz w:val="16"/>
                <w:szCs w:val="16"/>
              </w:rPr>
              <w:t>T+</w:t>
            </w:r>
            <w:r w:rsidR="00B63AA4" w:rsidRPr="005E3C16">
              <w:rPr>
                <w:sz w:val="16"/>
                <w:szCs w:val="16"/>
              </w:rPr>
              <w:t>6m</w:t>
            </w:r>
          </w:p>
        </w:tc>
      </w:tr>
      <w:tr w:rsidR="00A30052" w:rsidRPr="005E3C16" w14:paraId="49F9A5AA" w14:textId="77777777" w:rsidTr="0D185E3D">
        <w:tc>
          <w:tcPr>
            <w:tcW w:w="561" w:type="dxa"/>
            <w:vAlign w:val="center"/>
          </w:tcPr>
          <w:p w14:paraId="3D74ED59" w14:textId="149A507D" w:rsidR="00BE734B" w:rsidRPr="005E3C16" w:rsidRDefault="00BE734B" w:rsidP="00E43E5B">
            <w:pPr>
              <w:spacing w:before="60" w:after="60"/>
              <w:jc w:val="both"/>
              <w:rPr>
                <w:sz w:val="16"/>
                <w:szCs w:val="16"/>
              </w:rPr>
            </w:pPr>
            <w:r w:rsidRPr="005E3C16">
              <w:rPr>
                <w:sz w:val="16"/>
                <w:szCs w:val="16"/>
              </w:rPr>
              <w:t>5</w:t>
            </w:r>
          </w:p>
        </w:tc>
        <w:tc>
          <w:tcPr>
            <w:tcW w:w="2411" w:type="dxa"/>
            <w:vAlign w:val="center"/>
          </w:tcPr>
          <w:p w14:paraId="49C24559" w14:textId="4F8A90C8" w:rsidR="00BE734B" w:rsidRPr="005E3C16" w:rsidRDefault="002554D7" w:rsidP="00E43E5B">
            <w:pPr>
              <w:spacing w:before="60" w:after="60"/>
              <w:jc w:val="both"/>
              <w:rPr>
                <w:sz w:val="16"/>
                <w:szCs w:val="16"/>
              </w:rPr>
            </w:pPr>
            <w:r w:rsidRPr="005E3C16">
              <w:rPr>
                <w:sz w:val="16"/>
                <w:szCs w:val="16"/>
              </w:rPr>
              <w:t>Implementácia riešenia</w:t>
            </w:r>
          </w:p>
        </w:tc>
        <w:tc>
          <w:tcPr>
            <w:tcW w:w="978" w:type="dxa"/>
            <w:vAlign w:val="center"/>
          </w:tcPr>
          <w:p w14:paraId="3CEB5541" w14:textId="6A84BB35" w:rsidR="00BE734B" w:rsidRPr="005E3C16" w:rsidRDefault="002554D7" w:rsidP="00E43E5B">
            <w:pPr>
              <w:spacing w:before="60" w:after="60"/>
              <w:jc w:val="both"/>
              <w:rPr>
                <w:sz w:val="16"/>
                <w:szCs w:val="16"/>
              </w:rPr>
            </w:pPr>
            <w:r w:rsidRPr="005E3C16">
              <w:rPr>
                <w:sz w:val="16"/>
                <w:szCs w:val="16"/>
              </w:rPr>
              <w:t>Zhotoviteľ</w:t>
            </w:r>
          </w:p>
        </w:tc>
        <w:tc>
          <w:tcPr>
            <w:tcW w:w="1711" w:type="dxa"/>
            <w:vAlign w:val="center"/>
          </w:tcPr>
          <w:p w14:paraId="2B326400" w14:textId="72D39927" w:rsidR="00BE734B" w:rsidRPr="005E3C16" w:rsidRDefault="6DE7BE73" w:rsidP="00E43E5B">
            <w:pPr>
              <w:spacing w:before="60" w:after="60"/>
              <w:jc w:val="both"/>
              <w:rPr>
                <w:sz w:val="16"/>
                <w:szCs w:val="16"/>
              </w:rPr>
            </w:pPr>
            <w:r w:rsidRPr="005E3C16">
              <w:rPr>
                <w:sz w:val="16"/>
                <w:szCs w:val="16"/>
              </w:rPr>
              <w:t>Schválený návrh riešenia pre každú požiadavku.</w:t>
            </w:r>
          </w:p>
        </w:tc>
        <w:tc>
          <w:tcPr>
            <w:tcW w:w="1989" w:type="dxa"/>
            <w:vAlign w:val="center"/>
          </w:tcPr>
          <w:p w14:paraId="47330F1E" w14:textId="5F6F418C" w:rsidR="00BE734B" w:rsidRPr="005E3C16" w:rsidRDefault="00841EF4" w:rsidP="00E43E5B">
            <w:pPr>
              <w:spacing w:before="60" w:after="60"/>
              <w:jc w:val="both"/>
              <w:rPr>
                <w:sz w:val="16"/>
                <w:szCs w:val="16"/>
              </w:rPr>
            </w:pPr>
            <w:r w:rsidRPr="005E3C16">
              <w:rPr>
                <w:sz w:val="16"/>
                <w:szCs w:val="16"/>
              </w:rPr>
              <w:t>Implementované a otestované riešenie. Dokumentované vykonanie testov (písomný záznam, video záznam z testu).</w:t>
            </w:r>
          </w:p>
        </w:tc>
        <w:tc>
          <w:tcPr>
            <w:tcW w:w="850" w:type="dxa"/>
            <w:shd w:val="clear" w:color="auto" w:fill="FFFFFF" w:themeFill="background1"/>
            <w:vAlign w:val="center"/>
          </w:tcPr>
          <w:p w14:paraId="3BECDAB0" w14:textId="47F648BA" w:rsidR="40F1B0EF" w:rsidRPr="005E3C16" w:rsidRDefault="40F1B0EF" w:rsidP="00E43E5B">
            <w:pPr>
              <w:spacing w:before="60" w:after="60"/>
              <w:jc w:val="both"/>
              <w:rPr>
                <w:sz w:val="16"/>
                <w:szCs w:val="16"/>
              </w:rPr>
            </w:pPr>
            <w:r w:rsidRPr="005E3C16">
              <w:rPr>
                <w:sz w:val="16"/>
                <w:szCs w:val="16"/>
              </w:rPr>
              <w:t>T+</w:t>
            </w:r>
            <w:r w:rsidR="00A30052" w:rsidRPr="005E3C16">
              <w:rPr>
                <w:sz w:val="16"/>
                <w:szCs w:val="16"/>
              </w:rPr>
              <w:t>5</w:t>
            </w:r>
            <w:r w:rsidR="007F782F" w:rsidRPr="005E3C16">
              <w:rPr>
                <w:sz w:val="16"/>
                <w:szCs w:val="16"/>
              </w:rPr>
              <w:t>m</w:t>
            </w:r>
          </w:p>
        </w:tc>
        <w:tc>
          <w:tcPr>
            <w:tcW w:w="851" w:type="dxa"/>
            <w:shd w:val="clear" w:color="auto" w:fill="FFFFFF" w:themeFill="background1"/>
            <w:vAlign w:val="center"/>
          </w:tcPr>
          <w:p w14:paraId="45288643" w14:textId="1AF64E01" w:rsidR="40F1B0EF" w:rsidRPr="005E3C16" w:rsidRDefault="40F1B0EF" w:rsidP="00E43E5B">
            <w:pPr>
              <w:spacing w:before="60" w:after="60"/>
              <w:jc w:val="both"/>
              <w:rPr>
                <w:sz w:val="16"/>
                <w:szCs w:val="16"/>
              </w:rPr>
            </w:pPr>
            <w:r w:rsidRPr="005E3C16">
              <w:rPr>
                <w:sz w:val="16"/>
                <w:szCs w:val="16"/>
              </w:rPr>
              <w:t>T+</w:t>
            </w:r>
            <w:r w:rsidR="00C451B7" w:rsidRPr="005E3C16">
              <w:rPr>
                <w:sz w:val="16"/>
                <w:szCs w:val="16"/>
              </w:rPr>
              <w:t>16</w:t>
            </w:r>
            <w:r w:rsidR="007F782F" w:rsidRPr="005E3C16">
              <w:rPr>
                <w:sz w:val="16"/>
                <w:szCs w:val="16"/>
              </w:rPr>
              <w:t>m</w:t>
            </w:r>
          </w:p>
        </w:tc>
      </w:tr>
      <w:tr w:rsidR="00A30052" w:rsidRPr="005E3C16" w14:paraId="320D3C59" w14:textId="77777777" w:rsidTr="0D185E3D">
        <w:tc>
          <w:tcPr>
            <w:tcW w:w="561" w:type="dxa"/>
            <w:vAlign w:val="center"/>
          </w:tcPr>
          <w:p w14:paraId="09554EF1" w14:textId="7F0E7D9C" w:rsidR="00BE734B" w:rsidRPr="005E3C16" w:rsidRDefault="00BE734B" w:rsidP="00E43E5B">
            <w:pPr>
              <w:spacing w:before="60" w:after="60"/>
              <w:jc w:val="both"/>
              <w:rPr>
                <w:sz w:val="16"/>
                <w:szCs w:val="16"/>
              </w:rPr>
            </w:pPr>
            <w:r w:rsidRPr="005E3C16">
              <w:rPr>
                <w:sz w:val="16"/>
                <w:szCs w:val="16"/>
              </w:rPr>
              <w:t>6</w:t>
            </w:r>
          </w:p>
        </w:tc>
        <w:tc>
          <w:tcPr>
            <w:tcW w:w="2411" w:type="dxa"/>
            <w:vAlign w:val="center"/>
          </w:tcPr>
          <w:p w14:paraId="28C22169" w14:textId="5AEFEB82" w:rsidR="00BE734B" w:rsidRPr="005E3C16" w:rsidRDefault="00E47748" w:rsidP="00E43E5B">
            <w:pPr>
              <w:spacing w:before="60" w:after="60"/>
              <w:jc w:val="both"/>
              <w:rPr>
                <w:sz w:val="16"/>
                <w:szCs w:val="16"/>
              </w:rPr>
            </w:pPr>
            <w:r w:rsidRPr="005E3C16">
              <w:rPr>
                <w:sz w:val="16"/>
                <w:szCs w:val="16"/>
              </w:rPr>
              <w:t>Integrácia riešenia</w:t>
            </w:r>
          </w:p>
        </w:tc>
        <w:tc>
          <w:tcPr>
            <w:tcW w:w="978" w:type="dxa"/>
            <w:vAlign w:val="center"/>
          </w:tcPr>
          <w:p w14:paraId="3A8872EA" w14:textId="51FF4C9B" w:rsidR="00BE734B" w:rsidRPr="005E3C16" w:rsidRDefault="00E47748" w:rsidP="00E43E5B">
            <w:pPr>
              <w:spacing w:before="60" w:after="60"/>
              <w:jc w:val="both"/>
              <w:rPr>
                <w:sz w:val="16"/>
                <w:szCs w:val="16"/>
              </w:rPr>
            </w:pPr>
            <w:r w:rsidRPr="005E3C16">
              <w:rPr>
                <w:sz w:val="16"/>
                <w:szCs w:val="16"/>
              </w:rPr>
              <w:t>Zhotoviteľ</w:t>
            </w:r>
          </w:p>
        </w:tc>
        <w:tc>
          <w:tcPr>
            <w:tcW w:w="1711" w:type="dxa"/>
            <w:vAlign w:val="center"/>
          </w:tcPr>
          <w:p w14:paraId="1FAD5693" w14:textId="147B8AEB" w:rsidR="00BE734B" w:rsidRPr="005E3C16" w:rsidRDefault="00E47748" w:rsidP="00E43E5B">
            <w:pPr>
              <w:spacing w:before="60" w:after="60"/>
              <w:jc w:val="both"/>
              <w:rPr>
                <w:sz w:val="16"/>
                <w:szCs w:val="16"/>
              </w:rPr>
            </w:pPr>
            <w:r w:rsidRPr="005E3C16">
              <w:rPr>
                <w:sz w:val="16"/>
                <w:szCs w:val="16"/>
              </w:rPr>
              <w:t>Schválený návrh riešenia pre každú požiadavku.</w:t>
            </w:r>
            <w:r w:rsidR="00841EF4" w:rsidRPr="005E3C16">
              <w:rPr>
                <w:sz w:val="16"/>
                <w:szCs w:val="16"/>
              </w:rPr>
              <w:t xml:space="preserve"> </w:t>
            </w:r>
            <w:r w:rsidR="004B05BE" w:rsidRPr="005E3C16">
              <w:rPr>
                <w:sz w:val="16"/>
                <w:szCs w:val="16"/>
              </w:rPr>
              <w:t xml:space="preserve">Určené </w:t>
            </w:r>
            <w:r w:rsidR="004B05BE" w:rsidRPr="005E3C16">
              <w:rPr>
                <w:sz w:val="16"/>
                <w:szCs w:val="16"/>
              </w:rPr>
              <w:lastRenderedPageBreak/>
              <w:t>jedno IS VS na overenie v praxi.</w:t>
            </w:r>
          </w:p>
        </w:tc>
        <w:tc>
          <w:tcPr>
            <w:tcW w:w="1989" w:type="dxa"/>
            <w:vAlign w:val="center"/>
          </w:tcPr>
          <w:p w14:paraId="57DEF787" w14:textId="22D73B28" w:rsidR="00BE734B" w:rsidRPr="005E3C16" w:rsidRDefault="00841EF4" w:rsidP="00E43E5B">
            <w:pPr>
              <w:spacing w:before="60" w:after="60"/>
              <w:jc w:val="both"/>
              <w:rPr>
                <w:sz w:val="16"/>
                <w:szCs w:val="16"/>
              </w:rPr>
            </w:pPr>
            <w:r w:rsidRPr="005E3C16">
              <w:rPr>
                <w:sz w:val="16"/>
                <w:szCs w:val="16"/>
              </w:rPr>
              <w:lastRenderedPageBreak/>
              <w:t xml:space="preserve">Integrované riešenie. Dokumentované vykonanie testov </w:t>
            </w:r>
            <w:r w:rsidRPr="005E3C16">
              <w:rPr>
                <w:sz w:val="16"/>
                <w:szCs w:val="16"/>
              </w:rPr>
              <w:lastRenderedPageBreak/>
              <w:t>(písomný záznam, video záznam z testu). Doplnené integračné manuály. Služby nasadené na produkčnom prostredí.</w:t>
            </w:r>
          </w:p>
        </w:tc>
        <w:tc>
          <w:tcPr>
            <w:tcW w:w="850" w:type="dxa"/>
            <w:shd w:val="clear" w:color="auto" w:fill="FFFFFF" w:themeFill="background1"/>
            <w:vAlign w:val="center"/>
          </w:tcPr>
          <w:p w14:paraId="370DC100" w14:textId="1C6F7FE4" w:rsidR="40F1B0EF" w:rsidRPr="005E3C16" w:rsidRDefault="40F1B0EF" w:rsidP="00E43E5B">
            <w:pPr>
              <w:spacing w:before="60" w:after="60" w:line="259" w:lineRule="auto"/>
              <w:jc w:val="both"/>
              <w:rPr>
                <w:sz w:val="16"/>
                <w:szCs w:val="16"/>
              </w:rPr>
            </w:pPr>
            <w:r w:rsidRPr="005E3C16">
              <w:rPr>
                <w:sz w:val="16"/>
                <w:szCs w:val="16"/>
              </w:rPr>
              <w:lastRenderedPageBreak/>
              <w:t>T+</w:t>
            </w:r>
            <w:r w:rsidR="00F22549" w:rsidRPr="005E3C16">
              <w:rPr>
                <w:sz w:val="16"/>
                <w:szCs w:val="16"/>
              </w:rPr>
              <w:t>5</w:t>
            </w:r>
            <w:r w:rsidR="00A30052" w:rsidRPr="005E3C16">
              <w:rPr>
                <w:sz w:val="16"/>
                <w:szCs w:val="16"/>
              </w:rPr>
              <w:t>m</w:t>
            </w:r>
          </w:p>
        </w:tc>
        <w:tc>
          <w:tcPr>
            <w:tcW w:w="851" w:type="dxa"/>
            <w:shd w:val="clear" w:color="auto" w:fill="FFFFFF" w:themeFill="background1"/>
            <w:vAlign w:val="center"/>
          </w:tcPr>
          <w:p w14:paraId="158DB10A" w14:textId="761B39CD" w:rsidR="40F1B0EF" w:rsidRPr="005E3C16" w:rsidRDefault="40F1B0EF" w:rsidP="00E43E5B">
            <w:pPr>
              <w:spacing w:before="60" w:after="60" w:line="259" w:lineRule="auto"/>
              <w:jc w:val="both"/>
              <w:rPr>
                <w:sz w:val="16"/>
                <w:szCs w:val="16"/>
              </w:rPr>
            </w:pPr>
            <w:r w:rsidRPr="005E3C16">
              <w:rPr>
                <w:sz w:val="16"/>
                <w:szCs w:val="16"/>
              </w:rPr>
              <w:t>T+</w:t>
            </w:r>
            <w:r w:rsidR="00C451B7" w:rsidRPr="005E3C16">
              <w:rPr>
                <w:sz w:val="16"/>
                <w:szCs w:val="16"/>
              </w:rPr>
              <w:t>16m</w:t>
            </w:r>
          </w:p>
        </w:tc>
      </w:tr>
      <w:tr w:rsidR="00A30052" w:rsidRPr="005E3C16" w14:paraId="0114061C" w14:textId="77777777" w:rsidTr="0D185E3D">
        <w:tc>
          <w:tcPr>
            <w:tcW w:w="561" w:type="dxa"/>
            <w:vAlign w:val="center"/>
          </w:tcPr>
          <w:p w14:paraId="080C96C8" w14:textId="783B06D5" w:rsidR="00BE734B" w:rsidRPr="005E3C16" w:rsidRDefault="00BE734B" w:rsidP="00E43E5B">
            <w:pPr>
              <w:spacing w:before="60" w:after="60"/>
              <w:jc w:val="both"/>
              <w:rPr>
                <w:sz w:val="16"/>
                <w:szCs w:val="16"/>
              </w:rPr>
            </w:pPr>
            <w:r w:rsidRPr="005E3C16">
              <w:rPr>
                <w:sz w:val="16"/>
                <w:szCs w:val="16"/>
              </w:rPr>
              <w:t>7</w:t>
            </w:r>
          </w:p>
        </w:tc>
        <w:tc>
          <w:tcPr>
            <w:tcW w:w="2411" w:type="dxa"/>
            <w:vAlign w:val="center"/>
          </w:tcPr>
          <w:p w14:paraId="66012A5B" w14:textId="1A6DCB86" w:rsidR="00BE734B" w:rsidRPr="005E3C16" w:rsidRDefault="00841EF4" w:rsidP="00E43E5B">
            <w:pPr>
              <w:spacing w:before="60" w:after="60"/>
              <w:jc w:val="both"/>
              <w:rPr>
                <w:sz w:val="16"/>
                <w:szCs w:val="16"/>
              </w:rPr>
            </w:pPr>
            <w:r w:rsidRPr="005E3C16">
              <w:rPr>
                <w:sz w:val="16"/>
                <w:szCs w:val="16"/>
              </w:rPr>
              <w:t>Príprava pilotného overenia nových funkcií, služieb a API</w:t>
            </w:r>
          </w:p>
        </w:tc>
        <w:tc>
          <w:tcPr>
            <w:tcW w:w="978" w:type="dxa"/>
            <w:vAlign w:val="center"/>
          </w:tcPr>
          <w:p w14:paraId="55C2CBA2" w14:textId="250ADDCB" w:rsidR="00BE734B" w:rsidRPr="005E3C16" w:rsidRDefault="00A83281" w:rsidP="00E43E5B">
            <w:pPr>
              <w:spacing w:before="60" w:after="60"/>
              <w:jc w:val="both"/>
              <w:rPr>
                <w:sz w:val="16"/>
                <w:szCs w:val="16"/>
              </w:rPr>
            </w:pPr>
            <w:r w:rsidRPr="005E3C16">
              <w:rPr>
                <w:bCs/>
                <w:sz w:val="16"/>
                <w:szCs w:val="16"/>
              </w:rPr>
              <w:t>Objednávateľ</w:t>
            </w:r>
            <w:r w:rsidRPr="005E3C16" w:rsidDel="002E7DCF">
              <w:rPr>
                <w:sz w:val="16"/>
                <w:szCs w:val="16"/>
              </w:rPr>
              <w:t xml:space="preserve"> </w:t>
            </w:r>
            <w:r w:rsidR="52491035" w:rsidRPr="005E3C16">
              <w:rPr>
                <w:sz w:val="16"/>
                <w:szCs w:val="16"/>
              </w:rPr>
              <w:t>+ Zhotoviteľ</w:t>
            </w:r>
          </w:p>
        </w:tc>
        <w:tc>
          <w:tcPr>
            <w:tcW w:w="1711" w:type="dxa"/>
            <w:vAlign w:val="center"/>
          </w:tcPr>
          <w:p w14:paraId="2D0AF93E" w14:textId="4DEA8AE9" w:rsidR="00BE734B" w:rsidRPr="005E3C16" w:rsidRDefault="00841EF4" w:rsidP="00E43E5B">
            <w:pPr>
              <w:spacing w:before="60" w:after="60"/>
              <w:jc w:val="both"/>
              <w:rPr>
                <w:sz w:val="16"/>
                <w:szCs w:val="16"/>
              </w:rPr>
            </w:pPr>
            <w:r w:rsidRPr="005E3C16">
              <w:rPr>
                <w:sz w:val="16"/>
                <w:szCs w:val="16"/>
              </w:rPr>
              <w:t>Integrované riešenie. Dokumentované vykonanie testov (písomný záznam, video záznam z testu). Doplnené integračné manuály.</w:t>
            </w:r>
          </w:p>
        </w:tc>
        <w:tc>
          <w:tcPr>
            <w:tcW w:w="1989" w:type="dxa"/>
            <w:vAlign w:val="center"/>
          </w:tcPr>
          <w:p w14:paraId="19088EE0" w14:textId="1E22652A" w:rsidR="00BE734B" w:rsidRPr="005E3C16" w:rsidRDefault="00841EF4" w:rsidP="00E43E5B">
            <w:pPr>
              <w:spacing w:before="60" w:after="60"/>
              <w:jc w:val="both"/>
              <w:rPr>
                <w:sz w:val="16"/>
                <w:szCs w:val="16"/>
              </w:rPr>
            </w:pPr>
            <w:r w:rsidRPr="005E3C16">
              <w:rPr>
                <w:sz w:val="16"/>
                <w:szCs w:val="16"/>
              </w:rPr>
              <w:t xml:space="preserve">Detailný plán pilotnej prevádzky, rolloutu a pripojenia </w:t>
            </w:r>
            <w:r w:rsidR="004B05BE" w:rsidRPr="005E3C16">
              <w:rPr>
                <w:sz w:val="16"/>
                <w:szCs w:val="16"/>
              </w:rPr>
              <w:t>jedného IS VS</w:t>
            </w:r>
            <w:r w:rsidRPr="005E3C16">
              <w:rPr>
                <w:sz w:val="16"/>
                <w:szCs w:val="16"/>
              </w:rPr>
              <w:t xml:space="preserve"> </w:t>
            </w:r>
            <w:r w:rsidR="004B05BE" w:rsidRPr="005E3C16">
              <w:rPr>
                <w:sz w:val="16"/>
                <w:szCs w:val="16"/>
              </w:rPr>
              <w:t>zapojeného</w:t>
            </w:r>
            <w:r w:rsidRPr="005E3C16">
              <w:rPr>
                <w:sz w:val="16"/>
                <w:szCs w:val="16"/>
              </w:rPr>
              <w:t xml:space="preserve"> do pilotného overenia.</w:t>
            </w:r>
          </w:p>
        </w:tc>
        <w:tc>
          <w:tcPr>
            <w:tcW w:w="850" w:type="dxa"/>
            <w:shd w:val="clear" w:color="auto" w:fill="FFFFFF" w:themeFill="background1"/>
            <w:vAlign w:val="center"/>
          </w:tcPr>
          <w:p w14:paraId="0E8BDED6" w14:textId="5535C0F2" w:rsidR="40F1B0EF" w:rsidRPr="005E3C16" w:rsidRDefault="40F1B0EF" w:rsidP="00E43E5B">
            <w:pPr>
              <w:spacing w:before="60" w:after="60"/>
              <w:jc w:val="both"/>
              <w:rPr>
                <w:sz w:val="16"/>
                <w:szCs w:val="16"/>
              </w:rPr>
            </w:pPr>
            <w:r w:rsidRPr="005E3C16">
              <w:rPr>
                <w:sz w:val="16"/>
                <w:szCs w:val="16"/>
              </w:rPr>
              <w:t>T+</w:t>
            </w:r>
            <w:r w:rsidR="0012143C" w:rsidRPr="005E3C16">
              <w:rPr>
                <w:sz w:val="16"/>
                <w:szCs w:val="16"/>
              </w:rPr>
              <w:t>11</w:t>
            </w:r>
            <w:r w:rsidR="00046D23" w:rsidRPr="005E3C16">
              <w:rPr>
                <w:sz w:val="16"/>
                <w:szCs w:val="16"/>
              </w:rPr>
              <w:t>m</w:t>
            </w:r>
          </w:p>
        </w:tc>
        <w:tc>
          <w:tcPr>
            <w:tcW w:w="851" w:type="dxa"/>
            <w:shd w:val="clear" w:color="auto" w:fill="FFFFFF" w:themeFill="background1"/>
            <w:vAlign w:val="center"/>
          </w:tcPr>
          <w:p w14:paraId="3238624F" w14:textId="1FB85EF4" w:rsidR="40F1B0EF" w:rsidRPr="005E3C16" w:rsidRDefault="40F1B0EF" w:rsidP="00E43E5B">
            <w:pPr>
              <w:spacing w:before="60" w:after="60"/>
              <w:jc w:val="both"/>
              <w:rPr>
                <w:sz w:val="16"/>
                <w:szCs w:val="16"/>
              </w:rPr>
            </w:pPr>
            <w:r w:rsidRPr="005E3C16">
              <w:rPr>
                <w:sz w:val="16"/>
                <w:szCs w:val="16"/>
              </w:rPr>
              <w:t>T+</w:t>
            </w:r>
            <w:r w:rsidR="0012143C" w:rsidRPr="005E3C16">
              <w:rPr>
                <w:sz w:val="16"/>
                <w:szCs w:val="16"/>
              </w:rPr>
              <w:t>12</w:t>
            </w:r>
            <w:r w:rsidR="005F26CC" w:rsidRPr="005E3C16">
              <w:rPr>
                <w:sz w:val="16"/>
                <w:szCs w:val="16"/>
              </w:rPr>
              <w:t>m</w:t>
            </w:r>
          </w:p>
        </w:tc>
      </w:tr>
      <w:tr w:rsidR="00A30052" w:rsidRPr="005E3C16" w14:paraId="1C77390A" w14:textId="77777777" w:rsidTr="0D185E3D">
        <w:tc>
          <w:tcPr>
            <w:tcW w:w="561" w:type="dxa"/>
            <w:vAlign w:val="center"/>
          </w:tcPr>
          <w:p w14:paraId="11FF0857" w14:textId="680924AF" w:rsidR="00BE734B" w:rsidRPr="005E3C16" w:rsidRDefault="00BE734B" w:rsidP="00E43E5B">
            <w:pPr>
              <w:spacing w:before="60" w:after="60"/>
              <w:jc w:val="both"/>
              <w:rPr>
                <w:sz w:val="16"/>
                <w:szCs w:val="16"/>
              </w:rPr>
            </w:pPr>
            <w:r w:rsidRPr="005E3C16">
              <w:rPr>
                <w:sz w:val="16"/>
                <w:szCs w:val="16"/>
              </w:rPr>
              <w:t>8</w:t>
            </w:r>
          </w:p>
        </w:tc>
        <w:tc>
          <w:tcPr>
            <w:tcW w:w="2411" w:type="dxa"/>
            <w:vAlign w:val="center"/>
          </w:tcPr>
          <w:p w14:paraId="7FEF9A83" w14:textId="2DAA8682" w:rsidR="00BE734B" w:rsidRPr="005E3C16" w:rsidRDefault="00841EF4" w:rsidP="00E43E5B">
            <w:pPr>
              <w:spacing w:before="60" w:after="60"/>
              <w:jc w:val="both"/>
              <w:rPr>
                <w:sz w:val="16"/>
                <w:szCs w:val="16"/>
              </w:rPr>
            </w:pPr>
            <w:r w:rsidRPr="005E3C16">
              <w:rPr>
                <w:sz w:val="16"/>
                <w:szCs w:val="16"/>
              </w:rPr>
              <w:t>Akceptácia riešenia a PILOT GO LIVE</w:t>
            </w:r>
          </w:p>
        </w:tc>
        <w:tc>
          <w:tcPr>
            <w:tcW w:w="978" w:type="dxa"/>
            <w:vAlign w:val="center"/>
          </w:tcPr>
          <w:p w14:paraId="26079A8A" w14:textId="60434AC5" w:rsidR="00BE734B" w:rsidRPr="005E3C16" w:rsidRDefault="00A83281" w:rsidP="00E43E5B">
            <w:pPr>
              <w:spacing w:before="60" w:after="60"/>
              <w:jc w:val="both"/>
              <w:rPr>
                <w:sz w:val="16"/>
                <w:szCs w:val="16"/>
              </w:rPr>
            </w:pPr>
            <w:r w:rsidRPr="005E3C16">
              <w:rPr>
                <w:bCs/>
                <w:sz w:val="16"/>
                <w:szCs w:val="16"/>
              </w:rPr>
              <w:t>Objednávateľ</w:t>
            </w:r>
            <w:r w:rsidRPr="005E3C16" w:rsidDel="002E7DCF">
              <w:rPr>
                <w:sz w:val="16"/>
                <w:szCs w:val="16"/>
              </w:rPr>
              <w:t xml:space="preserve"> </w:t>
            </w:r>
            <w:r w:rsidR="00841EF4" w:rsidRPr="005E3C16">
              <w:rPr>
                <w:sz w:val="16"/>
                <w:szCs w:val="16"/>
              </w:rPr>
              <w:t>+ Zhotoviteľ</w:t>
            </w:r>
          </w:p>
        </w:tc>
        <w:tc>
          <w:tcPr>
            <w:tcW w:w="1711" w:type="dxa"/>
            <w:vAlign w:val="center"/>
          </w:tcPr>
          <w:p w14:paraId="0CC058DB" w14:textId="7E9C6864" w:rsidR="00BE734B" w:rsidRPr="005E3C16" w:rsidRDefault="004B05BE" w:rsidP="00E43E5B">
            <w:pPr>
              <w:spacing w:before="60" w:after="60"/>
              <w:jc w:val="both"/>
              <w:rPr>
                <w:sz w:val="16"/>
                <w:szCs w:val="16"/>
              </w:rPr>
            </w:pPr>
            <w:r w:rsidRPr="005E3C16">
              <w:rPr>
                <w:sz w:val="16"/>
                <w:szCs w:val="16"/>
              </w:rPr>
              <w:t>Detailný plán pilotnej prevádzky, rolloutu a pripojenia jedného IS VS zapojeného do pilotného overenia.</w:t>
            </w:r>
          </w:p>
        </w:tc>
        <w:tc>
          <w:tcPr>
            <w:tcW w:w="1989" w:type="dxa"/>
            <w:vAlign w:val="center"/>
          </w:tcPr>
          <w:p w14:paraId="4A1D904A" w14:textId="64ABAF57" w:rsidR="00BE734B" w:rsidRPr="005E3C16" w:rsidRDefault="00841EF4" w:rsidP="00E43E5B">
            <w:pPr>
              <w:spacing w:before="60" w:after="60"/>
              <w:jc w:val="both"/>
              <w:rPr>
                <w:sz w:val="16"/>
                <w:szCs w:val="16"/>
              </w:rPr>
            </w:pPr>
            <w:r w:rsidRPr="005E3C16">
              <w:rPr>
                <w:sz w:val="16"/>
                <w:szCs w:val="16"/>
              </w:rPr>
              <w:t>Akceptačné protokoly.</w:t>
            </w:r>
          </w:p>
        </w:tc>
        <w:tc>
          <w:tcPr>
            <w:tcW w:w="850" w:type="dxa"/>
            <w:shd w:val="clear" w:color="auto" w:fill="FFFFFF" w:themeFill="background1"/>
            <w:vAlign w:val="center"/>
          </w:tcPr>
          <w:p w14:paraId="74085A2D" w14:textId="0D856B95" w:rsidR="40F1B0EF" w:rsidRPr="005E3C16" w:rsidRDefault="40F1B0EF" w:rsidP="00E43E5B">
            <w:pPr>
              <w:spacing w:before="60" w:after="60"/>
              <w:jc w:val="both"/>
              <w:rPr>
                <w:sz w:val="16"/>
                <w:szCs w:val="16"/>
              </w:rPr>
            </w:pPr>
            <w:r w:rsidRPr="005E3C16">
              <w:rPr>
                <w:sz w:val="16"/>
                <w:szCs w:val="16"/>
              </w:rPr>
              <w:t>T+</w:t>
            </w:r>
            <w:r w:rsidR="00C451B7" w:rsidRPr="005E3C16">
              <w:rPr>
                <w:sz w:val="16"/>
                <w:szCs w:val="16"/>
              </w:rPr>
              <w:t>13</w:t>
            </w:r>
            <w:r w:rsidR="005F26CC" w:rsidRPr="005E3C16">
              <w:rPr>
                <w:sz w:val="16"/>
                <w:szCs w:val="16"/>
              </w:rPr>
              <w:t>m</w:t>
            </w:r>
          </w:p>
        </w:tc>
        <w:tc>
          <w:tcPr>
            <w:tcW w:w="851" w:type="dxa"/>
            <w:shd w:val="clear" w:color="auto" w:fill="FFFFFF" w:themeFill="background1"/>
            <w:vAlign w:val="center"/>
          </w:tcPr>
          <w:p w14:paraId="31D7438B" w14:textId="527CDB37" w:rsidR="40F1B0EF" w:rsidRPr="005E3C16" w:rsidRDefault="40F1B0EF" w:rsidP="00E43E5B">
            <w:pPr>
              <w:spacing w:before="60" w:after="60"/>
              <w:jc w:val="both"/>
              <w:rPr>
                <w:sz w:val="16"/>
                <w:szCs w:val="16"/>
              </w:rPr>
            </w:pPr>
            <w:r w:rsidRPr="005E3C16">
              <w:rPr>
                <w:sz w:val="16"/>
                <w:szCs w:val="16"/>
              </w:rPr>
              <w:t>T+</w:t>
            </w:r>
            <w:r w:rsidR="005F26CC" w:rsidRPr="005E3C16">
              <w:rPr>
                <w:sz w:val="16"/>
                <w:szCs w:val="16"/>
              </w:rPr>
              <w:t>1</w:t>
            </w:r>
            <w:r w:rsidR="00C451B7" w:rsidRPr="005E3C16">
              <w:rPr>
                <w:sz w:val="16"/>
                <w:szCs w:val="16"/>
              </w:rPr>
              <w:t>6</w:t>
            </w:r>
            <w:r w:rsidR="005F26CC" w:rsidRPr="005E3C16">
              <w:rPr>
                <w:sz w:val="16"/>
                <w:szCs w:val="16"/>
              </w:rPr>
              <w:t>m</w:t>
            </w:r>
          </w:p>
        </w:tc>
      </w:tr>
      <w:tr w:rsidR="00A30052" w:rsidRPr="005E3C16" w14:paraId="482507F5" w14:textId="77777777" w:rsidTr="0D185E3D">
        <w:tc>
          <w:tcPr>
            <w:tcW w:w="561" w:type="dxa"/>
            <w:vAlign w:val="center"/>
          </w:tcPr>
          <w:p w14:paraId="51503314" w14:textId="6FA00F07" w:rsidR="00BE734B" w:rsidRPr="005E3C16" w:rsidRDefault="00BE734B" w:rsidP="00E43E5B">
            <w:pPr>
              <w:spacing w:before="60" w:after="60"/>
              <w:jc w:val="both"/>
              <w:rPr>
                <w:sz w:val="16"/>
                <w:szCs w:val="16"/>
              </w:rPr>
            </w:pPr>
            <w:r w:rsidRPr="005E3C16">
              <w:rPr>
                <w:sz w:val="16"/>
                <w:szCs w:val="16"/>
              </w:rPr>
              <w:t>9</w:t>
            </w:r>
          </w:p>
        </w:tc>
        <w:tc>
          <w:tcPr>
            <w:tcW w:w="2411" w:type="dxa"/>
            <w:vAlign w:val="center"/>
          </w:tcPr>
          <w:p w14:paraId="0CC456E4" w14:textId="693EA1A5" w:rsidR="00BE734B" w:rsidRPr="005E3C16" w:rsidRDefault="00841EF4" w:rsidP="00E43E5B">
            <w:pPr>
              <w:spacing w:before="60" w:after="60"/>
              <w:jc w:val="both"/>
              <w:rPr>
                <w:sz w:val="16"/>
                <w:szCs w:val="16"/>
              </w:rPr>
            </w:pPr>
            <w:r w:rsidRPr="005E3C16">
              <w:rPr>
                <w:sz w:val="16"/>
                <w:szCs w:val="16"/>
              </w:rPr>
              <w:t>Pilotné overenie</w:t>
            </w:r>
          </w:p>
        </w:tc>
        <w:tc>
          <w:tcPr>
            <w:tcW w:w="978" w:type="dxa"/>
            <w:vAlign w:val="center"/>
          </w:tcPr>
          <w:p w14:paraId="63462D63" w14:textId="10985CFB" w:rsidR="00BE734B" w:rsidRPr="005E3C16" w:rsidRDefault="00FC38EB" w:rsidP="00E43E5B">
            <w:pPr>
              <w:spacing w:before="60" w:after="60"/>
              <w:jc w:val="both"/>
              <w:rPr>
                <w:sz w:val="16"/>
                <w:szCs w:val="16"/>
              </w:rPr>
            </w:pPr>
            <w:r w:rsidRPr="005E3C16">
              <w:rPr>
                <w:bCs/>
                <w:sz w:val="16"/>
                <w:szCs w:val="16"/>
              </w:rPr>
              <w:t>Objednávateľ</w:t>
            </w:r>
          </w:p>
        </w:tc>
        <w:tc>
          <w:tcPr>
            <w:tcW w:w="1711" w:type="dxa"/>
            <w:vAlign w:val="center"/>
          </w:tcPr>
          <w:p w14:paraId="16481086" w14:textId="158B8442" w:rsidR="00BE734B" w:rsidRPr="005E3C16" w:rsidRDefault="004B05BE" w:rsidP="00E43E5B">
            <w:pPr>
              <w:spacing w:before="60" w:after="60"/>
              <w:jc w:val="both"/>
              <w:rPr>
                <w:sz w:val="16"/>
                <w:szCs w:val="16"/>
              </w:rPr>
            </w:pPr>
            <w:r w:rsidRPr="005E3C16">
              <w:rPr>
                <w:sz w:val="16"/>
                <w:szCs w:val="16"/>
              </w:rPr>
              <w:t>Detailný plán pilotnej prevádzky, rolloutu a pripojenia jedného IS VS zapojeného do pilotného overenia.</w:t>
            </w:r>
          </w:p>
        </w:tc>
        <w:tc>
          <w:tcPr>
            <w:tcW w:w="1989" w:type="dxa"/>
            <w:vAlign w:val="center"/>
          </w:tcPr>
          <w:p w14:paraId="65AEAB2F" w14:textId="4ED73A3F" w:rsidR="00BE734B" w:rsidRPr="005E3C16" w:rsidRDefault="00841EF4" w:rsidP="00E43E5B">
            <w:pPr>
              <w:spacing w:before="60" w:after="60"/>
              <w:jc w:val="both"/>
              <w:rPr>
                <w:sz w:val="16"/>
                <w:szCs w:val="16"/>
              </w:rPr>
            </w:pPr>
            <w:r w:rsidRPr="005E3C16">
              <w:rPr>
                <w:sz w:val="16"/>
                <w:szCs w:val="16"/>
              </w:rPr>
              <w:t>Identifikované a odstránené nedostatky (záručný servis Zhotoviteľa).</w:t>
            </w:r>
          </w:p>
        </w:tc>
        <w:tc>
          <w:tcPr>
            <w:tcW w:w="850" w:type="dxa"/>
            <w:shd w:val="clear" w:color="auto" w:fill="FFFFFF" w:themeFill="background1"/>
            <w:vAlign w:val="center"/>
          </w:tcPr>
          <w:p w14:paraId="0C8D141A" w14:textId="1AF2ADA4" w:rsidR="40F1B0EF" w:rsidRPr="005E3C16" w:rsidRDefault="40F1B0EF" w:rsidP="00E43E5B">
            <w:pPr>
              <w:spacing w:before="60" w:after="60"/>
              <w:jc w:val="both"/>
              <w:rPr>
                <w:sz w:val="16"/>
                <w:szCs w:val="16"/>
              </w:rPr>
            </w:pPr>
            <w:r w:rsidRPr="005E3C16">
              <w:rPr>
                <w:sz w:val="16"/>
                <w:szCs w:val="16"/>
              </w:rPr>
              <w:t>T+</w:t>
            </w:r>
            <w:r w:rsidR="005F26CC" w:rsidRPr="005E3C16">
              <w:rPr>
                <w:sz w:val="16"/>
                <w:szCs w:val="16"/>
              </w:rPr>
              <w:t>1</w:t>
            </w:r>
            <w:r w:rsidR="00C451B7" w:rsidRPr="005E3C16">
              <w:rPr>
                <w:sz w:val="16"/>
                <w:szCs w:val="16"/>
              </w:rPr>
              <w:t>6</w:t>
            </w:r>
            <w:r w:rsidR="005F26CC" w:rsidRPr="005E3C16">
              <w:rPr>
                <w:sz w:val="16"/>
                <w:szCs w:val="16"/>
              </w:rPr>
              <w:t>m</w:t>
            </w:r>
          </w:p>
        </w:tc>
        <w:tc>
          <w:tcPr>
            <w:tcW w:w="851" w:type="dxa"/>
            <w:shd w:val="clear" w:color="auto" w:fill="FFFFFF" w:themeFill="background1"/>
            <w:vAlign w:val="center"/>
          </w:tcPr>
          <w:p w14:paraId="2888AC38" w14:textId="6AFC2C31" w:rsidR="40F1B0EF" w:rsidRPr="005E3C16" w:rsidRDefault="40F1B0EF" w:rsidP="00E43E5B">
            <w:pPr>
              <w:spacing w:before="60" w:after="60"/>
              <w:jc w:val="both"/>
              <w:rPr>
                <w:sz w:val="16"/>
                <w:szCs w:val="16"/>
              </w:rPr>
            </w:pPr>
            <w:r w:rsidRPr="005E3C16">
              <w:rPr>
                <w:sz w:val="16"/>
                <w:szCs w:val="16"/>
              </w:rPr>
              <w:t>T+</w:t>
            </w:r>
            <w:r w:rsidR="005F26CC" w:rsidRPr="005E3C16">
              <w:rPr>
                <w:sz w:val="16"/>
                <w:szCs w:val="16"/>
              </w:rPr>
              <w:t>1</w:t>
            </w:r>
            <w:r w:rsidR="00C451B7" w:rsidRPr="005E3C16">
              <w:rPr>
                <w:sz w:val="16"/>
                <w:szCs w:val="16"/>
              </w:rPr>
              <w:t>7</w:t>
            </w:r>
            <w:r w:rsidR="005F26CC" w:rsidRPr="005E3C16">
              <w:rPr>
                <w:sz w:val="16"/>
                <w:szCs w:val="16"/>
              </w:rPr>
              <w:t>m</w:t>
            </w:r>
          </w:p>
        </w:tc>
      </w:tr>
      <w:tr w:rsidR="00A30052" w:rsidRPr="005E3C16" w14:paraId="04DDC7F5" w14:textId="77777777" w:rsidTr="0D185E3D">
        <w:tc>
          <w:tcPr>
            <w:tcW w:w="561" w:type="dxa"/>
            <w:vAlign w:val="center"/>
          </w:tcPr>
          <w:p w14:paraId="35825D84" w14:textId="394BC074" w:rsidR="00BE734B" w:rsidRPr="005E3C16" w:rsidRDefault="00BE734B" w:rsidP="00E43E5B">
            <w:pPr>
              <w:spacing w:before="60" w:after="60"/>
              <w:jc w:val="both"/>
              <w:rPr>
                <w:sz w:val="16"/>
                <w:szCs w:val="16"/>
              </w:rPr>
            </w:pPr>
            <w:r w:rsidRPr="005E3C16">
              <w:rPr>
                <w:sz w:val="16"/>
                <w:szCs w:val="16"/>
              </w:rPr>
              <w:t>10</w:t>
            </w:r>
          </w:p>
        </w:tc>
        <w:tc>
          <w:tcPr>
            <w:tcW w:w="2411" w:type="dxa"/>
            <w:vAlign w:val="center"/>
          </w:tcPr>
          <w:p w14:paraId="654A6DCA" w14:textId="7E8EC4B8" w:rsidR="00BE734B" w:rsidRPr="005E3C16" w:rsidRDefault="00841EF4" w:rsidP="00E43E5B">
            <w:pPr>
              <w:spacing w:before="60" w:after="60"/>
              <w:jc w:val="both"/>
              <w:rPr>
                <w:sz w:val="16"/>
                <w:szCs w:val="16"/>
              </w:rPr>
            </w:pPr>
            <w:r w:rsidRPr="005E3C16">
              <w:rPr>
                <w:sz w:val="16"/>
                <w:szCs w:val="16"/>
              </w:rPr>
              <w:t>Zapracovanie pripomienok a zistení z pilotného overenia</w:t>
            </w:r>
          </w:p>
        </w:tc>
        <w:tc>
          <w:tcPr>
            <w:tcW w:w="978" w:type="dxa"/>
            <w:vAlign w:val="center"/>
          </w:tcPr>
          <w:p w14:paraId="7362BA3E" w14:textId="2960D56E" w:rsidR="00BE734B" w:rsidRPr="005E3C16" w:rsidRDefault="00841EF4" w:rsidP="00E43E5B">
            <w:pPr>
              <w:spacing w:before="60" w:after="60"/>
              <w:jc w:val="both"/>
              <w:rPr>
                <w:sz w:val="16"/>
                <w:szCs w:val="16"/>
              </w:rPr>
            </w:pPr>
            <w:r w:rsidRPr="005E3C16">
              <w:rPr>
                <w:sz w:val="16"/>
                <w:szCs w:val="16"/>
              </w:rPr>
              <w:t>Zhotoviteľ</w:t>
            </w:r>
          </w:p>
        </w:tc>
        <w:tc>
          <w:tcPr>
            <w:tcW w:w="1711" w:type="dxa"/>
            <w:vAlign w:val="center"/>
          </w:tcPr>
          <w:p w14:paraId="2D8FD0E3" w14:textId="0267AD6F" w:rsidR="00BE734B" w:rsidRPr="005E3C16" w:rsidRDefault="00841EF4" w:rsidP="00E43E5B">
            <w:pPr>
              <w:spacing w:before="60" w:after="60"/>
              <w:jc w:val="both"/>
              <w:rPr>
                <w:sz w:val="16"/>
                <w:szCs w:val="16"/>
              </w:rPr>
            </w:pPr>
            <w:r w:rsidRPr="005E3C16">
              <w:rPr>
                <w:sz w:val="16"/>
                <w:szCs w:val="16"/>
              </w:rPr>
              <w:t>Identifikované a odstránené nedostatky (záručný servis Zhotoviteľa).</w:t>
            </w:r>
          </w:p>
        </w:tc>
        <w:tc>
          <w:tcPr>
            <w:tcW w:w="1989" w:type="dxa"/>
            <w:vAlign w:val="center"/>
          </w:tcPr>
          <w:p w14:paraId="014D71C1" w14:textId="7A875CF7" w:rsidR="00BE734B" w:rsidRPr="005E3C16" w:rsidRDefault="00841EF4" w:rsidP="00E43E5B">
            <w:pPr>
              <w:spacing w:before="60" w:after="60"/>
              <w:jc w:val="both"/>
              <w:rPr>
                <w:sz w:val="16"/>
                <w:szCs w:val="16"/>
              </w:rPr>
            </w:pPr>
            <w:r w:rsidRPr="005E3C16">
              <w:rPr>
                <w:sz w:val="16"/>
                <w:szCs w:val="16"/>
              </w:rPr>
              <w:t>Integrované riešenie. Dokumentované vykonanie testov (písomný záznam, video záznam z testu). Doplnené integračné manuály. Aktualizované verzie služieb nasadené na produkčnom prostredí. Záručný servis.</w:t>
            </w:r>
          </w:p>
        </w:tc>
        <w:tc>
          <w:tcPr>
            <w:tcW w:w="850" w:type="dxa"/>
            <w:shd w:val="clear" w:color="auto" w:fill="FFFFFF" w:themeFill="background1"/>
            <w:vAlign w:val="center"/>
          </w:tcPr>
          <w:p w14:paraId="50C92F8A" w14:textId="72751027" w:rsidR="42FF3421" w:rsidRPr="005E3C16" w:rsidRDefault="42FF3421" w:rsidP="00E43E5B">
            <w:pPr>
              <w:spacing w:before="60" w:after="60"/>
              <w:jc w:val="both"/>
              <w:rPr>
                <w:sz w:val="16"/>
                <w:szCs w:val="16"/>
              </w:rPr>
            </w:pPr>
            <w:r w:rsidRPr="005E3C16">
              <w:rPr>
                <w:sz w:val="16"/>
                <w:szCs w:val="16"/>
              </w:rPr>
              <w:t>T+</w:t>
            </w:r>
            <w:r w:rsidR="005E3C16" w:rsidRPr="005E3C16">
              <w:rPr>
                <w:sz w:val="16"/>
                <w:szCs w:val="16"/>
              </w:rPr>
              <w:t>17</w:t>
            </w:r>
            <w:r w:rsidR="005F26CC" w:rsidRPr="005E3C16">
              <w:rPr>
                <w:sz w:val="16"/>
                <w:szCs w:val="16"/>
              </w:rPr>
              <w:t>m</w:t>
            </w:r>
          </w:p>
        </w:tc>
        <w:tc>
          <w:tcPr>
            <w:tcW w:w="851" w:type="dxa"/>
            <w:shd w:val="clear" w:color="auto" w:fill="FFFFFF" w:themeFill="background1"/>
            <w:vAlign w:val="center"/>
          </w:tcPr>
          <w:p w14:paraId="17F301D5" w14:textId="7398660D" w:rsidR="42FF3421" w:rsidRPr="005E3C16" w:rsidRDefault="42FF3421" w:rsidP="00E43E5B">
            <w:pPr>
              <w:spacing w:before="60" w:after="60"/>
              <w:jc w:val="both"/>
              <w:rPr>
                <w:sz w:val="16"/>
                <w:szCs w:val="16"/>
              </w:rPr>
            </w:pPr>
            <w:r w:rsidRPr="005E3C16">
              <w:rPr>
                <w:sz w:val="16"/>
                <w:szCs w:val="16"/>
              </w:rPr>
              <w:t>T+</w:t>
            </w:r>
            <w:r w:rsidR="005E3C16" w:rsidRPr="005E3C16">
              <w:rPr>
                <w:sz w:val="16"/>
                <w:szCs w:val="16"/>
              </w:rPr>
              <w:t>18</w:t>
            </w:r>
            <w:r w:rsidR="000D060D" w:rsidRPr="005E3C16">
              <w:rPr>
                <w:sz w:val="16"/>
                <w:szCs w:val="16"/>
              </w:rPr>
              <w:t>m</w:t>
            </w:r>
          </w:p>
        </w:tc>
      </w:tr>
      <w:tr w:rsidR="00A30052" w:rsidRPr="005E3C16" w14:paraId="6FF075A5" w14:textId="77777777" w:rsidTr="0D185E3D">
        <w:tc>
          <w:tcPr>
            <w:tcW w:w="561" w:type="dxa"/>
            <w:vAlign w:val="center"/>
          </w:tcPr>
          <w:p w14:paraId="0586539B" w14:textId="1AFE7FCC" w:rsidR="00BE734B" w:rsidRPr="005E3C16" w:rsidRDefault="00BE734B" w:rsidP="00E43E5B">
            <w:pPr>
              <w:spacing w:before="60" w:after="60"/>
              <w:jc w:val="both"/>
              <w:rPr>
                <w:sz w:val="16"/>
                <w:szCs w:val="16"/>
              </w:rPr>
            </w:pPr>
            <w:r w:rsidRPr="005E3C16">
              <w:rPr>
                <w:sz w:val="16"/>
                <w:szCs w:val="16"/>
              </w:rPr>
              <w:t>11</w:t>
            </w:r>
          </w:p>
        </w:tc>
        <w:tc>
          <w:tcPr>
            <w:tcW w:w="2411" w:type="dxa"/>
            <w:vAlign w:val="center"/>
          </w:tcPr>
          <w:p w14:paraId="0D421F47" w14:textId="4C8E206E" w:rsidR="00BE734B" w:rsidRPr="005E3C16" w:rsidRDefault="002115D7" w:rsidP="00E43E5B">
            <w:pPr>
              <w:spacing w:before="60" w:after="60"/>
              <w:jc w:val="both"/>
              <w:rPr>
                <w:sz w:val="16"/>
                <w:szCs w:val="16"/>
              </w:rPr>
            </w:pPr>
            <w:r w:rsidRPr="005E3C16">
              <w:rPr>
                <w:sz w:val="16"/>
                <w:szCs w:val="16"/>
              </w:rPr>
              <w:t>GO LIVE</w:t>
            </w:r>
          </w:p>
        </w:tc>
        <w:tc>
          <w:tcPr>
            <w:tcW w:w="978" w:type="dxa"/>
            <w:vAlign w:val="center"/>
          </w:tcPr>
          <w:p w14:paraId="3CB6A296" w14:textId="1F79E74C" w:rsidR="00BE734B" w:rsidRPr="005E3C16" w:rsidRDefault="00A83281" w:rsidP="00E43E5B">
            <w:pPr>
              <w:spacing w:before="60" w:after="60"/>
              <w:jc w:val="both"/>
              <w:rPr>
                <w:sz w:val="16"/>
                <w:szCs w:val="16"/>
              </w:rPr>
            </w:pPr>
            <w:r w:rsidRPr="005E3C16">
              <w:rPr>
                <w:bCs/>
                <w:sz w:val="16"/>
                <w:szCs w:val="16"/>
              </w:rPr>
              <w:t>Objednávateľ</w:t>
            </w:r>
            <w:r w:rsidRPr="005E3C16" w:rsidDel="002E7DCF">
              <w:rPr>
                <w:sz w:val="16"/>
                <w:szCs w:val="16"/>
              </w:rPr>
              <w:t xml:space="preserve"> </w:t>
            </w:r>
            <w:r w:rsidR="002115D7" w:rsidRPr="005E3C16">
              <w:rPr>
                <w:sz w:val="16"/>
                <w:szCs w:val="16"/>
              </w:rPr>
              <w:t>+ Zhotoviteľ</w:t>
            </w:r>
          </w:p>
        </w:tc>
        <w:tc>
          <w:tcPr>
            <w:tcW w:w="1711" w:type="dxa"/>
            <w:vAlign w:val="center"/>
          </w:tcPr>
          <w:p w14:paraId="45882C62" w14:textId="7C76C40B" w:rsidR="00BE734B" w:rsidRPr="005E3C16" w:rsidRDefault="002115D7" w:rsidP="00E43E5B">
            <w:pPr>
              <w:spacing w:before="60" w:after="60"/>
              <w:jc w:val="both"/>
              <w:rPr>
                <w:sz w:val="16"/>
                <w:szCs w:val="16"/>
              </w:rPr>
            </w:pPr>
            <w:r w:rsidRPr="005E3C16">
              <w:rPr>
                <w:sz w:val="16"/>
                <w:szCs w:val="16"/>
              </w:rPr>
              <w:t>Finalizované a vyladené dielo.</w:t>
            </w:r>
          </w:p>
        </w:tc>
        <w:tc>
          <w:tcPr>
            <w:tcW w:w="1989" w:type="dxa"/>
            <w:vAlign w:val="center"/>
          </w:tcPr>
          <w:p w14:paraId="141B87EB" w14:textId="21CD5CC8" w:rsidR="00BE734B" w:rsidRPr="005E3C16" w:rsidRDefault="002115D7" w:rsidP="00E43E5B">
            <w:pPr>
              <w:spacing w:before="60" w:after="60"/>
              <w:jc w:val="both"/>
              <w:rPr>
                <w:sz w:val="16"/>
                <w:szCs w:val="16"/>
              </w:rPr>
            </w:pPr>
            <w:r w:rsidRPr="005E3C16">
              <w:rPr>
                <w:sz w:val="16"/>
                <w:szCs w:val="16"/>
              </w:rPr>
              <w:t>Spustená riadna prevádzka diela so zvýšenou podporou počas 3 mesiacov od spustenia.</w:t>
            </w:r>
          </w:p>
        </w:tc>
        <w:tc>
          <w:tcPr>
            <w:tcW w:w="850" w:type="dxa"/>
            <w:shd w:val="clear" w:color="auto" w:fill="FFFFFF" w:themeFill="background1"/>
            <w:vAlign w:val="center"/>
          </w:tcPr>
          <w:p w14:paraId="0BB674B3" w14:textId="3890008D" w:rsidR="42FF3421" w:rsidRPr="005E3C16" w:rsidRDefault="42FF3421" w:rsidP="00E43E5B">
            <w:pPr>
              <w:spacing w:before="60" w:after="60"/>
              <w:jc w:val="both"/>
              <w:rPr>
                <w:sz w:val="16"/>
                <w:szCs w:val="16"/>
              </w:rPr>
            </w:pPr>
            <w:r w:rsidRPr="005E3C16">
              <w:rPr>
                <w:sz w:val="16"/>
                <w:szCs w:val="16"/>
              </w:rPr>
              <w:t>T+</w:t>
            </w:r>
            <w:r w:rsidR="005E3C16" w:rsidRPr="005E3C16">
              <w:rPr>
                <w:sz w:val="16"/>
                <w:szCs w:val="16"/>
              </w:rPr>
              <w:t>18</w:t>
            </w:r>
            <w:r w:rsidR="00DD7280" w:rsidRPr="005E3C16">
              <w:rPr>
                <w:sz w:val="16"/>
                <w:szCs w:val="16"/>
              </w:rPr>
              <w:t>m</w:t>
            </w:r>
          </w:p>
        </w:tc>
        <w:tc>
          <w:tcPr>
            <w:tcW w:w="851" w:type="dxa"/>
            <w:shd w:val="clear" w:color="auto" w:fill="FFFFFF" w:themeFill="background1"/>
            <w:vAlign w:val="center"/>
          </w:tcPr>
          <w:p w14:paraId="0040BE54" w14:textId="0771F692" w:rsidR="42FF3421" w:rsidRPr="005E3C16" w:rsidRDefault="42FF3421" w:rsidP="00E43E5B">
            <w:pPr>
              <w:spacing w:before="60" w:after="60"/>
              <w:jc w:val="both"/>
              <w:rPr>
                <w:sz w:val="16"/>
                <w:szCs w:val="16"/>
              </w:rPr>
            </w:pPr>
            <w:r w:rsidRPr="005E3C16">
              <w:rPr>
                <w:sz w:val="16"/>
                <w:szCs w:val="16"/>
              </w:rPr>
              <w:t>T+</w:t>
            </w:r>
            <w:r w:rsidR="005E3C16" w:rsidRPr="005E3C16">
              <w:rPr>
                <w:sz w:val="16"/>
                <w:szCs w:val="16"/>
              </w:rPr>
              <w:t>21</w:t>
            </w:r>
            <w:r w:rsidR="00DD7280" w:rsidRPr="005E3C16">
              <w:rPr>
                <w:sz w:val="16"/>
                <w:szCs w:val="16"/>
              </w:rPr>
              <w:t>m</w:t>
            </w:r>
          </w:p>
        </w:tc>
      </w:tr>
    </w:tbl>
    <w:p w14:paraId="5F40F654" w14:textId="5867637C" w:rsidR="00D36B84" w:rsidRPr="005E3C16" w:rsidRDefault="006600EB" w:rsidP="005E3C16">
      <w:pPr>
        <w:pStyle w:val="Nadpis1"/>
        <w:rPr>
          <w:lang w:val="sk-SK"/>
        </w:rPr>
      </w:pPr>
      <w:r w:rsidRPr="005E3C16">
        <w:rPr>
          <w:lang w:val="sk-SK"/>
        </w:rPr>
        <w:t>Osobité požiadavky na opis predmetu zákazky</w:t>
      </w:r>
    </w:p>
    <w:p w14:paraId="2853DE2E" w14:textId="25981A89" w:rsidR="006600EB" w:rsidRPr="005E3C16" w:rsidRDefault="006600EB" w:rsidP="005E3C16">
      <w:r w:rsidRPr="005E3C16">
        <w:t>V prípade, ak sa v opise predmetu zákazky nachádza odvolávka, resp. odkaz na konkrétneho výrobcu, výrobný postup, obchodné označenie, patent, typ, oblasť alebo miesto pôvodu alebo výroby, verejný obstarávateľ (objednávateľ) bude v súlade s § 42 ods. 3 ZVO akceptovať aj ekvivalent, ktorý v rovnakom alebo vyššom rozsahu splní požiadavky verejného obstarávateľa. Za (funkčný) ekvivalent sa v takomto prípade považuje také riešenie, ktoré spĺňa úžitkové, prevádzkové a funkčné charakteristiky, ktoré sú nevyhnutné na zabezpečenie účelu, na ktoré je obstarávaný predmet zákazky určený, pričom za (funkčný) ekvivalent sa nepovažuje najmä také riešenie, z ktorého prijatím/plnením by boli spojené ďalšie vyvolané neprimerané náklady na strane verejného obstarávateľa (objednávateľa).</w:t>
      </w:r>
    </w:p>
    <w:p w14:paraId="334BAC7B" w14:textId="77777777" w:rsidR="006600EB" w:rsidRPr="005E3C16" w:rsidRDefault="006600EB" w:rsidP="006600EB">
      <w:pPr>
        <w:pStyle w:val="Nadpis1"/>
        <w:jc w:val="both"/>
        <w:rPr>
          <w:lang w:val="sk-SK"/>
        </w:rPr>
      </w:pPr>
      <w:r w:rsidRPr="005E3C16">
        <w:rPr>
          <w:lang w:val="sk-SK"/>
        </w:rPr>
        <w:lastRenderedPageBreak/>
        <w:t>Prílohy</w:t>
      </w:r>
    </w:p>
    <w:p w14:paraId="1D7C5089" w14:textId="3397F5E0" w:rsidR="005278BF" w:rsidRPr="005E3C16" w:rsidRDefault="005278BF" w:rsidP="00E43E5B">
      <w:pPr>
        <w:jc w:val="both"/>
        <w:rPr>
          <w:rFonts w:ascii="Calibri Light" w:hAnsi="Calibri Light" w:cstheme="minorBidi"/>
          <w:color w:val="C00000"/>
        </w:rPr>
      </w:pPr>
      <w:r w:rsidRPr="005E3C16">
        <w:t xml:space="preserve">Neoddeliteľnou súčasťou </w:t>
      </w:r>
      <w:r w:rsidR="00CD4C22" w:rsidRPr="005E3C16">
        <w:t xml:space="preserve">Opisu </w:t>
      </w:r>
      <w:r w:rsidR="71430944" w:rsidRPr="005E3C16">
        <w:t xml:space="preserve">predmetu zákazky </w:t>
      </w:r>
      <w:r w:rsidRPr="005E3C16">
        <w:t>sú nasledovné prílohy:</w:t>
      </w:r>
    </w:p>
    <w:p w14:paraId="693B1564" w14:textId="5AC87E6C" w:rsidR="001F3AF0" w:rsidRPr="005E3C16" w:rsidRDefault="001F3AF0" w:rsidP="00E43E5B">
      <w:pPr>
        <w:jc w:val="both"/>
        <w:rPr>
          <w:szCs w:val="22"/>
        </w:rPr>
      </w:pPr>
      <w:r w:rsidRPr="005E3C16">
        <w:rPr>
          <w:b/>
          <w:bCs/>
          <w:szCs w:val="22"/>
        </w:rPr>
        <w:t xml:space="preserve">Príloha </w:t>
      </w:r>
      <w:r w:rsidRPr="005E3C16">
        <w:rPr>
          <w:szCs w:val="22"/>
        </w:rPr>
        <w:t>– Štúdia uskutočniteľnosti</w:t>
      </w:r>
    </w:p>
    <w:p w14:paraId="6CC78D06" w14:textId="13F09450" w:rsidR="005278BF" w:rsidRPr="005E3C16" w:rsidRDefault="005278BF" w:rsidP="00E43E5B">
      <w:pPr>
        <w:jc w:val="both"/>
        <w:rPr>
          <w:szCs w:val="28"/>
        </w:rPr>
      </w:pPr>
    </w:p>
    <w:p w14:paraId="3E7A0FF2" w14:textId="05033B38" w:rsidR="005278BF" w:rsidRPr="005E3C16" w:rsidRDefault="005278BF" w:rsidP="00E43E5B">
      <w:pPr>
        <w:pStyle w:val="Nadpis1"/>
        <w:numPr>
          <w:ilvl w:val="0"/>
          <w:numId w:val="0"/>
        </w:numPr>
        <w:spacing w:before="0"/>
        <w:ind w:left="432" w:hanging="432"/>
        <w:jc w:val="both"/>
        <w:rPr>
          <w:rFonts w:asciiTheme="minorHAnsi" w:hAnsiTheme="minorHAnsi" w:cstheme="minorHAnsi"/>
          <w:b/>
          <w:color w:val="auto"/>
          <w:sz w:val="28"/>
          <w:lang w:val="sk-SK"/>
        </w:rPr>
      </w:pPr>
      <w:bookmarkStart w:id="19" w:name="_Toc86838162"/>
      <w:r w:rsidRPr="005E3C16">
        <w:rPr>
          <w:rFonts w:asciiTheme="minorHAnsi" w:hAnsiTheme="minorHAnsi" w:cstheme="minorHAnsi"/>
          <w:b/>
          <w:color w:val="auto"/>
          <w:sz w:val="28"/>
          <w:lang w:val="sk-SK"/>
        </w:rPr>
        <w:t>Príloha</w:t>
      </w:r>
      <w:r w:rsidR="005E3C16" w:rsidRPr="005E3C16">
        <w:rPr>
          <w:rFonts w:asciiTheme="minorHAnsi" w:hAnsiTheme="minorHAnsi" w:cstheme="minorHAnsi"/>
          <w:b/>
          <w:color w:val="auto"/>
          <w:sz w:val="28"/>
          <w:lang w:val="sk-SK"/>
        </w:rPr>
        <w:t xml:space="preserve"> </w:t>
      </w:r>
      <w:r w:rsidRPr="005E3C16">
        <w:rPr>
          <w:rFonts w:asciiTheme="minorHAnsi" w:hAnsiTheme="minorHAnsi" w:cstheme="minorHAnsi"/>
          <w:b/>
          <w:color w:val="auto"/>
          <w:sz w:val="28"/>
          <w:lang w:val="sk-SK"/>
        </w:rPr>
        <w:t>– Štúdia uskutočniteľnosti</w:t>
      </w:r>
      <w:bookmarkEnd w:id="19"/>
    </w:p>
    <w:p w14:paraId="4A068CA0" w14:textId="77777777" w:rsidR="0065067B" w:rsidRPr="005E3C16" w:rsidRDefault="004D5716" w:rsidP="00E43E5B">
      <w:pPr>
        <w:spacing w:before="0"/>
        <w:jc w:val="both"/>
      </w:pPr>
      <w:r w:rsidRPr="005E3C16">
        <w:t>Schválená štúdia uskutočniteľnosti a jej prílohy sú dostupné na adrese</w:t>
      </w:r>
      <w:r w:rsidR="005278BF" w:rsidRPr="005E3C16">
        <w:t>:</w:t>
      </w:r>
    </w:p>
    <w:p w14:paraId="04804CB7" w14:textId="3F76A773" w:rsidR="1574FA39" w:rsidRPr="005E3C16" w:rsidRDefault="1574FA39" w:rsidP="00E43E5B">
      <w:pPr>
        <w:spacing w:before="60" w:after="60"/>
        <w:jc w:val="both"/>
        <w:rPr>
          <w:color w:val="4472C4" w:themeColor="accent1"/>
          <w:sz w:val="18"/>
          <w:szCs w:val="18"/>
        </w:rPr>
      </w:pPr>
      <w:r w:rsidRPr="005E3C16">
        <w:rPr>
          <w:b/>
          <w:bCs/>
          <w:sz w:val="18"/>
          <w:szCs w:val="18"/>
        </w:rPr>
        <w:t>URL</w:t>
      </w:r>
      <w:r w:rsidRPr="005E3C16">
        <w:rPr>
          <w:sz w:val="18"/>
          <w:szCs w:val="18"/>
        </w:rPr>
        <w:t>:</w:t>
      </w:r>
      <w:hyperlink r:id="rId17" w:history="1">
        <w:r w:rsidR="00E80D7E" w:rsidRPr="005E3C16">
          <w:rPr>
            <w:rStyle w:val="Hypertextovprepojenie"/>
            <w:sz w:val="18"/>
            <w:szCs w:val="18"/>
          </w:rPr>
          <w:t>https://metais.vicepremier.gov.sk/studia/detail/117f3507-c9d7-cb20-c9e5-98a926fcfdc5?tab=documents</w:t>
        </w:r>
      </w:hyperlink>
      <w:r w:rsidR="00E80D7E" w:rsidRPr="005E3C16">
        <w:rPr>
          <w:sz w:val="18"/>
          <w:szCs w:val="18"/>
        </w:rPr>
        <w:t xml:space="preserve"> </w:t>
      </w:r>
    </w:p>
    <w:p w14:paraId="36756E1E" w14:textId="1A42750A" w:rsidR="00CF1A52" w:rsidRPr="005E3C16" w:rsidRDefault="00E831D6" w:rsidP="00C35253">
      <w:pPr>
        <w:pStyle w:val="Nadpis1"/>
        <w:numPr>
          <w:ilvl w:val="0"/>
          <w:numId w:val="0"/>
        </w:numPr>
        <w:spacing w:before="0"/>
        <w:ind w:left="432" w:hanging="432"/>
        <w:jc w:val="both"/>
        <w:rPr>
          <w:rFonts w:asciiTheme="minorHAnsi" w:hAnsiTheme="minorHAnsi" w:cstheme="minorHAnsi"/>
          <w:b/>
          <w:color w:val="auto"/>
          <w:sz w:val="28"/>
          <w:lang w:val="sk-SK"/>
        </w:rPr>
      </w:pPr>
      <w:bookmarkStart w:id="20" w:name="_Toc86838163"/>
      <w:r w:rsidRPr="005E3C16">
        <w:rPr>
          <w:rFonts w:asciiTheme="minorHAnsi" w:hAnsiTheme="minorHAnsi" w:cstheme="minorHAnsi"/>
          <w:b/>
          <w:color w:val="auto"/>
          <w:sz w:val="28"/>
          <w:lang w:val="sk-SK"/>
        </w:rPr>
        <w:t>Príloha – Katalóg požiadaviek na architektúru a ostatných funkčných a nefunkčných požiadaviek</w:t>
      </w:r>
      <w:bookmarkEnd w:id="20"/>
    </w:p>
    <w:sectPr w:rsidR="00CF1A52" w:rsidRPr="005E3C16" w:rsidSect="00736462">
      <w:headerReference w:type="default" r:id="rId18"/>
      <w:pgSz w:w="11900" w:h="16840"/>
      <w:pgMar w:top="1137" w:right="1417" w:bottom="142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901C8" w14:textId="77777777" w:rsidR="004024F6" w:rsidRDefault="004024F6" w:rsidP="006E5595">
      <w:pPr>
        <w:spacing w:before="0" w:after="0"/>
      </w:pPr>
      <w:r>
        <w:separator/>
      </w:r>
    </w:p>
  </w:endnote>
  <w:endnote w:type="continuationSeparator" w:id="0">
    <w:p w14:paraId="7611EDD7" w14:textId="77777777" w:rsidR="004024F6" w:rsidRDefault="004024F6" w:rsidP="006E5595">
      <w:pPr>
        <w:spacing w:before="0" w:after="0"/>
      </w:pPr>
      <w:r>
        <w:continuationSeparator/>
      </w:r>
    </w:p>
  </w:endnote>
  <w:endnote w:type="continuationNotice" w:id="1">
    <w:p w14:paraId="7301DF88" w14:textId="77777777" w:rsidR="004024F6" w:rsidRDefault="004024F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Body)">
    <w:altName w:val="Calibri"/>
    <w:charset w:val="00"/>
    <w:family w:val="auto"/>
    <w:pitch w:val="variable"/>
    <w:sig w:usb0="E00002FF" w:usb1="4000ACFF" w:usb2="00000001" w:usb3="00000000" w:csb0="0000019F"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 w:name="Futura Bk">
    <w:altName w:val="Calibri"/>
    <w:charset w:val="00"/>
    <w:family w:val="swiss"/>
    <w:pitch w:val="variable"/>
    <w:sig w:usb0="A00002AF" w:usb1="5000204A"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782615"/>
      <w:docPartObj>
        <w:docPartGallery w:val="Page Numbers (Bottom of Page)"/>
        <w:docPartUnique/>
      </w:docPartObj>
    </w:sdtPr>
    <w:sdtEndPr/>
    <w:sdtContent>
      <w:sdt>
        <w:sdtPr>
          <w:id w:val="-1769616900"/>
          <w:docPartObj>
            <w:docPartGallery w:val="Page Numbers (Top of Page)"/>
            <w:docPartUnique/>
          </w:docPartObj>
        </w:sdtPr>
        <w:sdtEndPr/>
        <w:sdtContent>
          <w:p w14:paraId="3D25E43A" w14:textId="12FF8629" w:rsidR="00C451B7" w:rsidRDefault="00C451B7">
            <w:pPr>
              <w:pStyle w:val="Pta"/>
              <w:jc w:val="right"/>
            </w:pPr>
            <w:r>
              <w:t xml:space="preserve">Strana </w:t>
            </w:r>
            <w:r>
              <w:rPr>
                <w:b/>
                <w:bCs/>
                <w:sz w:val="24"/>
                <w:szCs w:val="24"/>
              </w:rPr>
              <w:fldChar w:fldCharType="begin"/>
            </w:r>
            <w:r>
              <w:rPr>
                <w:b/>
                <w:bCs/>
              </w:rPr>
              <w:instrText>PAGE</w:instrText>
            </w:r>
            <w:r>
              <w:rPr>
                <w:b/>
                <w:bCs/>
                <w:sz w:val="24"/>
                <w:szCs w:val="24"/>
              </w:rPr>
              <w:fldChar w:fldCharType="separate"/>
            </w:r>
            <w:r w:rsidR="002861D2">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861D2">
              <w:rPr>
                <w:b/>
                <w:bCs/>
                <w:noProof/>
              </w:rPr>
              <w:t>31</w:t>
            </w:r>
            <w:r>
              <w:rPr>
                <w:b/>
                <w:bCs/>
                <w:sz w:val="24"/>
                <w:szCs w:val="24"/>
              </w:rPr>
              <w:fldChar w:fldCharType="end"/>
            </w:r>
          </w:p>
        </w:sdtContent>
      </w:sdt>
    </w:sdtContent>
  </w:sdt>
  <w:p w14:paraId="25D7B833" w14:textId="31D1B39E" w:rsidR="00C451B7" w:rsidRDefault="00C451B7" w:rsidP="00134A26">
    <w:pPr>
      <w:pStyle w:val="Pt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DB0DF" w14:textId="77777777" w:rsidR="004024F6" w:rsidRDefault="004024F6" w:rsidP="006E5595">
      <w:pPr>
        <w:spacing w:before="0" w:after="0"/>
      </w:pPr>
      <w:r>
        <w:separator/>
      </w:r>
    </w:p>
  </w:footnote>
  <w:footnote w:type="continuationSeparator" w:id="0">
    <w:p w14:paraId="6DE01F92" w14:textId="77777777" w:rsidR="004024F6" w:rsidRDefault="004024F6" w:rsidP="006E5595">
      <w:pPr>
        <w:spacing w:before="0" w:after="0"/>
      </w:pPr>
      <w:r>
        <w:continuationSeparator/>
      </w:r>
    </w:p>
  </w:footnote>
  <w:footnote w:type="continuationNotice" w:id="1">
    <w:p w14:paraId="0084B5F7" w14:textId="77777777" w:rsidR="004024F6" w:rsidRDefault="004024F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71B1A" w14:textId="77777777" w:rsidR="00C451B7" w:rsidRPr="003D719A" w:rsidRDefault="00C451B7" w:rsidP="00235D09">
    <w:pPr>
      <w:pStyle w:val="Hlavika"/>
      <w:jc w:val="center"/>
      <w:rPr>
        <w:b/>
        <w:bCs/>
      </w:rPr>
    </w:pPr>
    <w:r>
      <w:rPr>
        <w:noProof/>
        <w:lang w:eastAsia="sk-SK"/>
      </w:rPr>
      <w:drawing>
        <wp:inline distT="0" distB="0" distL="0" distR="0" wp14:anchorId="54776A51" wp14:editId="04369646">
          <wp:extent cx="5760720" cy="427990"/>
          <wp:effectExtent l="0" t="0" r="0" b="0"/>
          <wp:docPr id="2" name="Picture 2">
            <a:extLst xmlns:a="http://schemas.openxmlformats.org/drawingml/2006/main">
              <a:ext uri="{FF2B5EF4-FFF2-40B4-BE49-F238E27FC236}">
                <a16:creationId xmlns:a16="http://schemas.microsoft.com/office/drawing/2014/main" id="{00000000-0008-0000-01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a:extLst>
                      <a:ext uri="{FF2B5EF4-FFF2-40B4-BE49-F238E27FC236}">
                        <a16:creationId xmlns:a16="http://schemas.microsoft.com/office/drawing/2014/main" id="{00000000-0008-0000-0100-00000600000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27990"/>
                  </a:xfrm>
                  <a:prstGeom prst="rect">
                    <a:avLst/>
                  </a:prstGeom>
                  <a:noFill/>
                </pic:spPr>
              </pic:pic>
            </a:graphicData>
          </a:graphic>
        </wp:inline>
      </w:drawing>
    </w:r>
  </w:p>
  <w:p w14:paraId="327E1A98" w14:textId="77777777" w:rsidR="00C451B7" w:rsidRDefault="00C451B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6EC36" w14:textId="77777777" w:rsidR="00C451B7" w:rsidRDefault="00C451B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55B6"/>
    <w:multiLevelType w:val="multilevel"/>
    <w:tmpl w:val="F6E2D3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5E753B"/>
    <w:multiLevelType w:val="multilevel"/>
    <w:tmpl w:val="63701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7408C"/>
    <w:multiLevelType w:val="multilevel"/>
    <w:tmpl w:val="A9B400BE"/>
    <w:styleLink w:val="CurrentList12"/>
    <w:lvl w:ilvl="0">
      <w:start w:val="1"/>
      <w:numFmt w:val="bullet"/>
      <w:lvlText w:val=""/>
      <w:lvlJc w:val="left"/>
      <w:pPr>
        <w:ind w:left="720" w:hanging="360"/>
      </w:pPr>
      <w:rPr>
        <w:rFonts w:ascii="Wingdings" w:hAnsi="Wingdings" w:hint="default"/>
        <w:color w:val="C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AE5E2D"/>
    <w:multiLevelType w:val="multilevel"/>
    <w:tmpl w:val="A2D65700"/>
    <w:styleLink w:val="CurrentList2"/>
    <w:lvl w:ilvl="0">
      <w:start w:val="1"/>
      <w:numFmt w:val="bullet"/>
      <w:lvlText w:val=""/>
      <w:lvlJc w:val="left"/>
      <w:pPr>
        <w:ind w:left="720" w:hanging="360"/>
      </w:pPr>
      <w:rPr>
        <w:rFonts w:ascii="Wingdings" w:hAnsi="Wingdings" w:hint="default"/>
        <w:color w:val="C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1002E8"/>
    <w:multiLevelType w:val="hybridMultilevel"/>
    <w:tmpl w:val="48A8E6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3600D9B"/>
    <w:multiLevelType w:val="multilevel"/>
    <w:tmpl w:val="1C2AF1A4"/>
    <w:styleLink w:val="CurrentList9"/>
    <w:lvl w:ilvl="0">
      <w:start w:val="1"/>
      <w:numFmt w:val="bullet"/>
      <w:lvlText w:val=""/>
      <w:lvlJc w:val="left"/>
      <w:pPr>
        <w:ind w:left="720" w:hanging="360"/>
      </w:pPr>
      <w:rPr>
        <w:rFonts w:ascii="Wingdings" w:hAnsi="Wingdings" w:hint="default"/>
        <w:color w:val="C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5A050F3"/>
    <w:multiLevelType w:val="multilevel"/>
    <w:tmpl w:val="08090025"/>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6DD3F57"/>
    <w:multiLevelType w:val="multilevel"/>
    <w:tmpl w:val="6FDA9C88"/>
    <w:styleLink w:val="CurrentList15"/>
    <w:lvl w:ilvl="0">
      <w:start w:val="1"/>
      <w:numFmt w:val="bullet"/>
      <w:lvlText w:val=""/>
      <w:lvlJc w:val="left"/>
      <w:pPr>
        <w:ind w:left="720" w:hanging="360"/>
      </w:pPr>
      <w:rPr>
        <w:rFonts w:ascii="Wingdings" w:hAnsi="Wingdings"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373321"/>
    <w:multiLevelType w:val="multilevel"/>
    <w:tmpl w:val="91C85330"/>
    <w:lvl w:ilvl="0">
      <w:start w:val="1"/>
      <w:numFmt w:val="decimal"/>
      <w:lvlText w:val="%1"/>
      <w:lvlJc w:val="left"/>
      <w:pPr>
        <w:ind w:left="1010" w:hanging="432"/>
      </w:pPr>
    </w:lvl>
    <w:lvl w:ilvl="1">
      <w:start w:val="1"/>
      <w:numFmt w:val="decimal"/>
      <w:lvlText w:val="%1.%2"/>
      <w:lvlJc w:val="left"/>
      <w:pPr>
        <w:ind w:left="1154" w:hanging="576"/>
      </w:pPr>
    </w:lvl>
    <w:lvl w:ilvl="2">
      <w:start w:val="1"/>
      <w:numFmt w:val="decimal"/>
      <w:lvlText w:val="%1.%2.%3."/>
      <w:lvlJc w:val="left"/>
      <w:pPr>
        <w:ind w:left="1298" w:hanging="720"/>
      </w:pPr>
    </w:lvl>
    <w:lvl w:ilvl="3">
      <w:start w:val="1"/>
      <w:numFmt w:val="decimal"/>
      <w:lvlText w:val="%1.%2.%3.%4"/>
      <w:lvlJc w:val="left"/>
      <w:pPr>
        <w:ind w:left="1442" w:hanging="864"/>
      </w:pPr>
    </w:lvl>
    <w:lvl w:ilvl="4">
      <w:start w:val="1"/>
      <w:numFmt w:val="decimal"/>
      <w:lvlText w:val="%1.%2.%3.%4.%5"/>
      <w:lvlJc w:val="left"/>
      <w:pPr>
        <w:ind w:left="1586" w:hanging="1008"/>
      </w:pPr>
    </w:lvl>
    <w:lvl w:ilvl="5">
      <w:start w:val="1"/>
      <w:numFmt w:val="decimal"/>
      <w:lvlText w:val="%1.%2.%3.%4.%5.%6"/>
      <w:lvlJc w:val="left"/>
      <w:pPr>
        <w:ind w:left="1730" w:hanging="1152"/>
      </w:pPr>
    </w:lvl>
    <w:lvl w:ilvl="6">
      <w:start w:val="1"/>
      <w:numFmt w:val="decimal"/>
      <w:lvlText w:val="%1.%2.%3.%4.%5.%6.%7"/>
      <w:lvlJc w:val="left"/>
      <w:pPr>
        <w:ind w:left="1874" w:hanging="1296"/>
      </w:pPr>
    </w:lvl>
    <w:lvl w:ilvl="7">
      <w:start w:val="1"/>
      <w:numFmt w:val="decimal"/>
      <w:lvlText w:val="%1.%2.%3.%4.%5.%6.%7.%8"/>
      <w:lvlJc w:val="left"/>
      <w:pPr>
        <w:ind w:left="2018" w:hanging="1440"/>
      </w:pPr>
    </w:lvl>
    <w:lvl w:ilvl="8">
      <w:start w:val="1"/>
      <w:numFmt w:val="decimal"/>
      <w:lvlText w:val="%1.%2.%3.%4.%5.%6.%7.%8.%9"/>
      <w:lvlJc w:val="left"/>
      <w:pPr>
        <w:ind w:left="2162" w:hanging="1584"/>
      </w:pPr>
    </w:lvl>
  </w:abstractNum>
  <w:abstractNum w:abstractNumId="9" w15:restartNumberingAfterBreak="0">
    <w:nsid w:val="1DF04370"/>
    <w:multiLevelType w:val="multilevel"/>
    <w:tmpl w:val="DD1E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D87336"/>
    <w:multiLevelType w:val="multilevel"/>
    <w:tmpl w:val="0409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1" w15:restartNumberingAfterBreak="0">
    <w:nsid w:val="22DF0782"/>
    <w:multiLevelType w:val="hybridMultilevel"/>
    <w:tmpl w:val="6094A0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E2C18F3"/>
    <w:multiLevelType w:val="hybridMultilevel"/>
    <w:tmpl w:val="A0B6D1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30B78FD"/>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4" w15:restartNumberingAfterBreak="0">
    <w:nsid w:val="35611879"/>
    <w:multiLevelType w:val="hybridMultilevel"/>
    <w:tmpl w:val="FFEEEF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AB616BB"/>
    <w:multiLevelType w:val="multilevel"/>
    <w:tmpl w:val="F9BE7FD2"/>
    <w:styleLink w:val="CurrentList11"/>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41B71FB"/>
    <w:multiLevelType w:val="multilevel"/>
    <w:tmpl w:val="A2D65700"/>
    <w:styleLink w:val="CurrentList3"/>
    <w:lvl w:ilvl="0">
      <w:start w:val="1"/>
      <w:numFmt w:val="bullet"/>
      <w:lvlText w:val=""/>
      <w:lvlJc w:val="left"/>
      <w:pPr>
        <w:ind w:left="720" w:hanging="360"/>
      </w:pPr>
      <w:rPr>
        <w:rFonts w:ascii="Wingdings" w:hAnsi="Wingdings" w:hint="default"/>
        <w:color w:val="C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5AC2AC6"/>
    <w:multiLevelType w:val="multilevel"/>
    <w:tmpl w:val="6FDA9C88"/>
    <w:styleLink w:val="CurrentList14"/>
    <w:lvl w:ilvl="0">
      <w:start w:val="1"/>
      <w:numFmt w:val="bullet"/>
      <w:lvlText w:val=""/>
      <w:lvlJc w:val="left"/>
      <w:pPr>
        <w:ind w:left="720" w:hanging="360"/>
      </w:pPr>
      <w:rPr>
        <w:rFonts w:ascii="Wingdings" w:hAnsi="Wingdings"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84254B4"/>
    <w:multiLevelType w:val="hybridMultilevel"/>
    <w:tmpl w:val="9848A9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30068F6"/>
    <w:multiLevelType w:val="multilevel"/>
    <w:tmpl w:val="ADEE00F8"/>
    <w:styleLink w:val="CurrentList7"/>
    <w:lvl w:ilvl="0">
      <w:start w:val="1"/>
      <w:numFmt w:val="bullet"/>
      <w:lvlText w:val=""/>
      <w:lvlJc w:val="left"/>
      <w:pPr>
        <w:ind w:left="720" w:hanging="360"/>
      </w:pPr>
      <w:rPr>
        <w:rFonts w:ascii="Wingdings" w:hAnsi="Wingdings" w:hint="default"/>
        <w:color w:val="C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97D5593"/>
    <w:multiLevelType w:val="multilevel"/>
    <w:tmpl w:val="ADEE00F8"/>
    <w:styleLink w:val="CurrentList5"/>
    <w:lvl w:ilvl="0">
      <w:start w:val="1"/>
      <w:numFmt w:val="bullet"/>
      <w:lvlText w:val=""/>
      <w:lvlJc w:val="left"/>
      <w:pPr>
        <w:ind w:left="720" w:hanging="360"/>
      </w:pPr>
      <w:rPr>
        <w:rFonts w:ascii="Wingdings" w:hAnsi="Wingdings" w:hint="default"/>
        <w:color w:val="C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D2B7ED2"/>
    <w:multiLevelType w:val="multilevel"/>
    <w:tmpl w:val="1C2AF1A4"/>
    <w:styleLink w:val="CurrentList10"/>
    <w:lvl w:ilvl="0">
      <w:start w:val="1"/>
      <w:numFmt w:val="bullet"/>
      <w:lvlText w:val=""/>
      <w:lvlJc w:val="left"/>
      <w:pPr>
        <w:ind w:left="720" w:hanging="360"/>
      </w:pPr>
      <w:rPr>
        <w:rFonts w:ascii="Wingdings" w:hAnsi="Wingdings" w:hint="default"/>
        <w:color w:val="C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779646B"/>
    <w:multiLevelType w:val="multilevel"/>
    <w:tmpl w:val="ADEE00F8"/>
    <w:styleLink w:val="CurrentList6"/>
    <w:lvl w:ilvl="0">
      <w:start w:val="1"/>
      <w:numFmt w:val="bullet"/>
      <w:lvlText w:val=""/>
      <w:lvlJc w:val="left"/>
      <w:pPr>
        <w:ind w:left="720" w:hanging="360"/>
      </w:pPr>
      <w:rPr>
        <w:rFonts w:ascii="Wingdings" w:hAnsi="Wingdings" w:hint="default"/>
        <w:color w:val="C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78E03C1"/>
    <w:multiLevelType w:val="hybridMultilevel"/>
    <w:tmpl w:val="3FFE69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DE83020"/>
    <w:multiLevelType w:val="multilevel"/>
    <w:tmpl w:val="ADEE00F8"/>
    <w:styleLink w:val="CurrentList8"/>
    <w:lvl w:ilvl="0">
      <w:start w:val="1"/>
      <w:numFmt w:val="bullet"/>
      <w:lvlText w:val=""/>
      <w:lvlJc w:val="left"/>
      <w:pPr>
        <w:ind w:left="720" w:hanging="360"/>
      </w:pPr>
      <w:rPr>
        <w:rFonts w:ascii="Wingdings" w:hAnsi="Wingdings" w:hint="default"/>
        <w:color w:val="C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DF52F4A"/>
    <w:multiLevelType w:val="multilevel"/>
    <w:tmpl w:val="ADEE00F8"/>
    <w:styleLink w:val="CurrentList4"/>
    <w:lvl w:ilvl="0">
      <w:start w:val="1"/>
      <w:numFmt w:val="bullet"/>
      <w:lvlText w:val=""/>
      <w:lvlJc w:val="left"/>
      <w:pPr>
        <w:ind w:left="720" w:hanging="360"/>
      </w:pPr>
      <w:rPr>
        <w:rFonts w:ascii="Wingdings" w:hAnsi="Wingdings" w:hint="default"/>
        <w:color w:val="C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EFC04B3"/>
    <w:multiLevelType w:val="multilevel"/>
    <w:tmpl w:val="CC80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25755F"/>
    <w:multiLevelType w:val="multilevel"/>
    <w:tmpl w:val="FDB6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1C2E97"/>
    <w:multiLevelType w:val="multilevel"/>
    <w:tmpl w:val="23361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6F55A3"/>
    <w:multiLevelType w:val="hybridMultilevel"/>
    <w:tmpl w:val="4010F3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FD44CED"/>
    <w:multiLevelType w:val="hybridMultilevel"/>
    <w:tmpl w:val="FFFFFFFF"/>
    <w:lvl w:ilvl="0" w:tplc="B11055FA">
      <w:start w:val="1"/>
      <w:numFmt w:val="decimal"/>
      <w:lvlText w:val="%1."/>
      <w:lvlJc w:val="left"/>
      <w:pPr>
        <w:ind w:left="720" w:hanging="360"/>
      </w:pPr>
    </w:lvl>
    <w:lvl w:ilvl="1" w:tplc="D8887C0A">
      <w:start w:val="1"/>
      <w:numFmt w:val="lowerLetter"/>
      <w:lvlText w:val="%2."/>
      <w:lvlJc w:val="left"/>
      <w:pPr>
        <w:ind w:left="1440" w:hanging="360"/>
      </w:pPr>
    </w:lvl>
    <w:lvl w:ilvl="2" w:tplc="2E5E3D26">
      <w:start w:val="1"/>
      <w:numFmt w:val="lowerRoman"/>
      <w:lvlText w:val="%3."/>
      <w:lvlJc w:val="right"/>
      <w:pPr>
        <w:ind w:left="2160" w:hanging="180"/>
      </w:pPr>
    </w:lvl>
    <w:lvl w:ilvl="3" w:tplc="29B099DA">
      <w:start w:val="1"/>
      <w:numFmt w:val="decimal"/>
      <w:lvlText w:val="%4."/>
      <w:lvlJc w:val="left"/>
      <w:pPr>
        <w:ind w:left="2880" w:hanging="360"/>
      </w:pPr>
    </w:lvl>
    <w:lvl w:ilvl="4" w:tplc="B4A0F4E4">
      <w:start w:val="1"/>
      <w:numFmt w:val="lowerLetter"/>
      <w:lvlText w:val="%5."/>
      <w:lvlJc w:val="left"/>
      <w:pPr>
        <w:ind w:left="3600" w:hanging="360"/>
      </w:pPr>
    </w:lvl>
    <w:lvl w:ilvl="5" w:tplc="9A5888E8">
      <w:start w:val="1"/>
      <w:numFmt w:val="lowerRoman"/>
      <w:lvlText w:val="%6."/>
      <w:lvlJc w:val="right"/>
      <w:pPr>
        <w:ind w:left="4320" w:hanging="180"/>
      </w:pPr>
    </w:lvl>
    <w:lvl w:ilvl="6" w:tplc="B7141118">
      <w:start w:val="1"/>
      <w:numFmt w:val="decimal"/>
      <w:lvlText w:val="%7."/>
      <w:lvlJc w:val="left"/>
      <w:pPr>
        <w:ind w:left="5040" w:hanging="360"/>
      </w:pPr>
    </w:lvl>
    <w:lvl w:ilvl="7" w:tplc="12943EA2">
      <w:start w:val="1"/>
      <w:numFmt w:val="lowerLetter"/>
      <w:lvlText w:val="%8."/>
      <w:lvlJc w:val="left"/>
      <w:pPr>
        <w:ind w:left="5760" w:hanging="360"/>
      </w:pPr>
    </w:lvl>
    <w:lvl w:ilvl="8" w:tplc="571400C2">
      <w:start w:val="1"/>
      <w:numFmt w:val="lowerRoman"/>
      <w:lvlText w:val="%9."/>
      <w:lvlJc w:val="right"/>
      <w:pPr>
        <w:ind w:left="6480" w:hanging="180"/>
      </w:pPr>
    </w:lvl>
  </w:abstractNum>
  <w:abstractNum w:abstractNumId="31" w15:restartNumberingAfterBreak="0">
    <w:nsid w:val="7FF94513"/>
    <w:multiLevelType w:val="multilevel"/>
    <w:tmpl w:val="2FE0011E"/>
    <w:styleLink w:val="CurrentList13"/>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0"/>
  </w:num>
  <w:num w:numId="4">
    <w:abstractNumId w:val="3"/>
  </w:num>
  <w:num w:numId="5">
    <w:abstractNumId w:val="16"/>
  </w:num>
  <w:num w:numId="6">
    <w:abstractNumId w:val="25"/>
  </w:num>
  <w:num w:numId="7">
    <w:abstractNumId w:val="20"/>
  </w:num>
  <w:num w:numId="8">
    <w:abstractNumId w:val="22"/>
  </w:num>
  <w:num w:numId="9">
    <w:abstractNumId w:val="19"/>
  </w:num>
  <w:num w:numId="10">
    <w:abstractNumId w:val="24"/>
  </w:num>
  <w:num w:numId="11">
    <w:abstractNumId w:val="5"/>
  </w:num>
  <w:num w:numId="12">
    <w:abstractNumId w:val="21"/>
  </w:num>
  <w:num w:numId="13">
    <w:abstractNumId w:val="15"/>
  </w:num>
  <w:num w:numId="14">
    <w:abstractNumId w:val="2"/>
  </w:num>
  <w:num w:numId="15">
    <w:abstractNumId w:val="31"/>
  </w:num>
  <w:num w:numId="16">
    <w:abstractNumId w:val="17"/>
  </w:num>
  <w:num w:numId="17">
    <w:abstractNumId w:val="7"/>
  </w:num>
  <w:num w:numId="18">
    <w:abstractNumId w:val="13"/>
  </w:num>
  <w:num w:numId="19">
    <w:abstractNumId w:val="30"/>
  </w:num>
  <w:num w:numId="20">
    <w:abstractNumId w:val="14"/>
  </w:num>
  <w:num w:numId="21">
    <w:abstractNumId w:val="23"/>
  </w:num>
  <w:num w:numId="22">
    <w:abstractNumId w:val="18"/>
  </w:num>
  <w:num w:numId="23">
    <w:abstractNumId w:val="29"/>
  </w:num>
  <w:num w:numId="24">
    <w:abstractNumId w:val="12"/>
  </w:num>
  <w:num w:numId="25">
    <w:abstractNumId w:val="11"/>
  </w:num>
  <w:num w:numId="26">
    <w:abstractNumId w:val="4"/>
  </w:num>
  <w:num w:numId="27">
    <w:abstractNumId w:val="1"/>
  </w:num>
  <w:num w:numId="28">
    <w:abstractNumId w:val="26"/>
  </w:num>
  <w:num w:numId="29">
    <w:abstractNumId w:val="28"/>
  </w:num>
  <w:num w:numId="30">
    <w:abstractNumId w:val="27"/>
  </w:num>
  <w:num w:numId="31">
    <w:abstractNumId w:val="9"/>
  </w:num>
  <w:num w:numId="32">
    <w:abstractNumId w:val="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trackRevisions/>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1D"/>
    <w:rsid w:val="00000499"/>
    <w:rsid w:val="000006CF"/>
    <w:rsid w:val="00000A54"/>
    <w:rsid w:val="0000215F"/>
    <w:rsid w:val="00002291"/>
    <w:rsid w:val="000023DE"/>
    <w:rsid w:val="00002624"/>
    <w:rsid w:val="00002BFD"/>
    <w:rsid w:val="00002C6F"/>
    <w:rsid w:val="0000303D"/>
    <w:rsid w:val="00003041"/>
    <w:rsid w:val="00004276"/>
    <w:rsid w:val="00004F1F"/>
    <w:rsid w:val="00005099"/>
    <w:rsid w:val="0000523A"/>
    <w:rsid w:val="00005912"/>
    <w:rsid w:val="00005B18"/>
    <w:rsid w:val="000062F3"/>
    <w:rsid w:val="00006728"/>
    <w:rsid w:val="00006C9B"/>
    <w:rsid w:val="000071AF"/>
    <w:rsid w:val="00007207"/>
    <w:rsid w:val="00007C91"/>
    <w:rsid w:val="00010E1B"/>
    <w:rsid w:val="00010E8A"/>
    <w:rsid w:val="000113E6"/>
    <w:rsid w:val="0001147A"/>
    <w:rsid w:val="0001184C"/>
    <w:rsid w:val="00011CB5"/>
    <w:rsid w:val="00012180"/>
    <w:rsid w:val="00012814"/>
    <w:rsid w:val="00012D19"/>
    <w:rsid w:val="00014366"/>
    <w:rsid w:val="00014625"/>
    <w:rsid w:val="00015B21"/>
    <w:rsid w:val="00015B27"/>
    <w:rsid w:val="00016417"/>
    <w:rsid w:val="00016956"/>
    <w:rsid w:val="0001709C"/>
    <w:rsid w:val="0001754F"/>
    <w:rsid w:val="00017727"/>
    <w:rsid w:val="0001776E"/>
    <w:rsid w:val="00017DA8"/>
    <w:rsid w:val="00020628"/>
    <w:rsid w:val="000212D7"/>
    <w:rsid w:val="0002135D"/>
    <w:rsid w:val="000217EC"/>
    <w:rsid w:val="0002258D"/>
    <w:rsid w:val="00022AFD"/>
    <w:rsid w:val="00023EC0"/>
    <w:rsid w:val="00023FBF"/>
    <w:rsid w:val="0002432F"/>
    <w:rsid w:val="00024456"/>
    <w:rsid w:val="00024BF1"/>
    <w:rsid w:val="00024E0B"/>
    <w:rsid w:val="00025EE6"/>
    <w:rsid w:val="00025F0F"/>
    <w:rsid w:val="00026260"/>
    <w:rsid w:val="0002644E"/>
    <w:rsid w:val="00027962"/>
    <w:rsid w:val="000279FB"/>
    <w:rsid w:val="00027AD2"/>
    <w:rsid w:val="00027BB6"/>
    <w:rsid w:val="00027E05"/>
    <w:rsid w:val="00027E86"/>
    <w:rsid w:val="00030487"/>
    <w:rsid w:val="00030EFC"/>
    <w:rsid w:val="00031AA3"/>
    <w:rsid w:val="00031E5F"/>
    <w:rsid w:val="00031F89"/>
    <w:rsid w:val="000321FD"/>
    <w:rsid w:val="0003391A"/>
    <w:rsid w:val="00033F3A"/>
    <w:rsid w:val="000341D5"/>
    <w:rsid w:val="000346C7"/>
    <w:rsid w:val="00034D9B"/>
    <w:rsid w:val="00035977"/>
    <w:rsid w:val="00035DA3"/>
    <w:rsid w:val="00035E75"/>
    <w:rsid w:val="00036052"/>
    <w:rsid w:val="0003658D"/>
    <w:rsid w:val="00037245"/>
    <w:rsid w:val="00037AC7"/>
    <w:rsid w:val="00037B06"/>
    <w:rsid w:val="00037B6E"/>
    <w:rsid w:val="00040633"/>
    <w:rsid w:val="000406C3"/>
    <w:rsid w:val="00040C60"/>
    <w:rsid w:val="00041BEA"/>
    <w:rsid w:val="00042982"/>
    <w:rsid w:val="00042B6B"/>
    <w:rsid w:val="00043195"/>
    <w:rsid w:val="00043BBF"/>
    <w:rsid w:val="00044167"/>
    <w:rsid w:val="0004416B"/>
    <w:rsid w:val="00044E26"/>
    <w:rsid w:val="00045C3B"/>
    <w:rsid w:val="000461D3"/>
    <w:rsid w:val="000462FC"/>
    <w:rsid w:val="00046655"/>
    <w:rsid w:val="00046A6C"/>
    <w:rsid w:val="00046D23"/>
    <w:rsid w:val="00047517"/>
    <w:rsid w:val="00047797"/>
    <w:rsid w:val="00047A71"/>
    <w:rsid w:val="00047D1D"/>
    <w:rsid w:val="00047F7C"/>
    <w:rsid w:val="00047F8F"/>
    <w:rsid w:val="00047FA1"/>
    <w:rsid w:val="000503A6"/>
    <w:rsid w:val="00050405"/>
    <w:rsid w:val="00050991"/>
    <w:rsid w:val="00050ED8"/>
    <w:rsid w:val="00050FB8"/>
    <w:rsid w:val="000516A3"/>
    <w:rsid w:val="00052438"/>
    <w:rsid w:val="000524DF"/>
    <w:rsid w:val="00053D9E"/>
    <w:rsid w:val="000540E6"/>
    <w:rsid w:val="00054A96"/>
    <w:rsid w:val="0005518A"/>
    <w:rsid w:val="00055569"/>
    <w:rsid w:val="00055CE9"/>
    <w:rsid w:val="000560BA"/>
    <w:rsid w:val="000560DA"/>
    <w:rsid w:val="00056261"/>
    <w:rsid w:val="00056AC9"/>
    <w:rsid w:val="00057331"/>
    <w:rsid w:val="00060EDD"/>
    <w:rsid w:val="00062143"/>
    <w:rsid w:val="00062CCE"/>
    <w:rsid w:val="000631E0"/>
    <w:rsid w:val="00063DD2"/>
    <w:rsid w:val="00064067"/>
    <w:rsid w:val="00064E75"/>
    <w:rsid w:val="000651C4"/>
    <w:rsid w:val="0006560C"/>
    <w:rsid w:val="000657E1"/>
    <w:rsid w:val="00066641"/>
    <w:rsid w:val="00066AA4"/>
    <w:rsid w:val="00067239"/>
    <w:rsid w:val="000672CB"/>
    <w:rsid w:val="0006787F"/>
    <w:rsid w:val="0006A344"/>
    <w:rsid w:val="0007000E"/>
    <w:rsid w:val="00070356"/>
    <w:rsid w:val="000706F8"/>
    <w:rsid w:val="000713A5"/>
    <w:rsid w:val="0007153C"/>
    <w:rsid w:val="000718ED"/>
    <w:rsid w:val="00071BE4"/>
    <w:rsid w:val="00071D27"/>
    <w:rsid w:val="000726DB"/>
    <w:rsid w:val="000726FE"/>
    <w:rsid w:val="00072AFB"/>
    <w:rsid w:val="00072CE3"/>
    <w:rsid w:val="00072E08"/>
    <w:rsid w:val="000734B6"/>
    <w:rsid w:val="000737EA"/>
    <w:rsid w:val="00073810"/>
    <w:rsid w:val="00073C12"/>
    <w:rsid w:val="00074F9B"/>
    <w:rsid w:val="00074FFD"/>
    <w:rsid w:val="000750A2"/>
    <w:rsid w:val="00075C2D"/>
    <w:rsid w:val="00075C4B"/>
    <w:rsid w:val="0007752B"/>
    <w:rsid w:val="00077DA2"/>
    <w:rsid w:val="0008172B"/>
    <w:rsid w:val="00081823"/>
    <w:rsid w:val="0008196A"/>
    <w:rsid w:val="00081B6C"/>
    <w:rsid w:val="00082494"/>
    <w:rsid w:val="000827AD"/>
    <w:rsid w:val="000828C7"/>
    <w:rsid w:val="00082EF5"/>
    <w:rsid w:val="000830A4"/>
    <w:rsid w:val="00083185"/>
    <w:rsid w:val="000834F4"/>
    <w:rsid w:val="000837E8"/>
    <w:rsid w:val="00083E7B"/>
    <w:rsid w:val="000842B5"/>
    <w:rsid w:val="000842DE"/>
    <w:rsid w:val="00084AAB"/>
    <w:rsid w:val="0008573C"/>
    <w:rsid w:val="00085FA4"/>
    <w:rsid w:val="000879A8"/>
    <w:rsid w:val="00090273"/>
    <w:rsid w:val="00090362"/>
    <w:rsid w:val="00090A40"/>
    <w:rsid w:val="00090BE9"/>
    <w:rsid w:val="00090ECA"/>
    <w:rsid w:val="00091723"/>
    <w:rsid w:val="00091740"/>
    <w:rsid w:val="000921BA"/>
    <w:rsid w:val="00092D45"/>
    <w:rsid w:val="000934B5"/>
    <w:rsid w:val="00093B14"/>
    <w:rsid w:val="00094691"/>
    <w:rsid w:val="00095281"/>
    <w:rsid w:val="0009538C"/>
    <w:rsid w:val="000965D5"/>
    <w:rsid w:val="000975DE"/>
    <w:rsid w:val="0009765F"/>
    <w:rsid w:val="000976E6"/>
    <w:rsid w:val="000976F8"/>
    <w:rsid w:val="00097EED"/>
    <w:rsid w:val="000A0F45"/>
    <w:rsid w:val="000A1148"/>
    <w:rsid w:val="000A1971"/>
    <w:rsid w:val="000A1BDA"/>
    <w:rsid w:val="000A37E3"/>
    <w:rsid w:val="000A4210"/>
    <w:rsid w:val="000A5802"/>
    <w:rsid w:val="000A5BA6"/>
    <w:rsid w:val="000A5DE2"/>
    <w:rsid w:val="000A5F1D"/>
    <w:rsid w:val="000A628D"/>
    <w:rsid w:val="000A64B4"/>
    <w:rsid w:val="000A65BE"/>
    <w:rsid w:val="000A6B5D"/>
    <w:rsid w:val="000A9697"/>
    <w:rsid w:val="000B03F0"/>
    <w:rsid w:val="000B0E68"/>
    <w:rsid w:val="000B1B89"/>
    <w:rsid w:val="000B2199"/>
    <w:rsid w:val="000B26C6"/>
    <w:rsid w:val="000B354A"/>
    <w:rsid w:val="000B35BA"/>
    <w:rsid w:val="000B3FF7"/>
    <w:rsid w:val="000B599C"/>
    <w:rsid w:val="000B5C31"/>
    <w:rsid w:val="000B749C"/>
    <w:rsid w:val="000B78BC"/>
    <w:rsid w:val="000B7F85"/>
    <w:rsid w:val="000C0DD7"/>
    <w:rsid w:val="000C14DF"/>
    <w:rsid w:val="000C22B3"/>
    <w:rsid w:val="000C3244"/>
    <w:rsid w:val="000C3511"/>
    <w:rsid w:val="000C3588"/>
    <w:rsid w:val="000C53E4"/>
    <w:rsid w:val="000C5E3B"/>
    <w:rsid w:val="000C6CB0"/>
    <w:rsid w:val="000C771C"/>
    <w:rsid w:val="000C7BDA"/>
    <w:rsid w:val="000D03A6"/>
    <w:rsid w:val="000D05FC"/>
    <w:rsid w:val="000D060D"/>
    <w:rsid w:val="000D1074"/>
    <w:rsid w:val="000D29F7"/>
    <w:rsid w:val="000D34AB"/>
    <w:rsid w:val="000D3A74"/>
    <w:rsid w:val="000D3AA5"/>
    <w:rsid w:val="000D3FE0"/>
    <w:rsid w:val="000D4473"/>
    <w:rsid w:val="000D45B3"/>
    <w:rsid w:val="000D4D58"/>
    <w:rsid w:val="000D59C5"/>
    <w:rsid w:val="000D5DB1"/>
    <w:rsid w:val="000D5E31"/>
    <w:rsid w:val="000D662A"/>
    <w:rsid w:val="000D69C5"/>
    <w:rsid w:val="000D6C07"/>
    <w:rsid w:val="000D70E3"/>
    <w:rsid w:val="000D7644"/>
    <w:rsid w:val="000E0197"/>
    <w:rsid w:val="000E05EC"/>
    <w:rsid w:val="000E0784"/>
    <w:rsid w:val="000E0E3D"/>
    <w:rsid w:val="000E1108"/>
    <w:rsid w:val="000E1396"/>
    <w:rsid w:val="000E2A1A"/>
    <w:rsid w:val="000E315C"/>
    <w:rsid w:val="000E33C4"/>
    <w:rsid w:val="000E4690"/>
    <w:rsid w:val="000E53B5"/>
    <w:rsid w:val="000E559C"/>
    <w:rsid w:val="000E5662"/>
    <w:rsid w:val="000E6ECC"/>
    <w:rsid w:val="000E749C"/>
    <w:rsid w:val="000E7F82"/>
    <w:rsid w:val="000F0A93"/>
    <w:rsid w:val="000F0B0F"/>
    <w:rsid w:val="000F0E9D"/>
    <w:rsid w:val="000F16B2"/>
    <w:rsid w:val="000F1F0C"/>
    <w:rsid w:val="000F2A5D"/>
    <w:rsid w:val="000F2E5E"/>
    <w:rsid w:val="000F3723"/>
    <w:rsid w:val="000F39E5"/>
    <w:rsid w:val="000F3D90"/>
    <w:rsid w:val="000F41E7"/>
    <w:rsid w:val="000F4760"/>
    <w:rsid w:val="000F4924"/>
    <w:rsid w:val="000F4948"/>
    <w:rsid w:val="000F523E"/>
    <w:rsid w:val="000F570A"/>
    <w:rsid w:val="000F680E"/>
    <w:rsid w:val="000F6850"/>
    <w:rsid w:val="000F6D88"/>
    <w:rsid w:val="000F6DC3"/>
    <w:rsid w:val="000F7311"/>
    <w:rsid w:val="000F787D"/>
    <w:rsid w:val="00100247"/>
    <w:rsid w:val="00101185"/>
    <w:rsid w:val="0010163B"/>
    <w:rsid w:val="00101B97"/>
    <w:rsid w:val="0010285D"/>
    <w:rsid w:val="00103DBC"/>
    <w:rsid w:val="00103E07"/>
    <w:rsid w:val="00103F02"/>
    <w:rsid w:val="00103F69"/>
    <w:rsid w:val="00104158"/>
    <w:rsid w:val="00104ECB"/>
    <w:rsid w:val="0010571F"/>
    <w:rsid w:val="0010679D"/>
    <w:rsid w:val="00106AF4"/>
    <w:rsid w:val="00107497"/>
    <w:rsid w:val="00110213"/>
    <w:rsid w:val="00110264"/>
    <w:rsid w:val="00110C98"/>
    <w:rsid w:val="00110E98"/>
    <w:rsid w:val="00111AD4"/>
    <w:rsid w:val="00112864"/>
    <w:rsid w:val="001133F3"/>
    <w:rsid w:val="0011348F"/>
    <w:rsid w:val="00113577"/>
    <w:rsid w:val="00115083"/>
    <w:rsid w:val="001153D7"/>
    <w:rsid w:val="00115D9E"/>
    <w:rsid w:val="00117242"/>
    <w:rsid w:val="001177B6"/>
    <w:rsid w:val="00120D60"/>
    <w:rsid w:val="0012143C"/>
    <w:rsid w:val="00121B27"/>
    <w:rsid w:val="0012259E"/>
    <w:rsid w:val="00122709"/>
    <w:rsid w:val="00122A88"/>
    <w:rsid w:val="00122DE1"/>
    <w:rsid w:val="0012374A"/>
    <w:rsid w:val="00123F68"/>
    <w:rsid w:val="001242F1"/>
    <w:rsid w:val="001245AD"/>
    <w:rsid w:val="00124669"/>
    <w:rsid w:val="0012474C"/>
    <w:rsid w:val="00124AF6"/>
    <w:rsid w:val="00124F1C"/>
    <w:rsid w:val="00125D80"/>
    <w:rsid w:val="001265A0"/>
    <w:rsid w:val="0012662D"/>
    <w:rsid w:val="00130327"/>
    <w:rsid w:val="0013076A"/>
    <w:rsid w:val="00130A4F"/>
    <w:rsid w:val="00130F2C"/>
    <w:rsid w:val="00130FDC"/>
    <w:rsid w:val="00131788"/>
    <w:rsid w:val="00131EAF"/>
    <w:rsid w:val="00132D02"/>
    <w:rsid w:val="00132D85"/>
    <w:rsid w:val="00133AF3"/>
    <w:rsid w:val="00134069"/>
    <w:rsid w:val="00134128"/>
    <w:rsid w:val="00134A26"/>
    <w:rsid w:val="00134BB3"/>
    <w:rsid w:val="00134E72"/>
    <w:rsid w:val="00134F6E"/>
    <w:rsid w:val="001354E8"/>
    <w:rsid w:val="001359BB"/>
    <w:rsid w:val="00136CDC"/>
    <w:rsid w:val="00140D59"/>
    <w:rsid w:val="00141502"/>
    <w:rsid w:val="00141D9F"/>
    <w:rsid w:val="00142326"/>
    <w:rsid w:val="001423EE"/>
    <w:rsid w:val="001427E2"/>
    <w:rsid w:val="00142D3B"/>
    <w:rsid w:val="00142F0E"/>
    <w:rsid w:val="0014315F"/>
    <w:rsid w:val="00143218"/>
    <w:rsid w:val="00143290"/>
    <w:rsid w:val="00143494"/>
    <w:rsid w:val="0014502B"/>
    <w:rsid w:val="00145089"/>
    <w:rsid w:val="00146A95"/>
    <w:rsid w:val="00146C0A"/>
    <w:rsid w:val="00146C2F"/>
    <w:rsid w:val="00147240"/>
    <w:rsid w:val="00147D33"/>
    <w:rsid w:val="00150CB5"/>
    <w:rsid w:val="00150ECC"/>
    <w:rsid w:val="00150F0A"/>
    <w:rsid w:val="00151130"/>
    <w:rsid w:val="001519C6"/>
    <w:rsid w:val="00152192"/>
    <w:rsid w:val="0015244D"/>
    <w:rsid w:val="00152D40"/>
    <w:rsid w:val="00152DC4"/>
    <w:rsid w:val="00152DC7"/>
    <w:rsid w:val="00153186"/>
    <w:rsid w:val="00153595"/>
    <w:rsid w:val="001543F3"/>
    <w:rsid w:val="00154BA2"/>
    <w:rsid w:val="00155005"/>
    <w:rsid w:val="00155209"/>
    <w:rsid w:val="0015631B"/>
    <w:rsid w:val="00156CBE"/>
    <w:rsid w:val="0015A41A"/>
    <w:rsid w:val="001605E0"/>
    <w:rsid w:val="00160BBC"/>
    <w:rsid w:val="00161FD2"/>
    <w:rsid w:val="0016202B"/>
    <w:rsid w:val="0016217F"/>
    <w:rsid w:val="001621A9"/>
    <w:rsid w:val="00162302"/>
    <w:rsid w:val="00162362"/>
    <w:rsid w:val="00162AEA"/>
    <w:rsid w:val="00162FAE"/>
    <w:rsid w:val="001635A6"/>
    <w:rsid w:val="0016372B"/>
    <w:rsid w:val="00163BAD"/>
    <w:rsid w:val="00163CF6"/>
    <w:rsid w:val="00164D62"/>
    <w:rsid w:val="0016503C"/>
    <w:rsid w:val="00165319"/>
    <w:rsid w:val="00166265"/>
    <w:rsid w:val="0016647F"/>
    <w:rsid w:val="00166EEF"/>
    <w:rsid w:val="00170E33"/>
    <w:rsid w:val="00170F4A"/>
    <w:rsid w:val="001713A2"/>
    <w:rsid w:val="001717E6"/>
    <w:rsid w:val="00172B78"/>
    <w:rsid w:val="0017320C"/>
    <w:rsid w:val="00173358"/>
    <w:rsid w:val="00173878"/>
    <w:rsid w:val="00173967"/>
    <w:rsid w:val="00173C19"/>
    <w:rsid w:val="0017439A"/>
    <w:rsid w:val="0017488D"/>
    <w:rsid w:val="00174CF9"/>
    <w:rsid w:val="00174D8A"/>
    <w:rsid w:val="00175063"/>
    <w:rsid w:val="0017640F"/>
    <w:rsid w:val="00176421"/>
    <w:rsid w:val="00176D80"/>
    <w:rsid w:val="00176F31"/>
    <w:rsid w:val="00177A8A"/>
    <w:rsid w:val="0018012B"/>
    <w:rsid w:val="001806B3"/>
    <w:rsid w:val="00180737"/>
    <w:rsid w:val="001808E5"/>
    <w:rsid w:val="00180AB5"/>
    <w:rsid w:val="00181170"/>
    <w:rsid w:val="001814FD"/>
    <w:rsid w:val="00181828"/>
    <w:rsid w:val="001820F6"/>
    <w:rsid w:val="00182586"/>
    <w:rsid w:val="00183069"/>
    <w:rsid w:val="00183327"/>
    <w:rsid w:val="00183605"/>
    <w:rsid w:val="00183717"/>
    <w:rsid w:val="001841DD"/>
    <w:rsid w:val="00184217"/>
    <w:rsid w:val="00184CA7"/>
    <w:rsid w:val="00185591"/>
    <w:rsid w:val="0018576E"/>
    <w:rsid w:val="001859FE"/>
    <w:rsid w:val="00186878"/>
    <w:rsid w:val="00186C55"/>
    <w:rsid w:val="00187390"/>
    <w:rsid w:val="00190891"/>
    <w:rsid w:val="0019212F"/>
    <w:rsid w:val="00192F4B"/>
    <w:rsid w:val="00193133"/>
    <w:rsid w:val="00193903"/>
    <w:rsid w:val="001949E5"/>
    <w:rsid w:val="00194D98"/>
    <w:rsid w:val="00195BCF"/>
    <w:rsid w:val="00195D53"/>
    <w:rsid w:val="00195FF2"/>
    <w:rsid w:val="00196254"/>
    <w:rsid w:val="00196295"/>
    <w:rsid w:val="00196690"/>
    <w:rsid w:val="00196E5A"/>
    <w:rsid w:val="00196F07"/>
    <w:rsid w:val="001A0207"/>
    <w:rsid w:val="001A0D05"/>
    <w:rsid w:val="001A1165"/>
    <w:rsid w:val="001A1393"/>
    <w:rsid w:val="001A260C"/>
    <w:rsid w:val="001A292D"/>
    <w:rsid w:val="001A34C2"/>
    <w:rsid w:val="001A3A16"/>
    <w:rsid w:val="001A43A8"/>
    <w:rsid w:val="001A451F"/>
    <w:rsid w:val="001A45C4"/>
    <w:rsid w:val="001A45DB"/>
    <w:rsid w:val="001A4BD5"/>
    <w:rsid w:val="001A5502"/>
    <w:rsid w:val="001A5960"/>
    <w:rsid w:val="001A5D56"/>
    <w:rsid w:val="001A5DB4"/>
    <w:rsid w:val="001A6DC5"/>
    <w:rsid w:val="001A742C"/>
    <w:rsid w:val="001A76E6"/>
    <w:rsid w:val="001A7E90"/>
    <w:rsid w:val="001AEAD5"/>
    <w:rsid w:val="001B02DD"/>
    <w:rsid w:val="001B048C"/>
    <w:rsid w:val="001B070E"/>
    <w:rsid w:val="001B0727"/>
    <w:rsid w:val="001B07E8"/>
    <w:rsid w:val="001B087C"/>
    <w:rsid w:val="001B24AC"/>
    <w:rsid w:val="001B282B"/>
    <w:rsid w:val="001B2BED"/>
    <w:rsid w:val="001B5359"/>
    <w:rsid w:val="001B6078"/>
    <w:rsid w:val="001B6206"/>
    <w:rsid w:val="001B6639"/>
    <w:rsid w:val="001B7604"/>
    <w:rsid w:val="001B761D"/>
    <w:rsid w:val="001B7F52"/>
    <w:rsid w:val="001C031A"/>
    <w:rsid w:val="001C064B"/>
    <w:rsid w:val="001C0777"/>
    <w:rsid w:val="001C0894"/>
    <w:rsid w:val="001C0CDA"/>
    <w:rsid w:val="001C0D8D"/>
    <w:rsid w:val="001C0ECA"/>
    <w:rsid w:val="001C1198"/>
    <w:rsid w:val="001C1C3B"/>
    <w:rsid w:val="001C263B"/>
    <w:rsid w:val="001C2876"/>
    <w:rsid w:val="001C3652"/>
    <w:rsid w:val="001C3E26"/>
    <w:rsid w:val="001C43FC"/>
    <w:rsid w:val="001C4BEF"/>
    <w:rsid w:val="001C51AD"/>
    <w:rsid w:val="001C5523"/>
    <w:rsid w:val="001C570C"/>
    <w:rsid w:val="001C5F0C"/>
    <w:rsid w:val="001C60CC"/>
    <w:rsid w:val="001C65FF"/>
    <w:rsid w:val="001C67FC"/>
    <w:rsid w:val="001C704E"/>
    <w:rsid w:val="001C76C3"/>
    <w:rsid w:val="001C7729"/>
    <w:rsid w:val="001D01F4"/>
    <w:rsid w:val="001D0714"/>
    <w:rsid w:val="001D08B0"/>
    <w:rsid w:val="001D11F8"/>
    <w:rsid w:val="001D120F"/>
    <w:rsid w:val="001D16DA"/>
    <w:rsid w:val="001D1926"/>
    <w:rsid w:val="001D229F"/>
    <w:rsid w:val="001D2D56"/>
    <w:rsid w:val="001D349E"/>
    <w:rsid w:val="001D34C0"/>
    <w:rsid w:val="001D375E"/>
    <w:rsid w:val="001D3D43"/>
    <w:rsid w:val="001D4657"/>
    <w:rsid w:val="001D4A86"/>
    <w:rsid w:val="001D5529"/>
    <w:rsid w:val="001D6153"/>
    <w:rsid w:val="001D63FC"/>
    <w:rsid w:val="001D73FD"/>
    <w:rsid w:val="001D7CC2"/>
    <w:rsid w:val="001E083D"/>
    <w:rsid w:val="001E1190"/>
    <w:rsid w:val="001E19A0"/>
    <w:rsid w:val="001E1DEA"/>
    <w:rsid w:val="001E2839"/>
    <w:rsid w:val="001E2A21"/>
    <w:rsid w:val="001E2A68"/>
    <w:rsid w:val="001E3161"/>
    <w:rsid w:val="001E3CCC"/>
    <w:rsid w:val="001E3E51"/>
    <w:rsid w:val="001E3EDF"/>
    <w:rsid w:val="001E3F47"/>
    <w:rsid w:val="001E4722"/>
    <w:rsid w:val="001E4916"/>
    <w:rsid w:val="001E49F5"/>
    <w:rsid w:val="001E4A3F"/>
    <w:rsid w:val="001E4E4B"/>
    <w:rsid w:val="001E5E84"/>
    <w:rsid w:val="001E63A1"/>
    <w:rsid w:val="001E665F"/>
    <w:rsid w:val="001E66BF"/>
    <w:rsid w:val="001E66FE"/>
    <w:rsid w:val="001E6C88"/>
    <w:rsid w:val="001E6EFC"/>
    <w:rsid w:val="001E6FAD"/>
    <w:rsid w:val="001E7069"/>
    <w:rsid w:val="001E71EC"/>
    <w:rsid w:val="001F02BA"/>
    <w:rsid w:val="001F0849"/>
    <w:rsid w:val="001F0AA0"/>
    <w:rsid w:val="001F1222"/>
    <w:rsid w:val="001F1A08"/>
    <w:rsid w:val="001F1CAE"/>
    <w:rsid w:val="001F1CCC"/>
    <w:rsid w:val="001F1F75"/>
    <w:rsid w:val="001F2748"/>
    <w:rsid w:val="001F2849"/>
    <w:rsid w:val="001F296F"/>
    <w:rsid w:val="001F396B"/>
    <w:rsid w:val="001F3AF0"/>
    <w:rsid w:val="001F3E9C"/>
    <w:rsid w:val="001F4056"/>
    <w:rsid w:val="001F4535"/>
    <w:rsid w:val="001F4861"/>
    <w:rsid w:val="001F49EC"/>
    <w:rsid w:val="001F4BDF"/>
    <w:rsid w:val="001F54F6"/>
    <w:rsid w:val="001F55A6"/>
    <w:rsid w:val="001F6DB1"/>
    <w:rsid w:val="001F7DC6"/>
    <w:rsid w:val="001F7DC9"/>
    <w:rsid w:val="001FAB15"/>
    <w:rsid w:val="00200473"/>
    <w:rsid w:val="0020064F"/>
    <w:rsid w:val="00200888"/>
    <w:rsid w:val="00200F77"/>
    <w:rsid w:val="00201152"/>
    <w:rsid w:val="0020162D"/>
    <w:rsid w:val="00201D20"/>
    <w:rsid w:val="00202CAD"/>
    <w:rsid w:val="00203010"/>
    <w:rsid w:val="0020376A"/>
    <w:rsid w:val="002038E2"/>
    <w:rsid w:val="002045CD"/>
    <w:rsid w:val="002053D6"/>
    <w:rsid w:val="0020595C"/>
    <w:rsid w:val="00205DA1"/>
    <w:rsid w:val="002060F1"/>
    <w:rsid w:val="00206777"/>
    <w:rsid w:val="00207D60"/>
    <w:rsid w:val="0021023D"/>
    <w:rsid w:val="0021048E"/>
    <w:rsid w:val="0021049E"/>
    <w:rsid w:val="00210A34"/>
    <w:rsid w:val="0021136A"/>
    <w:rsid w:val="002115D7"/>
    <w:rsid w:val="002128AC"/>
    <w:rsid w:val="00212DDE"/>
    <w:rsid w:val="00214270"/>
    <w:rsid w:val="00214974"/>
    <w:rsid w:val="00215FCD"/>
    <w:rsid w:val="002161DF"/>
    <w:rsid w:val="00216851"/>
    <w:rsid w:val="00216C52"/>
    <w:rsid w:val="0021773B"/>
    <w:rsid w:val="00217FB2"/>
    <w:rsid w:val="0022018B"/>
    <w:rsid w:val="00221026"/>
    <w:rsid w:val="00221300"/>
    <w:rsid w:val="002213CE"/>
    <w:rsid w:val="002217DA"/>
    <w:rsid w:val="0022198A"/>
    <w:rsid w:val="00221AF8"/>
    <w:rsid w:val="00221E83"/>
    <w:rsid w:val="00222D84"/>
    <w:rsid w:val="00223153"/>
    <w:rsid w:val="00224571"/>
    <w:rsid w:val="002250B6"/>
    <w:rsid w:val="002257F0"/>
    <w:rsid w:val="00225E1F"/>
    <w:rsid w:val="00226145"/>
    <w:rsid w:val="002263FD"/>
    <w:rsid w:val="002266CD"/>
    <w:rsid w:val="00226AB0"/>
    <w:rsid w:val="00227CB1"/>
    <w:rsid w:val="002304A0"/>
    <w:rsid w:val="00230853"/>
    <w:rsid w:val="002311E6"/>
    <w:rsid w:val="0023146C"/>
    <w:rsid w:val="00231CD2"/>
    <w:rsid w:val="00231EB9"/>
    <w:rsid w:val="00232054"/>
    <w:rsid w:val="002326F9"/>
    <w:rsid w:val="00233DF3"/>
    <w:rsid w:val="00233E89"/>
    <w:rsid w:val="002346F0"/>
    <w:rsid w:val="002357A2"/>
    <w:rsid w:val="00235D09"/>
    <w:rsid w:val="0023627C"/>
    <w:rsid w:val="002365FF"/>
    <w:rsid w:val="002366C6"/>
    <w:rsid w:val="00236C7F"/>
    <w:rsid w:val="002373E0"/>
    <w:rsid w:val="002377D6"/>
    <w:rsid w:val="00237B49"/>
    <w:rsid w:val="00237FA8"/>
    <w:rsid w:val="00237FB0"/>
    <w:rsid w:val="00237FB2"/>
    <w:rsid w:val="00240714"/>
    <w:rsid w:val="002407FF"/>
    <w:rsid w:val="00240A98"/>
    <w:rsid w:val="00240F01"/>
    <w:rsid w:val="00240F87"/>
    <w:rsid w:val="00240FBD"/>
    <w:rsid w:val="002410B0"/>
    <w:rsid w:val="002414A0"/>
    <w:rsid w:val="00241BF5"/>
    <w:rsid w:val="00241F5D"/>
    <w:rsid w:val="00241FA0"/>
    <w:rsid w:val="00242B58"/>
    <w:rsid w:val="00243282"/>
    <w:rsid w:val="0024377C"/>
    <w:rsid w:val="00243B3F"/>
    <w:rsid w:val="00243F32"/>
    <w:rsid w:val="00244786"/>
    <w:rsid w:val="00244C9B"/>
    <w:rsid w:val="0024539C"/>
    <w:rsid w:val="00246917"/>
    <w:rsid w:val="00246C4D"/>
    <w:rsid w:val="00247546"/>
    <w:rsid w:val="00247A86"/>
    <w:rsid w:val="00247AA8"/>
    <w:rsid w:val="00247B96"/>
    <w:rsid w:val="00247D7B"/>
    <w:rsid w:val="002505EA"/>
    <w:rsid w:val="002509B2"/>
    <w:rsid w:val="00250EAF"/>
    <w:rsid w:val="00251860"/>
    <w:rsid w:val="00251A5F"/>
    <w:rsid w:val="00252933"/>
    <w:rsid w:val="00252C58"/>
    <w:rsid w:val="002539D6"/>
    <w:rsid w:val="00253B42"/>
    <w:rsid w:val="00253EB3"/>
    <w:rsid w:val="00253F6C"/>
    <w:rsid w:val="002540EC"/>
    <w:rsid w:val="00255327"/>
    <w:rsid w:val="002554D7"/>
    <w:rsid w:val="0025607F"/>
    <w:rsid w:val="00256CF0"/>
    <w:rsid w:val="00256DA7"/>
    <w:rsid w:val="00257351"/>
    <w:rsid w:val="002577F9"/>
    <w:rsid w:val="0025C65D"/>
    <w:rsid w:val="00261A42"/>
    <w:rsid w:val="002622A4"/>
    <w:rsid w:val="00262984"/>
    <w:rsid w:val="0026328C"/>
    <w:rsid w:val="002640E1"/>
    <w:rsid w:val="00265088"/>
    <w:rsid w:val="00265921"/>
    <w:rsid w:val="00265BF0"/>
    <w:rsid w:val="00265DFD"/>
    <w:rsid w:val="00266F5A"/>
    <w:rsid w:val="0027088D"/>
    <w:rsid w:val="00271BB7"/>
    <w:rsid w:val="00271D19"/>
    <w:rsid w:val="00271D30"/>
    <w:rsid w:val="00271FB6"/>
    <w:rsid w:val="00272C06"/>
    <w:rsid w:val="0027312C"/>
    <w:rsid w:val="00273395"/>
    <w:rsid w:val="0027340C"/>
    <w:rsid w:val="00273A43"/>
    <w:rsid w:val="00273CAF"/>
    <w:rsid w:val="002743D6"/>
    <w:rsid w:val="00274D0E"/>
    <w:rsid w:val="00274E4B"/>
    <w:rsid w:val="002750FE"/>
    <w:rsid w:val="00275383"/>
    <w:rsid w:val="002756C2"/>
    <w:rsid w:val="00275B68"/>
    <w:rsid w:val="002770D8"/>
    <w:rsid w:val="0027720F"/>
    <w:rsid w:val="00277774"/>
    <w:rsid w:val="00277A5D"/>
    <w:rsid w:val="00277BCC"/>
    <w:rsid w:val="0027D669"/>
    <w:rsid w:val="0027DF1D"/>
    <w:rsid w:val="00280864"/>
    <w:rsid w:val="00281AD3"/>
    <w:rsid w:val="00282D14"/>
    <w:rsid w:val="002835E1"/>
    <w:rsid w:val="00284984"/>
    <w:rsid w:val="00284E08"/>
    <w:rsid w:val="002851B0"/>
    <w:rsid w:val="002851F6"/>
    <w:rsid w:val="00285684"/>
    <w:rsid w:val="002861D2"/>
    <w:rsid w:val="0028683B"/>
    <w:rsid w:val="00286A60"/>
    <w:rsid w:val="00286DC2"/>
    <w:rsid w:val="00287C92"/>
    <w:rsid w:val="00287E6A"/>
    <w:rsid w:val="002901BC"/>
    <w:rsid w:val="0029077C"/>
    <w:rsid w:val="00291206"/>
    <w:rsid w:val="0029169D"/>
    <w:rsid w:val="00291E1F"/>
    <w:rsid w:val="00292609"/>
    <w:rsid w:val="00293494"/>
    <w:rsid w:val="002937CA"/>
    <w:rsid w:val="0029399D"/>
    <w:rsid w:val="00293A31"/>
    <w:rsid w:val="00293E24"/>
    <w:rsid w:val="00293F80"/>
    <w:rsid w:val="00295468"/>
    <w:rsid w:val="00295AA6"/>
    <w:rsid w:val="00295DDE"/>
    <w:rsid w:val="002968B3"/>
    <w:rsid w:val="00297956"/>
    <w:rsid w:val="002A03D8"/>
    <w:rsid w:val="002A1A66"/>
    <w:rsid w:val="002A1A71"/>
    <w:rsid w:val="002A2812"/>
    <w:rsid w:val="002A2BC1"/>
    <w:rsid w:val="002A2BCF"/>
    <w:rsid w:val="002A2EBD"/>
    <w:rsid w:val="002A3437"/>
    <w:rsid w:val="002A3C3C"/>
    <w:rsid w:val="002A3E5C"/>
    <w:rsid w:val="002A43A7"/>
    <w:rsid w:val="002A4CE6"/>
    <w:rsid w:val="002A56F3"/>
    <w:rsid w:val="002A61E0"/>
    <w:rsid w:val="002A6F4A"/>
    <w:rsid w:val="002A72B7"/>
    <w:rsid w:val="002A7451"/>
    <w:rsid w:val="002A7475"/>
    <w:rsid w:val="002A7ECC"/>
    <w:rsid w:val="002B05E0"/>
    <w:rsid w:val="002B0625"/>
    <w:rsid w:val="002B07E0"/>
    <w:rsid w:val="002B0B21"/>
    <w:rsid w:val="002B0BE3"/>
    <w:rsid w:val="002B11BA"/>
    <w:rsid w:val="002B135F"/>
    <w:rsid w:val="002B146F"/>
    <w:rsid w:val="002B155E"/>
    <w:rsid w:val="002B26A9"/>
    <w:rsid w:val="002B312F"/>
    <w:rsid w:val="002B3D08"/>
    <w:rsid w:val="002B4073"/>
    <w:rsid w:val="002B438F"/>
    <w:rsid w:val="002B44F3"/>
    <w:rsid w:val="002B5CAE"/>
    <w:rsid w:val="002B5DD2"/>
    <w:rsid w:val="002B6454"/>
    <w:rsid w:val="002B6470"/>
    <w:rsid w:val="002C03B6"/>
    <w:rsid w:val="002C239A"/>
    <w:rsid w:val="002C25BD"/>
    <w:rsid w:val="002C2ACD"/>
    <w:rsid w:val="002C31D6"/>
    <w:rsid w:val="002C4B7D"/>
    <w:rsid w:val="002C4D26"/>
    <w:rsid w:val="002C5D41"/>
    <w:rsid w:val="002C64F6"/>
    <w:rsid w:val="002C72F0"/>
    <w:rsid w:val="002C75B6"/>
    <w:rsid w:val="002C75EF"/>
    <w:rsid w:val="002D0073"/>
    <w:rsid w:val="002D0175"/>
    <w:rsid w:val="002D0BD6"/>
    <w:rsid w:val="002D33D3"/>
    <w:rsid w:val="002D39AB"/>
    <w:rsid w:val="002D4412"/>
    <w:rsid w:val="002D4EC8"/>
    <w:rsid w:val="002D51AE"/>
    <w:rsid w:val="002D5316"/>
    <w:rsid w:val="002D5481"/>
    <w:rsid w:val="002D5EA1"/>
    <w:rsid w:val="002D6055"/>
    <w:rsid w:val="002D60B7"/>
    <w:rsid w:val="002D6F01"/>
    <w:rsid w:val="002D7AF8"/>
    <w:rsid w:val="002E0C44"/>
    <w:rsid w:val="002E0F2A"/>
    <w:rsid w:val="002E1B13"/>
    <w:rsid w:val="002E2E9E"/>
    <w:rsid w:val="002E4877"/>
    <w:rsid w:val="002E4A5E"/>
    <w:rsid w:val="002E4DCF"/>
    <w:rsid w:val="002E6069"/>
    <w:rsid w:val="002E6670"/>
    <w:rsid w:val="002E6C27"/>
    <w:rsid w:val="002E7D49"/>
    <w:rsid w:val="002E7D90"/>
    <w:rsid w:val="002E7DCF"/>
    <w:rsid w:val="002F07AD"/>
    <w:rsid w:val="002F0D7B"/>
    <w:rsid w:val="002F0E5A"/>
    <w:rsid w:val="002F0E5F"/>
    <w:rsid w:val="002F12A4"/>
    <w:rsid w:val="002F1F81"/>
    <w:rsid w:val="002F2868"/>
    <w:rsid w:val="002F33FC"/>
    <w:rsid w:val="002F3CB6"/>
    <w:rsid w:val="002F3CC6"/>
    <w:rsid w:val="002F47A3"/>
    <w:rsid w:val="002F4A69"/>
    <w:rsid w:val="002F4C56"/>
    <w:rsid w:val="002F5D53"/>
    <w:rsid w:val="002F6351"/>
    <w:rsid w:val="002F698F"/>
    <w:rsid w:val="002F7DBD"/>
    <w:rsid w:val="003003D2"/>
    <w:rsid w:val="003004BE"/>
    <w:rsid w:val="00300582"/>
    <w:rsid w:val="00302AED"/>
    <w:rsid w:val="00303496"/>
    <w:rsid w:val="00303712"/>
    <w:rsid w:val="00303780"/>
    <w:rsid w:val="00303895"/>
    <w:rsid w:val="00304986"/>
    <w:rsid w:val="003054E1"/>
    <w:rsid w:val="0030553B"/>
    <w:rsid w:val="003067A1"/>
    <w:rsid w:val="00306CE4"/>
    <w:rsid w:val="003070CC"/>
    <w:rsid w:val="0030767D"/>
    <w:rsid w:val="003113FA"/>
    <w:rsid w:val="003114ED"/>
    <w:rsid w:val="003116FD"/>
    <w:rsid w:val="003119AA"/>
    <w:rsid w:val="00311B98"/>
    <w:rsid w:val="00311C53"/>
    <w:rsid w:val="00312996"/>
    <w:rsid w:val="0031431B"/>
    <w:rsid w:val="00314628"/>
    <w:rsid w:val="00314AA4"/>
    <w:rsid w:val="003155D7"/>
    <w:rsid w:val="0031567F"/>
    <w:rsid w:val="00315774"/>
    <w:rsid w:val="003158E3"/>
    <w:rsid w:val="003159F0"/>
    <w:rsid w:val="00315CF3"/>
    <w:rsid w:val="00315D06"/>
    <w:rsid w:val="003161CF"/>
    <w:rsid w:val="00316899"/>
    <w:rsid w:val="00316A9D"/>
    <w:rsid w:val="00317186"/>
    <w:rsid w:val="00317211"/>
    <w:rsid w:val="003207FE"/>
    <w:rsid w:val="00320824"/>
    <w:rsid w:val="00320C72"/>
    <w:rsid w:val="003214DD"/>
    <w:rsid w:val="003216FB"/>
    <w:rsid w:val="00321888"/>
    <w:rsid w:val="00321C53"/>
    <w:rsid w:val="00322930"/>
    <w:rsid w:val="00322B15"/>
    <w:rsid w:val="00323CD1"/>
    <w:rsid w:val="003243DE"/>
    <w:rsid w:val="00324435"/>
    <w:rsid w:val="0032469C"/>
    <w:rsid w:val="00325063"/>
    <w:rsid w:val="0032513D"/>
    <w:rsid w:val="0032514C"/>
    <w:rsid w:val="003253B9"/>
    <w:rsid w:val="00325518"/>
    <w:rsid w:val="003256EA"/>
    <w:rsid w:val="00327EBA"/>
    <w:rsid w:val="00330311"/>
    <w:rsid w:val="00330A15"/>
    <w:rsid w:val="00331087"/>
    <w:rsid w:val="003313B4"/>
    <w:rsid w:val="0033164C"/>
    <w:rsid w:val="0033262D"/>
    <w:rsid w:val="00332E3A"/>
    <w:rsid w:val="0033312D"/>
    <w:rsid w:val="003333EE"/>
    <w:rsid w:val="00333F25"/>
    <w:rsid w:val="003345FB"/>
    <w:rsid w:val="00334988"/>
    <w:rsid w:val="00334EF5"/>
    <w:rsid w:val="00335172"/>
    <w:rsid w:val="00336164"/>
    <w:rsid w:val="00336B2A"/>
    <w:rsid w:val="0033EABF"/>
    <w:rsid w:val="0034020A"/>
    <w:rsid w:val="00341A7A"/>
    <w:rsid w:val="00341DF1"/>
    <w:rsid w:val="00342B8D"/>
    <w:rsid w:val="00342C16"/>
    <w:rsid w:val="00342CA4"/>
    <w:rsid w:val="003430D2"/>
    <w:rsid w:val="003445CC"/>
    <w:rsid w:val="0034497D"/>
    <w:rsid w:val="0034500C"/>
    <w:rsid w:val="00345DD5"/>
    <w:rsid w:val="00346F7C"/>
    <w:rsid w:val="0034701E"/>
    <w:rsid w:val="00347141"/>
    <w:rsid w:val="00347A55"/>
    <w:rsid w:val="003502A6"/>
    <w:rsid w:val="00350C9A"/>
    <w:rsid w:val="0035116E"/>
    <w:rsid w:val="003514B8"/>
    <w:rsid w:val="003517D9"/>
    <w:rsid w:val="00351DDB"/>
    <w:rsid w:val="003522B5"/>
    <w:rsid w:val="003526A0"/>
    <w:rsid w:val="00352A32"/>
    <w:rsid w:val="00352AEA"/>
    <w:rsid w:val="00352E27"/>
    <w:rsid w:val="00352E8B"/>
    <w:rsid w:val="0035358C"/>
    <w:rsid w:val="003537DF"/>
    <w:rsid w:val="003538B2"/>
    <w:rsid w:val="00354096"/>
    <w:rsid w:val="003542D0"/>
    <w:rsid w:val="00354389"/>
    <w:rsid w:val="0035474A"/>
    <w:rsid w:val="00355BFB"/>
    <w:rsid w:val="00356597"/>
    <w:rsid w:val="00356735"/>
    <w:rsid w:val="00356B14"/>
    <w:rsid w:val="00356E25"/>
    <w:rsid w:val="00357BB1"/>
    <w:rsid w:val="003601BC"/>
    <w:rsid w:val="00360A9A"/>
    <w:rsid w:val="003611E2"/>
    <w:rsid w:val="00361233"/>
    <w:rsid w:val="00361C16"/>
    <w:rsid w:val="00362024"/>
    <w:rsid w:val="00362BD1"/>
    <w:rsid w:val="00362E49"/>
    <w:rsid w:val="0036309C"/>
    <w:rsid w:val="00363FA6"/>
    <w:rsid w:val="00363FB9"/>
    <w:rsid w:val="003651CD"/>
    <w:rsid w:val="00367768"/>
    <w:rsid w:val="0036789B"/>
    <w:rsid w:val="00367CEF"/>
    <w:rsid w:val="00367DA3"/>
    <w:rsid w:val="00367E63"/>
    <w:rsid w:val="00371887"/>
    <w:rsid w:val="003719B1"/>
    <w:rsid w:val="00371A3D"/>
    <w:rsid w:val="00371DFB"/>
    <w:rsid w:val="00371DFF"/>
    <w:rsid w:val="00371EDD"/>
    <w:rsid w:val="003727E4"/>
    <w:rsid w:val="00372CE8"/>
    <w:rsid w:val="00372D6E"/>
    <w:rsid w:val="00373808"/>
    <w:rsid w:val="00373F7F"/>
    <w:rsid w:val="00374703"/>
    <w:rsid w:val="0037506F"/>
    <w:rsid w:val="00375506"/>
    <w:rsid w:val="0037560C"/>
    <w:rsid w:val="00375C9A"/>
    <w:rsid w:val="003765D0"/>
    <w:rsid w:val="00377C79"/>
    <w:rsid w:val="00377D42"/>
    <w:rsid w:val="00380BD1"/>
    <w:rsid w:val="0038174D"/>
    <w:rsid w:val="00382642"/>
    <w:rsid w:val="00384304"/>
    <w:rsid w:val="003847AE"/>
    <w:rsid w:val="003849D4"/>
    <w:rsid w:val="00384C3B"/>
    <w:rsid w:val="003853F4"/>
    <w:rsid w:val="00385A3B"/>
    <w:rsid w:val="00390061"/>
    <w:rsid w:val="0039045A"/>
    <w:rsid w:val="0039062E"/>
    <w:rsid w:val="00391AAB"/>
    <w:rsid w:val="00391E48"/>
    <w:rsid w:val="00392B56"/>
    <w:rsid w:val="00393DAA"/>
    <w:rsid w:val="00394DC0"/>
    <w:rsid w:val="00394E92"/>
    <w:rsid w:val="003951D4"/>
    <w:rsid w:val="00395BF8"/>
    <w:rsid w:val="00396229"/>
    <w:rsid w:val="00396338"/>
    <w:rsid w:val="00396519"/>
    <w:rsid w:val="0039698A"/>
    <w:rsid w:val="00397766"/>
    <w:rsid w:val="003977EE"/>
    <w:rsid w:val="00397AEE"/>
    <w:rsid w:val="00397C0A"/>
    <w:rsid w:val="00397D9B"/>
    <w:rsid w:val="003A07D0"/>
    <w:rsid w:val="003A16A5"/>
    <w:rsid w:val="003A2CD6"/>
    <w:rsid w:val="003A4150"/>
    <w:rsid w:val="003A53C5"/>
    <w:rsid w:val="003A5540"/>
    <w:rsid w:val="003A5593"/>
    <w:rsid w:val="003A5CAE"/>
    <w:rsid w:val="003A5D6A"/>
    <w:rsid w:val="003A60E3"/>
    <w:rsid w:val="003A721E"/>
    <w:rsid w:val="003A754C"/>
    <w:rsid w:val="003A79D6"/>
    <w:rsid w:val="003A7F6A"/>
    <w:rsid w:val="003B02F4"/>
    <w:rsid w:val="003B03D8"/>
    <w:rsid w:val="003B0547"/>
    <w:rsid w:val="003B1349"/>
    <w:rsid w:val="003B1368"/>
    <w:rsid w:val="003B1A91"/>
    <w:rsid w:val="003B1CCD"/>
    <w:rsid w:val="003B2570"/>
    <w:rsid w:val="003B2B64"/>
    <w:rsid w:val="003B392A"/>
    <w:rsid w:val="003B3B6B"/>
    <w:rsid w:val="003B3BBA"/>
    <w:rsid w:val="003B4C2E"/>
    <w:rsid w:val="003B60BD"/>
    <w:rsid w:val="003B653D"/>
    <w:rsid w:val="003B6D8B"/>
    <w:rsid w:val="003B7775"/>
    <w:rsid w:val="003B79A6"/>
    <w:rsid w:val="003B7A4C"/>
    <w:rsid w:val="003B7BEB"/>
    <w:rsid w:val="003C1DE9"/>
    <w:rsid w:val="003C2687"/>
    <w:rsid w:val="003C2DEF"/>
    <w:rsid w:val="003C36C5"/>
    <w:rsid w:val="003C38CE"/>
    <w:rsid w:val="003C4940"/>
    <w:rsid w:val="003C512A"/>
    <w:rsid w:val="003C523C"/>
    <w:rsid w:val="003C528E"/>
    <w:rsid w:val="003C628E"/>
    <w:rsid w:val="003C6B3D"/>
    <w:rsid w:val="003C6C9B"/>
    <w:rsid w:val="003C70E8"/>
    <w:rsid w:val="003C7216"/>
    <w:rsid w:val="003C7FE7"/>
    <w:rsid w:val="003D0103"/>
    <w:rsid w:val="003D020F"/>
    <w:rsid w:val="003D15DC"/>
    <w:rsid w:val="003D2058"/>
    <w:rsid w:val="003D2465"/>
    <w:rsid w:val="003D24F5"/>
    <w:rsid w:val="003D3262"/>
    <w:rsid w:val="003D3FB2"/>
    <w:rsid w:val="003D44D4"/>
    <w:rsid w:val="003D4F11"/>
    <w:rsid w:val="003D5961"/>
    <w:rsid w:val="003D5ABE"/>
    <w:rsid w:val="003D5EF3"/>
    <w:rsid w:val="003D67EC"/>
    <w:rsid w:val="003D7320"/>
    <w:rsid w:val="003D7832"/>
    <w:rsid w:val="003E0030"/>
    <w:rsid w:val="003E0097"/>
    <w:rsid w:val="003E01ED"/>
    <w:rsid w:val="003E0327"/>
    <w:rsid w:val="003E0725"/>
    <w:rsid w:val="003E077A"/>
    <w:rsid w:val="003E0F9D"/>
    <w:rsid w:val="003E1865"/>
    <w:rsid w:val="003E188A"/>
    <w:rsid w:val="003E22D8"/>
    <w:rsid w:val="003E22D9"/>
    <w:rsid w:val="003E3362"/>
    <w:rsid w:val="003E3846"/>
    <w:rsid w:val="003E4C71"/>
    <w:rsid w:val="003E57E5"/>
    <w:rsid w:val="003E614A"/>
    <w:rsid w:val="003E61B3"/>
    <w:rsid w:val="003E6212"/>
    <w:rsid w:val="003E66DC"/>
    <w:rsid w:val="003E6D34"/>
    <w:rsid w:val="003E7CE2"/>
    <w:rsid w:val="003F001E"/>
    <w:rsid w:val="003F01B8"/>
    <w:rsid w:val="003F0E16"/>
    <w:rsid w:val="003F0E77"/>
    <w:rsid w:val="003F122C"/>
    <w:rsid w:val="003F1704"/>
    <w:rsid w:val="003F1B7D"/>
    <w:rsid w:val="003F2743"/>
    <w:rsid w:val="003F2BE0"/>
    <w:rsid w:val="003F30EF"/>
    <w:rsid w:val="003F3840"/>
    <w:rsid w:val="003F44BF"/>
    <w:rsid w:val="003F4701"/>
    <w:rsid w:val="003F50D4"/>
    <w:rsid w:val="003F5237"/>
    <w:rsid w:val="003F54C2"/>
    <w:rsid w:val="003F647E"/>
    <w:rsid w:val="003F6785"/>
    <w:rsid w:val="003F6E60"/>
    <w:rsid w:val="003F7272"/>
    <w:rsid w:val="003F765E"/>
    <w:rsid w:val="003F7992"/>
    <w:rsid w:val="003F7E5E"/>
    <w:rsid w:val="003F7FE7"/>
    <w:rsid w:val="0040043A"/>
    <w:rsid w:val="00401291"/>
    <w:rsid w:val="00401421"/>
    <w:rsid w:val="004016F7"/>
    <w:rsid w:val="00401B24"/>
    <w:rsid w:val="004024F6"/>
    <w:rsid w:val="00402B24"/>
    <w:rsid w:val="004038CF"/>
    <w:rsid w:val="00403C9F"/>
    <w:rsid w:val="00403EC2"/>
    <w:rsid w:val="004044BC"/>
    <w:rsid w:val="0040499A"/>
    <w:rsid w:val="00404C0D"/>
    <w:rsid w:val="00405382"/>
    <w:rsid w:val="004056E7"/>
    <w:rsid w:val="004058D3"/>
    <w:rsid w:val="004059AF"/>
    <w:rsid w:val="004059F5"/>
    <w:rsid w:val="00406504"/>
    <w:rsid w:val="00406561"/>
    <w:rsid w:val="00406E3B"/>
    <w:rsid w:val="0040711D"/>
    <w:rsid w:val="0041011E"/>
    <w:rsid w:val="004109D6"/>
    <w:rsid w:val="00411142"/>
    <w:rsid w:val="004118D6"/>
    <w:rsid w:val="004123D0"/>
    <w:rsid w:val="00412EDB"/>
    <w:rsid w:val="004134E8"/>
    <w:rsid w:val="00413A1A"/>
    <w:rsid w:val="00413A4F"/>
    <w:rsid w:val="00414365"/>
    <w:rsid w:val="00414395"/>
    <w:rsid w:val="0041478F"/>
    <w:rsid w:val="00414844"/>
    <w:rsid w:val="00414D76"/>
    <w:rsid w:val="00414F64"/>
    <w:rsid w:val="00415B26"/>
    <w:rsid w:val="00415F56"/>
    <w:rsid w:val="00416E97"/>
    <w:rsid w:val="00416FEA"/>
    <w:rsid w:val="004170FF"/>
    <w:rsid w:val="0041748C"/>
    <w:rsid w:val="004176C5"/>
    <w:rsid w:val="00420612"/>
    <w:rsid w:val="0042132F"/>
    <w:rsid w:val="004218F8"/>
    <w:rsid w:val="00421C27"/>
    <w:rsid w:val="00421F87"/>
    <w:rsid w:val="004233B3"/>
    <w:rsid w:val="00423798"/>
    <w:rsid w:val="00423E57"/>
    <w:rsid w:val="0042442B"/>
    <w:rsid w:val="00424C6C"/>
    <w:rsid w:val="00427146"/>
    <w:rsid w:val="00427529"/>
    <w:rsid w:val="0042773C"/>
    <w:rsid w:val="00430280"/>
    <w:rsid w:val="0043057F"/>
    <w:rsid w:val="00430AE0"/>
    <w:rsid w:val="00430CDF"/>
    <w:rsid w:val="00430FC5"/>
    <w:rsid w:val="00431A19"/>
    <w:rsid w:val="004323F3"/>
    <w:rsid w:val="0043247D"/>
    <w:rsid w:val="004339FC"/>
    <w:rsid w:val="00433D7A"/>
    <w:rsid w:val="00433EC3"/>
    <w:rsid w:val="00434553"/>
    <w:rsid w:val="00434F25"/>
    <w:rsid w:val="004355E7"/>
    <w:rsid w:val="00435ACC"/>
    <w:rsid w:val="00436D16"/>
    <w:rsid w:val="00436D24"/>
    <w:rsid w:val="00437206"/>
    <w:rsid w:val="0044023C"/>
    <w:rsid w:val="00441E8D"/>
    <w:rsid w:val="004429ED"/>
    <w:rsid w:val="00442E17"/>
    <w:rsid w:val="00443B61"/>
    <w:rsid w:val="00443BA6"/>
    <w:rsid w:val="004445B0"/>
    <w:rsid w:val="004447F4"/>
    <w:rsid w:val="004448FB"/>
    <w:rsid w:val="00444F48"/>
    <w:rsid w:val="00445F20"/>
    <w:rsid w:val="00446130"/>
    <w:rsid w:val="00447D92"/>
    <w:rsid w:val="0044EF62"/>
    <w:rsid w:val="0045021D"/>
    <w:rsid w:val="00450B02"/>
    <w:rsid w:val="00450C19"/>
    <w:rsid w:val="00451682"/>
    <w:rsid w:val="004522B7"/>
    <w:rsid w:val="004526C8"/>
    <w:rsid w:val="004529C6"/>
    <w:rsid w:val="00452B18"/>
    <w:rsid w:val="00453923"/>
    <w:rsid w:val="00453C92"/>
    <w:rsid w:val="004557E0"/>
    <w:rsid w:val="00455B24"/>
    <w:rsid w:val="0045694B"/>
    <w:rsid w:val="004572EC"/>
    <w:rsid w:val="0045781B"/>
    <w:rsid w:val="0046066F"/>
    <w:rsid w:val="00460A51"/>
    <w:rsid w:val="00461268"/>
    <w:rsid w:val="00461579"/>
    <w:rsid w:val="00461F4B"/>
    <w:rsid w:val="00462731"/>
    <w:rsid w:val="00462761"/>
    <w:rsid w:val="0046354D"/>
    <w:rsid w:val="004636B7"/>
    <w:rsid w:val="004638A6"/>
    <w:rsid w:val="0046391C"/>
    <w:rsid w:val="00463A75"/>
    <w:rsid w:val="00463D8D"/>
    <w:rsid w:val="00464650"/>
    <w:rsid w:val="00464CC7"/>
    <w:rsid w:val="00464EA7"/>
    <w:rsid w:val="00465172"/>
    <w:rsid w:val="004652C3"/>
    <w:rsid w:val="00465357"/>
    <w:rsid w:val="00465462"/>
    <w:rsid w:val="004657D3"/>
    <w:rsid w:val="00465ABB"/>
    <w:rsid w:val="00470C57"/>
    <w:rsid w:val="00472043"/>
    <w:rsid w:val="00472239"/>
    <w:rsid w:val="00472560"/>
    <w:rsid w:val="0047259E"/>
    <w:rsid w:val="0047293E"/>
    <w:rsid w:val="00472CD9"/>
    <w:rsid w:val="0047387B"/>
    <w:rsid w:val="00473908"/>
    <w:rsid w:val="00474AED"/>
    <w:rsid w:val="00474E2F"/>
    <w:rsid w:val="00475838"/>
    <w:rsid w:val="004760DB"/>
    <w:rsid w:val="004763FA"/>
    <w:rsid w:val="00476935"/>
    <w:rsid w:val="004774BF"/>
    <w:rsid w:val="004825A3"/>
    <w:rsid w:val="004829D8"/>
    <w:rsid w:val="00482E54"/>
    <w:rsid w:val="00483554"/>
    <w:rsid w:val="00483D47"/>
    <w:rsid w:val="00483FEA"/>
    <w:rsid w:val="00484153"/>
    <w:rsid w:val="00484E84"/>
    <w:rsid w:val="0048586B"/>
    <w:rsid w:val="00485AAE"/>
    <w:rsid w:val="004865A4"/>
    <w:rsid w:val="00486A6D"/>
    <w:rsid w:val="0048728D"/>
    <w:rsid w:val="00487D15"/>
    <w:rsid w:val="0049043B"/>
    <w:rsid w:val="004910F1"/>
    <w:rsid w:val="0049132C"/>
    <w:rsid w:val="00491B4A"/>
    <w:rsid w:val="004922A1"/>
    <w:rsid w:val="004926F3"/>
    <w:rsid w:val="00492FD2"/>
    <w:rsid w:val="004935E6"/>
    <w:rsid w:val="00493AB8"/>
    <w:rsid w:val="00493B7B"/>
    <w:rsid w:val="00493EA1"/>
    <w:rsid w:val="00494334"/>
    <w:rsid w:val="0049496F"/>
    <w:rsid w:val="00494F75"/>
    <w:rsid w:val="0049546B"/>
    <w:rsid w:val="00495CA6"/>
    <w:rsid w:val="00496933"/>
    <w:rsid w:val="00496B4D"/>
    <w:rsid w:val="00497094"/>
    <w:rsid w:val="0049757E"/>
    <w:rsid w:val="004975F2"/>
    <w:rsid w:val="00497760"/>
    <w:rsid w:val="004A0F4B"/>
    <w:rsid w:val="004A1640"/>
    <w:rsid w:val="004A164A"/>
    <w:rsid w:val="004A1881"/>
    <w:rsid w:val="004A1CE7"/>
    <w:rsid w:val="004A229D"/>
    <w:rsid w:val="004A2874"/>
    <w:rsid w:val="004A2A6A"/>
    <w:rsid w:val="004A367F"/>
    <w:rsid w:val="004A37AB"/>
    <w:rsid w:val="004A6C05"/>
    <w:rsid w:val="004A7538"/>
    <w:rsid w:val="004B05BE"/>
    <w:rsid w:val="004B062C"/>
    <w:rsid w:val="004B0FF9"/>
    <w:rsid w:val="004B154D"/>
    <w:rsid w:val="004B1BCF"/>
    <w:rsid w:val="004B22C5"/>
    <w:rsid w:val="004B2543"/>
    <w:rsid w:val="004B2860"/>
    <w:rsid w:val="004B2A95"/>
    <w:rsid w:val="004B44B8"/>
    <w:rsid w:val="004B4F84"/>
    <w:rsid w:val="004B53AF"/>
    <w:rsid w:val="004B6CDD"/>
    <w:rsid w:val="004B6E86"/>
    <w:rsid w:val="004B6FDC"/>
    <w:rsid w:val="004B74F2"/>
    <w:rsid w:val="004C2B20"/>
    <w:rsid w:val="004C2F53"/>
    <w:rsid w:val="004C3084"/>
    <w:rsid w:val="004C3357"/>
    <w:rsid w:val="004C341E"/>
    <w:rsid w:val="004C38EE"/>
    <w:rsid w:val="004C4396"/>
    <w:rsid w:val="004C4751"/>
    <w:rsid w:val="004C4ACB"/>
    <w:rsid w:val="004C4C5D"/>
    <w:rsid w:val="004C4C9A"/>
    <w:rsid w:val="004C5A63"/>
    <w:rsid w:val="004C5BD3"/>
    <w:rsid w:val="004C60CC"/>
    <w:rsid w:val="004C6983"/>
    <w:rsid w:val="004C6C61"/>
    <w:rsid w:val="004C715F"/>
    <w:rsid w:val="004D04ED"/>
    <w:rsid w:val="004D0707"/>
    <w:rsid w:val="004D09D1"/>
    <w:rsid w:val="004D0B8E"/>
    <w:rsid w:val="004D127B"/>
    <w:rsid w:val="004D135B"/>
    <w:rsid w:val="004D286D"/>
    <w:rsid w:val="004D362A"/>
    <w:rsid w:val="004D3650"/>
    <w:rsid w:val="004D3CB7"/>
    <w:rsid w:val="004D4937"/>
    <w:rsid w:val="004D563E"/>
    <w:rsid w:val="004D5716"/>
    <w:rsid w:val="004D5856"/>
    <w:rsid w:val="004D58AF"/>
    <w:rsid w:val="004D5D9F"/>
    <w:rsid w:val="004D614E"/>
    <w:rsid w:val="004D67C9"/>
    <w:rsid w:val="004D6DD9"/>
    <w:rsid w:val="004E12F1"/>
    <w:rsid w:val="004E1461"/>
    <w:rsid w:val="004E1ACB"/>
    <w:rsid w:val="004E24BD"/>
    <w:rsid w:val="004E3E08"/>
    <w:rsid w:val="004E3FB4"/>
    <w:rsid w:val="004E410F"/>
    <w:rsid w:val="004E476F"/>
    <w:rsid w:val="004E5A64"/>
    <w:rsid w:val="004E68FA"/>
    <w:rsid w:val="004E69C0"/>
    <w:rsid w:val="004E6AB9"/>
    <w:rsid w:val="004E7262"/>
    <w:rsid w:val="004E7627"/>
    <w:rsid w:val="004E794C"/>
    <w:rsid w:val="004E7BBC"/>
    <w:rsid w:val="004F08EF"/>
    <w:rsid w:val="004F0D8C"/>
    <w:rsid w:val="004F1123"/>
    <w:rsid w:val="004F13C3"/>
    <w:rsid w:val="004F1C1D"/>
    <w:rsid w:val="004F211E"/>
    <w:rsid w:val="004F23AD"/>
    <w:rsid w:val="004F2541"/>
    <w:rsid w:val="004F2A34"/>
    <w:rsid w:val="004F3693"/>
    <w:rsid w:val="004F3AF4"/>
    <w:rsid w:val="004F3DC9"/>
    <w:rsid w:val="004F4500"/>
    <w:rsid w:val="004F493B"/>
    <w:rsid w:val="004F4C04"/>
    <w:rsid w:val="004F4FFB"/>
    <w:rsid w:val="004F567E"/>
    <w:rsid w:val="004F5807"/>
    <w:rsid w:val="004F5B3B"/>
    <w:rsid w:val="004F62CC"/>
    <w:rsid w:val="004F63C6"/>
    <w:rsid w:val="004F6A70"/>
    <w:rsid w:val="004F6F80"/>
    <w:rsid w:val="004F77C9"/>
    <w:rsid w:val="004F790E"/>
    <w:rsid w:val="004F7E57"/>
    <w:rsid w:val="00500362"/>
    <w:rsid w:val="0050070A"/>
    <w:rsid w:val="005008F7"/>
    <w:rsid w:val="005025E2"/>
    <w:rsid w:val="0050295C"/>
    <w:rsid w:val="00502A08"/>
    <w:rsid w:val="00503CA0"/>
    <w:rsid w:val="005041C3"/>
    <w:rsid w:val="005043F1"/>
    <w:rsid w:val="00504D6B"/>
    <w:rsid w:val="00505027"/>
    <w:rsid w:val="00505533"/>
    <w:rsid w:val="005059C4"/>
    <w:rsid w:val="00506085"/>
    <w:rsid w:val="00506A87"/>
    <w:rsid w:val="00506E90"/>
    <w:rsid w:val="00507185"/>
    <w:rsid w:val="005073E9"/>
    <w:rsid w:val="00507482"/>
    <w:rsid w:val="00507F6C"/>
    <w:rsid w:val="00507F83"/>
    <w:rsid w:val="00510921"/>
    <w:rsid w:val="00510B9C"/>
    <w:rsid w:val="00511B2E"/>
    <w:rsid w:val="005121B2"/>
    <w:rsid w:val="005128A5"/>
    <w:rsid w:val="00512C8F"/>
    <w:rsid w:val="00513851"/>
    <w:rsid w:val="0051469F"/>
    <w:rsid w:val="0051594D"/>
    <w:rsid w:val="005160CA"/>
    <w:rsid w:val="0051623A"/>
    <w:rsid w:val="005175A0"/>
    <w:rsid w:val="005179E1"/>
    <w:rsid w:val="00517B76"/>
    <w:rsid w:val="00517E77"/>
    <w:rsid w:val="005201AC"/>
    <w:rsid w:val="00520922"/>
    <w:rsid w:val="00520BFB"/>
    <w:rsid w:val="00520D6D"/>
    <w:rsid w:val="0052102A"/>
    <w:rsid w:val="00521A62"/>
    <w:rsid w:val="00521F17"/>
    <w:rsid w:val="00522273"/>
    <w:rsid w:val="005227C5"/>
    <w:rsid w:val="0052371C"/>
    <w:rsid w:val="00523DF9"/>
    <w:rsid w:val="00523EB4"/>
    <w:rsid w:val="00523FD7"/>
    <w:rsid w:val="005241B2"/>
    <w:rsid w:val="00524D99"/>
    <w:rsid w:val="005252EC"/>
    <w:rsid w:val="00525350"/>
    <w:rsid w:val="00525E55"/>
    <w:rsid w:val="0052634C"/>
    <w:rsid w:val="00526661"/>
    <w:rsid w:val="005267FC"/>
    <w:rsid w:val="00526B7E"/>
    <w:rsid w:val="00526C03"/>
    <w:rsid w:val="00526C19"/>
    <w:rsid w:val="00526C20"/>
    <w:rsid w:val="00527199"/>
    <w:rsid w:val="00527884"/>
    <w:rsid w:val="005278BF"/>
    <w:rsid w:val="00527CEB"/>
    <w:rsid w:val="005305A6"/>
    <w:rsid w:val="00530A89"/>
    <w:rsid w:val="00530BB0"/>
    <w:rsid w:val="00531635"/>
    <w:rsid w:val="00531737"/>
    <w:rsid w:val="00531859"/>
    <w:rsid w:val="0053212F"/>
    <w:rsid w:val="005322DE"/>
    <w:rsid w:val="0053241F"/>
    <w:rsid w:val="00532456"/>
    <w:rsid w:val="00533411"/>
    <w:rsid w:val="00533A64"/>
    <w:rsid w:val="00533E66"/>
    <w:rsid w:val="0053414F"/>
    <w:rsid w:val="0053442D"/>
    <w:rsid w:val="005345AD"/>
    <w:rsid w:val="00535070"/>
    <w:rsid w:val="00536667"/>
    <w:rsid w:val="00536C47"/>
    <w:rsid w:val="00536E55"/>
    <w:rsid w:val="00536F2B"/>
    <w:rsid w:val="00536FCD"/>
    <w:rsid w:val="00537B9F"/>
    <w:rsid w:val="00537F5A"/>
    <w:rsid w:val="0054051D"/>
    <w:rsid w:val="0054061A"/>
    <w:rsid w:val="00540A0A"/>
    <w:rsid w:val="00540A31"/>
    <w:rsid w:val="00540E5F"/>
    <w:rsid w:val="005410EF"/>
    <w:rsid w:val="005412A7"/>
    <w:rsid w:val="00541794"/>
    <w:rsid w:val="00541A85"/>
    <w:rsid w:val="00541E12"/>
    <w:rsid w:val="00541FC7"/>
    <w:rsid w:val="005422E5"/>
    <w:rsid w:val="005427F5"/>
    <w:rsid w:val="005430BC"/>
    <w:rsid w:val="00544013"/>
    <w:rsid w:val="00544C8B"/>
    <w:rsid w:val="00545322"/>
    <w:rsid w:val="005460FF"/>
    <w:rsid w:val="00546CA8"/>
    <w:rsid w:val="00546EFE"/>
    <w:rsid w:val="0054741E"/>
    <w:rsid w:val="0054747B"/>
    <w:rsid w:val="00547C19"/>
    <w:rsid w:val="005506FE"/>
    <w:rsid w:val="0055093E"/>
    <w:rsid w:val="00550A25"/>
    <w:rsid w:val="005510A1"/>
    <w:rsid w:val="005518AF"/>
    <w:rsid w:val="00551C4A"/>
    <w:rsid w:val="00552783"/>
    <w:rsid w:val="00553D87"/>
    <w:rsid w:val="00554B2C"/>
    <w:rsid w:val="00554DF0"/>
    <w:rsid w:val="00555569"/>
    <w:rsid w:val="00556442"/>
    <w:rsid w:val="00557850"/>
    <w:rsid w:val="005602E4"/>
    <w:rsid w:val="00560F10"/>
    <w:rsid w:val="00561B87"/>
    <w:rsid w:val="00562117"/>
    <w:rsid w:val="00562752"/>
    <w:rsid w:val="00562E3F"/>
    <w:rsid w:val="0056312E"/>
    <w:rsid w:val="0056352D"/>
    <w:rsid w:val="00564065"/>
    <w:rsid w:val="00564C13"/>
    <w:rsid w:val="00565BC3"/>
    <w:rsid w:val="00566218"/>
    <w:rsid w:val="00566F76"/>
    <w:rsid w:val="00567204"/>
    <w:rsid w:val="00567754"/>
    <w:rsid w:val="00567995"/>
    <w:rsid w:val="00567B61"/>
    <w:rsid w:val="00567DB3"/>
    <w:rsid w:val="00567F4B"/>
    <w:rsid w:val="00567FDA"/>
    <w:rsid w:val="00569E03"/>
    <w:rsid w:val="00570399"/>
    <w:rsid w:val="00570693"/>
    <w:rsid w:val="005711CE"/>
    <w:rsid w:val="00571500"/>
    <w:rsid w:val="00572A75"/>
    <w:rsid w:val="00572CD8"/>
    <w:rsid w:val="00573795"/>
    <w:rsid w:val="00574778"/>
    <w:rsid w:val="00574794"/>
    <w:rsid w:val="005748CF"/>
    <w:rsid w:val="005757A0"/>
    <w:rsid w:val="00575A77"/>
    <w:rsid w:val="00576226"/>
    <w:rsid w:val="0057626B"/>
    <w:rsid w:val="005762D8"/>
    <w:rsid w:val="00576373"/>
    <w:rsid w:val="005765A5"/>
    <w:rsid w:val="00576999"/>
    <w:rsid w:val="005769E7"/>
    <w:rsid w:val="00576A52"/>
    <w:rsid w:val="005771F3"/>
    <w:rsid w:val="00577DFF"/>
    <w:rsid w:val="00577FC7"/>
    <w:rsid w:val="00580273"/>
    <w:rsid w:val="005804D4"/>
    <w:rsid w:val="005805BE"/>
    <w:rsid w:val="005825F6"/>
    <w:rsid w:val="00582862"/>
    <w:rsid w:val="005829C1"/>
    <w:rsid w:val="00582F97"/>
    <w:rsid w:val="00583491"/>
    <w:rsid w:val="005835FD"/>
    <w:rsid w:val="00583DDB"/>
    <w:rsid w:val="005840E8"/>
    <w:rsid w:val="005848C5"/>
    <w:rsid w:val="00585086"/>
    <w:rsid w:val="005858A3"/>
    <w:rsid w:val="00586311"/>
    <w:rsid w:val="00586D97"/>
    <w:rsid w:val="00587597"/>
    <w:rsid w:val="0058759C"/>
    <w:rsid w:val="005877A3"/>
    <w:rsid w:val="00587CDE"/>
    <w:rsid w:val="0059029C"/>
    <w:rsid w:val="005903F0"/>
    <w:rsid w:val="005912CB"/>
    <w:rsid w:val="005913F9"/>
    <w:rsid w:val="00591445"/>
    <w:rsid w:val="0059191C"/>
    <w:rsid w:val="00591A19"/>
    <w:rsid w:val="00591B49"/>
    <w:rsid w:val="00591B96"/>
    <w:rsid w:val="00592388"/>
    <w:rsid w:val="005924B2"/>
    <w:rsid w:val="005924FB"/>
    <w:rsid w:val="00592B96"/>
    <w:rsid w:val="00593DBF"/>
    <w:rsid w:val="00593E55"/>
    <w:rsid w:val="005942B3"/>
    <w:rsid w:val="005942E5"/>
    <w:rsid w:val="00594652"/>
    <w:rsid w:val="00594835"/>
    <w:rsid w:val="00594CFE"/>
    <w:rsid w:val="00595872"/>
    <w:rsid w:val="00595F79"/>
    <w:rsid w:val="00597313"/>
    <w:rsid w:val="005976B3"/>
    <w:rsid w:val="00597FED"/>
    <w:rsid w:val="005A00D5"/>
    <w:rsid w:val="005A03A0"/>
    <w:rsid w:val="005A0730"/>
    <w:rsid w:val="005A0C62"/>
    <w:rsid w:val="005A1193"/>
    <w:rsid w:val="005A140F"/>
    <w:rsid w:val="005A1CC5"/>
    <w:rsid w:val="005A210B"/>
    <w:rsid w:val="005A22F8"/>
    <w:rsid w:val="005A29BD"/>
    <w:rsid w:val="005A3077"/>
    <w:rsid w:val="005A30A5"/>
    <w:rsid w:val="005A36F1"/>
    <w:rsid w:val="005A4449"/>
    <w:rsid w:val="005A4937"/>
    <w:rsid w:val="005A5536"/>
    <w:rsid w:val="005A55B2"/>
    <w:rsid w:val="005A75BB"/>
    <w:rsid w:val="005B0184"/>
    <w:rsid w:val="005B07BB"/>
    <w:rsid w:val="005B09B2"/>
    <w:rsid w:val="005B29E6"/>
    <w:rsid w:val="005B349A"/>
    <w:rsid w:val="005B3CA2"/>
    <w:rsid w:val="005B3FEB"/>
    <w:rsid w:val="005B40F2"/>
    <w:rsid w:val="005B486A"/>
    <w:rsid w:val="005B4B69"/>
    <w:rsid w:val="005B511D"/>
    <w:rsid w:val="005B595F"/>
    <w:rsid w:val="005B7649"/>
    <w:rsid w:val="005B79C8"/>
    <w:rsid w:val="005B7AA9"/>
    <w:rsid w:val="005B7C9A"/>
    <w:rsid w:val="005C15E4"/>
    <w:rsid w:val="005C169E"/>
    <w:rsid w:val="005C2A25"/>
    <w:rsid w:val="005C3321"/>
    <w:rsid w:val="005C3378"/>
    <w:rsid w:val="005C3489"/>
    <w:rsid w:val="005C3542"/>
    <w:rsid w:val="005C3AC1"/>
    <w:rsid w:val="005C3B17"/>
    <w:rsid w:val="005C5D8B"/>
    <w:rsid w:val="005C6B30"/>
    <w:rsid w:val="005C7832"/>
    <w:rsid w:val="005C7A1E"/>
    <w:rsid w:val="005C7D0F"/>
    <w:rsid w:val="005C7FB1"/>
    <w:rsid w:val="005D013F"/>
    <w:rsid w:val="005D0B33"/>
    <w:rsid w:val="005D1F7A"/>
    <w:rsid w:val="005D22DA"/>
    <w:rsid w:val="005D28B2"/>
    <w:rsid w:val="005D2BC8"/>
    <w:rsid w:val="005D3D02"/>
    <w:rsid w:val="005D4322"/>
    <w:rsid w:val="005D44CA"/>
    <w:rsid w:val="005D6586"/>
    <w:rsid w:val="005D6968"/>
    <w:rsid w:val="005D78F3"/>
    <w:rsid w:val="005D7F24"/>
    <w:rsid w:val="005E01CE"/>
    <w:rsid w:val="005E093C"/>
    <w:rsid w:val="005E153C"/>
    <w:rsid w:val="005E2034"/>
    <w:rsid w:val="005E354F"/>
    <w:rsid w:val="005E36D2"/>
    <w:rsid w:val="005E3A66"/>
    <w:rsid w:val="005E3C16"/>
    <w:rsid w:val="005E3CC4"/>
    <w:rsid w:val="005E3D10"/>
    <w:rsid w:val="005E48ED"/>
    <w:rsid w:val="005E4DB5"/>
    <w:rsid w:val="005E51F1"/>
    <w:rsid w:val="005E52E8"/>
    <w:rsid w:val="005E54A0"/>
    <w:rsid w:val="005E5AE5"/>
    <w:rsid w:val="005E5DE3"/>
    <w:rsid w:val="005E635A"/>
    <w:rsid w:val="005E6A6F"/>
    <w:rsid w:val="005E6C1E"/>
    <w:rsid w:val="005E6FBB"/>
    <w:rsid w:val="005E7596"/>
    <w:rsid w:val="005E783B"/>
    <w:rsid w:val="005F0A82"/>
    <w:rsid w:val="005F0AD4"/>
    <w:rsid w:val="005F1221"/>
    <w:rsid w:val="005F19B5"/>
    <w:rsid w:val="005F2336"/>
    <w:rsid w:val="005F235E"/>
    <w:rsid w:val="005F26CC"/>
    <w:rsid w:val="005F29FE"/>
    <w:rsid w:val="005F2DD1"/>
    <w:rsid w:val="005F2E9A"/>
    <w:rsid w:val="005F310E"/>
    <w:rsid w:val="005F33FF"/>
    <w:rsid w:val="005F3639"/>
    <w:rsid w:val="005F3963"/>
    <w:rsid w:val="005F3988"/>
    <w:rsid w:val="005F3B66"/>
    <w:rsid w:val="005F3F57"/>
    <w:rsid w:val="005F4760"/>
    <w:rsid w:val="005F4840"/>
    <w:rsid w:val="005F4F2A"/>
    <w:rsid w:val="005F500D"/>
    <w:rsid w:val="005F5DC3"/>
    <w:rsid w:val="005F6EC2"/>
    <w:rsid w:val="005F70E8"/>
    <w:rsid w:val="006000BC"/>
    <w:rsid w:val="006008BA"/>
    <w:rsid w:val="00600A77"/>
    <w:rsid w:val="00600D19"/>
    <w:rsid w:val="00601AD7"/>
    <w:rsid w:val="00601E15"/>
    <w:rsid w:val="00602414"/>
    <w:rsid w:val="006028F9"/>
    <w:rsid w:val="00602E53"/>
    <w:rsid w:val="00604C2C"/>
    <w:rsid w:val="00604D77"/>
    <w:rsid w:val="00605216"/>
    <w:rsid w:val="00605249"/>
    <w:rsid w:val="006053E9"/>
    <w:rsid w:val="006058CF"/>
    <w:rsid w:val="006058FF"/>
    <w:rsid w:val="0060619F"/>
    <w:rsid w:val="00606548"/>
    <w:rsid w:val="00606C0A"/>
    <w:rsid w:val="00606C9B"/>
    <w:rsid w:val="00606F9B"/>
    <w:rsid w:val="006101BC"/>
    <w:rsid w:val="00610671"/>
    <w:rsid w:val="0061089D"/>
    <w:rsid w:val="00610988"/>
    <w:rsid w:val="00610BA6"/>
    <w:rsid w:val="00611255"/>
    <w:rsid w:val="00613689"/>
    <w:rsid w:val="0061368D"/>
    <w:rsid w:val="006136CA"/>
    <w:rsid w:val="00614CBE"/>
    <w:rsid w:val="00615212"/>
    <w:rsid w:val="006152CF"/>
    <w:rsid w:val="006162E4"/>
    <w:rsid w:val="00616549"/>
    <w:rsid w:val="00616EA5"/>
    <w:rsid w:val="00616F9F"/>
    <w:rsid w:val="00617000"/>
    <w:rsid w:val="00617B20"/>
    <w:rsid w:val="00617BD9"/>
    <w:rsid w:val="00617C77"/>
    <w:rsid w:val="00617EE9"/>
    <w:rsid w:val="00620432"/>
    <w:rsid w:val="00620697"/>
    <w:rsid w:val="00620827"/>
    <w:rsid w:val="00620F1B"/>
    <w:rsid w:val="00622CEF"/>
    <w:rsid w:val="00622EE2"/>
    <w:rsid w:val="006236C4"/>
    <w:rsid w:val="006236DB"/>
    <w:rsid w:val="006239EA"/>
    <w:rsid w:val="0062409D"/>
    <w:rsid w:val="00624541"/>
    <w:rsid w:val="00624908"/>
    <w:rsid w:val="00624C79"/>
    <w:rsid w:val="00625B11"/>
    <w:rsid w:val="0062654B"/>
    <w:rsid w:val="00626D34"/>
    <w:rsid w:val="006270F7"/>
    <w:rsid w:val="0062763C"/>
    <w:rsid w:val="0062791C"/>
    <w:rsid w:val="006279DB"/>
    <w:rsid w:val="00627AC2"/>
    <w:rsid w:val="0063082F"/>
    <w:rsid w:val="00630FF1"/>
    <w:rsid w:val="0063128B"/>
    <w:rsid w:val="00631D58"/>
    <w:rsid w:val="00631F42"/>
    <w:rsid w:val="0063230B"/>
    <w:rsid w:val="00632593"/>
    <w:rsid w:val="0063263E"/>
    <w:rsid w:val="0063282A"/>
    <w:rsid w:val="0063299D"/>
    <w:rsid w:val="00633372"/>
    <w:rsid w:val="00633AAA"/>
    <w:rsid w:val="00633CF6"/>
    <w:rsid w:val="00633DF9"/>
    <w:rsid w:val="006340E9"/>
    <w:rsid w:val="00634903"/>
    <w:rsid w:val="00635270"/>
    <w:rsid w:val="00635AB6"/>
    <w:rsid w:val="00635F2F"/>
    <w:rsid w:val="00636165"/>
    <w:rsid w:val="00636994"/>
    <w:rsid w:val="00636EF4"/>
    <w:rsid w:val="00640065"/>
    <w:rsid w:val="006409F3"/>
    <w:rsid w:val="00641774"/>
    <w:rsid w:val="00641787"/>
    <w:rsid w:val="006419E0"/>
    <w:rsid w:val="00641E55"/>
    <w:rsid w:val="00642295"/>
    <w:rsid w:val="0064279B"/>
    <w:rsid w:val="00642BF0"/>
    <w:rsid w:val="00643578"/>
    <w:rsid w:val="0064358D"/>
    <w:rsid w:val="00643CE5"/>
    <w:rsid w:val="006448AB"/>
    <w:rsid w:val="00644ECA"/>
    <w:rsid w:val="00645C7D"/>
    <w:rsid w:val="006466BF"/>
    <w:rsid w:val="0064675E"/>
    <w:rsid w:val="00646B22"/>
    <w:rsid w:val="0064737E"/>
    <w:rsid w:val="006479CB"/>
    <w:rsid w:val="00647D88"/>
    <w:rsid w:val="006500E5"/>
    <w:rsid w:val="0065067B"/>
    <w:rsid w:val="006506BE"/>
    <w:rsid w:val="00651D71"/>
    <w:rsid w:val="00651FA3"/>
    <w:rsid w:val="006532B9"/>
    <w:rsid w:val="006536B0"/>
    <w:rsid w:val="00653909"/>
    <w:rsid w:val="00654C71"/>
    <w:rsid w:val="0065562B"/>
    <w:rsid w:val="0065567B"/>
    <w:rsid w:val="00655C4C"/>
    <w:rsid w:val="00656149"/>
    <w:rsid w:val="00656182"/>
    <w:rsid w:val="006566A7"/>
    <w:rsid w:val="00656A66"/>
    <w:rsid w:val="006576B5"/>
    <w:rsid w:val="0065797A"/>
    <w:rsid w:val="00657B79"/>
    <w:rsid w:val="00657B8A"/>
    <w:rsid w:val="00657F20"/>
    <w:rsid w:val="006600EB"/>
    <w:rsid w:val="006610B7"/>
    <w:rsid w:val="00661394"/>
    <w:rsid w:val="00661633"/>
    <w:rsid w:val="006621F1"/>
    <w:rsid w:val="006622EB"/>
    <w:rsid w:val="00662956"/>
    <w:rsid w:val="00663001"/>
    <w:rsid w:val="00663500"/>
    <w:rsid w:val="00663CC8"/>
    <w:rsid w:val="006644DA"/>
    <w:rsid w:val="0066468A"/>
    <w:rsid w:val="00664AB1"/>
    <w:rsid w:val="00665156"/>
    <w:rsid w:val="0066636B"/>
    <w:rsid w:val="00666406"/>
    <w:rsid w:val="0066720B"/>
    <w:rsid w:val="006673D1"/>
    <w:rsid w:val="00667C19"/>
    <w:rsid w:val="00667FA7"/>
    <w:rsid w:val="00670AE1"/>
    <w:rsid w:val="00671237"/>
    <w:rsid w:val="006717BF"/>
    <w:rsid w:val="00672402"/>
    <w:rsid w:val="006727C4"/>
    <w:rsid w:val="006735D4"/>
    <w:rsid w:val="006737CB"/>
    <w:rsid w:val="00673FC2"/>
    <w:rsid w:val="00674420"/>
    <w:rsid w:val="0067469B"/>
    <w:rsid w:val="00675555"/>
    <w:rsid w:val="00675D63"/>
    <w:rsid w:val="00675DF6"/>
    <w:rsid w:val="00676222"/>
    <w:rsid w:val="00676D05"/>
    <w:rsid w:val="006775AA"/>
    <w:rsid w:val="0067769B"/>
    <w:rsid w:val="00677D08"/>
    <w:rsid w:val="00680570"/>
    <w:rsid w:val="00681D6A"/>
    <w:rsid w:val="006820AB"/>
    <w:rsid w:val="00682A2A"/>
    <w:rsid w:val="00682AE8"/>
    <w:rsid w:val="00682B75"/>
    <w:rsid w:val="00682D67"/>
    <w:rsid w:val="00682E9A"/>
    <w:rsid w:val="0068351E"/>
    <w:rsid w:val="0068359B"/>
    <w:rsid w:val="006839A1"/>
    <w:rsid w:val="00683ABB"/>
    <w:rsid w:val="006847C7"/>
    <w:rsid w:val="00685051"/>
    <w:rsid w:val="006852DB"/>
    <w:rsid w:val="006857AB"/>
    <w:rsid w:val="00686142"/>
    <w:rsid w:val="00686256"/>
    <w:rsid w:val="006863F7"/>
    <w:rsid w:val="006865FE"/>
    <w:rsid w:val="0068666B"/>
    <w:rsid w:val="0068681F"/>
    <w:rsid w:val="00686BBB"/>
    <w:rsid w:val="0068732B"/>
    <w:rsid w:val="00687B7C"/>
    <w:rsid w:val="00687B90"/>
    <w:rsid w:val="00690457"/>
    <w:rsid w:val="006906C8"/>
    <w:rsid w:val="00690AF4"/>
    <w:rsid w:val="00690CEC"/>
    <w:rsid w:val="006914F1"/>
    <w:rsid w:val="006920C8"/>
    <w:rsid w:val="006922E4"/>
    <w:rsid w:val="0069318F"/>
    <w:rsid w:val="00694141"/>
    <w:rsid w:val="00695047"/>
    <w:rsid w:val="00695912"/>
    <w:rsid w:val="00695F1D"/>
    <w:rsid w:val="00696037"/>
    <w:rsid w:val="00696293"/>
    <w:rsid w:val="00696907"/>
    <w:rsid w:val="00696A1B"/>
    <w:rsid w:val="00696B0B"/>
    <w:rsid w:val="00697E12"/>
    <w:rsid w:val="006A0030"/>
    <w:rsid w:val="006A02BD"/>
    <w:rsid w:val="006A043F"/>
    <w:rsid w:val="006A1D50"/>
    <w:rsid w:val="006A227E"/>
    <w:rsid w:val="006A24E3"/>
    <w:rsid w:val="006A255F"/>
    <w:rsid w:val="006A3812"/>
    <w:rsid w:val="006A3DEC"/>
    <w:rsid w:val="006A4575"/>
    <w:rsid w:val="006A4D7D"/>
    <w:rsid w:val="006A5175"/>
    <w:rsid w:val="006A5643"/>
    <w:rsid w:val="006A5B33"/>
    <w:rsid w:val="006A6436"/>
    <w:rsid w:val="006A65A6"/>
    <w:rsid w:val="006A6744"/>
    <w:rsid w:val="006A6FB9"/>
    <w:rsid w:val="006A710D"/>
    <w:rsid w:val="006B025B"/>
    <w:rsid w:val="006B0EF7"/>
    <w:rsid w:val="006B10D3"/>
    <w:rsid w:val="006B144A"/>
    <w:rsid w:val="006B155F"/>
    <w:rsid w:val="006B183F"/>
    <w:rsid w:val="006B1B09"/>
    <w:rsid w:val="006B27BD"/>
    <w:rsid w:val="006B2A07"/>
    <w:rsid w:val="006B2E45"/>
    <w:rsid w:val="006B32A3"/>
    <w:rsid w:val="006B39AF"/>
    <w:rsid w:val="006B484E"/>
    <w:rsid w:val="006B55D2"/>
    <w:rsid w:val="006B5E95"/>
    <w:rsid w:val="006B61CE"/>
    <w:rsid w:val="006B62A6"/>
    <w:rsid w:val="006B65E1"/>
    <w:rsid w:val="006B6796"/>
    <w:rsid w:val="006B6D9E"/>
    <w:rsid w:val="006B7D87"/>
    <w:rsid w:val="006B7F7A"/>
    <w:rsid w:val="006B9904"/>
    <w:rsid w:val="006C0178"/>
    <w:rsid w:val="006C1F38"/>
    <w:rsid w:val="006C2667"/>
    <w:rsid w:val="006C2E9E"/>
    <w:rsid w:val="006C3069"/>
    <w:rsid w:val="006C39F1"/>
    <w:rsid w:val="006C3A31"/>
    <w:rsid w:val="006C3D23"/>
    <w:rsid w:val="006C44C9"/>
    <w:rsid w:val="006C4A1F"/>
    <w:rsid w:val="006C5450"/>
    <w:rsid w:val="006C54B5"/>
    <w:rsid w:val="006C6B8F"/>
    <w:rsid w:val="006C6FD2"/>
    <w:rsid w:val="006C7337"/>
    <w:rsid w:val="006D0236"/>
    <w:rsid w:val="006D1065"/>
    <w:rsid w:val="006D13B8"/>
    <w:rsid w:val="006D16B7"/>
    <w:rsid w:val="006D252B"/>
    <w:rsid w:val="006D35E9"/>
    <w:rsid w:val="006D3FD7"/>
    <w:rsid w:val="006D43CA"/>
    <w:rsid w:val="006D462F"/>
    <w:rsid w:val="006D4E7A"/>
    <w:rsid w:val="006D588F"/>
    <w:rsid w:val="006D5BFB"/>
    <w:rsid w:val="006D6034"/>
    <w:rsid w:val="006D6118"/>
    <w:rsid w:val="006D62E9"/>
    <w:rsid w:val="006D63C7"/>
    <w:rsid w:val="006D68C8"/>
    <w:rsid w:val="006D6EB3"/>
    <w:rsid w:val="006D6F3A"/>
    <w:rsid w:val="006D70E3"/>
    <w:rsid w:val="006D7846"/>
    <w:rsid w:val="006E02A0"/>
    <w:rsid w:val="006E02D0"/>
    <w:rsid w:val="006E0DDE"/>
    <w:rsid w:val="006E0ED6"/>
    <w:rsid w:val="006E1185"/>
    <w:rsid w:val="006E4523"/>
    <w:rsid w:val="006E4A8C"/>
    <w:rsid w:val="006E5267"/>
    <w:rsid w:val="006E5595"/>
    <w:rsid w:val="006E59D2"/>
    <w:rsid w:val="006E6A93"/>
    <w:rsid w:val="006E6DCD"/>
    <w:rsid w:val="006E7352"/>
    <w:rsid w:val="006E7759"/>
    <w:rsid w:val="006E7BBC"/>
    <w:rsid w:val="006F11F5"/>
    <w:rsid w:val="006F1239"/>
    <w:rsid w:val="006F1F58"/>
    <w:rsid w:val="006F2024"/>
    <w:rsid w:val="006F2C6D"/>
    <w:rsid w:val="006F2CCC"/>
    <w:rsid w:val="006F34D8"/>
    <w:rsid w:val="006F3F32"/>
    <w:rsid w:val="006F4012"/>
    <w:rsid w:val="006F4428"/>
    <w:rsid w:val="006F51F1"/>
    <w:rsid w:val="006F5818"/>
    <w:rsid w:val="006F5C4F"/>
    <w:rsid w:val="006F72B1"/>
    <w:rsid w:val="006F7791"/>
    <w:rsid w:val="00701043"/>
    <w:rsid w:val="00701D9A"/>
    <w:rsid w:val="0070405A"/>
    <w:rsid w:val="007041A8"/>
    <w:rsid w:val="00704439"/>
    <w:rsid w:val="00704959"/>
    <w:rsid w:val="007055AE"/>
    <w:rsid w:val="00706923"/>
    <w:rsid w:val="00706FE4"/>
    <w:rsid w:val="007072F4"/>
    <w:rsid w:val="00707416"/>
    <w:rsid w:val="0070776F"/>
    <w:rsid w:val="00707896"/>
    <w:rsid w:val="007078D7"/>
    <w:rsid w:val="00707D85"/>
    <w:rsid w:val="0070911F"/>
    <w:rsid w:val="00710654"/>
    <w:rsid w:val="00710681"/>
    <w:rsid w:val="00710E4E"/>
    <w:rsid w:val="00711B86"/>
    <w:rsid w:val="00711E72"/>
    <w:rsid w:val="007122C9"/>
    <w:rsid w:val="00712ED3"/>
    <w:rsid w:val="00713624"/>
    <w:rsid w:val="007138AD"/>
    <w:rsid w:val="00713C61"/>
    <w:rsid w:val="00714F74"/>
    <w:rsid w:val="00715687"/>
    <w:rsid w:val="00715754"/>
    <w:rsid w:val="00715DD3"/>
    <w:rsid w:val="007172B3"/>
    <w:rsid w:val="007172DA"/>
    <w:rsid w:val="0071784B"/>
    <w:rsid w:val="007178E6"/>
    <w:rsid w:val="00717915"/>
    <w:rsid w:val="00717D07"/>
    <w:rsid w:val="00720148"/>
    <w:rsid w:val="0072095E"/>
    <w:rsid w:val="00721117"/>
    <w:rsid w:val="00721293"/>
    <w:rsid w:val="0072147A"/>
    <w:rsid w:val="00721A8F"/>
    <w:rsid w:val="0072206F"/>
    <w:rsid w:val="007227F7"/>
    <w:rsid w:val="00722E21"/>
    <w:rsid w:val="00723144"/>
    <w:rsid w:val="00723414"/>
    <w:rsid w:val="00723457"/>
    <w:rsid w:val="00723870"/>
    <w:rsid w:val="00724272"/>
    <w:rsid w:val="007244D2"/>
    <w:rsid w:val="007245B3"/>
    <w:rsid w:val="007246C1"/>
    <w:rsid w:val="00724CEC"/>
    <w:rsid w:val="0072508F"/>
    <w:rsid w:val="007251DE"/>
    <w:rsid w:val="007254F2"/>
    <w:rsid w:val="00725E4A"/>
    <w:rsid w:val="00725E66"/>
    <w:rsid w:val="0072627D"/>
    <w:rsid w:val="00726544"/>
    <w:rsid w:val="00726E73"/>
    <w:rsid w:val="00726F35"/>
    <w:rsid w:val="00730288"/>
    <w:rsid w:val="007306B0"/>
    <w:rsid w:val="007325AA"/>
    <w:rsid w:val="0073318F"/>
    <w:rsid w:val="00733297"/>
    <w:rsid w:val="00733A1F"/>
    <w:rsid w:val="00733EB5"/>
    <w:rsid w:val="007343C8"/>
    <w:rsid w:val="0073459F"/>
    <w:rsid w:val="0073469D"/>
    <w:rsid w:val="00735176"/>
    <w:rsid w:val="007355FE"/>
    <w:rsid w:val="00735B8D"/>
    <w:rsid w:val="0073619E"/>
    <w:rsid w:val="00736428"/>
    <w:rsid w:val="00736462"/>
    <w:rsid w:val="007366C3"/>
    <w:rsid w:val="00736B7F"/>
    <w:rsid w:val="00737DD2"/>
    <w:rsid w:val="00740154"/>
    <w:rsid w:val="00740E0C"/>
    <w:rsid w:val="00740E34"/>
    <w:rsid w:val="007418E8"/>
    <w:rsid w:val="00741DD5"/>
    <w:rsid w:val="00742633"/>
    <w:rsid w:val="007428CD"/>
    <w:rsid w:val="00742DF4"/>
    <w:rsid w:val="007432A6"/>
    <w:rsid w:val="00743780"/>
    <w:rsid w:val="00743A11"/>
    <w:rsid w:val="00743A15"/>
    <w:rsid w:val="00743D44"/>
    <w:rsid w:val="00743EE0"/>
    <w:rsid w:val="00744598"/>
    <w:rsid w:val="00744BFE"/>
    <w:rsid w:val="00744CD0"/>
    <w:rsid w:val="00745259"/>
    <w:rsid w:val="00745864"/>
    <w:rsid w:val="00745B96"/>
    <w:rsid w:val="00745EF0"/>
    <w:rsid w:val="00746623"/>
    <w:rsid w:val="0074744B"/>
    <w:rsid w:val="0074776B"/>
    <w:rsid w:val="00747949"/>
    <w:rsid w:val="00747A6B"/>
    <w:rsid w:val="00747EE4"/>
    <w:rsid w:val="00751BCF"/>
    <w:rsid w:val="0075203C"/>
    <w:rsid w:val="00752298"/>
    <w:rsid w:val="00752686"/>
    <w:rsid w:val="00754404"/>
    <w:rsid w:val="0075486C"/>
    <w:rsid w:val="00754BDC"/>
    <w:rsid w:val="00755782"/>
    <w:rsid w:val="00755CE3"/>
    <w:rsid w:val="007560E6"/>
    <w:rsid w:val="0075679D"/>
    <w:rsid w:val="00757974"/>
    <w:rsid w:val="00757FB8"/>
    <w:rsid w:val="00761F03"/>
    <w:rsid w:val="00761F11"/>
    <w:rsid w:val="0076222C"/>
    <w:rsid w:val="00762526"/>
    <w:rsid w:val="007626A2"/>
    <w:rsid w:val="00763262"/>
    <w:rsid w:val="007632FB"/>
    <w:rsid w:val="007633B1"/>
    <w:rsid w:val="007635D4"/>
    <w:rsid w:val="0076362C"/>
    <w:rsid w:val="007644C9"/>
    <w:rsid w:val="0076495C"/>
    <w:rsid w:val="00764B8F"/>
    <w:rsid w:val="00764C2A"/>
    <w:rsid w:val="00764FDE"/>
    <w:rsid w:val="00765BA8"/>
    <w:rsid w:val="00766144"/>
    <w:rsid w:val="00766339"/>
    <w:rsid w:val="00766989"/>
    <w:rsid w:val="00766F27"/>
    <w:rsid w:val="0076711D"/>
    <w:rsid w:val="0076753B"/>
    <w:rsid w:val="00767E35"/>
    <w:rsid w:val="00770422"/>
    <w:rsid w:val="0077090C"/>
    <w:rsid w:val="007709C4"/>
    <w:rsid w:val="0077150D"/>
    <w:rsid w:val="00771642"/>
    <w:rsid w:val="00771755"/>
    <w:rsid w:val="007717CB"/>
    <w:rsid w:val="00772268"/>
    <w:rsid w:val="00772740"/>
    <w:rsid w:val="00772D4E"/>
    <w:rsid w:val="00772D52"/>
    <w:rsid w:val="007734D4"/>
    <w:rsid w:val="007746DA"/>
    <w:rsid w:val="00774AEF"/>
    <w:rsid w:val="00775181"/>
    <w:rsid w:val="007754F6"/>
    <w:rsid w:val="007756CA"/>
    <w:rsid w:val="0077586F"/>
    <w:rsid w:val="00775D09"/>
    <w:rsid w:val="00775D7F"/>
    <w:rsid w:val="007761EA"/>
    <w:rsid w:val="00776591"/>
    <w:rsid w:val="0077679F"/>
    <w:rsid w:val="007774E4"/>
    <w:rsid w:val="00777FB5"/>
    <w:rsid w:val="007809AB"/>
    <w:rsid w:val="00780E11"/>
    <w:rsid w:val="007817EF"/>
    <w:rsid w:val="00781DDE"/>
    <w:rsid w:val="00782112"/>
    <w:rsid w:val="00782220"/>
    <w:rsid w:val="00782259"/>
    <w:rsid w:val="007827CF"/>
    <w:rsid w:val="00782801"/>
    <w:rsid w:val="00782FDE"/>
    <w:rsid w:val="00783642"/>
    <w:rsid w:val="00783F27"/>
    <w:rsid w:val="0078422B"/>
    <w:rsid w:val="00785178"/>
    <w:rsid w:val="007865E7"/>
    <w:rsid w:val="007868EE"/>
    <w:rsid w:val="00787050"/>
    <w:rsid w:val="00790687"/>
    <w:rsid w:val="00790EAC"/>
    <w:rsid w:val="00790F7E"/>
    <w:rsid w:val="00791CE5"/>
    <w:rsid w:val="00791F6D"/>
    <w:rsid w:val="00792912"/>
    <w:rsid w:val="00792E27"/>
    <w:rsid w:val="00794239"/>
    <w:rsid w:val="007945F5"/>
    <w:rsid w:val="00794603"/>
    <w:rsid w:val="00794984"/>
    <w:rsid w:val="00794DF5"/>
    <w:rsid w:val="00795140"/>
    <w:rsid w:val="0079562F"/>
    <w:rsid w:val="0079579E"/>
    <w:rsid w:val="00795E6E"/>
    <w:rsid w:val="00796DEA"/>
    <w:rsid w:val="00796E56"/>
    <w:rsid w:val="00796EE3"/>
    <w:rsid w:val="007973B2"/>
    <w:rsid w:val="00797D36"/>
    <w:rsid w:val="007A0484"/>
    <w:rsid w:val="007A0717"/>
    <w:rsid w:val="007A1302"/>
    <w:rsid w:val="007A2BB0"/>
    <w:rsid w:val="007A3249"/>
    <w:rsid w:val="007A3399"/>
    <w:rsid w:val="007A474E"/>
    <w:rsid w:val="007A5020"/>
    <w:rsid w:val="007A536F"/>
    <w:rsid w:val="007A55C8"/>
    <w:rsid w:val="007A69BF"/>
    <w:rsid w:val="007A6DE9"/>
    <w:rsid w:val="007A7ECD"/>
    <w:rsid w:val="007B00C1"/>
    <w:rsid w:val="007B047D"/>
    <w:rsid w:val="007B0EF7"/>
    <w:rsid w:val="007B0F88"/>
    <w:rsid w:val="007B11EE"/>
    <w:rsid w:val="007B18B7"/>
    <w:rsid w:val="007B25DB"/>
    <w:rsid w:val="007B2C80"/>
    <w:rsid w:val="007B2CBA"/>
    <w:rsid w:val="007B34B6"/>
    <w:rsid w:val="007B3527"/>
    <w:rsid w:val="007B450D"/>
    <w:rsid w:val="007B4CF3"/>
    <w:rsid w:val="007B5F1B"/>
    <w:rsid w:val="007B6D18"/>
    <w:rsid w:val="007B6DAD"/>
    <w:rsid w:val="007C02E0"/>
    <w:rsid w:val="007C0569"/>
    <w:rsid w:val="007C079C"/>
    <w:rsid w:val="007C1013"/>
    <w:rsid w:val="007C276D"/>
    <w:rsid w:val="007C4287"/>
    <w:rsid w:val="007C4573"/>
    <w:rsid w:val="007C484C"/>
    <w:rsid w:val="007C48F3"/>
    <w:rsid w:val="007C51C8"/>
    <w:rsid w:val="007C52D6"/>
    <w:rsid w:val="007C52DF"/>
    <w:rsid w:val="007C5CE7"/>
    <w:rsid w:val="007C741E"/>
    <w:rsid w:val="007C7A80"/>
    <w:rsid w:val="007C7EF4"/>
    <w:rsid w:val="007D0B39"/>
    <w:rsid w:val="007D0F2A"/>
    <w:rsid w:val="007D2402"/>
    <w:rsid w:val="007D2420"/>
    <w:rsid w:val="007D27F1"/>
    <w:rsid w:val="007D28F1"/>
    <w:rsid w:val="007D2DC6"/>
    <w:rsid w:val="007D347E"/>
    <w:rsid w:val="007D3CBE"/>
    <w:rsid w:val="007D4423"/>
    <w:rsid w:val="007D4D0A"/>
    <w:rsid w:val="007D658C"/>
    <w:rsid w:val="007D65AA"/>
    <w:rsid w:val="007D66D1"/>
    <w:rsid w:val="007D7E78"/>
    <w:rsid w:val="007E016C"/>
    <w:rsid w:val="007E028C"/>
    <w:rsid w:val="007E0C82"/>
    <w:rsid w:val="007E31CE"/>
    <w:rsid w:val="007E3FDB"/>
    <w:rsid w:val="007E4728"/>
    <w:rsid w:val="007E475A"/>
    <w:rsid w:val="007E4A43"/>
    <w:rsid w:val="007E4BFF"/>
    <w:rsid w:val="007E52BC"/>
    <w:rsid w:val="007E553D"/>
    <w:rsid w:val="007E5BF2"/>
    <w:rsid w:val="007E5E94"/>
    <w:rsid w:val="007E609E"/>
    <w:rsid w:val="007E60AC"/>
    <w:rsid w:val="007E62BB"/>
    <w:rsid w:val="007E68B8"/>
    <w:rsid w:val="007E6F28"/>
    <w:rsid w:val="007E7047"/>
    <w:rsid w:val="007E738B"/>
    <w:rsid w:val="007F06A8"/>
    <w:rsid w:val="007F08DD"/>
    <w:rsid w:val="007F0F78"/>
    <w:rsid w:val="007F1048"/>
    <w:rsid w:val="007F13BD"/>
    <w:rsid w:val="007F14D2"/>
    <w:rsid w:val="007F155C"/>
    <w:rsid w:val="007F1A42"/>
    <w:rsid w:val="007F32DB"/>
    <w:rsid w:val="007F3659"/>
    <w:rsid w:val="007F3BED"/>
    <w:rsid w:val="007F4E8E"/>
    <w:rsid w:val="007F50C4"/>
    <w:rsid w:val="007F5605"/>
    <w:rsid w:val="007F5C5E"/>
    <w:rsid w:val="007F5CCD"/>
    <w:rsid w:val="007F7442"/>
    <w:rsid w:val="007F782F"/>
    <w:rsid w:val="008003AC"/>
    <w:rsid w:val="00800BA2"/>
    <w:rsid w:val="008010AF"/>
    <w:rsid w:val="0080180F"/>
    <w:rsid w:val="00801D6A"/>
    <w:rsid w:val="00801E64"/>
    <w:rsid w:val="0080207F"/>
    <w:rsid w:val="00802BBF"/>
    <w:rsid w:val="0080393C"/>
    <w:rsid w:val="00803A34"/>
    <w:rsid w:val="00803A60"/>
    <w:rsid w:val="00803FCE"/>
    <w:rsid w:val="00803FDB"/>
    <w:rsid w:val="00804045"/>
    <w:rsid w:val="008040E1"/>
    <w:rsid w:val="0080440B"/>
    <w:rsid w:val="00804737"/>
    <w:rsid w:val="00805533"/>
    <w:rsid w:val="008069B7"/>
    <w:rsid w:val="00806B5A"/>
    <w:rsid w:val="0080753D"/>
    <w:rsid w:val="0080758D"/>
    <w:rsid w:val="008077D5"/>
    <w:rsid w:val="00807D93"/>
    <w:rsid w:val="00810129"/>
    <w:rsid w:val="0081017A"/>
    <w:rsid w:val="00810309"/>
    <w:rsid w:val="008109E7"/>
    <w:rsid w:val="008111FD"/>
    <w:rsid w:val="008117B7"/>
    <w:rsid w:val="008119B1"/>
    <w:rsid w:val="0081209A"/>
    <w:rsid w:val="0081221A"/>
    <w:rsid w:val="008126DE"/>
    <w:rsid w:val="00812D81"/>
    <w:rsid w:val="0081326D"/>
    <w:rsid w:val="00813C5C"/>
    <w:rsid w:val="0081413D"/>
    <w:rsid w:val="00815594"/>
    <w:rsid w:val="00815822"/>
    <w:rsid w:val="0081592D"/>
    <w:rsid w:val="00816021"/>
    <w:rsid w:val="0081602F"/>
    <w:rsid w:val="00816351"/>
    <w:rsid w:val="0081687C"/>
    <w:rsid w:val="0081730E"/>
    <w:rsid w:val="008179A9"/>
    <w:rsid w:val="00817A99"/>
    <w:rsid w:val="00820CEE"/>
    <w:rsid w:val="00821071"/>
    <w:rsid w:val="00821292"/>
    <w:rsid w:val="00821E1E"/>
    <w:rsid w:val="00821FA2"/>
    <w:rsid w:val="00822B5F"/>
    <w:rsid w:val="008237F0"/>
    <w:rsid w:val="008239FC"/>
    <w:rsid w:val="00824587"/>
    <w:rsid w:val="00825832"/>
    <w:rsid w:val="00825C3F"/>
    <w:rsid w:val="00825F90"/>
    <w:rsid w:val="008260B0"/>
    <w:rsid w:val="00826309"/>
    <w:rsid w:val="0082643D"/>
    <w:rsid w:val="00826820"/>
    <w:rsid w:val="00826BB6"/>
    <w:rsid w:val="00826BC3"/>
    <w:rsid w:val="0083071D"/>
    <w:rsid w:val="0083084D"/>
    <w:rsid w:val="008313F7"/>
    <w:rsid w:val="00832358"/>
    <w:rsid w:val="00832F82"/>
    <w:rsid w:val="0083304B"/>
    <w:rsid w:val="00833493"/>
    <w:rsid w:val="00834E33"/>
    <w:rsid w:val="00834F34"/>
    <w:rsid w:val="00835426"/>
    <w:rsid w:val="008357C9"/>
    <w:rsid w:val="00835ADC"/>
    <w:rsid w:val="00836683"/>
    <w:rsid w:val="00836DFC"/>
    <w:rsid w:val="008373B3"/>
    <w:rsid w:val="008374A1"/>
    <w:rsid w:val="00837A26"/>
    <w:rsid w:val="00840136"/>
    <w:rsid w:val="008404E2"/>
    <w:rsid w:val="00840AA9"/>
    <w:rsid w:val="00840D7A"/>
    <w:rsid w:val="008417DE"/>
    <w:rsid w:val="00841BEE"/>
    <w:rsid w:val="00841EF4"/>
    <w:rsid w:val="00842E92"/>
    <w:rsid w:val="008433EF"/>
    <w:rsid w:val="00844270"/>
    <w:rsid w:val="0084438A"/>
    <w:rsid w:val="008446BF"/>
    <w:rsid w:val="00845322"/>
    <w:rsid w:val="0084581C"/>
    <w:rsid w:val="008462F6"/>
    <w:rsid w:val="008468F6"/>
    <w:rsid w:val="00846F89"/>
    <w:rsid w:val="0084751D"/>
    <w:rsid w:val="0084D9AC"/>
    <w:rsid w:val="0085089D"/>
    <w:rsid w:val="00851C52"/>
    <w:rsid w:val="00852D0B"/>
    <w:rsid w:val="00853296"/>
    <w:rsid w:val="0085369D"/>
    <w:rsid w:val="00853FB1"/>
    <w:rsid w:val="008540E0"/>
    <w:rsid w:val="008552E6"/>
    <w:rsid w:val="00856682"/>
    <w:rsid w:val="00856A70"/>
    <w:rsid w:val="00856D21"/>
    <w:rsid w:val="00856E8A"/>
    <w:rsid w:val="00857598"/>
    <w:rsid w:val="008576EC"/>
    <w:rsid w:val="00857C54"/>
    <w:rsid w:val="0085FA64"/>
    <w:rsid w:val="008601EE"/>
    <w:rsid w:val="0086059C"/>
    <w:rsid w:val="0086066C"/>
    <w:rsid w:val="0086080B"/>
    <w:rsid w:val="00860966"/>
    <w:rsid w:val="00861028"/>
    <w:rsid w:val="00861220"/>
    <w:rsid w:val="0086155E"/>
    <w:rsid w:val="00861F5D"/>
    <w:rsid w:val="00861FCA"/>
    <w:rsid w:val="008620D3"/>
    <w:rsid w:val="00862CB7"/>
    <w:rsid w:val="00862D72"/>
    <w:rsid w:val="00862D8B"/>
    <w:rsid w:val="00862F01"/>
    <w:rsid w:val="008630BD"/>
    <w:rsid w:val="00863297"/>
    <w:rsid w:val="00864080"/>
    <w:rsid w:val="0086429B"/>
    <w:rsid w:val="0086430D"/>
    <w:rsid w:val="00864B12"/>
    <w:rsid w:val="008657D5"/>
    <w:rsid w:val="008659CD"/>
    <w:rsid w:val="008664A8"/>
    <w:rsid w:val="008675F7"/>
    <w:rsid w:val="0086763B"/>
    <w:rsid w:val="00867920"/>
    <w:rsid w:val="0087111A"/>
    <w:rsid w:val="00871456"/>
    <w:rsid w:val="00871735"/>
    <w:rsid w:val="00871F53"/>
    <w:rsid w:val="00873401"/>
    <w:rsid w:val="0087364E"/>
    <w:rsid w:val="008739E8"/>
    <w:rsid w:val="00874D34"/>
    <w:rsid w:val="00875296"/>
    <w:rsid w:val="0087554B"/>
    <w:rsid w:val="00875670"/>
    <w:rsid w:val="008756BA"/>
    <w:rsid w:val="00876543"/>
    <w:rsid w:val="00876A43"/>
    <w:rsid w:val="00876E2A"/>
    <w:rsid w:val="00876F65"/>
    <w:rsid w:val="00877601"/>
    <w:rsid w:val="008777B8"/>
    <w:rsid w:val="00877B6D"/>
    <w:rsid w:val="00880E39"/>
    <w:rsid w:val="00881DC9"/>
    <w:rsid w:val="00881DEF"/>
    <w:rsid w:val="00882C18"/>
    <w:rsid w:val="00882EDC"/>
    <w:rsid w:val="008833A7"/>
    <w:rsid w:val="008836D8"/>
    <w:rsid w:val="00883BC8"/>
    <w:rsid w:val="00884513"/>
    <w:rsid w:val="008851C8"/>
    <w:rsid w:val="00885A76"/>
    <w:rsid w:val="00885A7C"/>
    <w:rsid w:val="008860CC"/>
    <w:rsid w:val="008873CB"/>
    <w:rsid w:val="00887DDA"/>
    <w:rsid w:val="0089015E"/>
    <w:rsid w:val="00890E3E"/>
    <w:rsid w:val="008915F6"/>
    <w:rsid w:val="0089182C"/>
    <w:rsid w:val="00892086"/>
    <w:rsid w:val="00892778"/>
    <w:rsid w:val="008928DD"/>
    <w:rsid w:val="00892B59"/>
    <w:rsid w:val="00892C66"/>
    <w:rsid w:val="00892E2A"/>
    <w:rsid w:val="00893BC8"/>
    <w:rsid w:val="00893C68"/>
    <w:rsid w:val="00893E49"/>
    <w:rsid w:val="00893F27"/>
    <w:rsid w:val="00894198"/>
    <w:rsid w:val="008948FF"/>
    <w:rsid w:val="008950C2"/>
    <w:rsid w:val="00895372"/>
    <w:rsid w:val="00896045"/>
    <w:rsid w:val="00896A67"/>
    <w:rsid w:val="00896E52"/>
    <w:rsid w:val="008A0A65"/>
    <w:rsid w:val="008A1974"/>
    <w:rsid w:val="008A2306"/>
    <w:rsid w:val="008A2E0B"/>
    <w:rsid w:val="008A3264"/>
    <w:rsid w:val="008A34EC"/>
    <w:rsid w:val="008A3F7B"/>
    <w:rsid w:val="008A47DB"/>
    <w:rsid w:val="008A4BC0"/>
    <w:rsid w:val="008A529D"/>
    <w:rsid w:val="008A5EFB"/>
    <w:rsid w:val="008A63E4"/>
    <w:rsid w:val="008A697A"/>
    <w:rsid w:val="008A75D4"/>
    <w:rsid w:val="008A7BF4"/>
    <w:rsid w:val="008B00CD"/>
    <w:rsid w:val="008B06A4"/>
    <w:rsid w:val="008B07A1"/>
    <w:rsid w:val="008B0A8C"/>
    <w:rsid w:val="008B1094"/>
    <w:rsid w:val="008B11C1"/>
    <w:rsid w:val="008B181E"/>
    <w:rsid w:val="008B198C"/>
    <w:rsid w:val="008B2530"/>
    <w:rsid w:val="008B2D34"/>
    <w:rsid w:val="008B3859"/>
    <w:rsid w:val="008B52F9"/>
    <w:rsid w:val="008B53C0"/>
    <w:rsid w:val="008B54BD"/>
    <w:rsid w:val="008B5D70"/>
    <w:rsid w:val="008B5DD8"/>
    <w:rsid w:val="008B64E5"/>
    <w:rsid w:val="008B684C"/>
    <w:rsid w:val="008B7BF0"/>
    <w:rsid w:val="008C0D51"/>
    <w:rsid w:val="008C1568"/>
    <w:rsid w:val="008C166E"/>
    <w:rsid w:val="008C2DE9"/>
    <w:rsid w:val="008C360A"/>
    <w:rsid w:val="008C3B05"/>
    <w:rsid w:val="008C4EC3"/>
    <w:rsid w:val="008C4FBD"/>
    <w:rsid w:val="008C564B"/>
    <w:rsid w:val="008C5DD4"/>
    <w:rsid w:val="008C62C6"/>
    <w:rsid w:val="008C6473"/>
    <w:rsid w:val="008C6724"/>
    <w:rsid w:val="008C677C"/>
    <w:rsid w:val="008C6DA3"/>
    <w:rsid w:val="008C7861"/>
    <w:rsid w:val="008D1DC7"/>
    <w:rsid w:val="008D2854"/>
    <w:rsid w:val="008D2D56"/>
    <w:rsid w:val="008D32EC"/>
    <w:rsid w:val="008D33FA"/>
    <w:rsid w:val="008D36E7"/>
    <w:rsid w:val="008D3734"/>
    <w:rsid w:val="008D42B8"/>
    <w:rsid w:val="008D4400"/>
    <w:rsid w:val="008D4644"/>
    <w:rsid w:val="008D4CC9"/>
    <w:rsid w:val="008D4CFD"/>
    <w:rsid w:val="008D4F1B"/>
    <w:rsid w:val="008D5A37"/>
    <w:rsid w:val="008D5BAB"/>
    <w:rsid w:val="008D6221"/>
    <w:rsid w:val="008D63B6"/>
    <w:rsid w:val="008D6D96"/>
    <w:rsid w:val="008D767D"/>
    <w:rsid w:val="008D7A5D"/>
    <w:rsid w:val="008E0BEA"/>
    <w:rsid w:val="008E1840"/>
    <w:rsid w:val="008E1C10"/>
    <w:rsid w:val="008E1CFC"/>
    <w:rsid w:val="008E21CC"/>
    <w:rsid w:val="008E2B56"/>
    <w:rsid w:val="008E2E5F"/>
    <w:rsid w:val="008E41A4"/>
    <w:rsid w:val="008E45D6"/>
    <w:rsid w:val="008E4A22"/>
    <w:rsid w:val="008E4AB4"/>
    <w:rsid w:val="008E60ED"/>
    <w:rsid w:val="008E6257"/>
    <w:rsid w:val="008E6FEA"/>
    <w:rsid w:val="008E71C5"/>
    <w:rsid w:val="008E7499"/>
    <w:rsid w:val="008E7503"/>
    <w:rsid w:val="008F0131"/>
    <w:rsid w:val="008F0B09"/>
    <w:rsid w:val="008F0BE8"/>
    <w:rsid w:val="008F0DC2"/>
    <w:rsid w:val="008F19FD"/>
    <w:rsid w:val="008F1D22"/>
    <w:rsid w:val="008F3250"/>
    <w:rsid w:val="008F3872"/>
    <w:rsid w:val="008F390C"/>
    <w:rsid w:val="008F3967"/>
    <w:rsid w:val="008F3B6A"/>
    <w:rsid w:val="008F4BC0"/>
    <w:rsid w:val="008F4E6A"/>
    <w:rsid w:val="008F4FFD"/>
    <w:rsid w:val="008F5B5A"/>
    <w:rsid w:val="008F5B9D"/>
    <w:rsid w:val="008F651F"/>
    <w:rsid w:val="008F65C0"/>
    <w:rsid w:val="008F6761"/>
    <w:rsid w:val="008F70F1"/>
    <w:rsid w:val="008F7C10"/>
    <w:rsid w:val="00900779"/>
    <w:rsid w:val="00900C19"/>
    <w:rsid w:val="00901CBF"/>
    <w:rsid w:val="00902F98"/>
    <w:rsid w:val="00904DB4"/>
    <w:rsid w:val="0090634A"/>
    <w:rsid w:val="00906760"/>
    <w:rsid w:val="009067B4"/>
    <w:rsid w:val="0090685D"/>
    <w:rsid w:val="00907CFA"/>
    <w:rsid w:val="00910B35"/>
    <w:rsid w:val="0091115B"/>
    <w:rsid w:val="0091150B"/>
    <w:rsid w:val="00911675"/>
    <w:rsid w:val="00911E52"/>
    <w:rsid w:val="009126BC"/>
    <w:rsid w:val="00913467"/>
    <w:rsid w:val="00913928"/>
    <w:rsid w:val="00913BCC"/>
    <w:rsid w:val="00914438"/>
    <w:rsid w:val="00915C6B"/>
    <w:rsid w:val="009173F4"/>
    <w:rsid w:val="0091747D"/>
    <w:rsid w:val="00917A83"/>
    <w:rsid w:val="00917BB9"/>
    <w:rsid w:val="00917EC2"/>
    <w:rsid w:val="00917F59"/>
    <w:rsid w:val="00920389"/>
    <w:rsid w:val="009204DF"/>
    <w:rsid w:val="00920627"/>
    <w:rsid w:val="009214C1"/>
    <w:rsid w:val="00921AF0"/>
    <w:rsid w:val="009225AA"/>
    <w:rsid w:val="009239D4"/>
    <w:rsid w:val="0092516D"/>
    <w:rsid w:val="0092580D"/>
    <w:rsid w:val="00925DD1"/>
    <w:rsid w:val="00926509"/>
    <w:rsid w:val="00926993"/>
    <w:rsid w:val="00926A85"/>
    <w:rsid w:val="00927240"/>
    <w:rsid w:val="00927ABC"/>
    <w:rsid w:val="00930A50"/>
    <w:rsid w:val="00930AEF"/>
    <w:rsid w:val="009310F5"/>
    <w:rsid w:val="0093234C"/>
    <w:rsid w:val="00932648"/>
    <w:rsid w:val="009332A3"/>
    <w:rsid w:val="00933E2F"/>
    <w:rsid w:val="00934075"/>
    <w:rsid w:val="0093472C"/>
    <w:rsid w:val="009347E6"/>
    <w:rsid w:val="00934C3D"/>
    <w:rsid w:val="00935653"/>
    <w:rsid w:val="00935F7C"/>
    <w:rsid w:val="009361F4"/>
    <w:rsid w:val="009364C7"/>
    <w:rsid w:val="00936CBC"/>
    <w:rsid w:val="00937031"/>
    <w:rsid w:val="0093765B"/>
    <w:rsid w:val="00937C44"/>
    <w:rsid w:val="00940298"/>
    <w:rsid w:val="00940372"/>
    <w:rsid w:val="0094077E"/>
    <w:rsid w:val="00940B30"/>
    <w:rsid w:val="00940DA6"/>
    <w:rsid w:val="009425A1"/>
    <w:rsid w:val="00942BC8"/>
    <w:rsid w:val="009432F2"/>
    <w:rsid w:val="00943B94"/>
    <w:rsid w:val="00943E4C"/>
    <w:rsid w:val="00945765"/>
    <w:rsid w:val="00945799"/>
    <w:rsid w:val="00945828"/>
    <w:rsid w:val="00945A95"/>
    <w:rsid w:val="00945C41"/>
    <w:rsid w:val="00946E85"/>
    <w:rsid w:val="00946FFB"/>
    <w:rsid w:val="009470FE"/>
    <w:rsid w:val="009475C4"/>
    <w:rsid w:val="00947862"/>
    <w:rsid w:val="00950D9D"/>
    <w:rsid w:val="009510AB"/>
    <w:rsid w:val="0095189A"/>
    <w:rsid w:val="00951B5A"/>
    <w:rsid w:val="00951B90"/>
    <w:rsid w:val="00951E15"/>
    <w:rsid w:val="00952590"/>
    <w:rsid w:val="009533E8"/>
    <w:rsid w:val="00953624"/>
    <w:rsid w:val="009539EF"/>
    <w:rsid w:val="00953AE8"/>
    <w:rsid w:val="00953B7F"/>
    <w:rsid w:val="00954EC7"/>
    <w:rsid w:val="009552FC"/>
    <w:rsid w:val="009557D8"/>
    <w:rsid w:val="00955A3A"/>
    <w:rsid w:val="00955CB0"/>
    <w:rsid w:val="00957291"/>
    <w:rsid w:val="00957A51"/>
    <w:rsid w:val="00960C4F"/>
    <w:rsid w:val="009619C7"/>
    <w:rsid w:val="00961C3F"/>
    <w:rsid w:val="00962112"/>
    <w:rsid w:val="009625C3"/>
    <w:rsid w:val="0096265D"/>
    <w:rsid w:val="0096267F"/>
    <w:rsid w:val="009626FD"/>
    <w:rsid w:val="009627BD"/>
    <w:rsid w:val="00963D38"/>
    <w:rsid w:val="00963EFD"/>
    <w:rsid w:val="00963FDD"/>
    <w:rsid w:val="00964031"/>
    <w:rsid w:val="009643C1"/>
    <w:rsid w:val="009654F8"/>
    <w:rsid w:val="0096566A"/>
    <w:rsid w:val="00965D17"/>
    <w:rsid w:val="00965E5D"/>
    <w:rsid w:val="00965FF7"/>
    <w:rsid w:val="00966E0D"/>
    <w:rsid w:val="0096771D"/>
    <w:rsid w:val="009679CF"/>
    <w:rsid w:val="00970183"/>
    <w:rsid w:val="00970840"/>
    <w:rsid w:val="0097087B"/>
    <w:rsid w:val="00970FB2"/>
    <w:rsid w:val="0097113F"/>
    <w:rsid w:val="0097279E"/>
    <w:rsid w:val="0097283F"/>
    <w:rsid w:val="00972C52"/>
    <w:rsid w:val="009734E0"/>
    <w:rsid w:val="009737C8"/>
    <w:rsid w:val="00975808"/>
    <w:rsid w:val="00976108"/>
    <w:rsid w:val="00976928"/>
    <w:rsid w:val="00976FCF"/>
    <w:rsid w:val="009772C4"/>
    <w:rsid w:val="0097E710"/>
    <w:rsid w:val="00980A14"/>
    <w:rsid w:val="00980BF2"/>
    <w:rsid w:val="00980DA0"/>
    <w:rsid w:val="0098162B"/>
    <w:rsid w:val="00981786"/>
    <w:rsid w:val="00981C24"/>
    <w:rsid w:val="00982827"/>
    <w:rsid w:val="00982A97"/>
    <w:rsid w:val="0098319F"/>
    <w:rsid w:val="00983423"/>
    <w:rsid w:val="009845B9"/>
    <w:rsid w:val="009850E9"/>
    <w:rsid w:val="009851F9"/>
    <w:rsid w:val="00986097"/>
    <w:rsid w:val="009860BB"/>
    <w:rsid w:val="00986DFF"/>
    <w:rsid w:val="00986F1A"/>
    <w:rsid w:val="00987B69"/>
    <w:rsid w:val="00990AF2"/>
    <w:rsid w:val="00990C79"/>
    <w:rsid w:val="00991118"/>
    <w:rsid w:val="009911CF"/>
    <w:rsid w:val="00991D68"/>
    <w:rsid w:val="00991F8E"/>
    <w:rsid w:val="009922A7"/>
    <w:rsid w:val="0099297B"/>
    <w:rsid w:val="009935B7"/>
    <w:rsid w:val="00993E69"/>
    <w:rsid w:val="00994228"/>
    <w:rsid w:val="00994278"/>
    <w:rsid w:val="00995294"/>
    <w:rsid w:val="00995DF4"/>
    <w:rsid w:val="00995F60"/>
    <w:rsid w:val="00996A34"/>
    <w:rsid w:val="00996ED5"/>
    <w:rsid w:val="009972FB"/>
    <w:rsid w:val="00997E03"/>
    <w:rsid w:val="009A0D39"/>
    <w:rsid w:val="009A0EB9"/>
    <w:rsid w:val="009A129F"/>
    <w:rsid w:val="009A1A22"/>
    <w:rsid w:val="009A2871"/>
    <w:rsid w:val="009A2F50"/>
    <w:rsid w:val="009A3142"/>
    <w:rsid w:val="009A374E"/>
    <w:rsid w:val="009A3A15"/>
    <w:rsid w:val="009A3BF5"/>
    <w:rsid w:val="009A44EB"/>
    <w:rsid w:val="009A4933"/>
    <w:rsid w:val="009A498C"/>
    <w:rsid w:val="009A4D45"/>
    <w:rsid w:val="009A51A7"/>
    <w:rsid w:val="009A53D7"/>
    <w:rsid w:val="009A7A18"/>
    <w:rsid w:val="009A7D7E"/>
    <w:rsid w:val="009A7EDC"/>
    <w:rsid w:val="009A7FAB"/>
    <w:rsid w:val="009B09A9"/>
    <w:rsid w:val="009B0FC5"/>
    <w:rsid w:val="009B1A36"/>
    <w:rsid w:val="009B1DD8"/>
    <w:rsid w:val="009B2314"/>
    <w:rsid w:val="009B2550"/>
    <w:rsid w:val="009B25C9"/>
    <w:rsid w:val="009B2FDD"/>
    <w:rsid w:val="009B3130"/>
    <w:rsid w:val="009B326A"/>
    <w:rsid w:val="009B368E"/>
    <w:rsid w:val="009B3D7E"/>
    <w:rsid w:val="009B42C2"/>
    <w:rsid w:val="009B4AE0"/>
    <w:rsid w:val="009B4C21"/>
    <w:rsid w:val="009B53BF"/>
    <w:rsid w:val="009B54B2"/>
    <w:rsid w:val="009B55C6"/>
    <w:rsid w:val="009B6B55"/>
    <w:rsid w:val="009B6B7C"/>
    <w:rsid w:val="009B736E"/>
    <w:rsid w:val="009B7625"/>
    <w:rsid w:val="009C05A0"/>
    <w:rsid w:val="009C0621"/>
    <w:rsid w:val="009C09C7"/>
    <w:rsid w:val="009C0D3E"/>
    <w:rsid w:val="009C146C"/>
    <w:rsid w:val="009C1DEB"/>
    <w:rsid w:val="009C39CB"/>
    <w:rsid w:val="009C3F31"/>
    <w:rsid w:val="009C463C"/>
    <w:rsid w:val="009C4FF0"/>
    <w:rsid w:val="009C6090"/>
    <w:rsid w:val="009C6677"/>
    <w:rsid w:val="009C6679"/>
    <w:rsid w:val="009C6762"/>
    <w:rsid w:val="009C677F"/>
    <w:rsid w:val="009C6D25"/>
    <w:rsid w:val="009C7259"/>
    <w:rsid w:val="009C73D1"/>
    <w:rsid w:val="009C78F2"/>
    <w:rsid w:val="009C79BA"/>
    <w:rsid w:val="009D04FD"/>
    <w:rsid w:val="009D0A1B"/>
    <w:rsid w:val="009D0F7C"/>
    <w:rsid w:val="009D167B"/>
    <w:rsid w:val="009D2025"/>
    <w:rsid w:val="009D2B8B"/>
    <w:rsid w:val="009D2BE5"/>
    <w:rsid w:val="009D2F14"/>
    <w:rsid w:val="009D3245"/>
    <w:rsid w:val="009D3D22"/>
    <w:rsid w:val="009D40DD"/>
    <w:rsid w:val="009D4867"/>
    <w:rsid w:val="009D4DE3"/>
    <w:rsid w:val="009D4EBE"/>
    <w:rsid w:val="009D5AC4"/>
    <w:rsid w:val="009D5ADE"/>
    <w:rsid w:val="009D5E9A"/>
    <w:rsid w:val="009D5F4B"/>
    <w:rsid w:val="009D6681"/>
    <w:rsid w:val="009D772E"/>
    <w:rsid w:val="009E0F03"/>
    <w:rsid w:val="009E2660"/>
    <w:rsid w:val="009E35FB"/>
    <w:rsid w:val="009E36CF"/>
    <w:rsid w:val="009E3B66"/>
    <w:rsid w:val="009E42A9"/>
    <w:rsid w:val="009E43E1"/>
    <w:rsid w:val="009E483B"/>
    <w:rsid w:val="009E5496"/>
    <w:rsid w:val="009E624D"/>
    <w:rsid w:val="009E6B07"/>
    <w:rsid w:val="009E786F"/>
    <w:rsid w:val="009E7B28"/>
    <w:rsid w:val="009F0102"/>
    <w:rsid w:val="009F0158"/>
    <w:rsid w:val="009F0177"/>
    <w:rsid w:val="009F0429"/>
    <w:rsid w:val="009F11C4"/>
    <w:rsid w:val="009F128C"/>
    <w:rsid w:val="009F1456"/>
    <w:rsid w:val="009F1617"/>
    <w:rsid w:val="009F1771"/>
    <w:rsid w:val="009F217B"/>
    <w:rsid w:val="009F2347"/>
    <w:rsid w:val="009F2725"/>
    <w:rsid w:val="009F284E"/>
    <w:rsid w:val="009F2F92"/>
    <w:rsid w:val="009F3C5C"/>
    <w:rsid w:val="009F411E"/>
    <w:rsid w:val="009F4770"/>
    <w:rsid w:val="009F4A3C"/>
    <w:rsid w:val="009F4F8B"/>
    <w:rsid w:val="009F54F2"/>
    <w:rsid w:val="009F55F7"/>
    <w:rsid w:val="009F6380"/>
    <w:rsid w:val="009F6593"/>
    <w:rsid w:val="009F6619"/>
    <w:rsid w:val="009F6633"/>
    <w:rsid w:val="009F6B15"/>
    <w:rsid w:val="009F7673"/>
    <w:rsid w:val="00A000B8"/>
    <w:rsid w:val="00A00878"/>
    <w:rsid w:val="00A00A72"/>
    <w:rsid w:val="00A00F9F"/>
    <w:rsid w:val="00A013E6"/>
    <w:rsid w:val="00A014C3"/>
    <w:rsid w:val="00A0163A"/>
    <w:rsid w:val="00A017CC"/>
    <w:rsid w:val="00A01C75"/>
    <w:rsid w:val="00A01F4D"/>
    <w:rsid w:val="00A020D5"/>
    <w:rsid w:val="00A034A7"/>
    <w:rsid w:val="00A03B71"/>
    <w:rsid w:val="00A040B1"/>
    <w:rsid w:val="00A049D3"/>
    <w:rsid w:val="00A04F40"/>
    <w:rsid w:val="00A05808"/>
    <w:rsid w:val="00A05900"/>
    <w:rsid w:val="00A06505"/>
    <w:rsid w:val="00A0661B"/>
    <w:rsid w:val="00A0665B"/>
    <w:rsid w:val="00A077C5"/>
    <w:rsid w:val="00A07A06"/>
    <w:rsid w:val="00A07E90"/>
    <w:rsid w:val="00A07F6B"/>
    <w:rsid w:val="00A07FFA"/>
    <w:rsid w:val="00A10CDE"/>
    <w:rsid w:val="00A112DC"/>
    <w:rsid w:val="00A12002"/>
    <w:rsid w:val="00A1243E"/>
    <w:rsid w:val="00A14545"/>
    <w:rsid w:val="00A14B39"/>
    <w:rsid w:val="00A15138"/>
    <w:rsid w:val="00A15622"/>
    <w:rsid w:val="00A15915"/>
    <w:rsid w:val="00A172DA"/>
    <w:rsid w:val="00A17C32"/>
    <w:rsid w:val="00A202DD"/>
    <w:rsid w:val="00A20839"/>
    <w:rsid w:val="00A212E8"/>
    <w:rsid w:val="00A216AB"/>
    <w:rsid w:val="00A21AD5"/>
    <w:rsid w:val="00A22A26"/>
    <w:rsid w:val="00A24F47"/>
    <w:rsid w:val="00A25B2C"/>
    <w:rsid w:val="00A25B63"/>
    <w:rsid w:val="00A26675"/>
    <w:rsid w:val="00A26930"/>
    <w:rsid w:val="00A26EA7"/>
    <w:rsid w:val="00A26F67"/>
    <w:rsid w:val="00A2703B"/>
    <w:rsid w:val="00A27548"/>
    <w:rsid w:val="00A277F8"/>
    <w:rsid w:val="00A30052"/>
    <w:rsid w:val="00A30438"/>
    <w:rsid w:val="00A3078F"/>
    <w:rsid w:val="00A314F4"/>
    <w:rsid w:val="00A32ECA"/>
    <w:rsid w:val="00A331E0"/>
    <w:rsid w:val="00A34329"/>
    <w:rsid w:val="00A34354"/>
    <w:rsid w:val="00A346CE"/>
    <w:rsid w:val="00A35D6D"/>
    <w:rsid w:val="00A35F02"/>
    <w:rsid w:val="00A36C41"/>
    <w:rsid w:val="00A36EFC"/>
    <w:rsid w:val="00A3763E"/>
    <w:rsid w:val="00A3792F"/>
    <w:rsid w:val="00A402F8"/>
    <w:rsid w:val="00A40BC5"/>
    <w:rsid w:val="00A4169F"/>
    <w:rsid w:val="00A41822"/>
    <w:rsid w:val="00A41A11"/>
    <w:rsid w:val="00A41F10"/>
    <w:rsid w:val="00A42464"/>
    <w:rsid w:val="00A424C6"/>
    <w:rsid w:val="00A4513A"/>
    <w:rsid w:val="00A452BE"/>
    <w:rsid w:val="00A46FF6"/>
    <w:rsid w:val="00A4767F"/>
    <w:rsid w:val="00A5011A"/>
    <w:rsid w:val="00A50598"/>
    <w:rsid w:val="00A506CC"/>
    <w:rsid w:val="00A509ED"/>
    <w:rsid w:val="00A50C70"/>
    <w:rsid w:val="00A51762"/>
    <w:rsid w:val="00A51994"/>
    <w:rsid w:val="00A51BC0"/>
    <w:rsid w:val="00A51F4E"/>
    <w:rsid w:val="00A5208D"/>
    <w:rsid w:val="00A52A5B"/>
    <w:rsid w:val="00A52F5A"/>
    <w:rsid w:val="00A53441"/>
    <w:rsid w:val="00A5407E"/>
    <w:rsid w:val="00A54982"/>
    <w:rsid w:val="00A54AC1"/>
    <w:rsid w:val="00A54E6D"/>
    <w:rsid w:val="00A554FE"/>
    <w:rsid w:val="00A56B1A"/>
    <w:rsid w:val="00A57271"/>
    <w:rsid w:val="00A579FD"/>
    <w:rsid w:val="00A57A9B"/>
    <w:rsid w:val="00A61353"/>
    <w:rsid w:val="00A61F2C"/>
    <w:rsid w:val="00A62488"/>
    <w:rsid w:val="00A62849"/>
    <w:rsid w:val="00A62871"/>
    <w:rsid w:val="00A62CC6"/>
    <w:rsid w:val="00A63402"/>
    <w:rsid w:val="00A64120"/>
    <w:rsid w:val="00A64325"/>
    <w:rsid w:val="00A6470A"/>
    <w:rsid w:val="00A64F99"/>
    <w:rsid w:val="00A65319"/>
    <w:rsid w:val="00A65A1F"/>
    <w:rsid w:val="00A67402"/>
    <w:rsid w:val="00A6767F"/>
    <w:rsid w:val="00A70C62"/>
    <w:rsid w:val="00A71045"/>
    <w:rsid w:val="00A710D3"/>
    <w:rsid w:val="00A7178C"/>
    <w:rsid w:val="00A72326"/>
    <w:rsid w:val="00A724EC"/>
    <w:rsid w:val="00A73170"/>
    <w:rsid w:val="00A7377B"/>
    <w:rsid w:val="00A74407"/>
    <w:rsid w:val="00A7526C"/>
    <w:rsid w:val="00A75716"/>
    <w:rsid w:val="00A75E93"/>
    <w:rsid w:val="00A760FE"/>
    <w:rsid w:val="00A763C2"/>
    <w:rsid w:val="00A76C2A"/>
    <w:rsid w:val="00A7751B"/>
    <w:rsid w:val="00A80D8F"/>
    <w:rsid w:val="00A81160"/>
    <w:rsid w:val="00A81FB0"/>
    <w:rsid w:val="00A8221D"/>
    <w:rsid w:val="00A8227A"/>
    <w:rsid w:val="00A82444"/>
    <w:rsid w:val="00A82BC1"/>
    <w:rsid w:val="00A83281"/>
    <w:rsid w:val="00A84196"/>
    <w:rsid w:val="00A84EB7"/>
    <w:rsid w:val="00A85003"/>
    <w:rsid w:val="00A85818"/>
    <w:rsid w:val="00A85A04"/>
    <w:rsid w:val="00A86334"/>
    <w:rsid w:val="00A8672D"/>
    <w:rsid w:val="00A86EFB"/>
    <w:rsid w:val="00A86F6D"/>
    <w:rsid w:val="00A87332"/>
    <w:rsid w:val="00A87D5F"/>
    <w:rsid w:val="00A9159A"/>
    <w:rsid w:val="00A918B0"/>
    <w:rsid w:val="00A920CA"/>
    <w:rsid w:val="00A9285E"/>
    <w:rsid w:val="00A93587"/>
    <w:rsid w:val="00A93848"/>
    <w:rsid w:val="00A93E22"/>
    <w:rsid w:val="00A943BB"/>
    <w:rsid w:val="00A945DB"/>
    <w:rsid w:val="00A94E2D"/>
    <w:rsid w:val="00A9565A"/>
    <w:rsid w:val="00A95ED6"/>
    <w:rsid w:val="00A9662E"/>
    <w:rsid w:val="00A967A2"/>
    <w:rsid w:val="00A96AB4"/>
    <w:rsid w:val="00A97263"/>
    <w:rsid w:val="00AA03B1"/>
    <w:rsid w:val="00AA1175"/>
    <w:rsid w:val="00AA139B"/>
    <w:rsid w:val="00AA1727"/>
    <w:rsid w:val="00AA1FE0"/>
    <w:rsid w:val="00AA2757"/>
    <w:rsid w:val="00AA2D05"/>
    <w:rsid w:val="00AA2DDE"/>
    <w:rsid w:val="00AA2F7E"/>
    <w:rsid w:val="00AA3071"/>
    <w:rsid w:val="00AA36EE"/>
    <w:rsid w:val="00AA398F"/>
    <w:rsid w:val="00AA3B47"/>
    <w:rsid w:val="00AA478D"/>
    <w:rsid w:val="00AA4B28"/>
    <w:rsid w:val="00AA4D22"/>
    <w:rsid w:val="00AA523D"/>
    <w:rsid w:val="00AA6AB8"/>
    <w:rsid w:val="00AA6B57"/>
    <w:rsid w:val="00AA7163"/>
    <w:rsid w:val="00AA7BD8"/>
    <w:rsid w:val="00AA7C0C"/>
    <w:rsid w:val="00AA7F96"/>
    <w:rsid w:val="00AB094D"/>
    <w:rsid w:val="00AB0B01"/>
    <w:rsid w:val="00AB0B22"/>
    <w:rsid w:val="00AB1220"/>
    <w:rsid w:val="00AB1599"/>
    <w:rsid w:val="00AB1940"/>
    <w:rsid w:val="00AB2AE6"/>
    <w:rsid w:val="00AB2FD1"/>
    <w:rsid w:val="00AB41BA"/>
    <w:rsid w:val="00AB436F"/>
    <w:rsid w:val="00AB43CB"/>
    <w:rsid w:val="00AB4E4A"/>
    <w:rsid w:val="00AB4FCE"/>
    <w:rsid w:val="00AB544D"/>
    <w:rsid w:val="00AB624C"/>
    <w:rsid w:val="00AB639C"/>
    <w:rsid w:val="00AB65C1"/>
    <w:rsid w:val="00AB6B22"/>
    <w:rsid w:val="00AB6BE8"/>
    <w:rsid w:val="00AB762B"/>
    <w:rsid w:val="00AB7A16"/>
    <w:rsid w:val="00AB7F22"/>
    <w:rsid w:val="00AC006D"/>
    <w:rsid w:val="00AC0663"/>
    <w:rsid w:val="00AC07DE"/>
    <w:rsid w:val="00AC0FBC"/>
    <w:rsid w:val="00AC1201"/>
    <w:rsid w:val="00AC12F1"/>
    <w:rsid w:val="00AC2083"/>
    <w:rsid w:val="00AC2B55"/>
    <w:rsid w:val="00AC3190"/>
    <w:rsid w:val="00AC342A"/>
    <w:rsid w:val="00AC35ED"/>
    <w:rsid w:val="00AC37E3"/>
    <w:rsid w:val="00AC3911"/>
    <w:rsid w:val="00AC4814"/>
    <w:rsid w:val="00AC53EA"/>
    <w:rsid w:val="00AC5605"/>
    <w:rsid w:val="00AC5A6D"/>
    <w:rsid w:val="00AC5CA4"/>
    <w:rsid w:val="00AC5FF5"/>
    <w:rsid w:val="00AC6614"/>
    <w:rsid w:val="00AC6787"/>
    <w:rsid w:val="00AC68EF"/>
    <w:rsid w:val="00AC69A8"/>
    <w:rsid w:val="00AC6A47"/>
    <w:rsid w:val="00AD08A9"/>
    <w:rsid w:val="00AD0E26"/>
    <w:rsid w:val="00AD1DD8"/>
    <w:rsid w:val="00AD20C0"/>
    <w:rsid w:val="00AD23AB"/>
    <w:rsid w:val="00AD29B3"/>
    <w:rsid w:val="00AD30A0"/>
    <w:rsid w:val="00AD344B"/>
    <w:rsid w:val="00AD3E29"/>
    <w:rsid w:val="00AD3FAD"/>
    <w:rsid w:val="00AD4259"/>
    <w:rsid w:val="00AD5B73"/>
    <w:rsid w:val="00AD6B10"/>
    <w:rsid w:val="00AD7192"/>
    <w:rsid w:val="00AD7717"/>
    <w:rsid w:val="00AD7CE7"/>
    <w:rsid w:val="00ADEFC2"/>
    <w:rsid w:val="00AE0379"/>
    <w:rsid w:val="00AE0AB6"/>
    <w:rsid w:val="00AE1839"/>
    <w:rsid w:val="00AE1CB7"/>
    <w:rsid w:val="00AE2B77"/>
    <w:rsid w:val="00AE2FD2"/>
    <w:rsid w:val="00AE3473"/>
    <w:rsid w:val="00AE3477"/>
    <w:rsid w:val="00AE3596"/>
    <w:rsid w:val="00AE395E"/>
    <w:rsid w:val="00AE3D9D"/>
    <w:rsid w:val="00AE3EB0"/>
    <w:rsid w:val="00AE433B"/>
    <w:rsid w:val="00AE47F1"/>
    <w:rsid w:val="00AE4F9C"/>
    <w:rsid w:val="00AE53AC"/>
    <w:rsid w:val="00AE5AFC"/>
    <w:rsid w:val="00AE5CC7"/>
    <w:rsid w:val="00AE5F4B"/>
    <w:rsid w:val="00AE68C1"/>
    <w:rsid w:val="00AE7361"/>
    <w:rsid w:val="00AE7665"/>
    <w:rsid w:val="00AE77CF"/>
    <w:rsid w:val="00AF0471"/>
    <w:rsid w:val="00AF081D"/>
    <w:rsid w:val="00AF1BE8"/>
    <w:rsid w:val="00AF1F03"/>
    <w:rsid w:val="00AF2690"/>
    <w:rsid w:val="00AF2935"/>
    <w:rsid w:val="00AF30C8"/>
    <w:rsid w:val="00AF3566"/>
    <w:rsid w:val="00AF397E"/>
    <w:rsid w:val="00AF3FCE"/>
    <w:rsid w:val="00AF41F9"/>
    <w:rsid w:val="00AF4342"/>
    <w:rsid w:val="00AF4459"/>
    <w:rsid w:val="00AF45B7"/>
    <w:rsid w:val="00AF4684"/>
    <w:rsid w:val="00AF543C"/>
    <w:rsid w:val="00AF5835"/>
    <w:rsid w:val="00AF596D"/>
    <w:rsid w:val="00AF5A5D"/>
    <w:rsid w:val="00AF64C6"/>
    <w:rsid w:val="00AF66AC"/>
    <w:rsid w:val="00AF68EA"/>
    <w:rsid w:val="00AF717D"/>
    <w:rsid w:val="00AF7707"/>
    <w:rsid w:val="00AF7735"/>
    <w:rsid w:val="00AF779D"/>
    <w:rsid w:val="00B0002F"/>
    <w:rsid w:val="00B00164"/>
    <w:rsid w:val="00B003DD"/>
    <w:rsid w:val="00B0079A"/>
    <w:rsid w:val="00B00DC9"/>
    <w:rsid w:val="00B011D3"/>
    <w:rsid w:val="00B017EE"/>
    <w:rsid w:val="00B01C0E"/>
    <w:rsid w:val="00B01D52"/>
    <w:rsid w:val="00B0253F"/>
    <w:rsid w:val="00B030EF"/>
    <w:rsid w:val="00B0356A"/>
    <w:rsid w:val="00B06A50"/>
    <w:rsid w:val="00B07AA8"/>
    <w:rsid w:val="00B08381"/>
    <w:rsid w:val="00B10182"/>
    <w:rsid w:val="00B1061F"/>
    <w:rsid w:val="00B10D0D"/>
    <w:rsid w:val="00B1233B"/>
    <w:rsid w:val="00B12BB6"/>
    <w:rsid w:val="00B12FA8"/>
    <w:rsid w:val="00B148CE"/>
    <w:rsid w:val="00B14AD2"/>
    <w:rsid w:val="00B1536C"/>
    <w:rsid w:val="00B154E2"/>
    <w:rsid w:val="00B1626B"/>
    <w:rsid w:val="00B16281"/>
    <w:rsid w:val="00B1633E"/>
    <w:rsid w:val="00B16544"/>
    <w:rsid w:val="00B168D6"/>
    <w:rsid w:val="00B16944"/>
    <w:rsid w:val="00B16F4F"/>
    <w:rsid w:val="00B170E0"/>
    <w:rsid w:val="00B17153"/>
    <w:rsid w:val="00B17A69"/>
    <w:rsid w:val="00B17FD5"/>
    <w:rsid w:val="00B21701"/>
    <w:rsid w:val="00B21919"/>
    <w:rsid w:val="00B21CF8"/>
    <w:rsid w:val="00B23338"/>
    <w:rsid w:val="00B2347F"/>
    <w:rsid w:val="00B23E2E"/>
    <w:rsid w:val="00B23F0C"/>
    <w:rsid w:val="00B24174"/>
    <w:rsid w:val="00B2546D"/>
    <w:rsid w:val="00B2549C"/>
    <w:rsid w:val="00B25BBB"/>
    <w:rsid w:val="00B25D10"/>
    <w:rsid w:val="00B2602A"/>
    <w:rsid w:val="00B264C8"/>
    <w:rsid w:val="00B26AC2"/>
    <w:rsid w:val="00B3009D"/>
    <w:rsid w:val="00B30519"/>
    <w:rsid w:val="00B3056A"/>
    <w:rsid w:val="00B306A6"/>
    <w:rsid w:val="00B306FE"/>
    <w:rsid w:val="00B3080F"/>
    <w:rsid w:val="00B30E85"/>
    <w:rsid w:val="00B31854"/>
    <w:rsid w:val="00B319FB"/>
    <w:rsid w:val="00B32921"/>
    <w:rsid w:val="00B32AB4"/>
    <w:rsid w:val="00B33D84"/>
    <w:rsid w:val="00B34025"/>
    <w:rsid w:val="00B34743"/>
    <w:rsid w:val="00B35322"/>
    <w:rsid w:val="00B35358"/>
    <w:rsid w:val="00B3548D"/>
    <w:rsid w:val="00B35861"/>
    <w:rsid w:val="00B35C8C"/>
    <w:rsid w:val="00B370C1"/>
    <w:rsid w:val="00B3716E"/>
    <w:rsid w:val="00B374D9"/>
    <w:rsid w:val="00B374F1"/>
    <w:rsid w:val="00B376AB"/>
    <w:rsid w:val="00B37938"/>
    <w:rsid w:val="00B37E09"/>
    <w:rsid w:val="00B4068A"/>
    <w:rsid w:val="00B412B5"/>
    <w:rsid w:val="00B41FA8"/>
    <w:rsid w:val="00B425CA"/>
    <w:rsid w:val="00B42A03"/>
    <w:rsid w:val="00B432D1"/>
    <w:rsid w:val="00B4361A"/>
    <w:rsid w:val="00B4386F"/>
    <w:rsid w:val="00B4438D"/>
    <w:rsid w:val="00B44497"/>
    <w:rsid w:val="00B451C8"/>
    <w:rsid w:val="00B45543"/>
    <w:rsid w:val="00B4575E"/>
    <w:rsid w:val="00B46E82"/>
    <w:rsid w:val="00B47EB6"/>
    <w:rsid w:val="00B50B30"/>
    <w:rsid w:val="00B50F68"/>
    <w:rsid w:val="00B516E5"/>
    <w:rsid w:val="00B519AF"/>
    <w:rsid w:val="00B51CD8"/>
    <w:rsid w:val="00B52444"/>
    <w:rsid w:val="00B52BCB"/>
    <w:rsid w:val="00B53510"/>
    <w:rsid w:val="00B5361B"/>
    <w:rsid w:val="00B538FA"/>
    <w:rsid w:val="00B53CA9"/>
    <w:rsid w:val="00B55119"/>
    <w:rsid w:val="00B55C12"/>
    <w:rsid w:val="00B55DEB"/>
    <w:rsid w:val="00B560E3"/>
    <w:rsid w:val="00B5630D"/>
    <w:rsid w:val="00B5676F"/>
    <w:rsid w:val="00B57339"/>
    <w:rsid w:val="00B57DE0"/>
    <w:rsid w:val="00B60217"/>
    <w:rsid w:val="00B607F9"/>
    <w:rsid w:val="00B608EF"/>
    <w:rsid w:val="00B60F27"/>
    <w:rsid w:val="00B61B8D"/>
    <w:rsid w:val="00B627CB"/>
    <w:rsid w:val="00B62ED8"/>
    <w:rsid w:val="00B630FC"/>
    <w:rsid w:val="00B631D0"/>
    <w:rsid w:val="00B633F8"/>
    <w:rsid w:val="00B63AA4"/>
    <w:rsid w:val="00B64B0D"/>
    <w:rsid w:val="00B64C88"/>
    <w:rsid w:val="00B65266"/>
    <w:rsid w:val="00B653A6"/>
    <w:rsid w:val="00B6585C"/>
    <w:rsid w:val="00B65886"/>
    <w:rsid w:val="00B65CFB"/>
    <w:rsid w:val="00B65E61"/>
    <w:rsid w:val="00B669FE"/>
    <w:rsid w:val="00B678F6"/>
    <w:rsid w:val="00B70E76"/>
    <w:rsid w:val="00B712DB"/>
    <w:rsid w:val="00B71C6E"/>
    <w:rsid w:val="00B72ABE"/>
    <w:rsid w:val="00B72CCC"/>
    <w:rsid w:val="00B7367C"/>
    <w:rsid w:val="00B73D38"/>
    <w:rsid w:val="00B73E03"/>
    <w:rsid w:val="00B740F5"/>
    <w:rsid w:val="00B74F7A"/>
    <w:rsid w:val="00B7595E"/>
    <w:rsid w:val="00B75A98"/>
    <w:rsid w:val="00B75B76"/>
    <w:rsid w:val="00B75BB2"/>
    <w:rsid w:val="00B764FF"/>
    <w:rsid w:val="00B7679D"/>
    <w:rsid w:val="00B76A74"/>
    <w:rsid w:val="00B76ADB"/>
    <w:rsid w:val="00B77198"/>
    <w:rsid w:val="00B77379"/>
    <w:rsid w:val="00B77698"/>
    <w:rsid w:val="00B77DEE"/>
    <w:rsid w:val="00B81619"/>
    <w:rsid w:val="00B81AFF"/>
    <w:rsid w:val="00B833C9"/>
    <w:rsid w:val="00B836C2"/>
    <w:rsid w:val="00B842F7"/>
    <w:rsid w:val="00B8436E"/>
    <w:rsid w:val="00B8441A"/>
    <w:rsid w:val="00B844EC"/>
    <w:rsid w:val="00B84576"/>
    <w:rsid w:val="00B845B4"/>
    <w:rsid w:val="00B84FA5"/>
    <w:rsid w:val="00B8579B"/>
    <w:rsid w:val="00B85805"/>
    <w:rsid w:val="00B8622D"/>
    <w:rsid w:val="00B863B8"/>
    <w:rsid w:val="00B87476"/>
    <w:rsid w:val="00B87DFA"/>
    <w:rsid w:val="00B87E8C"/>
    <w:rsid w:val="00B90004"/>
    <w:rsid w:val="00B9017F"/>
    <w:rsid w:val="00B905E1"/>
    <w:rsid w:val="00B9084B"/>
    <w:rsid w:val="00B908E1"/>
    <w:rsid w:val="00B90FA8"/>
    <w:rsid w:val="00B91A68"/>
    <w:rsid w:val="00B921F9"/>
    <w:rsid w:val="00B92E39"/>
    <w:rsid w:val="00B92E50"/>
    <w:rsid w:val="00B93245"/>
    <w:rsid w:val="00B93315"/>
    <w:rsid w:val="00B933DD"/>
    <w:rsid w:val="00B935C6"/>
    <w:rsid w:val="00B93E3D"/>
    <w:rsid w:val="00B943C0"/>
    <w:rsid w:val="00B94808"/>
    <w:rsid w:val="00B95AE8"/>
    <w:rsid w:val="00B95C3B"/>
    <w:rsid w:val="00B95E55"/>
    <w:rsid w:val="00B96ED5"/>
    <w:rsid w:val="00BA022A"/>
    <w:rsid w:val="00BA0C46"/>
    <w:rsid w:val="00BA14C0"/>
    <w:rsid w:val="00BA14F6"/>
    <w:rsid w:val="00BA17D1"/>
    <w:rsid w:val="00BA1D86"/>
    <w:rsid w:val="00BA226E"/>
    <w:rsid w:val="00BA3B13"/>
    <w:rsid w:val="00BA4540"/>
    <w:rsid w:val="00BA47FE"/>
    <w:rsid w:val="00BA4C1F"/>
    <w:rsid w:val="00BA5672"/>
    <w:rsid w:val="00BA59C3"/>
    <w:rsid w:val="00BA5CB7"/>
    <w:rsid w:val="00BA654C"/>
    <w:rsid w:val="00BA6834"/>
    <w:rsid w:val="00BA7304"/>
    <w:rsid w:val="00BA7633"/>
    <w:rsid w:val="00BA763D"/>
    <w:rsid w:val="00BA764C"/>
    <w:rsid w:val="00BB07B5"/>
    <w:rsid w:val="00BB0A37"/>
    <w:rsid w:val="00BB0F25"/>
    <w:rsid w:val="00BB0F9B"/>
    <w:rsid w:val="00BB1437"/>
    <w:rsid w:val="00BB1602"/>
    <w:rsid w:val="00BB22BB"/>
    <w:rsid w:val="00BB2B1C"/>
    <w:rsid w:val="00BB2C9E"/>
    <w:rsid w:val="00BB309B"/>
    <w:rsid w:val="00BB40A6"/>
    <w:rsid w:val="00BB41FC"/>
    <w:rsid w:val="00BB427F"/>
    <w:rsid w:val="00BB5119"/>
    <w:rsid w:val="00BB5314"/>
    <w:rsid w:val="00BB5B52"/>
    <w:rsid w:val="00BB5B67"/>
    <w:rsid w:val="00BB65AF"/>
    <w:rsid w:val="00BB748D"/>
    <w:rsid w:val="00BC0566"/>
    <w:rsid w:val="00BC10C2"/>
    <w:rsid w:val="00BC17F6"/>
    <w:rsid w:val="00BC19C1"/>
    <w:rsid w:val="00BC1FC2"/>
    <w:rsid w:val="00BC2696"/>
    <w:rsid w:val="00BC2842"/>
    <w:rsid w:val="00BC383F"/>
    <w:rsid w:val="00BC4C60"/>
    <w:rsid w:val="00BC4CF8"/>
    <w:rsid w:val="00BC5929"/>
    <w:rsid w:val="00BC5BC6"/>
    <w:rsid w:val="00BC67AB"/>
    <w:rsid w:val="00BC758F"/>
    <w:rsid w:val="00BC79BE"/>
    <w:rsid w:val="00BC7B08"/>
    <w:rsid w:val="00BC7E81"/>
    <w:rsid w:val="00BD057B"/>
    <w:rsid w:val="00BD1B03"/>
    <w:rsid w:val="00BD1E34"/>
    <w:rsid w:val="00BD1ED1"/>
    <w:rsid w:val="00BD25C2"/>
    <w:rsid w:val="00BD2ACA"/>
    <w:rsid w:val="00BD38A2"/>
    <w:rsid w:val="00BD3AF3"/>
    <w:rsid w:val="00BD3FE1"/>
    <w:rsid w:val="00BD4116"/>
    <w:rsid w:val="00BD4482"/>
    <w:rsid w:val="00BD49FE"/>
    <w:rsid w:val="00BD4A8A"/>
    <w:rsid w:val="00BD4A9A"/>
    <w:rsid w:val="00BD4CDA"/>
    <w:rsid w:val="00BD512E"/>
    <w:rsid w:val="00BD5748"/>
    <w:rsid w:val="00BD66D5"/>
    <w:rsid w:val="00BD673D"/>
    <w:rsid w:val="00BD6A55"/>
    <w:rsid w:val="00BD6CD4"/>
    <w:rsid w:val="00BD6EB4"/>
    <w:rsid w:val="00BD77B9"/>
    <w:rsid w:val="00BE05FB"/>
    <w:rsid w:val="00BE0828"/>
    <w:rsid w:val="00BE0E94"/>
    <w:rsid w:val="00BE1338"/>
    <w:rsid w:val="00BE16EF"/>
    <w:rsid w:val="00BE1A4C"/>
    <w:rsid w:val="00BE1EBF"/>
    <w:rsid w:val="00BE292E"/>
    <w:rsid w:val="00BE2A71"/>
    <w:rsid w:val="00BE2ABD"/>
    <w:rsid w:val="00BE30A3"/>
    <w:rsid w:val="00BE3F08"/>
    <w:rsid w:val="00BE4778"/>
    <w:rsid w:val="00BE5526"/>
    <w:rsid w:val="00BE5EBF"/>
    <w:rsid w:val="00BE5EC0"/>
    <w:rsid w:val="00BE6CAF"/>
    <w:rsid w:val="00BE734B"/>
    <w:rsid w:val="00BE75DD"/>
    <w:rsid w:val="00BE760F"/>
    <w:rsid w:val="00BE7A98"/>
    <w:rsid w:val="00BF026A"/>
    <w:rsid w:val="00BF03BE"/>
    <w:rsid w:val="00BF0E6F"/>
    <w:rsid w:val="00BF1CD5"/>
    <w:rsid w:val="00BF28D5"/>
    <w:rsid w:val="00BF29F0"/>
    <w:rsid w:val="00BF2D1C"/>
    <w:rsid w:val="00BF2D4F"/>
    <w:rsid w:val="00BF2EA1"/>
    <w:rsid w:val="00BF3CC6"/>
    <w:rsid w:val="00BF4713"/>
    <w:rsid w:val="00BF508A"/>
    <w:rsid w:val="00BF542E"/>
    <w:rsid w:val="00BF5E11"/>
    <w:rsid w:val="00BF7F44"/>
    <w:rsid w:val="00C00388"/>
    <w:rsid w:val="00C01045"/>
    <w:rsid w:val="00C0113C"/>
    <w:rsid w:val="00C01813"/>
    <w:rsid w:val="00C0219A"/>
    <w:rsid w:val="00C029EB"/>
    <w:rsid w:val="00C02E09"/>
    <w:rsid w:val="00C02E7C"/>
    <w:rsid w:val="00C030D9"/>
    <w:rsid w:val="00C04186"/>
    <w:rsid w:val="00C0462A"/>
    <w:rsid w:val="00C04D0B"/>
    <w:rsid w:val="00C05056"/>
    <w:rsid w:val="00C06AAD"/>
    <w:rsid w:val="00C06AF5"/>
    <w:rsid w:val="00C06B19"/>
    <w:rsid w:val="00C07802"/>
    <w:rsid w:val="00C102F4"/>
    <w:rsid w:val="00C10CA8"/>
    <w:rsid w:val="00C1140A"/>
    <w:rsid w:val="00C114DF"/>
    <w:rsid w:val="00C11894"/>
    <w:rsid w:val="00C12130"/>
    <w:rsid w:val="00C12241"/>
    <w:rsid w:val="00C1248A"/>
    <w:rsid w:val="00C128C0"/>
    <w:rsid w:val="00C12CF6"/>
    <w:rsid w:val="00C12D52"/>
    <w:rsid w:val="00C12E14"/>
    <w:rsid w:val="00C14326"/>
    <w:rsid w:val="00C14531"/>
    <w:rsid w:val="00C14ACE"/>
    <w:rsid w:val="00C14DE6"/>
    <w:rsid w:val="00C1597F"/>
    <w:rsid w:val="00C15D94"/>
    <w:rsid w:val="00C166A8"/>
    <w:rsid w:val="00C168AE"/>
    <w:rsid w:val="00C172D0"/>
    <w:rsid w:val="00C1760E"/>
    <w:rsid w:val="00C177B7"/>
    <w:rsid w:val="00C17A9E"/>
    <w:rsid w:val="00C2118D"/>
    <w:rsid w:val="00C2152D"/>
    <w:rsid w:val="00C21A99"/>
    <w:rsid w:val="00C21AF4"/>
    <w:rsid w:val="00C22B71"/>
    <w:rsid w:val="00C22CA2"/>
    <w:rsid w:val="00C22F20"/>
    <w:rsid w:val="00C23A2F"/>
    <w:rsid w:val="00C24E02"/>
    <w:rsid w:val="00C24E85"/>
    <w:rsid w:val="00C25265"/>
    <w:rsid w:val="00C25D5E"/>
    <w:rsid w:val="00C25D64"/>
    <w:rsid w:val="00C25E8F"/>
    <w:rsid w:val="00C26872"/>
    <w:rsid w:val="00C2706A"/>
    <w:rsid w:val="00C2710F"/>
    <w:rsid w:val="00C275E4"/>
    <w:rsid w:val="00C27911"/>
    <w:rsid w:val="00C279E8"/>
    <w:rsid w:val="00C30333"/>
    <w:rsid w:val="00C30A5B"/>
    <w:rsid w:val="00C31025"/>
    <w:rsid w:val="00C31A1C"/>
    <w:rsid w:val="00C32BC7"/>
    <w:rsid w:val="00C3375E"/>
    <w:rsid w:val="00C338A0"/>
    <w:rsid w:val="00C33D5D"/>
    <w:rsid w:val="00C3491B"/>
    <w:rsid w:val="00C349FF"/>
    <w:rsid w:val="00C3515A"/>
    <w:rsid w:val="00C35253"/>
    <w:rsid w:val="00C3567F"/>
    <w:rsid w:val="00C35E84"/>
    <w:rsid w:val="00C35F90"/>
    <w:rsid w:val="00C36E1C"/>
    <w:rsid w:val="00C37057"/>
    <w:rsid w:val="00C375DB"/>
    <w:rsid w:val="00C37948"/>
    <w:rsid w:val="00C37AF7"/>
    <w:rsid w:val="00C40021"/>
    <w:rsid w:val="00C40E4E"/>
    <w:rsid w:val="00C4362D"/>
    <w:rsid w:val="00C43F99"/>
    <w:rsid w:val="00C445B7"/>
    <w:rsid w:val="00C44A48"/>
    <w:rsid w:val="00C44B88"/>
    <w:rsid w:val="00C44FF1"/>
    <w:rsid w:val="00C4510C"/>
    <w:rsid w:val="00C45167"/>
    <w:rsid w:val="00C451B7"/>
    <w:rsid w:val="00C45309"/>
    <w:rsid w:val="00C45ACB"/>
    <w:rsid w:val="00C45B7E"/>
    <w:rsid w:val="00C46085"/>
    <w:rsid w:val="00C46172"/>
    <w:rsid w:val="00C468DC"/>
    <w:rsid w:val="00C4720C"/>
    <w:rsid w:val="00C47E4B"/>
    <w:rsid w:val="00C47E89"/>
    <w:rsid w:val="00C47EF3"/>
    <w:rsid w:val="00C47F20"/>
    <w:rsid w:val="00C500FF"/>
    <w:rsid w:val="00C50250"/>
    <w:rsid w:val="00C50A7E"/>
    <w:rsid w:val="00C51913"/>
    <w:rsid w:val="00C51D87"/>
    <w:rsid w:val="00C52612"/>
    <w:rsid w:val="00C528C6"/>
    <w:rsid w:val="00C52D09"/>
    <w:rsid w:val="00C52E6E"/>
    <w:rsid w:val="00C52F12"/>
    <w:rsid w:val="00C5356E"/>
    <w:rsid w:val="00C53917"/>
    <w:rsid w:val="00C539A3"/>
    <w:rsid w:val="00C53CCD"/>
    <w:rsid w:val="00C54E61"/>
    <w:rsid w:val="00C54EE6"/>
    <w:rsid w:val="00C555F5"/>
    <w:rsid w:val="00C56175"/>
    <w:rsid w:val="00C561A5"/>
    <w:rsid w:val="00C573A8"/>
    <w:rsid w:val="00C578C6"/>
    <w:rsid w:val="00C60E4A"/>
    <w:rsid w:val="00C619B2"/>
    <w:rsid w:val="00C61A06"/>
    <w:rsid w:val="00C61F0D"/>
    <w:rsid w:val="00C620B8"/>
    <w:rsid w:val="00C624E8"/>
    <w:rsid w:val="00C625A0"/>
    <w:rsid w:val="00C62B3F"/>
    <w:rsid w:val="00C63860"/>
    <w:rsid w:val="00C641B4"/>
    <w:rsid w:val="00C64B35"/>
    <w:rsid w:val="00C65121"/>
    <w:rsid w:val="00C6539E"/>
    <w:rsid w:val="00C65C61"/>
    <w:rsid w:val="00C66570"/>
    <w:rsid w:val="00C66B3C"/>
    <w:rsid w:val="00C66C5E"/>
    <w:rsid w:val="00C66E28"/>
    <w:rsid w:val="00C66F66"/>
    <w:rsid w:val="00C67ABA"/>
    <w:rsid w:val="00C706C4"/>
    <w:rsid w:val="00C720A5"/>
    <w:rsid w:val="00C742F1"/>
    <w:rsid w:val="00C74AAB"/>
    <w:rsid w:val="00C7514E"/>
    <w:rsid w:val="00C7550E"/>
    <w:rsid w:val="00C75515"/>
    <w:rsid w:val="00C75A5E"/>
    <w:rsid w:val="00C75B2B"/>
    <w:rsid w:val="00C75D2B"/>
    <w:rsid w:val="00C75D5F"/>
    <w:rsid w:val="00C75DEC"/>
    <w:rsid w:val="00C76452"/>
    <w:rsid w:val="00C80A45"/>
    <w:rsid w:val="00C817F0"/>
    <w:rsid w:val="00C825BB"/>
    <w:rsid w:val="00C83819"/>
    <w:rsid w:val="00C839D6"/>
    <w:rsid w:val="00C83E2D"/>
    <w:rsid w:val="00C83FAA"/>
    <w:rsid w:val="00C83FCF"/>
    <w:rsid w:val="00C8444A"/>
    <w:rsid w:val="00C84BF9"/>
    <w:rsid w:val="00C84E34"/>
    <w:rsid w:val="00C857EC"/>
    <w:rsid w:val="00C85D62"/>
    <w:rsid w:val="00C8671A"/>
    <w:rsid w:val="00C86782"/>
    <w:rsid w:val="00C86F3C"/>
    <w:rsid w:val="00C86FE5"/>
    <w:rsid w:val="00C87E0D"/>
    <w:rsid w:val="00C90967"/>
    <w:rsid w:val="00C910D7"/>
    <w:rsid w:val="00C9124F"/>
    <w:rsid w:val="00C92201"/>
    <w:rsid w:val="00C9238C"/>
    <w:rsid w:val="00C9248F"/>
    <w:rsid w:val="00C9377E"/>
    <w:rsid w:val="00C93A57"/>
    <w:rsid w:val="00C95109"/>
    <w:rsid w:val="00C951E0"/>
    <w:rsid w:val="00C9594C"/>
    <w:rsid w:val="00C9610A"/>
    <w:rsid w:val="00C96C40"/>
    <w:rsid w:val="00C96F94"/>
    <w:rsid w:val="00C97358"/>
    <w:rsid w:val="00CA08D2"/>
    <w:rsid w:val="00CA0CAD"/>
    <w:rsid w:val="00CA0E36"/>
    <w:rsid w:val="00CA0F64"/>
    <w:rsid w:val="00CA1068"/>
    <w:rsid w:val="00CA1171"/>
    <w:rsid w:val="00CA16A3"/>
    <w:rsid w:val="00CA18D3"/>
    <w:rsid w:val="00CA19BE"/>
    <w:rsid w:val="00CA1EEB"/>
    <w:rsid w:val="00CA2029"/>
    <w:rsid w:val="00CA24AC"/>
    <w:rsid w:val="00CA29A8"/>
    <w:rsid w:val="00CA2A06"/>
    <w:rsid w:val="00CA2E57"/>
    <w:rsid w:val="00CA3163"/>
    <w:rsid w:val="00CA3895"/>
    <w:rsid w:val="00CA394F"/>
    <w:rsid w:val="00CA3C73"/>
    <w:rsid w:val="00CA4353"/>
    <w:rsid w:val="00CA51DE"/>
    <w:rsid w:val="00CA558A"/>
    <w:rsid w:val="00CA5722"/>
    <w:rsid w:val="00CA5A22"/>
    <w:rsid w:val="00CA5CAB"/>
    <w:rsid w:val="00CA641D"/>
    <w:rsid w:val="00CA6AFD"/>
    <w:rsid w:val="00CA6CC1"/>
    <w:rsid w:val="00CA6D80"/>
    <w:rsid w:val="00CA7855"/>
    <w:rsid w:val="00CB03EC"/>
    <w:rsid w:val="00CB03FB"/>
    <w:rsid w:val="00CB0FB1"/>
    <w:rsid w:val="00CB141D"/>
    <w:rsid w:val="00CB2549"/>
    <w:rsid w:val="00CB3905"/>
    <w:rsid w:val="00CB3A75"/>
    <w:rsid w:val="00CB3B1F"/>
    <w:rsid w:val="00CB3B77"/>
    <w:rsid w:val="00CB4011"/>
    <w:rsid w:val="00CB4102"/>
    <w:rsid w:val="00CB448D"/>
    <w:rsid w:val="00CB48AE"/>
    <w:rsid w:val="00CB53A3"/>
    <w:rsid w:val="00CB5D50"/>
    <w:rsid w:val="00CB61A6"/>
    <w:rsid w:val="00CB6914"/>
    <w:rsid w:val="00CB709E"/>
    <w:rsid w:val="00CB73EC"/>
    <w:rsid w:val="00CB771E"/>
    <w:rsid w:val="00CC03F0"/>
    <w:rsid w:val="00CC0DFD"/>
    <w:rsid w:val="00CC1F53"/>
    <w:rsid w:val="00CC203A"/>
    <w:rsid w:val="00CC319B"/>
    <w:rsid w:val="00CC3562"/>
    <w:rsid w:val="00CC3B28"/>
    <w:rsid w:val="00CC4358"/>
    <w:rsid w:val="00CC5480"/>
    <w:rsid w:val="00CC64FF"/>
    <w:rsid w:val="00CC6B96"/>
    <w:rsid w:val="00CC6DCB"/>
    <w:rsid w:val="00CC6F51"/>
    <w:rsid w:val="00CC7C12"/>
    <w:rsid w:val="00CD0328"/>
    <w:rsid w:val="00CD0459"/>
    <w:rsid w:val="00CD09B6"/>
    <w:rsid w:val="00CD19E0"/>
    <w:rsid w:val="00CD1D1D"/>
    <w:rsid w:val="00CD211A"/>
    <w:rsid w:val="00CD2862"/>
    <w:rsid w:val="00CD2BB1"/>
    <w:rsid w:val="00CD351C"/>
    <w:rsid w:val="00CD38B7"/>
    <w:rsid w:val="00CD3A77"/>
    <w:rsid w:val="00CD49FE"/>
    <w:rsid w:val="00CD4B78"/>
    <w:rsid w:val="00CD4B87"/>
    <w:rsid w:val="00CD4C22"/>
    <w:rsid w:val="00CD4CBD"/>
    <w:rsid w:val="00CD6036"/>
    <w:rsid w:val="00CD770E"/>
    <w:rsid w:val="00CD7DCE"/>
    <w:rsid w:val="00CE02F9"/>
    <w:rsid w:val="00CE0469"/>
    <w:rsid w:val="00CE061C"/>
    <w:rsid w:val="00CE0850"/>
    <w:rsid w:val="00CE206D"/>
    <w:rsid w:val="00CE23F3"/>
    <w:rsid w:val="00CE26CC"/>
    <w:rsid w:val="00CE34D3"/>
    <w:rsid w:val="00CE3C3A"/>
    <w:rsid w:val="00CE3C61"/>
    <w:rsid w:val="00CE3CD9"/>
    <w:rsid w:val="00CE46BA"/>
    <w:rsid w:val="00CE47C5"/>
    <w:rsid w:val="00CE490D"/>
    <w:rsid w:val="00CE68EA"/>
    <w:rsid w:val="00CF0423"/>
    <w:rsid w:val="00CF1337"/>
    <w:rsid w:val="00CF1A52"/>
    <w:rsid w:val="00CF1CC7"/>
    <w:rsid w:val="00CF1DD5"/>
    <w:rsid w:val="00CF2AAF"/>
    <w:rsid w:val="00CF307F"/>
    <w:rsid w:val="00CF32AC"/>
    <w:rsid w:val="00CF399A"/>
    <w:rsid w:val="00CF5C32"/>
    <w:rsid w:val="00CF6B39"/>
    <w:rsid w:val="00CF71E2"/>
    <w:rsid w:val="00CF7C17"/>
    <w:rsid w:val="00CF7FA0"/>
    <w:rsid w:val="00D004A4"/>
    <w:rsid w:val="00D01FB6"/>
    <w:rsid w:val="00D02158"/>
    <w:rsid w:val="00D02AC2"/>
    <w:rsid w:val="00D02DB5"/>
    <w:rsid w:val="00D03613"/>
    <w:rsid w:val="00D0378A"/>
    <w:rsid w:val="00D03D05"/>
    <w:rsid w:val="00D03F48"/>
    <w:rsid w:val="00D03FF3"/>
    <w:rsid w:val="00D042EA"/>
    <w:rsid w:val="00D04790"/>
    <w:rsid w:val="00D0497D"/>
    <w:rsid w:val="00D05936"/>
    <w:rsid w:val="00D05A3B"/>
    <w:rsid w:val="00D06519"/>
    <w:rsid w:val="00D0758F"/>
    <w:rsid w:val="00D077F9"/>
    <w:rsid w:val="00D07889"/>
    <w:rsid w:val="00D0793D"/>
    <w:rsid w:val="00D07DBC"/>
    <w:rsid w:val="00D07E99"/>
    <w:rsid w:val="00D07FD6"/>
    <w:rsid w:val="00D1045C"/>
    <w:rsid w:val="00D12392"/>
    <w:rsid w:val="00D1327A"/>
    <w:rsid w:val="00D13ACF"/>
    <w:rsid w:val="00D13B4E"/>
    <w:rsid w:val="00D13DAA"/>
    <w:rsid w:val="00D140EC"/>
    <w:rsid w:val="00D14A00"/>
    <w:rsid w:val="00D152BB"/>
    <w:rsid w:val="00D1569F"/>
    <w:rsid w:val="00D159BB"/>
    <w:rsid w:val="00D15F86"/>
    <w:rsid w:val="00D16F88"/>
    <w:rsid w:val="00D2014E"/>
    <w:rsid w:val="00D202C7"/>
    <w:rsid w:val="00D205B2"/>
    <w:rsid w:val="00D207D4"/>
    <w:rsid w:val="00D21D09"/>
    <w:rsid w:val="00D222D6"/>
    <w:rsid w:val="00D22873"/>
    <w:rsid w:val="00D24423"/>
    <w:rsid w:val="00D2482B"/>
    <w:rsid w:val="00D2492A"/>
    <w:rsid w:val="00D2509A"/>
    <w:rsid w:val="00D26AF4"/>
    <w:rsid w:val="00D26E48"/>
    <w:rsid w:val="00D27239"/>
    <w:rsid w:val="00D27417"/>
    <w:rsid w:val="00D302D7"/>
    <w:rsid w:val="00D30418"/>
    <w:rsid w:val="00D30703"/>
    <w:rsid w:val="00D307A1"/>
    <w:rsid w:val="00D31189"/>
    <w:rsid w:val="00D317B9"/>
    <w:rsid w:val="00D3192D"/>
    <w:rsid w:val="00D31B1B"/>
    <w:rsid w:val="00D327EC"/>
    <w:rsid w:val="00D32AE0"/>
    <w:rsid w:val="00D32FFF"/>
    <w:rsid w:val="00D33035"/>
    <w:rsid w:val="00D33B24"/>
    <w:rsid w:val="00D33CA1"/>
    <w:rsid w:val="00D34F3A"/>
    <w:rsid w:val="00D356A1"/>
    <w:rsid w:val="00D35B9A"/>
    <w:rsid w:val="00D364FD"/>
    <w:rsid w:val="00D3673A"/>
    <w:rsid w:val="00D36B84"/>
    <w:rsid w:val="00D36CA3"/>
    <w:rsid w:val="00D37ACC"/>
    <w:rsid w:val="00D402FF"/>
    <w:rsid w:val="00D4179C"/>
    <w:rsid w:val="00D41A67"/>
    <w:rsid w:val="00D4202D"/>
    <w:rsid w:val="00D420B1"/>
    <w:rsid w:val="00D42230"/>
    <w:rsid w:val="00D42BAB"/>
    <w:rsid w:val="00D44135"/>
    <w:rsid w:val="00D4424E"/>
    <w:rsid w:val="00D444A5"/>
    <w:rsid w:val="00D450A1"/>
    <w:rsid w:val="00D451F9"/>
    <w:rsid w:val="00D454A2"/>
    <w:rsid w:val="00D45648"/>
    <w:rsid w:val="00D45CE3"/>
    <w:rsid w:val="00D460B0"/>
    <w:rsid w:val="00D4663D"/>
    <w:rsid w:val="00D46871"/>
    <w:rsid w:val="00D47053"/>
    <w:rsid w:val="00D47AC7"/>
    <w:rsid w:val="00D47E39"/>
    <w:rsid w:val="00D515D1"/>
    <w:rsid w:val="00D51DF5"/>
    <w:rsid w:val="00D52222"/>
    <w:rsid w:val="00D52AA2"/>
    <w:rsid w:val="00D52D59"/>
    <w:rsid w:val="00D5363D"/>
    <w:rsid w:val="00D5373A"/>
    <w:rsid w:val="00D542BB"/>
    <w:rsid w:val="00D548AE"/>
    <w:rsid w:val="00D54CF1"/>
    <w:rsid w:val="00D54D8A"/>
    <w:rsid w:val="00D54DD7"/>
    <w:rsid w:val="00D54F6D"/>
    <w:rsid w:val="00D5546A"/>
    <w:rsid w:val="00D556A1"/>
    <w:rsid w:val="00D56CB3"/>
    <w:rsid w:val="00D56E05"/>
    <w:rsid w:val="00D572D7"/>
    <w:rsid w:val="00D574FA"/>
    <w:rsid w:val="00D57884"/>
    <w:rsid w:val="00D6004A"/>
    <w:rsid w:val="00D601B6"/>
    <w:rsid w:val="00D612B4"/>
    <w:rsid w:val="00D61532"/>
    <w:rsid w:val="00D616BE"/>
    <w:rsid w:val="00D627CC"/>
    <w:rsid w:val="00D63009"/>
    <w:rsid w:val="00D639C3"/>
    <w:rsid w:val="00D640BF"/>
    <w:rsid w:val="00D656C0"/>
    <w:rsid w:val="00D65AA0"/>
    <w:rsid w:val="00D6737B"/>
    <w:rsid w:val="00D674FA"/>
    <w:rsid w:val="00D70155"/>
    <w:rsid w:val="00D70AF6"/>
    <w:rsid w:val="00D70FC6"/>
    <w:rsid w:val="00D72937"/>
    <w:rsid w:val="00D72AC4"/>
    <w:rsid w:val="00D72E1D"/>
    <w:rsid w:val="00D72F20"/>
    <w:rsid w:val="00D73072"/>
    <w:rsid w:val="00D732A0"/>
    <w:rsid w:val="00D733E8"/>
    <w:rsid w:val="00D735FA"/>
    <w:rsid w:val="00D73BAA"/>
    <w:rsid w:val="00D74718"/>
    <w:rsid w:val="00D74BFE"/>
    <w:rsid w:val="00D75A77"/>
    <w:rsid w:val="00D75B11"/>
    <w:rsid w:val="00D7653D"/>
    <w:rsid w:val="00D767BB"/>
    <w:rsid w:val="00D76FB6"/>
    <w:rsid w:val="00D770BA"/>
    <w:rsid w:val="00D77212"/>
    <w:rsid w:val="00D77249"/>
    <w:rsid w:val="00D77277"/>
    <w:rsid w:val="00D80706"/>
    <w:rsid w:val="00D80781"/>
    <w:rsid w:val="00D80FCE"/>
    <w:rsid w:val="00D82BA1"/>
    <w:rsid w:val="00D83287"/>
    <w:rsid w:val="00D852D0"/>
    <w:rsid w:val="00D8667C"/>
    <w:rsid w:val="00D87219"/>
    <w:rsid w:val="00D8726B"/>
    <w:rsid w:val="00D87331"/>
    <w:rsid w:val="00D87804"/>
    <w:rsid w:val="00D87E83"/>
    <w:rsid w:val="00D90B98"/>
    <w:rsid w:val="00D90E81"/>
    <w:rsid w:val="00D91BAC"/>
    <w:rsid w:val="00D91E0A"/>
    <w:rsid w:val="00D91FA5"/>
    <w:rsid w:val="00D931AB"/>
    <w:rsid w:val="00D937C5"/>
    <w:rsid w:val="00D93B89"/>
    <w:rsid w:val="00D93D07"/>
    <w:rsid w:val="00D942A2"/>
    <w:rsid w:val="00D94D72"/>
    <w:rsid w:val="00D9614B"/>
    <w:rsid w:val="00D964F9"/>
    <w:rsid w:val="00D9688D"/>
    <w:rsid w:val="00D96BAB"/>
    <w:rsid w:val="00D96D54"/>
    <w:rsid w:val="00D976BA"/>
    <w:rsid w:val="00D97A60"/>
    <w:rsid w:val="00DA048B"/>
    <w:rsid w:val="00DA14AD"/>
    <w:rsid w:val="00DA1EFE"/>
    <w:rsid w:val="00DA1FEC"/>
    <w:rsid w:val="00DA27A1"/>
    <w:rsid w:val="00DA294B"/>
    <w:rsid w:val="00DA2C26"/>
    <w:rsid w:val="00DA2F18"/>
    <w:rsid w:val="00DA3119"/>
    <w:rsid w:val="00DA33E9"/>
    <w:rsid w:val="00DA4840"/>
    <w:rsid w:val="00DA4957"/>
    <w:rsid w:val="00DA4CF4"/>
    <w:rsid w:val="00DA5057"/>
    <w:rsid w:val="00DA5135"/>
    <w:rsid w:val="00DA5799"/>
    <w:rsid w:val="00DA609F"/>
    <w:rsid w:val="00DA6A20"/>
    <w:rsid w:val="00DA6AA9"/>
    <w:rsid w:val="00DA70A6"/>
    <w:rsid w:val="00DA78FC"/>
    <w:rsid w:val="00DA7960"/>
    <w:rsid w:val="00DB0578"/>
    <w:rsid w:val="00DB0AC9"/>
    <w:rsid w:val="00DB10B5"/>
    <w:rsid w:val="00DB13FD"/>
    <w:rsid w:val="00DB1DA5"/>
    <w:rsid w:val="00DB1E4F"/>
    <w:rsid w:val="00DB2692"/>
    <w:rsid w:val="00DB282A"/>
    <w:rsid w:val="00DB3118"/>
    <w:rsid w:val="00DB340F"/>
    <w:rsid w:val="00DB3A12"/>
    <w:rsid w:val="00DB3F5A"/>
    <w:rsid w:val="00DB4279"/>
    <w:rsid w:val="00DB4814"/>
    <w:rsid w:val="00DB5251"/>
    <w:rsid w:val="00DB58CC"/>
    <w:rsid w:val="00DB63C0"/>
    <w:rsid w:val="00DB6415"/>
    <w:rsid w:val="00DB6C84"/>
    <w:rsid w:val="00DB7D0B"/>
    <w:rsid w:val="00DC05C1"/>
    <w:rsid w:val="00DC0BCA"/>
    <w:rsid w:val="00DC1616"/>
    <w:rsid w:val="00DC1870"/>
    <w:rsid w:val="00DC1989"/>
    <w:rsid w:val="00DC2147"/>
    <w:rsid w:val="00DC21F5"/>
    <w:rsid w:val="00DC2921"/>
    <w:rsid w:val="00DC3042"/>
    <w:rsid w:val="00DC32DF"/>
    <w:rsid w:val="00DC36CB"/>
    <w:rsid w:val="00DC41FB"/>
    <w:rsid w:val="00DC425A"/>
    <w:rsid w:val="00DC4883"/>
    <w:rsid w:val="00DC4C36"/>
    <w:rsid w:val="00DC512F"/>
    <w:rsid w:val="00DC5701"/>
    <w:rsid w:val="00DC6B3E"/>
    <w:rsid w:val="00DC7084"/>
    <w:rsid w:val="00DC7E55"/>
    <w:rsid w:val="00DD0839"/>
    <w:rsid w:val="00DD0C23"/>
    <w:rsid w:val="00DD0EAC"/>
    <w:rsid w:val="00DD1647"/>
    <w:rsid w:val="00DD2E6F"/>
    <w:rsid w:val="00DD3A67"/>
    <w:rsid w:val="00DD3C31"/>
    <w:rsid w:val="00DD4E61"/>
    <w:rsid w:val="00DD6996"/>
    <w:rsid w:val="00DD7280"/>
    <w:rsid w:val="00DD79D3"/>
    <w:rsid w:val="00DE0344"/>
    <w:rsid w:val="00DE0899"/>
    <w:rsid w:val="00DE091D"/>
    <w:rsid w:val="00DE0AC2"/>
    <w:rsid w:val="00DE0AE9"/>
    <w:rsid w:val="00DE0D43"/>
    <w:rsid w:val="00DE1DE8"/>
    <w:rsid w:val="00DE222D"/>
    <w:rsid w:val="00DE25F8"/>
    <w:rsid w:val="00DE2852"/>
    <w:rsid w:val="00DE31F8"/>
    <w:rsid w:val="00DE3FC2"/>
    <w:rsid w:val="00DE43C3"/>
    <w:rsid w:val="00DE4AEA"/>
    <w:rsid w:val="00DE4C5D"/>
    <w:rsid w:val="00DE4DBC"/>
    <w:rsid w:val="00DE5A06"/>
    <w:rsid w:val="00DE5B1C"/>
    <w:rsid w:val="00DE6E15"/>
    <w:rsid w:val="00DE76D9"/>
    <w:rsid w:val="00DE77D5"/>
    <w:rsid w:val="00DF17E5"/>
    <w:rsid w:val="00DF22DE"/>
    <w:rsid w:val="00DF2702"/>
    <w:rsid w:val="00DF3273"/>
    <w:rsid w:val="00DF32D3"/>
    <w:rsid w:val="00DF45B7"/>
    <w:rsid w:val="00DF56AC"/>
    <w:rsid w:val="00DF5C2B"/>
    <w:rsid w:val="00DF69FC"/>
    <w:rsid w:val="00DF729E"/>
    <w:rsid w:val="00DF7884"/>
    <w:rsid w:val="00E0023B"/>
    <w:rsid w:val="00E00579"/>
    <w:rsid w:val="00E01290"/>
    <w:rsid w:val="00E0133E"/>
    <w:rsid w:val="00E01384"/>
    <w:rsid w:val="00E01A42"/>
    <w:rsid w:val="00E01B9E"/>
    <w:rsid w:val="00E04516"/>
    <w:rsid w:val="00E04754"/>
    <w:rsid w:val="00E04908"/>
    <w:rsid w:val="00E0495E"/>
    <w:rsid w:val="00E04A27"/>
    <w:rsid w:val="00E04B72"/>
    <w:rsid w:val="00E054F9"/>
    <w:rsid w:val="00E05551"/>
    <w:rsid w:val="00E06EB0"/>
    <w:rsid w:val="00E0724C"/>
    <w:rsid w:val="00E10652"/>
    <w:rsid w:val="00E113A3"/>
    <w:rsid w:val="00E115C9"/>
    <w:rsid w:val="00E11BEE"/>
    <w:rsid w:val="00E130C4"/>
    <w:rsid w:val="00E131BD"/>
    <w:rsid w:val="00E13460"/>
    <w:rsid w:val="00E140E9"/>
    <w:rsid w:val="00E14964"/>
    <w:rsid w:val="00E14CB8"/>
    <w:rsid w:val="00E14D28"/>
    <w:rsid w:val="00E15421"/>
    <w:rsid w:val="00E15C53"/>
    <w:rsid w:val="00E16067"/>
    <w:rsid w:val="00E1619E"/>
    <w:rsid w:val="00E16490"/>
    <w:rsid w:val="00E164CB"/>
    <w:rsid w:val="00E168B0"/>
    <w:rsid w:val="00E16E5F"/>
    <w:rsid w:val="00E1785C"/>
    <w:rsid w:val="00E17FBF"/>
    <w:rsid w:val="00E21989"/>
    <w:rsid w:val="00E22019"/>
    <w:rsid w:val="00E22856"/>
    <w:rsid w:val="00E22BE5"/>
    <w:rsid w:val="00E23135"/>
    <w:rsid w:val="00E232FD"/>
    <w:rsid w:val="00E23B4A"/>
    <w:rsid w:val="00E23CE0"/>
    <w:rsid w:val="00E246EB"/>
    <w:rsid w:val="00E2530F"/>
    <w:rsid w:val="00E2536A"/>
    <w:rsid w:val="00E2558B"/>
    <w:rsid w:val="00E255D4"/>
    <w:rsid w:val="00E25A57"/>
    <w:rsid w:val="00E25F26"/>
    <w:rsid w:val="00E26459"/>
    <w:rsid w:val="00E26560"/>
    <w:rsid w:val="00E265A8"/>
    <w:rsid w:val="00E26E70"/>
    <w:rsid w:val="00E271A5"/>
    <w:rsid w:val="00E27868"/>
    <w:rsid w:val="00E27CDF"/>
    <w:rsid w:val="00E27F62"/>
    <w:rsid w:val="00E3020B"/>
    <w:rsid w:val="00E303FE"/>
    <w:rsid w:val="00E306F1"/>
    <w:rsid w:val="00E30D2F"/>
    <w:rsid w:val="00E31876"/>
    <w:rsid w:val="00E31B62"/>
    <w:rsid w:val="00E32384"/>
    <w:rsid w:val="00E32785"/>
    <w:rsid w:val="00E32A30"/>
    <w:rsid w:val="00E32C42"/>
    <w:rsid w:val="00E3361F"/>
    <w:rsid w:val="00E33E08"/>
    <w:rsid w:val="00E344DA"/>
    <w:rsid w:val="00E34528"/>
    <w:rsid w:val="00E353E0"/>
    <w:rsid w:val="00E35A61"/>
    <w:rsid w:val="00E36E37"/>
    <w:rsid w:val="00E3757A"/>
    <w:rsid w:val="00E37F5B"/>
    <w:rsid w:val="00E40FCF"/>
    <w:rsid w:val="00E41199"/>
    <w:rsid w:val="00E413B9"/>
    <w:rsid w:val="00E41802"/>
    <w:rsid w:val="00E423CC"/>
    <w:rsid w:val="00E42BB3"/>
    <w:rsid w:val="00E4379B"/>
    <w:rsid w:val="00E43E5B"/>
    <w:rsid w:val="00E440B3"/>
    <w:rsid w:val="00E44B4B"/>
    <w:rsid w:val="00E44F59"/>
    <w:rsid w:val="00E45481"/>
    <w:rsid w:val="00E4572D"/>
    <w:rsid w:val="00E46170"/>
    <w:rsid w:val="00E4619C"/>
    <w:rsid w:val="00E464C3"/>
    <w:rsid w:val="00E468A4"/>
    <w:rsid w:val="00E469FD"/>
    <w:rsid w:val="00E46A30"/>
    <w:rsid w:val="00E47748"/>
    <w:rsid w:val="00E47CB4"/>
    <w:rsid w:val="00E47CE5"/>
    <w:rsid w:val="00E4C618"/>
    <w:rsid w:val="00E50351"/>
    <w:rsid w:val="00E5048B"/>
    <w:rsid w:val="00E509A7"/>
    <w:rsid w:val="00E51307"/>
    <w:rsid w:val="00E51C26"/>
    <w:rsid w:val="00E528EB"/>
    <w:rsid w:val="00E52CFD"/>
    <w:rsid w:val="00E530EC"/>
    <w:rsid w:val="00E531AD"/>
    <w:rsid w:val="00E53319"/>
    <w:rsid w:val="00E536C8"/>
    <w:rsid w:val="00E54227"/>
    <w:rsid w:val="00E54FDC"/>
    <w:rsid w:val="00E55FA5"/>
    <w:rsid w:val="00E562EB"/>
    <w:rsid w:val="00E5658D"/>
    <w:rsid w:val="00E56F20"/>
    <w:rsid w:val="00E57B72"/>
    <w:rsid w:val="00E60105"/>
    <w:rsid w:val="00E60219"/>
    <w:rsid w:val="00E62C75"/>
    <w:rsid w:val="00E63F11"/>
    <w:rsid w:val="00E6408F"/>
    <w:rsid w:val="00E640B8"/>
    <w:rsid w:val="00E6444F"/>
    <w:rsid w:val="00E64992"/>
    <w:rsid w:val="00E64BD9"/>
    <w:rsid w:val="00E64F06"/>
    <w:rsid w:val="00E66665"/>
    <w:rsid w:val="00E66865"/>
    <w:rsid w:val="00E670E9"/>
    <w:rsid w:val="00E672EF"/>
    <w:rsid w:val="00E6760C"/>
    <w:rsid w:val="00E701A0"/>
    <w:rsid w:val="00E70261"/>
    <w:rsid w:val="00E70C02"/>
    <w:rsid w:val="00E715D6"/>
    <w:rsid w:val="00E71E75"/>
    <w:rsid w:val="00E7264E"/>
    <w:rsid w:val="00E72F25"/>
    <w:rsid w:val="00E73E3C"/>
    <w:rsid w:val="00E73F0B"/>
    <w:rsid w:val="00E73F4C"/>
    <w:rsid w:val="00E74997"/>
    <w:rsid w:val="00E75C21"/>
    <w:rsid w:val="00E765A1"/>
    <w:rsid w:val="00E773ED"/>
    <w:rsid w:val="00E7754D"/>
    <w:rsid w:val="00E776C4"/>
    <w:rsid w:val="00E7A47C"/>
    <w:rsid w:val="00E801EA"/>
    <w:rsid w:val="00E80543"/>
    <w:rsid w:val="00E80A86"/>
    <w:rsid w:val="00E80BBB"/>
    <w:rsid w:val="00E80D7E"/>
    <w:rsid w:val="00E80FF5"/>
    <w:rsid w:val="00E810A7"/>
    <w:rsid w:val="00E821CE"/>
    <w:rsid w:val="00E82B7E"/>
    <w:rsid w:val="00E831D6"/>
    <w:rsid w:val="00E835C0"/>
    <w:rsid w:val="00E83ACB"/>
    <w:rsid w:val="00E83FF7"/>
    <w:rsid w:val="00E8489F"/>
    <w:rsid w:val="00E84A9F"/>
    <w:rsid w:val="00E863C2"/>
    <w:rsid w:val="00E86E46"/>
    <w:rsid w:val="00E87047"/>
    <w:rsid w:val="00E87197"/>
    <w:rsid w:val="00E87A9F"/>
    <w:rsid w:val="00E87B64"/>
    <w:rsid w:val="00E90144"/>
    <w:rsid w:val="00E90339"/>
    <w:rsid w:val="00E913BA"/>
    <w:rsid w:val="00E91760"/>
    <w:rsid w:val="00E91CE5"/>
    <w:rsid w:val="00E92366"/>
    <w:rsid w:val="00E927D0"/>
    <w:rsid w:val="00E93154"/>
    <w:rsid w:val="00E9365F"/>
    <w:rsid w:val="00E93DAD"/>
    <w:rsid w:val="00E942D2"/>
    <w:rsid w:val="00E948F5"/>
    <w:rsid w:val="00E94921"/>
    <w:rsid w:val="00E952A7"/>
    <w:rsid w:val="00E957AA"/>
    <w:rsid w:val="00E9589D"/>
    <w:rsid w:val="00E96A21"/>
    <w:rsid w:val="00E96C37"/>
    <w:rsid w:val="00E97B70"/>
    <w:rsid w:val="00EA0BD1"/>
    <w:rsid w:val="00EA0C63"/>
    <w:rsid w:val="00EA0DE1"/>
    <w:rsid w:val="00EA129E"/>
    <w:rsid w:val="00EA12CE"/>
    <w:rsid w:val="00EA12F8"/>
    <w:rsid w:val="00EA14F6"/>
    <w:rsid w:val="00EA21B6"/>
    <w:rsid w:val="00EA23F9"/>
    <w:rsid w:val="00EA2ADB"/>
    <w:rsid w:val="00EA2F3E"/>
    <w:rsid w:val="00EA3B5D"/>
    <w:rsid w:val="00EA4343"/>
    <w:rsid w:val="00EA5B7E"/>
    <w:rsid w:val="00EA5F43"/>
    <w:rsid w:val="00EA69EE"/>
    <w:rsid w:val="00EA7048"/>
    <w:rsid w:val="00EA7185"/>
    <w:rsid w:val="00EA7E8C"/>
    <w:rsid w:val="00EB0433"/>
    <w:rsid w:val="00EB044D"/>
    <w:rsid w:val="00EB09A8"/>
    <w:rsid w:val="00EB0FCD"/>
    <w:rsid w:val="00EB100B"/>
    <w:rsid w:val="00EB15DA"/>
    <w:rsid w:val="00EB1D47"/>
    <w:rsid w:val="00EB20D7"/>
    <w:rsid w:val="00EB37FD"/>
    <w:rsid w:val="00EB3F09"/>
    <w:rsid w:val="00EB3FC8"/>
    <w:rsid w:val="00EB4469"/>
    <w:rsid w:val="00EB5885"/>
    <w:rsid w:val="00EB5AB1"/>
    <w:rsid w:val="00EB647F"/>
    <w:rsid w:val="00EB6687"/>
    <w:rsid w:val="00EB6AA4"/>
    <w:rsid w:val="00EB6C0D"/>
    <w:rsid w:val="00EC0D3C"/>
    <w:rsid w:val="00EC0F92"/>
    <w:rsid w:val="00EC15D0"/>
    <w:rsid w:val="00EC1AC0"/>
    <w:rsid w:val="00EC1E5B"/>
    <w:rsid w:val="00EC316D"/>
    <w:rsid w:val="00EC3CBC"/>
    <w:rsid w:val="00EC4596"/>
    <w:rsid w:val="00EC4DBA"/>
    <w:rsid w:val="00EC4F54"/>
    <w:rsid w:val="00EC57AA"/>
    <w:rsid w:val="00EC6C8D"/>
    <w:rsid w:val="00EC6FA6"/>
    <w:rsid w:val="00EC7130"/>
    <w:rsid w:val="00EC7838"/>
    <w:rsid w:val="00EC7A6B"/>
    <w:rsid w:val="00EC7BE2"/>
    <w:rsid w:val="00ECB02E"/>
    <w:rsid w:val="00ED0415"/>
    <w:rsid w:val="00ED0C71"/>
    <w:rsid w:val="00ED1040"/>
    <w:rsid w:val="00ED11DE"/>
    <w:rsid w:val="00ED1D59"/>
    <w:rsid w:val="00ED2169"/>
    <w:rsid w:val="00ED247C"/>
    <w:rsid w:val="00ED2E4F"/>
    <w:rsid w:val="00ED3573"/>
    <w:rsid w:val="00ED3B91"/>
    <w:rsid w:val="00ED408F"/>
    <w:rsid w:val="00ED4D46"/>
    <w:rsid w:val="00ED4DE6"/>
    <w:rsid w:val="00ED4F67"/>
    <w:rsid w:val="00ED5A61"/>
    <w:rsid w:val="00ED5BEA"/>
    <w:rsid w:val="00ED617A"/>
    <w:rsid w:val="00ED6E50"/>
    <w:rsid w:val="00ED78B7"/>
    <w:rsid w:val="00ED79AB"/>
    <w:rsid w:val="00EE0A0E"/>
    <w:rsid w:val="00EE1075"/>
    <w:rsid w:val="00EE1537"/>
    <w:rsid w:val="00EE1AE6"/>
    <w:rsid w:val="00EE1DF3"/>
    <w:rsid w:val="00EE283E"/>
    <w:rsid w:val="00EE2B2A"/>
    <w:rsid w:val="00EE3033"/>
    <w:rsid w:val="00EE3628"/>
    <w:rsid w:val="00EE3D82"/>
    <w:rsid w:val="00EE3F21"/>
    <w:rsid w:val="00EE4F30"/>
    <w:rsid w:val="00EE6013"/>
    <w:rsid w:val="00EE601C"/>
    <w:rsid w:val="00EE6808"/>
    <w:rsid w:val="00EE6977"/>
    <w:rsid w:val="00EE6B8A"/>
    <w:rsid w:val="00EE7E5D"/>
    <w:rsid w:val="00EF0201"/>
    <w:rsid w:val="00EF0355"/>
    <w:rsid w:val="00EF1083"/>
    <w:rsid w:val="00EF193F"/>
    <w:rsid w:val="00EF1D6F"/>
    <w:rsid w:val="00EF255C"/>
    <w:rsid w:val="00EF2698"/>
    <w:rsid w:val="00EF2705"/>
    <w:rsid w:val="00EF2C27"/>
    <w:rsid w:val="00EF2FD2"/>
    <w:rsid w:val="00EF3669"/>
    <w:rsid w:val="00EF3BCC"/>
    <w:rsid w:val="00EF4A5F"/>
    <w:rsid w:val="00EF5535"/>
    <w:rsid w:val="00EF6F17"/>
    <w:rsid w:val="00EF6FA0"/>
    <w:rsid w:val="00EF755B"/>
    <w:rsid w:val="00EF7EAA"/>
    <w:rsid w:val="00EF8C01"/>
    <w:rsid w:val="00F016DD"/>
    <w:rsid w:val="00F0229C"/>
    <w:rsid w:val="00F0257B"/>
    <w:rsid w:val="00F02D85"/>
    <w:rsid w:val="00F02E52"/>
    <w:rsid w:val="00F03274"/>
    <w:rsid w:val="00F03F62"/>
    <w:rsid w:val="00F04A0F"/>
    <w:rsid w:val="00F05501"/>
    <w:rsid w:val="00F0590E"/>
    <w:rsid w:val="00F060EB"/>
    <w:rsid w:val="00F068C7"/>
    <w:rsid w:val="00F06EB9"/>
    <w:rsid w:val="00F0786D"/>
    <w:rsid w:val="00F10574"/>
    <w:rsid w:val="00F111B7"/>
    <w:rsid w:val="00F111C5"/>
    <w:rsid w:val="00F12208"/>
    <w:rsid w:val="00F12CEB"/>
    <w:rsid w:val="00F13086"/>
    <w:rsid w:val="00F132E1"/>
    <w:rsid w:val="00F13491"/>
    <w:rsid w:val="00F1369E"/>
    <w:rsid w:val="00F13D61"/>
    <w:rsid w:val="00F13DFC"/>
    <w:rsid w:val="00F14621"/>
    <w:rsid w:val="00F14794"/>
    <w:rsid w:val="00F14A58"/>
    <w:rsid w:val="00F16263"/>
    <w:rsid w:val="00F167DA"/>
    <w:rsid w:val="00F16BA8"/>
    <w:rsid w:val="00F1749F"/>
    <w:rsid w:val="00F17E42"/>
    <w:rsid w:val="00F20441"/>
    <w:rsid w:val="00F20AE0"/>
    <w:rsid w:val="00F215B8"/>
    <w:rsid w:val="00F2171D"/>
    <w:rsid w:val="00F22549"/>
    <w:rsid w:val="00F2276D"/>
    <w:rsid w:val="00F23FC5"/>
    <w:rsid w:val="00F24006"/>
    <w:rsid w:val="00F2449C"/>
    <w:rsid w:val="00F24C8D"/>
    <w:rsid w:val="00F2678B"/>
    <w:rsid w:val="00F26ACF"/>
    <w:rsid w:val="00F2759B"/>
    <w:rsid w:val="00F27A35"/>
    <w:rsid w:val="00F300E7"/>
    <w:rsid w:val="00F305AE"/>
    <w:rsid w:val="00F3081D"/>
    <w:rsid w:val="00F315D8"/>
    <w:rsid w:val="00F31BDF"/>
    <w:rsid w:val="00F325D1"/>
    <w:rsid w:val="00F34916"/>
    <w:rsid w:val="00F34E79"/>
    <w:rsid w:val="00F35836"/>
    <w:rsid w:val="00F358EF"/>
    <w:rsid w:val="00F35A05"/>
    <w:rsid w:val="00F35AE8"/>
    <w:rsid w:val="00F3670F"/>
    <w:rsid w:val="00F36A8C"/>
    <w:rsid w:val="00F36AFF"/>
    <w:rsid w:val="00F36CC7"/>
    <w:rsid w:val="00F376DC"/>
    <w:rsid w:val="00F401D2"/>
    <w:rsid w:val="00F401FD"/>
    <w:rsid w:val="00F4044F"/>
    <w:rsid w:val="00F408EC"/>
    <w:rsid w:val="00F40C7F"/>
    <w:rsid w:val="00F40FA9"/>
    <w:rsid w:val="00F4144B"/>
    <w:rsid w:val="00F41CD6"/>
    <w:rsid w:val="00F422B5"/>
    <w:rsid w:val="00F426D8"/>
    <w:rsid w:val="00F428FA"/>
    <w:rsid w:val="00F42ECE"/>
    <w:rsid w:val="00F432C5"/>
    <w:rsid w:val="00F43483"/>
    <w:rsid w:val="00F440DC"/>
    <w:rsid w:val="00F448D5"/>
    <w:rsid w:val="00F448F9"/>
    <w:rsid w:val="00F459F2"/>
    <w:rsid w:val="00F47D05"/>
    <w:rsid w:val="00F47E2B"/>
    <w:rsid w:val="00F50221"/>
    <w:rsid w:val="00F50A96"/>
    <w:rsid w:val="00F51ADA"/>
    <w:rsid w:val="00F52B30"/>
    <w:rsid w:val="00F536C2"/>
    <w:rsid w:val="00F5401B"/>
    <w:rsid w:val="00F54D22"/>
    <w:rsid w:val="00F54F4B"/>
    <w:rsid w:val="00F550BB"/>
    <w:rsid w:val="00F557AF"/>
    <w:rsid w:val="00F564B0"/>
    <w:rsid w:val="00F56597"/>
    <w:rsid w:val="00F56C71"/>
    <w:rsid w:val="00F56C98"/>
    <w:rsid w:val="00F57B90"/>
    <w:rsid w:val="00F60467"/>
    <w:rsid w:val="00F60822"/>
    <w:rsid w:val="00F60964"/>
    <w:rsid w:val="00F619A9"/>
    <w:rsid w:val="00F639A1"/>
    <w:rsid w:val="00F63F01"/>
    <w:rsid w:val="00F64464"/>
    <w:rsid w:val="00F6691E"/>
    <w:rsid w:val="00F66A98"/>
    <w:rsid w:val="00F66D83"/>
    <w:rsid w:val="00F67485"/>
    <w:rsid w:val="00F70222"/>
    <w:rsid w:val="00F70A09"/>
    <w:rsid w:val="00F70D54"/>
    <w:rsid w:val="00F71759"/>
    <w:rsid w:val="00F71E55"/>
    <w:rsid w:val="00F72095"/>
    <w:rsid w:val="00F72407"/>
    <w:rsid w:val="00F7261F"/>
    <w:rsid w:val="00F72AD9"/>
    <w:rsid w:val="00F72DA4"/>
    <w:rsid w:val="00F733E3"/>
    <w:rsid w:val="00F73B76"/>
    <w:rsid w:val="00F74727"/>
    <w:rsid w:val="00F74891"/>
    <w:rsid w:val="00F74EA0"/>
    <w:rsid w:val="00F75D00"/>
    <w:rsid w:val="00F75FB3"/>
    <w:rsid w:val="00F761EB"/>
    <w:rsid w:val="00F767A8"/>
    <w:rsid w:val="00F777A5"/>
    <w:rsid w:val="00F77B6D"/>
    <w:rsid w:val="00F77FBD"/>
    <w:rsid w:val="00F80617"/>
    <w:rsid w:val="00F807F9"/>
    <w:rsid w:val="00F82645"/>
    <w:rsid w:val="00F8282E"/>
    <w:rsid w:val="00F840C6"/>
    <w:rsid w:val="00F84D0C"/>
    <w:rsid w:val="00F8616A"/>
    <w:rsid w:val="00F86461"/>
    <w:rsid w:val="00F871EB"/>
    <w:rsid w:val="00F8776A"/>
    <w:rsid w:val="00F9111D"/>
    <w:rsid w:val="00F9158E"/>
    <w:rsid w:val="00F916DF"/>
    <w:rsid w:val="00F91EF3"/>
    <w:rsid w:val="00F925C4"/>
    <w:rsid w:val="00F92D10"/>
    <w:rsid w:val="00F92D15"/>
    <w:rsid w:val="00F92E98"/>
    <w:rsid w:val="00F92EC5"/>
    <w:rsid w:val="00F932D7"/>
    <w:rsid w:val="00F934E8"/>
    <w:rsid w:val="00F935BA"/>
    <w:rsid w:val="00F94037"/>
    <w:rsid w:val="00F94493"/>
    <w:rsid w:val="00F94775"/>
    <w:rsid w:val="00F94F7D"/>
    <w:rsid w:val="00F95529"/>
    <w:rsid w:val="00F95EC5"/>
    <w:rsid w:val="00F96010"/>
    <w:rsid w:val="00F96A1D"/>
    <w:rsid w:val="00F96A39"/>
    <w:rsid w:val="00F96C5D"/>
    <w:rsid w:val="00F972DE"/>
    <w:rsid w:val="00F9760B"/>
    <w:rsid w:val="00F9C415"/>
    <w:rsid w:val="00FA025D"/>
    <w:rsid w:val="00FA0A24"/>
    <w:rsid w:val="00FA0DDC"/>
    <w:rsid w:val="00FA1134"/>
    <w:rsid w:val="00FA2173"/>
    <w:rsid w:val="00FA2F80"/>
    <w:rsid w:val="00FA3AC2"/>
    <w:rsid w:val="00FA438B"/>
    <w:rsid w:val="00FA4778"/>
    <w:rsid w:val="00FA54B0"/>
    <w:rsid w:val="00FA5B05"/>
    <w:rsid w:val="00FA5B41"/>
    <w:rsid w:val="00FA5CB6"/>
    <w:rsid w:val="00FA5FC8"/>
    <w:rsid w:val="00FA6FDC"/>
    <w:rsid w:val="00FA747B"/>
    <w:rsid w:val="00FA796E"/>
    <w:rsid w:val="00FAF160"/>
    <w:rsid w:val="00FB021C"/>
    <w:rsid w:val="00FB022B"/>
    <w:rsid w:val="00FB0BFA"/>
    <w:rsid w:val="00FB0CC8"/>
    <w:rsid w:val="00FB0D6B"/>
    <w:rsid w:val="00FB0DA3"/>
    <w:rsid w:val="00FB125D"/>
    <w:rsid w:val="00FB1B0F"/>
    <w:rsid w:val="00FB1D79"/>
    <w:rsid w:val="00FB1E3F"/>
    <w:rsid w:val="00FB30F8"/>
    <w:rsid w:val="00FB39D2"/>
    <w:rsid w:val="00FB401F"/>
    <w:rsid w:val="00FB4918"/>
    <w:rsid w:val="00FB4BD0"/>
    <w:rsid w:val="00FB4EE5"/>
    <w:rsid w:val="00FB50AE"/>
    <w:rsid w:val="00FB5744"/>
    <w:rsid w:val="00FB5911"/>
    <w:rsid w:val="00FC01BF"/>
    <w:rsid w:val="00FC03A5"/>
    <w:rsid w:val="00FC0895"/>
    <w:rsid w:val="00FC0920"/>
    <w:rsid w:val="00FC1993"/>
    <w:rsid w:val="00FC1F22"/>
    <w:rsid w:val="00FC2382"/>
    <w:rsid w:val="00FC2645"/>
    <w:rsid w:val="00FC2A2C"/>
    <w:rsid w:val="00FC2FE0"/>
    <w:rsid w:val="00FC3770"/>
    <w:rsid w:val="00FC3800"/>
    <w:rsid w:val="00FC38EB"/>
    <w:rsid w:val="00FC3C6A"/>
    <w:rsid w:val="00FC3F6F"/>
    <w:rsid w:val="00FC44DC"/>
    <w:rsid w:val="00FC4D95"/>
    <w:rsid w:val="00FC516D"/>
    <w:rsid w:val="00FC56C3"/>
    <w:rsid w:val="00FC57AF"/>
    <w:rsid w:val="00FC5E6F"/>
    <w:rsid w:val="00FC625E"/>
    <w:rsid w:val="00FC7B3E"/>
    <w:rsid w:val="00FC7C9F"/>
    <w:rsid w:val="00FC7EAA"/>
    <w:rsid w:val="00FD00DC"/>
    <w:rsid w:val="00FD0427"/>
    <w:rsid w:val="00FD065A"/>
    <w:rsid w:val="00FD09AC"/>
    <w:rsid w:val="00FD0B3E"/>
    <w:rsid w:val="00FD1475"/>
    <w:rsid w:val="00FD1CAC"/>
    <w:rsid w:val="00FD29FA"/>
    <w:rsid w:val="00FD300E"/>
    <w:rsid w:val="00FD30D3"/>
    <w:rsid w:val="00FD30DC"/>
    <w:rsid w:val="00FD3150"/>
    <w:rsid w:val="00FD34BE"/>
    <w:rsid w:val="00FD3608"/>
    <w:rsid w:val="00FD369D"/>
    <w:rsid w:val="00FD36B4"/>
    <w:rsid w:val="00FD4546"/>
    <w:rsid w:val="00FD576E"/>
    <w:rsid w:val="00FD59C2"/>
    <w:rsid w:val="00FD5A70"/>
    <w:rsid w:val="00FD720E"/>
    <w:rsid w:val="00FD7AF8"/>
    <w:rsid w:val="00FD7FF7"/>
    <w:rsid w:val="00FE0437"/>
    <w:rsid w:val="00FE073B"/>
    <w:rsid w:val="00FE1C39"/>
    <w:rsid w:val="00FE3A67"/>
    <w:rsid w:val="00FE4542"/>
    <w:rsid w:val="00FE4908"/>
    <w:rsid w:val="00FE4C6C"/>
    <w:rsid w:val="00FE4F7E"/>
    <w:rsid w:val="00FE762C"/>
    <w:rsid w:val="00FE79B1"/>
    <w:rsid w:val="00FF018E"/>
    <w:rsid w:val="00FF05FD"/>
    <w:rsid w:val="00FF086B"/>
    <w:rsid w:val="00FF10F4"/>
    <w:rsid w:val="00FF1230"/>
    <w:rsid w:val="00FF1249"/>
    <w:rsid w:val="00FF15BE"/>
    <w:rsid w:val="00FF1757"/>
    <w:rsid w:val="00FF18B4"/>
    <w:rsid w:val="00FF20E2"/>
    <w:rsid w:val="00FF247E"/>
    <w:rsid w:val="00FF3D04"/>
    <w:rsid w:val="00FF5348"/>
    <w:rsid w:val="00FF62ED"/>
    <w:rsid w:val="00FF6399"/>
    <w:rsid w:val="00FF65C2"/>
    <w:rsid w:val="00FF69FD"/>
    <w:rsid w:val="00FF6B8C"/>
    <w:rsid w:val="00FF723A"/>
    <w:rsid w:val="00FF73C2"/>
    <w:rsid w:val="00FF77F9"/>
    <w:rsid w:val="00FF7A37"/>
    <w:rsid w:val="0104D698"/>
    <w:rsid w:val="010D6D67"/>
    <w:rsid w:val="01140F25"/>
    <w:rsid w:val="01170616"/>
    <w:rsid w:val="0119B58F"/>
    <w:rsid w:val="011A3594"/>
    <w:rsid w:val="011CA61C"/>
    <w:rsid w:val="0121E8B2"/>
    <w:rsid w:val="012236CA"/>
    <w:rsid w:val="0124FF84"/>
    <w:rsid w:val="01251DA3"/>
    <w:rsid w:val="0129264C"/>
    <w:rsid w:val="01292A15"/>
    <w:rsid w:val="012FC500"/>
    <w:rsid w:val="012FC8F1"/>
    <w:rsid w:val="01309179"/>
    <w:rsid w:val="01383746"/>
    <w:rsid w:val="013A2018"/>
    <w:rsid w:val="01402F17"/>
    <w:rsid w:val="0148996A"/>
    <w:rsid w:val="0149ADD3"/>
    <w:rsid w:val="014AF503"/>
    <w:rsid w:val="014B7105"/>
    <w:rsid w:val="014FD123"/>
    <w:rsid w:val="015486F9"/>
    <w:rsid w:val="0155C197"/>
    <w:rsid w:val="01599D14"/>
    <w:rsid w:val="0159E501"/>
    <w:rsid w:val="0159F8ED"/>
    <w:rsid w:val="0163D774"/>
    <w:rsid w:val="0169B15E"/>
    <w:rsid w:val="016F6C98"/>
    <w:rsid w:val="016FB901"/>
    <w:rsid w:val="0173FB10"/>
    <w:rsid w:val="0182B7F3"/>
    <w:rsid w:val="0184FDDE"/>
    <w:rsid w:val="0197BB85"/>
    <w:rsid w:val="019D835C"/>
    <w:rsid w:val="019E070F"/>
    <w:rsid w:val="01A3B4DA"/>
    <w:rsid w:val="01A5715D"/>
    <w:rsid w:val="01A61AD4"/>
    <w:rsid w:val="01A67D7D"/>
    <w:rsid w:val="01A8B4B8"/>
    <w:rsid w:val="01ABE56D"/>
    <w:rsid w:val="01AD38CA"/>
    <w:rsid w:val="01AF3C58"/>
    <w:rsid w:val="01B05F71"/>
    <w:rsid w:val="01BD4E2D"/>
    <w:rsid w:val="01C2645F"/>
    <w:rsid w:val="01C60C2C"/>
    <w:rsid w:val="01D169E4"/>
    <w:rsid w:val="01D54F88"/>
    <w:rsid w:val="01DD1449"/>
    <w:rsid w:val="01E1B18B"/>
    <w:rsid w:val="01E92E68"/>
    <w:rsid w:val="01E9F3F5"/>
    <w:rsid w:val="01EA5AD7"/>
    <w:rsid w:val="01EDC93D"/>
    <w:rsid w:val="02181B68"/>
    <w:rsid w:val="0228665D"/>
    <w:rsid w:val="022B560E"/>
    <w:rsid w:val="02327D42"/>
    <w:rsid w:val="0235EE93"/>
    <w:rsid w:val="02365A0D"/>
    <w:rsid w:val="02390013"/>
    <w:rsid w:val="023BE4BB"/>
    <w:rsid w:val="023DBB4B"/>
    <w:rsid w:val="0246BC9E"/>
    <w:rsid w:val="02480943"/>
    <w:rsid w:val="024AA725"/>
    <w:rsid w:val="024E7354"/>
    <w:rsid w:val="024F7CCE"/>
    <w:rsid w:val="02588322"/>
    <w:rsid w:val="025C153D"/>
    <w:rsid w:val="0260B7A5"/>
    <w:rsid w:val="02688198"/>
    <w:rsid w:val="026C91CD"/>
    <w:rsid w:val="0277C3AB"/>
    <w:rsid w:val="02791D03"/>
    <w:rsid w:val="027E48CC"/>
    <w:rsid w:val="0280C06E"/>
    <w:rsid w:val="028849B1"/>
    <w:rsid w:val="0288F630"/>
    <w:rsid w:val="02941C7B"/>
    <w:rsid w:val="02962D91"/>
    <w:rsid w:val="029E5027"/>
    <w:rsid w:val="02A3437E"/>
    <w:rsid w:val="02A82228"/>
    <w:rsid w:val="02A9A029"/>
    <w:rsid w:val="02A9EE70"/>
    <w:rsid w:val="02AE1E72"/>
    <w:rsid w:val="02C20507"/>
    <w:rsid w:val="02C9C960"/>
    <w:rsid w:val="02CB442E"/>
    <w:rsid w:val="02D7768E"/>
    <w:rsid w:val="02D9F7B6"/>
    <w:rsid w:val="02DEAD7C"/>
    <w:rsid w:val="02DFA9A2"/>
    <w:rsid w:val="02E4AADC"/>
    <w:rsid w:val="02E88112"/>
    <w:rsid w:val="02EBCE54"/>
    <w:rsid w:val="02EBEEB7"/>
    <w:rsid w:val="02EC101C"/>
    <w:rsid w:val="02F8F786"/>
    <w:rsid w:val="030AE844"/>
    <w:rsid w:val="030EBC76"/>
    <w:rsid w:val="0314FC3E"/>
    <w:rsid w:val="031C5BA0"/>
    <w:rsid w:val="0323027C"/>
    <w:rsid w:val="0326FCA9"/>
    <w:rsid w:val="032E21D4"/>
    <w:rsid w:val="032EAF8D"/>
    <w:rsid w:val="034AA026"/>
    <w:rsid w:val="034B98D8"/>
    <w:rsid w:val="034F62C9"/>
    <w:rsid w:val="0352478C"/>
    <w:rsid w:val="0357BF27"/>
    <w:rsid w:val="035EA2D2"/>
    <w:rsid w:val="036D3A45"/>
    <w:rsid w:val="037142C8"/>
    <w:rsid w:val="03720CDE"/>
    <w:rsid w:val="0373B524"/>
    <w:rsid w:val="037C8EA4"/>
    <w:rsid w:val="038C91E4"/>
    <w:rsid w:val="03A9478C"/>
    <w:rsid w:val="03A9560E"/>
    <w:rsid w:val="03AEC98A"/>
    <w:rsid w:val="03BDB6E9"/>
    <w:rsid w:val="03C75B62"/>
    <w:rsid w:val="03CE2D9B"/>
    <w:rsid w:val="03CFC4B9"/>
    <w:rsid w:val="03D22BF1"/>
    <w:rsid w:val="03D8FC46"/>
    <w:rsid w:val="03E20BF5"/>
    <w:rsid w:val="03E38F6C"/>
    <w:rsid w:val="03ED7037"/>
    <w:rsid w:val="03EECA23"/>
    <w:rsid w:val="03FA3DAE"/>
    <w:rsid w:val="040730AF"/>
    <w:rsid w:val="040D6CEE"/>
    <w:rsid w:val="040D961D"/>
    <w:rsid w:val="04169D15"/>
    <w:rsid w:val="0418CC04"/>
    <w:rsid w:val="04191C63"/>
    <w:rsid w:val="041FFBA7"/>
    <w:rsid w:val="04262028"/>
    <w:rsid w:val="04272264"/>
    <w:rsid w:val="0430F7B7"/>
    <w:rsid w:val="043554E9"/>
    <w:rsid w:val="043C0AFD"/>
    <w:rsid w:val="0445B14B"/>
    <w:rsid w:val="044706B4"/>
    <w:rsid w:val="045EBB32"/>
    <w:rsid w:val="046600C0"/>
    <w:rsid w:val="0473EB87"/>
    <w:rsid w:val="04755E71"/>
    <w:rsid w:val="0475BD61"/>
    <w:rsid w:val="04821DDB"/>
    <w:rsid w:val="048879DB"/>
    <w:rsid w:val="04890301"/>
    <w:rsid w:val="048D7611"/>
    <w:rsid w:val="048DD8C6"/>
    <w:rsid w:val="048F77E6"/>
    <w:rsid w:val="04979742"/>
    <w:rsid w:val="04A71468"/>
    <w:rsid w:val="04A7E4D7"/>
    <w:rsid w:val="04AD6A2E"/>
    <w:rsid w:val="04B698AC"/>
    <w:rsid w:val="04B91181"/>
    <w:rsid w:val="04C615CF"/>
    <w:rsid w:val="04C6C9DF"/>
    <w:rsid w:val="04D294BD"/>
    <w:rsid w:val="04D41506"/>
    <w:rsid w:val="04D49945"/>
    <w:rsid w:val="04D56662"/>
    <w:rsid w:val="04D5D657"/>
    <w:rsid w:val="04D5E676"/>
    <w:rsid w:val="04D7229C"/>
    <w:rsid w:val="04D8D3EA"/>
    <w:rsid w:val="04DDD3FC"/>
    <w:rsid w:val="04E1A4BE"/>
    <w:rsid w:val="04EAAC72"/>
    <w:rsid w:val="04F10711"/>
    <w:rsid w:val="04F4B633"/>
    <w:rsid w:val="04F4BD75"/>
    <w:rsid w:val="04F7CFCF"/>
    <w:rsid w:val="05050A29"/>
    <w:rsid w:val="0506F0C8"/>
    <w:rsid w:val="050995BF"/>
    <w:rsid w:val="050B2C58"/>
    <w:rsid w:val="050D2220"/>
    <w:rsid w:val="05137B83"/>
    <w:rsid w:val="05163D9B"/>
    <w:rsid w:val="05186691"/>
    <w:rsid w:val="05207562"/>
    <w:rsid w:val="052CCF25"/>
    <w:rsid w:val="0534B074"/>
    <w:rsid w:val="05410F23"/>
    <w:rsid w:val="054610E9"/>
    <w:rsid w:val="054F77E5"/>
    <w:rsid w:val="05544DBD"/>
    <w:rsid w:val="055829D1"/>
    <w:rsid w:val="055DE199"/>
    <w:rsid w:val="055E7D43"/>
    <w:rsid w:val="055EA428"/>
    <w:rsid w:val="05602BEA"/>
    <w:rsid w:val="0560E1A4"/>
    <w:rsid w:val="0566853C"/>
    <w:rsid w:val="056C90DF"/>
    <w:rsid w:val="05756469"/>
    <w:rsid w:val="0577DDED"/>
    <w:rsid w:val="058816BB"/>
    <w:rsid w:val="0592119B"/>
    <w:rsid w:val="0592877E"/>
    <w:rsid w:val="0593BCAC"/>
    <w:rsid w:val="05998784"/>
    <w:rsid w:val="059DAD48"/>
    <w:rsid w:val="05A74190"/>
    <w:rsid w:val="05AB7DE9"/>
    <w:rsid w:val="05AEA51F"/>
    <w:rsid w:val="05B1F6EF"/>
    <w:rsid w:val="05B31052"/>
    <w:rsid w:val="05B59451"/>
    <w:rsid w:val="05B7AC1A"/>
    <w:rsid w:val="05B836A3"/>
    <w:rsid w:val="05BBA1CD"/>
    <w:rsid w:val="05C0E2CF"/>
    <w:rsid w:val="05C732A6"/>
    <w:rsid w:val="05CD2AFE"/>
    <w:rsid w:val="05CDCB7A"/>
    <w:rsid w:val="05D53636"/>
    <w:rsid w:val="05D795C6"/>
    <w:rsid w:val="05DDDCEC"/>
    <w:rsid w:val="05DF0F5C"/>
    <w:rsid w:val="05ED97B6"/>
    <w:rsid w:val="05EF5896"/>
    <w:rsid w:val="05EFE74F"/>
    <w:rsid w:val="05F471B1"/>
    <w:rsid w:val="05FA8B93"/>
    <w:rsid w:val="05FBEA57"/>
    <w:rsid w:val="05FFD339"/>
    <w:rsid w:val="06046743"/>
    <w:rsid w:val="060F449B"/>
    <w:rsid w:val="06181E71"/>
    <w:rsid w:val="061F9708"/>
    <w:rsid w:val="06205739"/>
    <w:rsid w:val="06262366"/>
    <w:rsid w:val="062AFB09"/>
    <w:rsid w:val="064D963C"/>
    <w:rsid w:val="0653C6D5"/>
    <w:rsid w:val="06588762"/>
    <w:rsid w:val="066354D3"/>
    <w:rsid w:val="0665F4CB"/>
    <w:rsid w:val="066626A1"/>
    <w:rsid w:val="0672A722"/>
    <w:rsid w:val="0672EF56"/>
    <w:rsid w:val="06738E95"/>
    <w:rsid w:val="0677AC93"/>
    <w:rsid w:val="0678C887"/>
    <w:rsid w:val="068530B3"/>
    <w:rsid w:val="068ADD19"/>
    <w:rsid w:val="068F3071"/>
    <w:rsid w:val="06930A07"/>
    <w:rsid w:val="06AEF6BA"/>
    <w:rsid w:val="06B1124C"/>
    <w:rsid w:val="06B19328"/>
    <w:rsid w:val="06BAC72C"/>
    <w:rsid w:val="06BC63DE"/>
    <w:rsid w:val="06CB40A1"/>
    <w:rsid w:val="06CF7AA9"/>
    <w:rsid w:val="06D00470"/>
    <w:rsid w:val="06EDF477"/>
    <w:rsid w:val="06F4C495"/>
    <w:rsid w:val="06F58DA0"/>
    <w:rsid w:val="06FA43FB"/>
    <w:rsid w:val="06FAD36C"/>
    <w:rsid w:val="06FCC762"/>
    <w:rsid w:val="0704E6BE"/>
    <w:rsid w:val="07056842"/>
    <w:rsid w:val="07165A3C"/>
    <w:rsid w:val="071957A9"/>
    <w:rsid w:val="0719ABC0"/>
    <w:rsid w:val="071ABF28"/>
    <w:rsid w:val="073115AE"/>
    <w:rsid w:val="073A8C2D"/>
    <w:rsid w:val="07410144"/>
    <w:rsid w:val="074C3AFD"/>
    <w:rsid w:val="075477CF"/>
    <w:rsid w:val="07548C33"/>
    <w:rsid w:val="0755C290"/>
    <w:rsid w:val="07561BE6"/>
    <w:rsid w:val="0758938B"/>
    <w:rsid w:val="075F1407"/>
    <w:rsid w:val="076084F0"/>
    <w:rsid w:val="07693766"/>
    <w:rsid w:val="076A62FB"/>
    <w:rsid w:val="07718E77"/>
    <w:rsid w:val="077BD018"/>
    <w:rsid w:val="077EB872"/>
    <w:rsid w:val="078DBA27"/>
    <w:rsid w:val="0791FDBB"/>
    <w:rsid w:val="0792D015"/>
    <w:rsid w:val="07987581"/>
    <w:rsid w:val="079E3BE1"/>
    <w:rsid w:val="07AA96BB"/>
    <w:rsid w:val="07AD5DBD"/>
    <w:rsid w:val="07B3C645"/>
    <w:rsid w:val="07B6AC9E"/>
    <w:rsid w:val="07B84806"/>
    <w:rsid w:val="07BC5A17"/>
    <w:rsid w:val="07C25B6C"/>
    <w:rsid w:val="07C25D21"/>
    <w:rsid w:val="07CE9B60"/>
    <w:rsid w:val="07D24179"/>
    <w:rsid w:val="07D49AA0"/>
    <w:rsid w:val="07DDC962"/>
    <w:rsid w:val="07E06CCE"/>
    <w:rsid w:val="07E26131"/>
    <w:rsid w:val="07E2DAA9"/>
    <w:rsid w:val="07E5E3F3"/>
    <w:rsid w:val="07E64ECB"/>
    <w:rsid w:val="07ED49E1"/>
    <w:rsid w:val="07EF5020"/>
    <w:rsid w:val="07F2A14B"/>
    <w:rsid w:val="07FD9E1E"/>
    <w:rsid w:val="0800B7D8"/>
    <w:rsid w:val="080D5E3A"/>
    <w:rsid w:val="080EC35E"/>
    <w:rsid w:val="080F7777"/>
    <w:rsid w:val="0818E88F"/>
    <w:rsid w:val="0819D047"/>
    <w:rsid w:val="081BF36A"/>
    <w:rsid w:val="08208A62"/>
    <w:rsid w:val="08210EFB"/>
    <w:rsid w:val="08249C1F"/>
    <w:rsid w:val="0825F7B9"/>
    <w:rsid w:val="08297A6C"/>
    <w:rsid w:val="082DA74B"/>
    <w:rsid w:val="082E38B6"/>
    <w:rsid w:val="08339509"/>
    <w:rsid w:val="08378A2A"/>
    <w:rsid w:val="083B7E91"/>
    <w:rsid w:val="0840619B"/>
    <w:rsid w:val="08547F1C"/>
    <w:rsid w:val="0855DC64"/>
    <w:rsid w:val="0855EF27"/>
    <w:rsid w:val="085942C7"/>
    <w:rsid w:val="085B2250"/>
    <w:rsid w:val="085E1542"/>
    <w:rsid w:val="0862242B"/>
    <w:rsid w:val="0867445F"/>
    <w:rsid w:val="086883C2"/>
    <w:rsid w:val="086C9994"/>
    <w:rsid w:val="08779783"/>
    <w:rsid w:val="087D773A"/>
    <w:rsid w:val="087DB67F"/>
    <w:rsid w:val="0882ECF5"/>
    <w:rsid w:val="088757C9"/>
    <w:rsid w:val="088877FF"/>
    <w:rsid w:val="088B8A61"/>
    <w:rsid w:val="0890510D"/>
    <w:rsid w:val="08931324"/>
    <w:rsid w:val="08A44DFB"/>
    <w:rsid w:val="08ABA3D6"/>
    <w:rsid w:val="08AE00EE"/>
    <w:rsid w:val="08B1D299"/>
    <w:rsid w:val="08B5A750"/>
    <w:rsid w:val="08C85072"/>
    <w:rsid w:val="08D169A2"/>
    <w:rsid w:val="08D34690"/>
    <w:rsid w:val="08D50F43"/>
    <w:rsid w:val="08D96503"/>
    <w:rsid w:val="08D9F0C5"/>
    <w:rsid w:val="08DA0EBA"/>
    <w:rsid w:val="08DEF91A"/>
    <w:rsid w:val="08E180D9"/>
    <w:rsid w:val="08E5219D"/>
    <w:rsid w:val="08F4379D"/>
    <w:rsid w:val="08F880C8"/>
    <w:rsid w:val="08F95D66"/>
    <w:rsid w:val="08F97CCB"/>
    <w:rsid w:val="08F983A2"/>
    <w:rsid w:val="09022BE5"/>
    <w:rsid w:val="090698EC"/>
    <w:rsid w:val="0907067D"/>
    <w:rsid w:val="0908F7D1"/>
    <w:rsid w:val="090C1227"/>
    <w:rsid w:val="090E653A"/>
    <w:rsid w:val="09157DAE"/>
    <w:rsid w:val="0916156A"/>
    <w:rsid w:val="0920F442"/>
    <w:rsid w:val="0922AA51"/>
    <w:rsid w:val="092D0B03"/>
    <w:rsid w:val="092DA868"/>
    <w:rsid w:val="092DE9C3"/>
    <w:rsid w:val="093458AE"/>
    <w:rsid w:val="0934E7DB"/>
    <w:rsid w:val="093736DB"/>
    <w:rsid w:val="093FE6C2"/>
    <w:rsid w:val="09404303"/>
    <w:rsid w:val="0940A531"/>
    <w:rsid w:val="0940EC29"/>
    <w:rsid w:val="0942F589"/>
    <w:rsid w:val="094F4A30"/>
    <w:rsid w:val="0950B673"/>
    <w:rsid w:val="09564829"/>
    <w:rsid w:val="095C0AB9"/>
    <w:rsid w:val="095CD78A"/>
    <w:rsid w:val="09601E9B"/>
    <w:rsid w:val="0960A8E8"/>
    <w:rsid w:val="09651C22"/>
    <w:rsid w:val="096657AC"/>
    <w:rsid w:val="09727CD2"/>
    <w:rsid w:val="09733B5D"/>
    <w:rsid w:val="097678DD"/>
    <w:rsid w:val="09775FCE"/>
    <w:rsid w:val="097D87CB"/>
    <w:rsid w:val="098B82A6"/>
    <w:rsid w:val="099869B5"/>
    <w:rsid w:val="09A6885F"/>
    <w:rsid w:val="09A8716B"/>
    <w:rsid w:val="09A9F5BF"/>
    <w:rsid w:val="09B30950"/>
    <w:rsid w:val="09CC7740"/>
    <w:rsid w:val="09CFDD21"/>
    <w:rsid w:val="09D07E4E"/>
    <w:rsid w:val="09D18E85"/>
    <w:rsid w:val="09EAB1C3"/>
    <w:rsid w:val="09F5E094"/>
    <w:rsid w:val="09FB86CB"/>
    <w:rsid w:val="09FBD2B7"/>
    <w:rsid w:val="0A1011B2"/>
    <w:rsid w:val="0A10C2FA"/>
    <w:rsid w:val="0A17FEBC"/>
    <w:rsid w:val="0A1FD9A8"/>
    <w:rsid w:val="0A3084D3"/>
    <w:rsid w:val="0A32146C"/>
    <w:rsid w:val="0A355BC3"/>
    <w:rsid w:val="0A3AD8F6"/>
    <w:rsid w:val="0A4BC9FD"/>
    <w:rsid w:val="0A4C3E57"/>
    <w:rsid w:val="0A51282B"/>
    <w:rsid w:val="0A523AC7"/>
    <w:rsid w:val="0A5498DD"/>
    <w:rsid w:val="0A5AFB92"/>
    <w:rsid w:val="0A627FD0"/>
    <w:rsid w:val="0A6F8456"/>
    <w:rsid w:val="0A77B34C"/>
    <w:rsid w:val="0A793749"/>
    <w:rsid w:val="0A7AF21E"/>
    <w:rsid w:val="0A7C72CA"/>
    <w:rsid w:val="0A825618"/>
    <w:rsid w:val="0A9676DC"/>
    <w:rsid w:val="0AB577F2"/>
    <w:rsid w:val="0AB818A8"/>
    <w:rsid w:val="0ABA0094"/>
    <w:rsid w:val="0AC6F79E"/>
    <w:rsid w:val="0ACC8799"/>
    <w:rsid w:val="0ACF5B7A"/>
    <w:rsid w:val="0AD081EB"/>
    <w:rsid w:val="0AD43A9A"/>
    <w:rsid w:val="0AD709F5"/>
    <w:rsid w:val="0ADEDE5F"/>
    <w:rsid w:val="0AE9F153"/>
    <w:rsid w:val="0AEB3104"/>
    <w:rsid w:val="0AEFD34B"/>
    <w:rsid w:val="0AF192C7"/>
    <w:rsid w:val="0AFBD9CD"/>
    <w:rsid w:val="0B0161DE"/>
    <w:rsid w:val="0B021E41"/>
    <w:rsid w:val="0B06D8C6"/>
    <w:rsid w:val="0B0D6E97"/>
    <w:rsid w:val="0B0E414A"/>
    <w:rsid w:val="0B18207B"/>
    <w:rsid w:val="0B291FB8"/>
    <w:rsid w:val="0B36A3F5"/>
    <w:rsid w:val="0B372BA6"/>
    <w:rsid w:val="0B3A0649"/>
    <w:rsid w:val="0B3EFFBC"/>
    <w:rsid w:val="0B3F8CF0"/>
    <w:rsid w:val="0B4B52EB"/>
    <w:rsid w:val="0B4BE162"/>
    <w:rsid w:val="0B4D031A"/>
    <w:rsid w:val="0B4F0CF2"/>
    <w:rsid w:val="0B517DEA"/>
    <w:rsid w:val="0B52C021"/>
    <w:rsid w:val="0B52F0C7"/>
    <w:rsid w:val="0B5436B2"/>
    <w:rsid w:val="0B580EAE"/>
    <w:rsid w:val="0B5B41A3"/>
    <w:rsid w:val="0B626CED"/>
    <w:rsid w:val="0B66DEF2"/>
    <w:rsid w:val="0B6847CD"/>
    <w:rsid w:val="0B69D9C0"/>
    <w:rsid w:val="0B6BE950"/>
    <w:rsid w:val="0B6F57F8"/>
    <w:rsid w:val="0B7968A9"/>
    <w:rsid w:val="0B7BB880"/>
    <w:rsid w:val="0B8498BB"/>
    <w:rsid w:val="0B989ED0"/>
    <w:rsid w:val="0B9C3EF1"/>
    <w:rsid w:val="0BA01349"/>
    <w:rsid w:val="0BA01B5D"/>
    <w:rsid w:val="0BA7A1B4"/>
    <w:rsid w:val="0BB72C9E"/>
    <w:rsid w:val="0BB9DDB6"/>
    <w:rsid w:val="0BBB3EAA"/>
    <w:rsid w:val="0BC83018"/>
    <w:rsid w:val="0BCAE5BC"/>
    <w:rsid w:val="0BD262D3"/>
    <w:rsid w:val="0BDB6745"/>
    <w:rsid w:val="0BDC0327"/>
    <w:rsid w:val="0BDD4F83"/>
    <w:rsid w:val="0BDF47C1"/>
    <w:rsid w:val="0BE0AABE"/>
    <w:rsid w:val="0BE289DB"/>
    <w:rsid w:val="0BE8028C"/>
    <w:rsid w:val="0BEAEAA7"/>
    <w:rsid w:val="0BEDD206"/>
    <w:rsid w:val="0BF350B2"/>
    <w:rsid w:val="0BF4D789"/>
    <w:rsid w:val="0BF54201"/>
    <w:rsid w:val="0BF71AB8"/>
    <w:rsid w:val="0BF9DCE3"/>
    <w:rsid w:val="0BFD03A5"/>
    <w:rsid w:val="0C02D4D5"/>
    <w:rsid w:val="0C0D4526"/>
    <w:rsid w:val="0C165C35"/>
    <w:rsid w:val="0C1F1B9F"/>
    <w:rsid w:val="0C1F657C"/>
    <w:rsid w:val="0C27529A"/>
    <w:rsid w:val="0C336B90"/>
    <w:rsid w:val="0C3372EE"/>
    <w:rsid w:val="0C3E8DC3"/>
    <w:rsid w:val="0C3F524E"/>
    <w:rsid w:val="0C41433D"/>
    <w:rsid w:val="0C4C3010"/>
    <w:rsid w:val="0C50CCF3"/>
    <w:rsid w:val="0C57907C"/>
    <w:rsid w:val="0C57C689"/>
    <w:rsid w:val="0C582DB5"/>
    <w:rsid w:val="0C59FA85"/>
    <w:rsid w:val="0C5C6E39"/>
    <w:rsid w:val="0C6C3159"/>
    <w:rsid w:val="0C6D493F"/>
    <w:rsid w:val="0C6ED702"/>
    <w:rsid w:val="0C6FF435"/>
    <w:rsid w:val="0C773C13"/>
    <w:rsid w:val="0C7FF1C1"/>
    <w:rsid w:val="0C87F74F"/>
    <w:rsid w:val="0C8AE329"/>
    <w:rsid w:val="0C94B7E4"/>
    <w:rsid w:val="0C992879"/>
    <w:rsid w:val="0C9CA40A"/>
    <w:rsid w:val="0C9F5BFC"/>
    <w:rsid w:val="0CAFD81B"/>
    <w:rsid w:val="0CB16615"/>
    <w:rsid w:val="0CC23986"/>
    <w:rsid w:val="0CC3887B"/>
    <w:rsid w:val="0CC3D28A"/>
    <w:rsid w:val="0CC8663A"/>
    <w:rsid w:val="0CD1494E"/>
    <w:rsid w:val="0CD56825"/>
    <w:rsid w:val="0CE3BD73"/>
    <w:rsid w:val="0CF02B1A"/>
    <w:rsid w:val="0D02D555"/>
    <w:rsid w:val="0D09E49F"/>
    <w:rsid w:val="0D1188A6"/>
    <w:rsid w:val="0D185E3D"/>
    <w:rsid w:val="0D19AF3B"/>
    <w:rsid w:val="0D1F20DD"/>
    <w:rsid w:val="0D1FA5E3"/>
    <w:rsid w:val="0D1FC0D5"/>
    <w:rsid w:val="0D2ED82A"/>
    <w:rsid w:val="0D2F226C"/>
    <w:rsid w:val="0D322D74"/>
    <w:rsid w:val="0D332B5A"/>
    <w:rsid w:val="0D35C81F"/>
    <w:rsid w:val="0D3BAF7A"/>
    <w:rsid w:val="0D414307"/>
    <w:rsid w:val="0D4C1A3D"/>
    <w:rsid w:val="0D4CAC08"/>
    <w:rsid w:val="0D4CC34D"/>
    <w:rsid w:val="0D561529"/>
    <w:rsid w:val="0D58BCBD"/>
    <w:rsid w:val="0D5BD43A"/>
    <w:rsid w:val="0D5D3E84"/>
    <w:rsid w:val="0D60A47D"/>
    <w:rsid w:val="0D675155"/>
    <w:rsid w:val="0D6AE86D"/>
    <w:rsid w:val="0D6BE010"/>
    <w:rsid w:val="0D6F1809"/>
    <w:rsid w:val="0D7D0003"/>
    <w:rsid w:val="0D8ABADB"/>
    <w:rsid w:val="0D8F964A"/>
    <w:rsid w:val="0D9F0C77"/>
    <w:rsid w:val="0DA3E229"/>
    <w:rsid w:val="0DAC7755"/>
    <w:rsid w:val="0DAF39FC"/>
    <w:rsid w:val="0DBAD127"/>
    <w:rsid w:val="0DBCAF68"/>
    <w:rsid w:val="0DC36EEF"/>
    <w:rsid w:val="0DCFADD8"/>
    <w:rsid w:val="0DD144D5"/>
    <w:rsid w:val="0DD84EB2"/>
    <w:rsid w:val="0DE1D916"/>
    <w:rsid w:val="0DE464EE"/>
    <w:rsid w:val="0DE6A231"/>
    <w:rsid w:val="0DE6FD0B"/>
    <w:rsid w:val="0DEB9B41"/>
    <w:rsid w:val="0DED33DD"/>
    <w:rsid w:val="0DF0A31C"/>
    <w:rsid w:val="0DFE1594"/>
    <w:rsid w:val="0E05A9F6"/>
    <w:rsid w:val="0E16C1AE"/>
    <w:rsid w:val="0E18C006"/>
    <w:rsid w:val="0E1F882D"/>
    <w:rsid w:val="0E33DA0D"/>
    <w:rsid w:val="0E385D71"/>
    <w:rsid w:val="0E3890B2"/>
    <w:rsid w:val="0E399015"/>
    <w:rsid w:val="0E473EFE"/>
    <w:rsid w:val="0E4A2F23"/>
    <w:rsid w:val="0E4E846E"/>
    <w:rsid w:val="0E51FC77"/>
    <w:rsid w:val="0E55E589"/>
    <w:rsid w:val="0E639947"/>
    <w:rsid w:val="0E67D6DC"/>
    <w:rsid w:val="0E67DF28"/>
    <w:rsid w:val="0E67EB35"/>
    <w:rsid w:val="0E6A556D"/>
    <w:rsid w:val="0E6CCA0B"/>
    <w:rsid w:val="0E6D4310"/>
    <w:rsid w:val="0E6E1D2B"/>
    <w:rsid w:val="0E79DC2C"/>
    <w:rsid w:val="0E7C6A35"/>
    <w:rsid w:val="0E7FFAFC"/>
    <w:rsid w:val="0E8D4173"/>
    <w:rsid w:val="0E92B5A7"/>
    <w:rsid w:val="0E9D09F4"/>
    <w:rsid w:val="0EA1AD41"/>
    <w:rsid w:val="0EAAFDAB"/>
    <w:rsid w:val="0EAAFF05"/>
    <w:rsid w:val="0EAD78BD"/>
    <w:rsid w:val="0EB28D0C"/>
    <w:rsid w:val="0EB363C4"/>
    <w:rsid w:val="0EB50085"/>
    <w:rsid w:val="0EB9F42E"/>
    <w:rsid w:val="0EBF8FE1"/>
    <w:rsid w:val="0ECF06F2"/>
    <w:rsid w:val="0ECF1718"/>
    <w:rsid w:val="0EE124AC"/>
    <w:rsid w:val="0EE478C2"/>
    <w:rsid w:val="0EE65F2C"/>
    <w:rsid w:val="0EEE7F14"/>
    <w:rsid w:val="0EF7511E"/>
    <w:rsid w:val="0EF7EDE0"/>
    <w:rsid w:val="0EFF64DB"/>
    <w:rsid w:val="0EFF69C8"/>
    <w:rsid w:val="0EFFAA0A"/>
    <w:rsid w:val="0F108C0F"/>
    <w:rsid w:val="0F176437"/>
    <w:rsid w:val="0F1E7C76"/>
    <w:rsid w:val="0F1F7225"/>
    <w:rsid w:val="0F2A26D5"/>
    <w:rsid w:val="0F31466A"/>
    <w:rsid w:val="0F3588E9"/>
    <w:rsid w:val="0F42B7A1"/>
    <w:rsid w:val="0F42C6F6"/>
    <w:rsid w:val="0F43BFC3"/>
    <w:rsid w:val="0F4D2854"/>
    <w:rsid w:val="0F54B229"/>
    <w:rsid w:val="0F55013B"/>
    <w:rsid w:val="0F6148A6"/>
    <w:rsid w:val="0F6A6355"/>
    <w:rsid w:val="0F6B810E"/>
    <w:rsid w:val="0F74AC57"/>
    <w:rsid w:val="0F7837CC"/>
    <w:rsid w:val="0F7A8816"/>
    <w:rsid w:val="0F7BFF36"/>
    <w:rsid w:val="0F7D6ECC"/>
    <w:rsid w:val="0F7E0B34"/>
    <w:rsid w:val="0F82CD6C"/>
    <w:rsid w:val="0F85F32F"/>
    <w:rsid w:val="0F864332"/>
    <w:rsid w:val="0F9B680A"/>
    <w:rsid w:val="0F9C98E8"/>
    <w:rsid w:val="0FA58DEF"/>
    <w:rsid w:val="0FA7E373"/>
    <w:rsid w:val="0FA85221"/>
    <w:rsid w:val="0FA8C1F3"/>
    <w:rsid w:val="0FBB2ADF"/>
    <w:rsid w:val="0FBE700F"/>
    <w:rsid w:val="0FBF2B9D"/>
    <w:rsid w:val="0FC51E8B"/>
    <w:rsid w:val="0FC57344"/>
    <w:rsid w:val="0FCFAA6E"/>
    <w:rsid w:val="0FD244FE"/>
    <w:rsid w:val="0FD65797"/>
    <w:rsid w:val="0FEAB17A"/>
    <w:rsid w:val="0FEF0C86"/>
    <w:rsid w:val="0FF859EF"/>
    <w:rsid w:val="0FFF7BA3"/>
    <w:rsid w:val="10082658"/>
    <w:rsid w:val="1010084B"/>
    <w:rsid w:val="10207AEB"/>
    <w:rsid w:val="1022259E"/>
    <w:rsid w:val="102F9FAE"/>
    <w:rsid w:val="10318937"/>
    <w:rsid w:val="10365EB9"/>
    <w:rsid w:val="103E5E97"/>
    <w:rsid w:val="1040086E"/>
    <w:rsid w:val="10483066"/>
    <w:rsid w:val="1061A785"/>
    <w:rsid w:val="1061C5EF"/>
    <w:rsid w:val="1065057C"/>
    <w:rsid w:val="1065FDC0"/>
    <w:rsid w:val="10680FCD"/>
    <w:rsid w:val="10693BE3"/>
    <w:rsid w:val="107BA7B7"/>
    <w:rsid w:val="107C6D71"/>
    <w:rsid w:val="1080D472"/>
    <w:rsid w:val="10825FAB"/>
    <w:rsid w:val="1082CAB2"/>
    <w:rsid w:val="1088D72E"/>
    <w:rsid w:val="108FD842"/>
    <w:rsid w:val="1092A10A"/>
    <w:rsid w:val="1099264A"/>
    <w:rsid w:val="1099C85A"/>
    <w:rsid w:val="109EE4FB"/>
    <w:rsid w:val="10A248C9"/>
    <w:rsid w:val="10AE95B3"/>
    <w:rsid w:val="10BC16C6"/>
    <w:rsid w:val="10BD225F"/>
    <w:rsid w:val="10C2242A"/>
    <w:rsid w:val="10D0EE36"/>
    <w:rsid w:val="10D49B13"/>
    <w:rsid w:val="10DD092D"/>
    <w:rsid w:val="10DD6F0E"/>
    <w:rsid w:val="10E3C620"/>
    <w:rsid w:val="10E45EA5"/>
    <w:rsid w:val="10E70BAA"/>
    <w:rsid w:val="10E71C97"/>
    <w:rsid w:val="10E846A5"/>
    <w:rsid w:val="10EC1F97"/>
    <w:rsid w:val="10EDEFE2"/>
    <w:rsid w:val="10F268E9"/>
    <w:rsid w:val="10FE050B"/>
    <w:rsid w:val="10FF4860"/>
    <w:rsid w:val="11067D22"/>
    <w:rsid w:val="110D2926"/>
    <w:rsid w:val="110D2F86"/>
    <w:rsid w:val="110E957D"/>
    <w:rsid w:val="1110166D"/>
    <w:rsid w:val="1111152A"/>
    <w:rsid w:val="11157554"/>
    <w:rsid w:val="1121FAF1"/>
    <w:rsid w:val="1127A90F"/>
    <w:rsid w:val="112AE6CC"/>
    <w:rsid w:val="114156BF"/>
    <w:rsid w:val="114596DF"/>
    <w:rsid w:val="114B5BB4"/>
    <w:rsid w:val="11500F77"/>
    <w:rsid w:val="11508B2A"/>
    <w:rsid w:val="115192EB"/>
    <w:rsid w:val="1151943A"/>
    <w:rsid w:val="1151E3CE"/>
    <w:rsid w:val="1153D3E4"/>
    <w:rsid w:val="115C0066"/>
    <w:rsid w:val="116427A8"/>
    <w:rsid w:val="116BDABA"/>
    <w:rsid w:val="116E67AB"/>
    <w:rsid w:val="117F55B6"/>
    <w:rsid w:val="118A5036"/>
    <w:rsid w:val="118AED91"/>
    <w:rsid w:val="118AF9F3"/>
    <w:rsid w:val="118B3F22"/>
    <w:rsid w:val="118DDFCC"/>
    <w:rsid w:val="11916CBB"/>
    <w:rsid w:val="11927B27"/>
    <w:rsid w:val="1194BEC1"/>
    <w:rsid w:val="11A233A3"/>
    <w:rsid w:val="11A6D223"/>
    <w:rsid w:val="11AAA5F2"/>
    <w:rsid w:val="11AD5DE8"/>
    <w:rsid w:val="11AE0478"/>
    <w:rsid w:val="11AE75A9"/>
    <w:rsid w:val="11BE8DDC"/>
    <w:rsid w:val="11C40E1A"/>
    <w:rsid w:val="11C658B6"/>
    <w:rsid w:val="11C69AA2"/>
    <w:rsid w:val="11C8F5ED"/>
    <w:rsid w:val="11CB5EAC"/>
    <w:rsid w:val="11D4C8CC"/>
    <w:rsid w:val="11D6A40B"/>
    <w:rsid w:val="11E2C5A5"/>
    <w:rsid w:val="11E676CD"/>
    <w:rsid w:val="11E93907"/>
    <w:rsid w:val="11E985AC"/>
    <w:rsid w:val="11E98F78"/>
    <w:rsid w:val="11F24084"/>
    <w:rsid w:val="11F44DCD"/>
    <w:rsid w:val="11F5E7EB"/>
    <w:rsid w:val="121184FE"/>
    <w:rsid w:val="12137972"/>
    <w:rsid w:val="1214107D"/>
    <w:rsid w:val="1214D437"/>
    <w:rsid w:val="12167053"/>
    <w:rsid w:val="12181B3B"/>
    <w:rsid w:val="121B420F"/>
    <w:rsid w:val="121F9385"/>
    <w:rsid w:val="1226B90F"/>
    <w:rsid w:val="12274AA9"/>
    <w:rsid w:val="12294564"/>
    <w:rsid w:val="122BC922"/>
    <w:rsid w:val="122C83F2"/>
    <w:rsid w:val="122D3DDC"/>
    <w:rsid w:val="122ED61E"/>
    <w:rsid w:val="1232559F"/>
    <w:rsid w:val="1233EB29"/>
    <w:rsid w:val="1233FF9E"/>
    <w:rsid w:val="123910CD"/>
    <w:rsid w:val="123C935D"/>
    <w:rsid w:val="123F64CF"/>
    <w:rsid w:val="123F9615"/>
    <w:rsid w:val="1240CBC7"/>
    <w:rsid w:val="124A9601"/>
    <w:rsid w:val="124AA8BA"/>
    <w:rsid w:val="124F1EBB"/>
    <w:rsid w:val="1252C2BD"/>
    <w:rsid w:val="1252CB2E"/>
    <w:rsid w:val="1252DF63"/>
    <w:rsid w:val="1264142F"/>
    <w:rsid w:val="1269E26B"/>
    <w:rsid w:val="12761CFA"/>
    <w:rsid w:val="127778E9"/>
    <w:rsid w:val="127C209D"/>
    <w:rsid w:val="127F8861"/>
    <w:rsid w:val="128ACA5A"/>
    <w:rsid w:val="12943C22"/>
    <w:rsid w:val="129EC7CE"/>
    <w:rsid w:val="129FD6A3"/>
    <w:rsid w:val="12A07080"/>
    <w:rsid w:val="12A4ADA3"/>
    <w:rsid w:val="12A7100A"/>
    <w:rsid w:val="12B0C8D1"/>
    <w:rsid w:val="12B0ED6D"/>
    <w:rsid w:val="12B415C2"/>
    <w:rsid w:val="12B6BE2C"/>
    <w:rsid w:val="12C10596"/>
    <w:rsid w:val="12C9FED3"/>
    <w:rsid w:val="12CCCE10"/>
    <w:rsid w:val="12D653B1"/>
    <w:rsid w:val="12DF3874"/>
    <w:rsid w:val="12DF954E"/>
    <w:rsid w:val="12E1AA05"/>
    <w:rsid w:val="12E8859C"/>
    <w:rsid w:val="12E93C4F"/>
    <w:rsid w:val="12F24B62"/>
    <w:rsid w:val="12F31536"/>
    <w:rsid w:val="12F45DB5"/>
    <w:rsid w:val="12F4D004"/>
    <w:rsid w:val="12F563D1"/>
    <w:rsid w:val="12F5C1A7"/>
    <w:rsid w:val="12FA0469"/>
    <w:rsid w:val="13029AF3"/>
    <w:rsid w:val="1305737E"/>
    <w:rsid w:val="130CE0C5"/>
    <w:rsid w:val="13119A61"/>
    <w:rsid w:val="13124DD6"/>
    <w:rsid w:val="132304FA"/>
    <w:rsid w:val="1323C706"/>
    <w:rsid w:val="13290172"/>
    <w:rsid w:val="133B5C58"/>
    <w:rsid w:val="13429DF1"/>
    <w:rsid w:val="13471496"/>
    <w:rsid w:val="134CBF60"/>
    <w:rsid w:val="134E3593"/>
    <w:rsid w:val="13522CAB"/>
    <w:rsid w:val="1356ADDC"/>
    <w:rsid w:val="1359B0C6"/>
    <w:rsid w:val="13605F2E"/>
    <w:rsid w:val="1365BC5D"/>
    <w:rsid w:val="13678162"/>
    <w:rsid w:val="136CF8F0"/>
    <w:rsid w:val="1371D970"/>
    <w:rsid w:val="13740F33"/>
    <w:rsid w:val="13875D7C"/>
    <w:rsid w:val="1387E9F3"/>
    <w:rsid w:val="138906D1"/>
    <w:rsid w:val="1390031A"/>
    <w:rsid w:val="13909E9C"/>
    <w:rsid w:val="1395FE6B"/>
    <w:rsid w:val="13994CBF"/>
    <w:rsid w:val="13A3B00B"/>
    <w:rsid w:val="13A3D244"/>
    <w:rsid w:val="13A661E3"/>
    <w:rsid w:val="13A9B961"/>
    <w:rsid w:val="13AA27E8"/>
    <w:rsid w:val="13C6F376"/>
    <w:rsid w:val="13C80300"/>
    <w:rsid w:val="13CD3635"/>
    <w:rsid w:val="13CDEF3C"/>
    <w:rsid w:val="13D1691C"/>
    <w:rsid w:val="13E1B399"/>
    <w:rsid w:val="13EAEF1C"/>
    <w:rsid w:val="13EEAFC4"/>
    <w:rsid w:val="13EF3BBB"/>
    <w:rsid w:val="13F039B4"/>
    <w:rsid w:val="13F142FD"/>
    <w:rsid w:val="13FA99C9"/>
    <w:rsid w:val="13FCA905"/>
    <w:rsid w:val="13FFE490"/>
    <w:rsid w:val="1401613E"/>
    <w:rsid w:val="14018094"/>
    <w:rsid w:val="141591AE"/>
    <w:rsid w:val="141628C4"/>
    <w:rsid w:val="14198DCA"/>
    <w:rsid w:val="141CBEB1"/>
    <w:rsid w:val="141D5297"/>
    <w:rsid w:val="14225309"/>
    <w:rsid w:val="14284465"/>
    <w:rsid w:val="14296A40"/>
    <w:rsid w:val="14337E1F"/>
    <w:rsid w:val="14363871"/>
    <w:rsid w:val="143932D8"/>
    <w:rsid w:val="143D817D"/>
    <w:rsid w:val="1440CEA9"/>
    <w:rsid w:val="1443ECF8"/>
    <w:rsid w:val="144F8879"/>
    <w:rsid w:val="14527DA7"/>
    <w:rsid w:val="145EE0CF"/>
    <w:rsid w:val="14643525"/>
    <w:rsid w:val="146C87AC"/>
    <w:rsid w:val="146DADA7"/>
    <w:rsid w:val="146E294E"/>
    <w:rsid w:val="1470C8A1"/>
    <w:rsid w:val="1474659E"/>
    <w:rsid w:val="1481C642"/>
    <w:rsid w:val="1483C745"/>
    <w:rsid w:val="14846FD7"/>
    <w:rsid w:val="148FB015"/>
    <w:rsid w:val="14906051"/>
    <w:rsid w:val="1495FE7C"/>
    <w:rsid w:val="14A3DF2C"/>
    <w:rsid w:val="14B6A6C3"/>
    <w:rsid w:val="14B6ADA1"/>
    <w:rsid w:val="14B9ABAC"/>
    <w:rsid w:val="14C2F59A"/>
    <w:rsid w:val="14C4D1D3"/>
    <w:rsid w:val="14C58EF9"/>
    <w:rsid w:val="14C6C6A7"/>
    <w:rsid w:val="14C72D80"/>
    <w:rsid w:val="14C9B477"/>
    <w:rsid w:val="14CA6796"/>
    <w:rsid w:val="14CB58C3"/>
    <w:rsid w:val="14D33AB6"/>
    <w:rsid w:val="14E04834"/>
    <w:rsid w:val="14E4A5E7"/>
    <w:rsid w:val="14E86790"/>
    <w:rsid w:val="14F011B1"/>
    <w:rsid w:val="14F0C67D"/>
    <w:rsid w:val="14FC2F8F"/>
    <w:rsid w:val="1504BF51"/>
    <w:rsid w:val="150AF7C4"/>
    <w:rsid w:val="150E934C"/>
    <w:rsid w:val="1512A70D"/>
    <w:rsid w:val="1515CF4E"/>
    <w:rsid w:val="151B82FC"/>
    <w:rsid w:val="1521688A"/>
    <w:rsid w:val="15289C56"/>
    <w:rsid w:val="152C81F0"/>
    <w:rsid w:val="15338484"/>
    <w:rsid w:val="1537FB20"/>
    <w:rsid w:val="1538D831"/>
    <w:rsid w:val="1539A951"/>
    <w:rsid w:val="1546685A"/>
    <w:rsid w:val="15487984"/>
    <w:rsid w:val="1554147A"/>
    <w:rsid w:val="1556980D"/>
    <w:rsid w:val="155BC86B"/>
    <w:rsid w:val="1565DFF4"/>
    <w:rsid w:val="156783A8"/>
    <w:rsid w:val="156901DF"/>
    <w:rsid w:val="15696532"/>
    <w:rsid w:val="156E3C2D"/>
    <w:rsid w:val="156F2458"/>
    <w:rsid w:val="156FAC78"/>
    <w:rsid w:val="1570D67B"/>
    <w:rsid w:val="1574FA39"/>
    <w:rsid w:val="158286C5"/>
    <w:rsid w:val="15852BD8"/>
    <w:rsid w:val="15859BAB"/>
    <w:rsid w:val="1595D37E"/>
    <w:rsid w:val="15999891"/>
    <w:rsid w:val="159C9C71"/>
    <w:rsid w:val="159F1DE3"/>
    <w:rsid w:val="15A2CE48"/>
    <w:rsid w:val="15AE332F"/>
    <w:rsid w:val="15B29A87"/>
    <w:rsid w:val="15BDA4C5"/>
    <w:rsid w:val="15C6B727"/>
    <w:rsid w:val="15CFDA50"/>
    <w:rsid w:val="15D018E6"/>
    <w:rsid w:val="15D1469B"/>
    <w:rsid w:val="15D70255"/>
    <w:rsid w:val="15D8F898"/>
    <w:rsid w:val="15DE058F"/>
    <w:rsid w:val="15E306C6"/>
    <w:rsid w:val="15EB36D7"/>
    <w:rsid w:val="15EB7BE4"/>
    <w:rsid w:val="15F20EF0"/>
    <w:rsid w:val="15F9CB91"/>
    <w:rsid w:val="15FD1F93"/>
    <w:rsid w:val="160CF820"/>
    <w:rsid w:val="1610205F"/>
    <w:rsid w:val="1616F5B8"/>
    <w:rsid w:val="161D7A77"/>
    <w:rsid w:val="16216331"/>
    <w:rsid w:val="162C02E2"/>
    <w:rsid w:val="162EEC0B"/>
    <w:rsid w:val="162F7189"/>
    <w:rsid w:val="16318FFB"/>
    <w:rsid w:val="16356EEE"/>
    <w:rsid w:val="16365EAE"/>
    <w:rsid w:val="16381C40"/>
    <w:rsid w:val="163D15DA"/>
    <w:rsid w:val="163EF4C2"/>
    <w:rsid w:val="16461CEE"/>
    <w:rsid w:val="164B7A27"/>
    <w:rsid w:val="16521EEC"/>
    <w:rsid w:val="1652A426"/>
    <w:rsid w:val="1652DA95"/>
    <w:rsid w:val="16719537"/>
    <w:rsid w:val="16721AA7"/>
    <w:rsid w:val="16909B9D"/>
    <w:rsid w:val="1691F662"/>
    <w:rsid w:val="16A35EA7"/>
    <w:rsid w:val="16AA40BD"/>
    <w:rsid w:val="16ADA99E"/>
    <w:rsid w:val="16B21E4B"/>
    <w:rsid w:val="16B33745"/>
    <w:rsid w:val="16B886FA"/>
    <w:rsid w:val="16B91E2F"/>
    <w:rsid w:val="16BF9289"/>
    <w:rsid w:val="16C7FFD4"/>
    <w:rsid w:val="16C94E45"/>
    <w:rsid w:val="16D538BF"/>
    <w:rsid w:val="16D7A851"/>
    <w:rsid w:val="16E873BB"/>
    <w:rsid w:val="16E9691C"/>
    <w:rsid w:val="16EA2696"/>
    <w:rsid w:val="16F3A6B8"/>
    <w:rsid w:val="16F40A9C"/>
    <w:rsid w:val="16F48763"/>
    <w:rsid w:val="1702BB0D"/>
    <w:rsid w:val="1702DE4A"/>
    <w:rsid w:val="17170DA7"/>
    <w:rsid w:val="171BDD81"/>
    <w:rsid w:val="17264CD4"/>
    <w:rsid w:val="172B53D8"/>
    <w:rsid w:val="172DAB34"/>
    <w:rsid w:val="17404CC9"/>
    <w:rsid w:val="1743741D"/>
    <w:rsid w:val="17437B54"/>
    <w:rsid w:val="17485144"/>
    <w:rsid w:val="174AD5AD"/>
    <w:rsid w:val="174BD65A"/>
    <w:rsid w:val="1750E057"/>
    <w:rsid w:val="1754A8A2"/>
    <w:rsid w:val="1754B4DF"/>
    <w:rsid w:val="17563654"/>
    <w:rsid w:val="1756D3F7"/>
    <w:rsid w:val="1757CEF7"/>
    <w:rsid w:val="1758D379"/>
    <w:rsid w:val="1759C229"/>
    <w:rsid w:val="175C3E22"/>
    <w:rsid w:val="176D4357"/>
    <w:rsid w:val="1773CE03"/>
    <w:rsid w:val="17771ADC"/>
    <w:rsid w:val="177AFAC3"/>
    <w:rsid w:val="177F1A76"/>
    <w:rsid w:val="1782B8A8"/>
    <w:rsid w:val="17887639"/>
    <w:rsid w:val="1789081D"/>
    <w:rsid w:val="178A9CCE"/>
    <w:rsid w:val="17988BEC"/>
    <w:rsid w:val="17A8EA05"/>
    <w:rsid w:val="17A994ED"/>
    <w:rsid w:val="17AFAB7E"/>
    <w:rsid w:val="17B8B94E"/>
    <w:rsid w:val="17BC45E9"/>
    <w:rsid w:val="17C04C36"/>
    <w:rsid w:val="17DA0407"/>
    <w:rsid w:val="17DAAA3A"/>
    <w:rsid w:val="17F398A3"/>
    <w:rsid w:val="17F8C895"/>
    <w:rsid w:val="17FB7216"/>
    <w:rsid w:val="17FE31BA"/>
    <w:rsid w:val="17FE8EC3"/>
    <w:rsid w:val="17FEB5A2"/>
    <w:rsid w:val="1813AC51"/>
    <w:rsid w:val="18146DD5"/>
    <w:rsid w:val="181B5799"/>
    <w:rsid w:val="181D49A2"/>
    <w:rsid w:val="181DCEC9"/>
    <w:rsid w:val="18204904"/>
    <w:rsid w:val="1820C9D2"/>
    <w:rsid w:val="182231EE"/>
    <w:rsid w:val="1822C504"/>
    <w:rsid w:val="1822F6C7"/>
    <w:rsid w:val="18260351"/>
    <w:rsid w:val="1827FB21"/>
    <w:rsid w:val="183423B9"/>
    <w:rsid w:val="183D35FF"/>
    <w:rsid w:val="18459C9F"/>
    <w:rsid w:val="184979FF"/>
    <w:rsid w:val="184D60D6"/>
    <w:rsid w:val="1850593C"/>
    <w:rsid w:val="1856699C"/>
    <w:rsid w:val="1858E5B5"/>
    <w:rsid w:val="185C16EF"/>
    <w:rsid w:val="18645013"/>
    <w:rsid w:val="18653D9D"/>
    <w:rsid w:val="186F2F53"/>
    <w:rsid w:val="18737C14"/>
    <w:rsid w:val="187E71F2"/>
    <w:rsid w:val="188270CF"/>
    <w:rsid w:val="1884927A"/>
    <w:rsid w:val="1884BB4B"/>
    <w:rsid w:val="188E15B5"/>
    <w:rsid w:val="1897A9F4"/>
    <w:rsid w:val="189C13F5"/>
    <w:rsid w:val="18AEBA09"/>
    <w:rsid w:val="18BA660B"/>
    <w:rsid w:val="18BB9D16"/>
    <w:rsid w:val="18BC80BE"/>
    <w:rsid w:val="18C8D640"/>
    <w:rsid w:val="18D01E4D"/>
    <w:rsid w:val="18D14728"/>
    <w:rsid w:val="18D355B3"/>
    <w:rsid w:val="18D51321"/>
    <w:rsid w:val="18E7E385"/>
    <w:rsid w:val="18EEB3F9"/>
    <w:rsid w:val="18F4FFFB"/>
    <w:rsid w:val="18FEFD7E"/>
    <w:rsid w:val="1902CDCD"/>
    <w:rsid w:val="19079277"/>
    <w:rsid w:val="190A59BF"/>
    <w:rsid w:val="190BD41A"/>
    <w:rsid w:val="190D9F95"/>
    <w:rsid w:val="190F20F7"/>
    <w:rsid w:val="19186F22"/>
    <w:rsid w:val="192D2E5E"/>
    <w:rsid w:val="192F291C"/>
    <w:rsid w:val="19316A5C"/>
    <w:rsid w:val="19408C89"/>
    <w:rsid w:val="1946B05D"/>
    <w:rsid w:val="1952590E"/>
    <w:rsid w:val="195278F5"/>
    <w:rsid w:val="1952F7DA"/>
    <w:rsid w:val="195685D7"/>
    <w:rsid w:val="195C8A2C"/>
    <w:rsid w:val="1968E257"/>
    <w:rsid w:val="196EBB4B"/>
    <w:rsid w:val="1972E877"/>
    <w:rsid w:val="1976AFCC"/>
    <w:rsid w:val="1977E8EA"/>
    <w:rsid w:val="19856972"/>
    <w:rsid w:val="1987422E"/>
    <w:rsid w:val="198DFFD5"/>
    <w:rsid w:val="199C7720"/>
    <w:rsid w:val="199D98F5"/>
    <w:rsid w:val="19ACD44C"/>
    <w:rsid w:val="19B037FE"/>
    <w:rsid w:val="19B8A9F8"/>
    <w:rsid w:val="19C58860"/>
    <w:rsid w:val="19C72E89"/>
    <w:rsid w:val="19CA5AF4"/>
    <w:rsid w:val="19CA8E1D"/>
    <w:rsid w:val="19CC2203"/>
    <w:rsid w:val="19CE4CC8"/>
    <w:rsid w:val="19DACFCC"/>
    <w:rsid w:val="19E5D4FD"/>
    <w:rsid w:val="19F48F89"/>
    <w:rsid w:val="19F572E0"/>
    <w:rsid w:val="19F5F0FA"/>
    <w:rsid w:val="1A004912"/>
    <w:rsid w:val="1A057AF0"/>
    <w:rsid w:val="1A05BB9E"/>
    <w:rsid w:val="1A0D3176"/>
    <w:rsid w:val="1A10BE4C"/>
    <w:rsid w:val="1A1665FD"/>
    <w:rsid w:val="1A18F145"/>
    <w:rsid w:val="1A1A714A"/>
    <w:rsid w:val="1A2437CA"/>
    <w:rsid w:val="1A2896EB"/>
    <w:rsid w:val="1A2E7A0C"/>
    <w:rsid w:val="1A44479E"/>
    <w:rsid w:val="1A51BB14"/>
    <w:rsid w:val="1A52AB4A"/>
    <w:rsid w:val="1A56B165"/>
    <w:rsid w:val="1A56EACB"/>
    <w:rsid w:val="1A570B74"/>
    <w:rsid w:val="1A5DF897"/>
    <w:rsid w:val="1A61D6DC"/>
    <w:rsid w:val="1A634671"/>
    <w:rsid w:val="1A6EE2DB"/>
    <w:rsid w:val="1A77EB84"/>
    <w:rsid w:val="1A7B4F1E"/>
    <w:rsid w:val="1A8C570F"/>
    <w:rsid w:val="1A8DD716"/>
    <w:rsid w:val="1A994B53"/>
    <w:rsid w:val="1A9AE8BE"/>
    <w:rsid w:val="1A9C0263"/>
    <w:rsid w:val="1AA36309"/>
    <w:rsid w:val="1AA66275"/>
    <w:rsid w:val="1AABE89B"/>
    <w:rsid w:val="1AAFDB23"/>
    <w:rsid w:val="1AB07828"/>
    <w:rsid w:val="1ABC9ADB"/>
    <w:rsid w:val="1ABF7B8D"/>
    <w:rsid w:val="1AC016FB"/>
    <w:rsid w:val="1AC3F406"/>
    <w:rsid w:val="1AD02DBA"/>
    <w:rsid w:val="1AD1D138"/>
    <w:rsid w:val="1AD39596"/>
    <w:rsid w:val="1AD49E2B"/>
    <w:rsid w:val="1AD97F48"/>
    <w:rsid w:val="1ADB9A36"/>
    <w:rsid w:val="1AE01173"/>
    <w:rsid w:val="1AE164F0"/>
    <w:rsid w:val="1AE508EE"/>
    <w:rsid w:val="1AEB338F"/>
    <w:rsid w:val="1AEE469F"/>
    <w:rsid w:val="1AF52FAE"/>
    <w:rsid w:val="1AF7A428"/>
    <w:rsid w:val="1AF8D98F"/>
    <w:rsid w:val="1AF8E03C"/>
    <w:rsid w:val="1AFCDA22"/>
    <w:rsid w:val="1AFEB1C7"/>
    <w:rsid w:val="1B048E11"/>
    <w:rsid w:val="1B091A55"/>
    <w:rsid w:val="1B0A3E3F"/>
    <w:rsid w:val="1B0DD83B"/>
    <w:rsid w:val="1B15A340"/>
    <w:rsid w:val="1B1C0A7D"/>
    <w:rsid w:val="1B1F59ED"/>
    <w:rsid w:val="1B1FFB7A"/>
    <w:rsid w:val="1B205E6C"/>
    <w:rsid w:val="1B2569C3"/>
    <w:rsid w:val="1B26AD0C"/>
    <w:rsid w:val="1B2A2A85"/>
    <w:rsid w:val="1B37D80F"/>
    <w:rsid w:val="1B3E80B7"/>
    <w:rsid w:val="1B3ED046"/>
    <w:rsid w:val="1B402EEF"/>
    <w:rsid w:val="1B48ADF0"/>
    <w:rsid w:val="1B4ABAB6"/>
    <w:rsid w:val="1B533A99"/>
    <w:rsid w:val="1B58658F"/>
    <w:rsid w:val="1B59DF62"/>
    <w:rsid w:val="1B5ACEAA"/>
    <w:rsid w:val="1B5AE284"/>
    <w:rsid w:val="1B5D67AC"/>
    <w:rsid w:val="1B5EDD98"/>
    <w:rsid w:val="1B5FD308"/>
    <w:rsid w:val="1B6672C4"/>
    <w:rsid w:val="1B67F0C5"/>
    <w:rsid w:val="1B6BC47B"/>
    <w:rsid w:val="1B6C8C98"/>
    <w:rsid w:val="1B6CAA00"/>
    <w:rsid w:val="1B711693"/>
    <w:rsid w:val="1B7D56CD"/>
    <w:rsid w:val="1B803BF8"/>
    <w:rsid w:val="1B811AC1"/>
    <w:rsid w:val="1B839DEE"/>
    <w:rsid w:val="1B85E44E"/>
    <w:rsid w:val="1B86B197"/>
    <w:rsid w:val="1B87BD43"/>
    <w:rsid w:val="1B8D028E"/>
    <w:rsid w:val="1B93C79A"/>
    <w:rsid w:val="1B97A8CB"/>
    <w:rsid w:val="1B9FA75C"/>
    <w:rsid w:val="1BA20CF5"/>
    <w:rsid w:val="1BA87F0B"/>
    <w:rsid w:val="1BACC36A"/>
    <w:rsid w:val="1BB43ED5"/>
    <w:rsid w:val="1BB77C15"/>
    <w:rsid w:val="1BCE5CD3"/>
    <w:rsid w:val="1BD2343A"/>
    <w:rsid w:val="1BD2AB68"/>
    <w:rsid w:val="1BD91C84"/>
    <w:rsid w:val="1BE5AFBE"/>
    <w:rsid w:val="1BE8E36B"/>
    <w:rsid w:val="1BEB2BD6"/>
    <w:rsid w:val="1BF63288"/>
    <w:rsid w:val="1BF9CDAC"/>
    <w:rsid w:val="1BFEC4FB"/>
    <w:rsid w:val="1C06947F"/>
    <w:rsid w:val="1C08D75C"/>
    <w:rsid w:val="1C131466"/>
    <w:rsid w:val="1C1627B9"/>
    <w:rsid w:val="1C1D2B23"/>
    <w:rsid w:val="1C214972"/>
    <w:rsid w:val="1C26C37B"/>
    <w:rsid w:val="1C3056E5"/>
    <w:rsid w:val="1C31DBC8"/>
    <w:rsid w:val="1C32D800"/>
    <w:rsid w:val="1C353D4B"/>
    <w:rsid w:val="1C37B0F5"/>
    <w:rsid w:val="1C43C079"/>
    <w:rsid w:val="1C4CEC57"/>
    <w:rsid w:val="1C4DC860"/>
    <w:rsid w:val="1C53B17D"/>
    <w:rsid w:val="1C57A731"/>
    <w:rsid w:val="1C5BFBEF"/>
    <w:rsid w:val="1C633D7B"/>
    <w:rsid w:val="1C69FB45"/>
    <w:rsid w:val="1C6B0EF4"/>
    <w:rsid w:val="1C6C9EC6"/>
    <w:rsid w:val="1C6E723E"/>
    <w:rsid w:val="1C70096C"/>
    <w:rsid w:val="1C7CEA78"/>
    <w:rsid w:val="1C85F491"/>
    <w:rsid w:val="1C87835D"/>
    <w:rsid w:val="1C88F082"/>
    <w:rsid w:val="1C8C7C57"/>
    <w:rsid w:val="1C8EDFF7"/>
    <w:rsid w:val="1C91D6D7"/>
    <w:rsid w:val="1C930489"/>
    <w:rsid w:val="1C9C1CEB"/>
    <w:rsid w:val="1C9FAF5B"/>
    <w:rsid w:val="1CA07C0F"/>
    <w:rsid w:val="1CA3B8A4"/>
    <w:rsid w:val="1CA4B343"/>
    <w:rsid w:val="1CADCB1E"/>
    <w:rsid w:val="1CADD84B"/>
    <w:rsid w:val="1CB44F63"/>
    <w:rsid w:val="1CBC605C"/>
    <w:rsid w:val="1CBD48D9"/>
    <w:rsid w:val="1CC7E6E1"/>
    <w:rsid w:val="1CCFEA5D"/>
    <w:rsid w:val="1CD506EB"/>
    <w:rsid w:val="1CD67FFC"/>
    <w:rsid w:val="1CDA5118"/>
    <w:rsid w:val="1CDBA890"/>
    <w:rsid w:val="1CE2B470"/>
    <w:rsid w:val="1CEB78C1"/>
    <w:rsid w:val="1CF0ED50"/>
    <w:rsid w:val="1CF547C2"/>
    <w:rsid w:val="1CF70497"/>
    <w:rsid w:val="1CFC6BA5"/>
    <w:rsid w:val="1CFD5245"/>
    <w:rsid w:val="1D060D7D"/>
    <w:rsid w:val="1D074174"/>
    <w:rsid w:val="1D0ACB99"/>
    <w:rsid w:val="1D0FBD47"/>
    <w:rsid w:val="1D10BDA9"/>
    <w:rsid w:val="1D10D453"/>
    <w:rsid w:val="1D136280"/>
    <w:rsid w:val="1D13F187"/>
    <w:rsid w:val="1D185A63"/>
    <w:rsid w:val="1D18BBD8"/>
    <w:rsid w:val="1D191E39"/>
    <w:rsid w:val="1D1DF3A6"/>
    <w:rsid w:val="1D1FBF68"/>
    <w:rsid w:val="1D204F0D"/>
    <w:rsid w:val="1D21C6AA"/>
    <w:rsid w:val="1D23DB02"/>
    <w:rsid w:val="1D364555"/>
    <w:rsid w:val="1D36CA8F"/>
    <w:rsid w:val="1D39D604"/>
    <w:rsid w:val="1D3AD49F"/>
    <w:rsid w:val="1D4238F6"/>
    <w:rsid w:val="1D443DE7"/>
    <w:rsid w:val="1D45B315"/>
    <w:rsid w:val="1D45F6A1"/>
    <w:rsid w:val="1D46AA98"/>
    <w:rsid w:val="1D571DC7"/>
    <w:rsid w:val="1D6851B3"/>
    <w:rsid w:val="1D6DA3AA"/>
    <w:rsid w:val="1D73D132"/>
    <w:rsid w:val="1D7DE6ED"/>
    <w:rsid w:val="1D7E4177"/>
    <w:rsid w:val="1D891D11"/>
    <w:rsid w:val="1D89F41D"/>
    <w:rsid w:val="1D9538A8"/>
    <w:rsid w:val="1D99EB76"/>
    <w:rsid w:val="1D9CDA0B"/>
    <w:rsid w:val="1D9FB53E"/>
    <w:rsid w:val="1DA50956"/>
    <w:rsid w:val="1DA81440"/>
    <w:rsid w:val="1DA9860C"/>
    <w:rsid w:val="1DAA8364"/>
    <w:rsid w:val="1DB3C6B9"/>
    <w:rsid w:val="1DB89941"/>
    <w:rsid w:val="1DC43ECF"/>
    <w:rsid w:val="1DC9B1A7"/>
    <w:rsid w:val="1DCF5669"/>
    <w:rsid w:val="1DD1B75D"/>
    <w:rsid w:val="1DDE3E60"/>
    <w:rsid w:val="1DDFC6C7"/>
    <w:rsid w:val="1DE0423B"/>
    <w:rsid w:val="1DE0CA46"/>
    <w:rsid w:val="1DEC1536"/>
    <w:rsid w:val="1DED91C5"/>
    <w:rsid w:val="1DF3DAA4"/>
    <w:rsid w:val="1DF5F720"/>
    <w:rsid w:val="1DF8E635"/>
    <w:rsid w:val="1DFFD5DB"/>
    <w:rsid w:val="1E07DA4A"/>
    <w:rsid w:val="1E08F57C"/>
    <w:rsid w:val="1E1E76BD"/>
    <w:rsid w:val="1E2EA5DB"/>
    <w:rsid w:val="1E32A89D"/>
    <w:rsid w:val="1E360F01"/>
    <w:rsid w:val="1E376813"/>
    <w:rsid w:val="1E3991AF"/>
    <w:rsid w:val="1E3BE775"/>
    <w:rsid w:val="1E407167"/>
    <w:rsid w:val="1E44AE12"/>
    <w:rsid w:val="1E4960D4"/>
    <w:rsid w:val="1E5288AE"/>
    <w:rsid w:val="1E6374D3"/>
    <w:rsid w:val="1E82EDD5"/>
    <w:rsid w:val="1E87ED6C"/>
    <w:rsid w:val="1E881C8A"/>
    <w:rsid w:val="1E8914A7"/>
    <w:rsid w:val="1E8F3045"/>
    <w:rsid w:val="1E90B819"/>
    <w:rsid w:val="1E915F67"/>
    <w:rsid w:val="1E9773CA"/>
    <w:rsid w:val="1EA4F759"/>
    <w:rsid w:val="1EB66EE5"/>
    <w:rsid w:val="1EBE3A3C"/>
    <w:rsid w:val="1EC71829"/>
    <w:rsid w:val="1EC962DF"/>
    <w:rsid w:val="1ECA5DFE"/>
    <w:rsid w:val="1ED92E3A"/>
    <w:rsid w:val="1EE50283"/>
    <w:rsid w:val="1EEB7A81"/>
    <w:rsid w:val="1EF0ED54"/>
    <w:rsid w:val="1EF5D43A"/>
    <w:rsid w:val="1EFD83D1"/>
    <w:rsid w:val="1F001929"/>
    <w:rsid w:val="1F04FFDB"/>
    <w:rsid w:val="1F105BCE"/>
    <w:rsid w:val="1F119DC2"/>
    <w:rsid w:val="1F1DBD73"/>
    <w:rsid w:val="1F20D59D"/>
    <w:rsid w:val="1F2CB943"/>
    <w:rsid w:val="1F2D41AC"/>
    <w:rsid w:val="1F2F37E8"/>
    <w:rsid w:val="1F332310"/>
    <w:rsid w:val="1F33BCD9"/>
    <w:rsid w:val="1F35EF61"/>
    <w:rsid w:val="1F366C97"/>
    <w:rsid w:val="1F4057ED"/>
    <w:rsid w:val="1F4A5EAF"/>
    <w:rsid w:val="1F4B510B"/>
    <w:rsid w:val="1F4CCE2C"/>
    <w:rsid w:val="1F511EBB"/>
    <w:rsid w:val="1F53208C"/>
    <w:rsid w:val="1F546825"/>
    <w:rsid w:val="1F58A995"/>
    <w:rsid w:val="1F593D11"/>
    <w:rsid w:val="1F5E4B61"/>
    <w:rsid w:val="1F5FF5E0"/>
    <w:rsid w:val="1F623AF9"/>
    <w:rsid w:val="1F6987CF"/>
    <w:rsid w:val="1F69A1AA"/>
    <w:rsid w:val="1F7108B8"/>
    <w:rsid w:val="1F764818"/>
    <w:rsid w:val="1F76E62F"/>
    <w:rsid w:val="1F792240"/>
    <w:rsid w:val="1F799591"/>
    <w:rsid w:val="1F83353A"/>
    <w:rsid w:val="1F83B849"/>
    <w:rsid w:val="1F89A8AB"/>
    <w:rsid w:val="1F8B0360"/>
    <w:rsid w:val="1F8B256F"/>
    <w:rsid w:val="1F8F722F"/>
    <w:rsid w:val="1F9105A5"/>
    <w:rsid w:val="1F96C59E"/>
    <w:rsid w:val="1F9B5073"/>
    <w:rsid w:val="1FA1048F"/>
    <w:rsid w:val="1FA1A72B"/>
    <w:rsid w:val="1FB66A10"/>
    <w:rsid w:val="1FB78FA1"/>
    <w:rsid w:val="1FBBF517"/>
    <w:rsid w:val="1FBD9088"/>
    <w:rsid w:val="1FBDEA54"/>
    <w:rsid w:val="1FCEF424"/>
    <w:rsid w:val="1FCFF727"/>
    <w:rsid w:val="1FD4AF7E"/>
    <w:rsid w:val="1FD68614"/>
    <w:rsid w:val="1FE011C9"/>
    <w:rsid w:val="1FE167F7"/>
    <w:rsid w:val="1FE18926"/>
    <w:rsid w:val="1FE622B6"/>
    <w:rsid w:val="1FEDC9EA"/>
    <w:rsid w:val="1FF2AECF"/>
    <w:rsid w:val="1FF89F2D"/>
    <w:rsid w:val="1FFDD7C9"/>
    <w:rsid w:val="1FFEF7B2"/>
    <w:rsid w:val="20009768"/>
    <w:rsid w:val="2000BC8A"/>
    <w:rsid w:val="20028843"/>
    <w:rsid w:val="2003D53C"/>
    <w:rsid w:val="200560B5"/>
    <w:rsid w:val="2005F2D9"/>
    <w:rsid w:val="20070E86"/>
    <w:rsid w:val="20098E63"/>
    <w:rsid w:val="200C64E1"/>
    <w:rsid w:val="20140875"/>
    <w:rsid w:val="2014C558"/>
    <w:rsid w:val="20177054"/>
    <w:rsid w:val="201CB81A"/>
    <w:rsid w:val="202A115D"/>
    <w:rsid w:val="202BC077"/>
    <w:rsid w:val="2032241C"/>
    <w:rsid w:val="2034BE1B"/>
    <w:rsid w:val="203679C0"/>
    <w:rsid w:val="2038F5ED"/>
    <w:rsid w:val="203AEAA3"/>
    <w:rsid w:val="203EE236"/>
    <w:rsid w:val="2049990A"/>
    <w:rsid w:val="2049FA6B"/>
    <w:rsid w:val="20597359"/>
    <w:rsid w:val="206208FA"/>
    <w:rsid w:val="2063299B"/>
    <w:rsid w:val="206546B6"/>
    <w:rsid w:val="2076AD73"/>
    <w:rsid w:val="207B45E2"/>
    <w:rsid w:val="207BDEA9"/>
    <w:rsid w:val="207D9C65"/>
    <w:rsid w:val="20824850"/>
    <w:rsid w:val="20870EE2"/>
    <w:rsid w:val="2090114D"/>
    <w:rsid w:val="209313DF"/>
    <w:rsid w:val="209CFA51"/>
    <w:rsid w:val="20A59E08"/>
    <w:rsid w:val="20A73BE1"/>
    <w:rsid w:val="20AB0865"/>
    <w:rsid w:val="20AE6080"/>
    <w:rsid w:val="20B0BB96"/>
    <w:rsid w:val="20B0BFFF"/>
    <w:rsid w:val="20B0D616"/>
    <w:rsid w:val="20B11612"/>
    <w:rsid w:val="20B64908"/>
    <w:rsid w:val="20C537EC"/>
    <w:rsid w:val="20C799CA"/>
    <w:rsid w:val="20DA9C12"/>
    <w:rsid w:val="20E27C49"/>
    <w:rsid w:val="20E4E39A"/>
    <w:rsid w:val="20F02808"/>
    <w:rsid w:val="20F0A473"/>
    <w:rsid w:val="20F724B5"/>
    <w:rsid w:val="20F732D8"/>
    <w:rsid w:val="20FDEB95"/>
    <w:rsid w:val="20FE04DF"/>
    <w:rsid w:val="21044A64"/>
    <w:rsid w:val="2107204F"/>
    <w:rsid w:val="2108C8B4"/>
    <w:rsid w:val="210B3AF8"/>
    <w:rsid w:val="21104544"/>
    <w:rsid w:val="2111CEBA"/>
    <w:rsid w:val="211A8F16"/>
    <w:rsid w:val="211ED2D7"/>
    <w:rsid w:val="212039EB"/>
    <w:rsid w:val="2123CDFE"/>
    <w:rsid w:val="213387CB"/>
    <w:rsid w:val="213A9C6F"/>
    <w:rsid w:val="213C7384"/>
    <w:rsid w:val="21416877"/>
    <w:rsid w:val="2142F45E"/>
    <w:rsid w:val="21448ED5"/>
    <w:rsid w:val="21536002"/>
    <w:rsid w:val="215B1D68"/>
    <w:rsid w:val="215BC93F"/>
    <w:rsid w:val="215EFB3F"/>
    <w:rsid w:val="216A4B9C"/>
    <w:rsid w:val="216C0472"/>
    <w:rsid w:val="216EBF3B"/>
    <w:rsid w:val="2172E8BE"/>
    <w:rsid w:val="2176B72B"/>
    <w:rsid w:val="217987CF"/>
    <w:rsid w:val="217ADB73"/>
    <w:rsid w:val="21827DA7"/>
    <w:rsid w:val="218288E5"/>
    <w:rsid w:val="2183EE3D"/>
    <w:rsid w:val="218C54B8"/>
    <w:rsid w:val="219520B3"/>
    <w:rsid w:val="21969F8D"/>
    <w:rsid w:val="219D5854"/>
    <w:rsid w:val="219DE8A7"/>
    <w:rsid w:val="21A7217A"/>
    <w:rsid w:val="21AF7EFE"/>
    <w:rsid w:val="21B07194"/>
    <w:rsid w:val="21B17C68"/>
    <w:rsid w:val="21BD4F7E"/>
    <w:rsid w:val="21BE5223"/>
    <w:rsid w:val="21BFA85A"/>
    <w:rsid w:val="21C4F23E"/>
    <w:rsid w:val="21CFAF4F"/>
    <w:rsid w:val="21D3A17F"/>
    <w:rsid w:val="21D53A3F"/>
    <w:rsid w:val="21D58272"/>
    <w:rsid w:val="21D7DAF7"/>
    <w:rsid w:val="21DC7C80"/>
    <w:rsid w:val="21EA2E90"/>
    <w:rsid w:val="21EB31AC"/>
    <w:rsid w:val="21F47027"/>
    <w:rsid w:val="21F66E2B"/>
    <w:rsid w:val="21FC6278"/>
    <w:rsid w:val="21FF2BAD"/>
    <w:rsid w:val="2201C97B"/>
    <w:rsid w:val="2210D134"/>
    <w:rsid w:val="2218BCD0"/>
    <w:rsid w:val="221A4690"/>
    <w:rsid w:val="221ED3A1"/>
    <w:rsid w:val="22222779"/>
    <w:rsid w:val="22242269"/>
    <w:rsid w:val="2226FDD3"/>
    <w:rsid w:val="2229EDD0"/>
    <w:rsid w:val="22301627"/>
    <w:rsid w:val="22309729"/>
    <w:rsid w:val="22316C10"/>
    <w:rsid w:val="223442BE"/>
    <w:rsid w:val="2237B505"/>
    <w:rsid w:val="223A1D80"/>
    <w:rsid w:val="223A46F2"/>
    <w:rsid w:val="223C810C"/>
    <w:rsid w:val="2246CF24"/>
    <w:rsid w:val="225D62D1"/>
    <w:rsid w:val="225DEF74"/>
    <w:rsid w:val="2262CBC8"/>
    <w:rsid w:val="2262EA6D"/>
    <w:rsid w:val="22636A29"/>
    <w:rsid w:val="22640C37"/>
    <w:rsid w:val="2268091E"/>
    <w:rsid w:val="226D6331"/>
    <w:rsid w:val="226FA9AD"/>
    <w:rsid w:val="22793DFD"/>
    <w:rsid w:val="227F2A78"/>
    <w:rsid w:val="22803D75"/>
    <w:rsid w:val="228415CA"/>
    <w:rsid w:val="22844D4B"/>
    <w:rsid w:val="229FA03B"/>
    <w:rsid w:val="229FF704"/>
    <w:rsid w:val="22A2DC4F"/>
    <w:rsid w:val="22A72CFA"/>
    <w:rsid w:val="22A9FBEB"/>
    <w:rsid w:val="22AE3100"/>
    <w:rsid w:val="22B289F4"/>
    <w:rsid w:val="22B76A67"/>
    <w:rsid w:val="22B854CD"/>
    <w:rsid w:val="22B96D8C"/>
    <w:rsid w:val="22C79C50"/>
    <w:rsid w:val="22C9FB6C"/>
    <w:rsid w:val="22D14F43"/>
    <w:rsid w:val="22D22424"/>
    <w:rsid w:val="22D28F34"/>
    <w:rsid w:val="22D3A79C"/>
    <w:rsid w:val="22DC9649"/>
    <w:rsid w:val="22E27CFD"/>
    <w:rsid w:val="22EA47F9"/>
    <w:rsid w:val="22EE66E0"/>
    <w:rsid w:val="22F5235F"/>
    <w:rsid w:val="2319544A"/>
    <w:rsid w:val="231A5D42"/>
    <w:rsid w:val="231B9051"/>
    <w:rsid w:val="2323B019"/>
    <w:rsid w:val="2326C608"/>
    <w:rsid w:val="232D5ED6"/>
    <w:rsid w:val="23303869"/>
    <w:rsid w:val="2336F211"/>
    <w:rsid w:val="233B9FBC"/>
    <w:rsid w:val="233EC41F"/>
    <w:rsid w:val="2344DB7E"/>
    <w:rsid w:val="23473FAF"/>
    <w:rsid w:val="23474B3D"/>
    <w:rsid w:val="234C558A"/>
    <w:rsid w:val="234C5C3D"/>
    <w:rsid w:val="234F62D1"/>
    <w:rsid w:val="234F87C8"/>
    <w:rsid w:val="235D17BA"/>
    <w:rsid w:val="2361C1C3"/>
    <w:rsid w:val="236ADED9"/>
    <w:rsid w:val="236B105C"/>
    <w:rsid w:val="2379FCDB"/>
    <w:rsid w:val="2387FD3A"/>
    <w:rsid w:val="238FC287"/>
    <w:rsid w:val="2390E04E"/>
    <w:rsid w:val="23919AE3"/>
    <w:rsid w:val="23923E8C"/>
    <w:rsid w:val="239252D8"/>
    <w:rsid w:val="239336B8"/>
    <w:rsid w:val="239EFFFA"/>
    <w:rsid w:val="23A5D641"/>
    <w:rsid w:val="23A80318"/>
    <w:rsid w:val="23AA5631"/>
    <w:rsid w:val="23ABA551"/>
    <w:rsid w:val="23B243C8"/>
    <w:rsid w:val="23B6799F"/>
    <w:rsid w:val="23B89D66"/>
    <w:rsid w:val="23BDB74F"/>
    <w:rsid w:val="23C34E05"/>
    <w:rsid w:val="23D193E7"/>
    <w:rsid w:val="23D1DA6C"/>
    <w:rsid w:val="23D42D91"/>
    <w:rsid w:val="23D9F0E8"/>
    <w:rsid w:val="23E6069D"/>
    <w:rsid w:val="23E6D8E6"/>
    <w:rsid w:val="23F16E34"/>
    <w:rsid w:val="23F6624C"/>
    <w:rsid w:val="24048512"/>
    <w:rsid w:val="240854EC"/>
    <w:rsid w:val="24091950"/>
    <w:rsid w:val="2414DEB8"/>
    <w:rsid w:val="241D38A5"/>
    <w:rsid w:val="2423083D"/>
    <w:rsid w:val="2428F74E"/>
    <w:rsid w:val="24337AD2"/>
    <w:rsid w:val="24358CE7"/>
    <w:rsid w:val="243A60A6"/>
    <w:rsid w:val="243B3587"/>
    <w:rsid w:val="2448A720"/>
    <w:rsid w:val="244C96A0"/>
    <w:rsid w:val="246611E5"/>
    <w:rsid w:val="2469448D"/>
    <w:rsid w:val="2469FC7E"/>
    <w:rsid w:val="246B62C0"/>
    <w:rsid w:val="246C6259"/>
    <w:rsid w:val="246E94A9"/>
    <w:rsid w:val="246FD6CF"/>
    <w:rsid w:val="24711985"/>
    <w:rsid w:val="247144AC"/>
    <w:rsid w:val="2476A0C1"/>
    <w:rsid w:val="247A5C6A"/>
    <w:rsid w:val="247B7F17"/>
    <w:rsid w:val="247C0493"/>
    <w:rsid w:val="247D56F7"/>
    <w:rsid w:val="24821362"/>
    <w:rsid w:val="248C8D44"/>
    <w:rsid w:val="248E02EF"/>
    <w:rsid w:val="248F5640"/>
    <w:rsid w:val="24928657"/>
    <w:rsid w:val="2493CA47"/>
    <w:rsid w:val="2496C794"/>
    <w:rsid w:val="24A1CC7F"/>
    <w:rsid w:val="24A45642"/>
    <w:rsid w:val="24AF2372"/>
    <w:rsid w:val="24AF593D"/>
    <w:rsid w:val="24AFD723"/>
    <w:rsid w:val="24BE367E"/>
    <w:rsid w:val="24CB8677"/>
    <w:rsid w:val="24D07483"/>
    <w:rsid w:val="24E2E7E7"/>
    <w:rsid w:val="24E53D10"/>
    <w:rsid w:val="24EB5829"/>
    <w:rsid w:val="24F2535B"/>
    <w:rsid w:val="24FB1445"/>
    <w:rsid w:val="24FE8B5A"/>
    <w:rsid w:val="250AE85E"/>
    <w:rsid w:val="250E1289"/>
    <w:rsid w:val="250EA036"/>
    <w:rsid w:val="251D7385"/>
    <w:rsid w:val="251D8D25"/>
    <w:rsid w:val="252084BA"/>
    <w:rsid w:val="25224C1F"/>
    <w:rsid w:val="25230A58"/>
    <w:rsid w:val="2523CD9B"/>
    <w:rsid w:val="2525E84B"/>
    <w:rsid w:val="2526035E"/>
    <w:rsid w:val="2527FD07"/>
    <w:rsid w:val="252F2A50"/>
    <w:rsid w:val="25401063"/>
    <w:rsid w:val="25478E90"/>
    <w:rsid w:val="25559AE0"/>
    <w:rsid w:val="2559AD4D"/>
    <w:rsid w:val="255ABC05"/>
    <w:rsid w:val="255B6314"/>
    <w:rsid w:val="2565D89D"/>
    <w:rsid w:val="25668F0B"/>
    <w:rsid w:val="256B69C9"/>
    <w:rsid w:val="256E898F"/>
    <w:rsid w:val="2579DD21"/>
    <w:rsid w:val="2583BDBA"/>
    <w:rsid w:val="2590C409"/>
    <w:rsid w:val="25966363"/>
    <w:rsid w:val="25AAB13E"/>
    <w:rsid w:val="25AE1FAE"/>
    <w:rsid w:val="25B14CB7"/>
    <w:rsid w:val="25B330D2"/>
    <w:rsid w:val="25B388E2"/>
    <w:rsid w:val="25C23E01"/>
    <w:rsid w:val="25C32655"/>
    <w:rsid w:val="25C555E8"/>
    <w:rsid w:val="25C69205"/>
    <w:rsid w:val="25C9BC59"/>
    <w:rsid w:val="25C9C976"/>
    <w:rsid w:val="25CC7F6A"/>
    <w:rsid w:val="25D8A883"/>
    <w:rsid w:val="25D9798F"/>
    <w:rsid w:val="25DBA2B6"/>
    <w:rsid w:val="25DCC658"/>
    <w:rsid w:val="25DF3ED5"/>
    <w:rsid w:val="25E0D87E"/>
    <w:rsid w:val="25E326BE"/>
    <w:rsid w:val="25E4783F"/>
    <w:rsid w:val="25EC630C"/>
    <w:rsid w:val="25EF0A5D"/>
    <w:rsid w:val="25F45553"/>
    <w:rsid w:val="25F565B9"/>
    <w:rsid w:val="25F6789B"/>
    <w:rsid w:val="25FDAA7D"/>
    <w:rsid w:val="260ABFF9"/>
    <w:rsid w:val="260BE445"/>
    <w:rsid w:val="260DE12B"/>
    <w:rsid w:val="260FECD0"/>
    <w:rsid w:val="2611E442"/>
    <w:rsid w:val="26163AD0"/>
    <w:rsid w:val="26184AC3"/>
    <w:rsid w:val="261FBF9A"/>
    <w:rsid w:val="26230470"/>
    <w:rsid w:val="2625B8D3"/>
    <w:rsid w:val="2627FB45"/>
    <w:rsid w:val="262E81CE"/>
    <w:rsid w:val="26304BB8"/>
    <w:rsid w:val="2635E670"/>
    <w:rsid w:val="2639EE98"/>
    <w:rsid w:val="263F7E7D"/>
    <w:rsid w:val="2649307C"/>
    <w:rsid w:val="2653903E"/>
    <w:rsid w:val="26554D36"/>
    <w:rsid w:val="2655707A"/>
    <w:rsid w:val="26620DD5"/>
    <w:rsid w:val="26654AB6"/>
    <w:rsid w:val="26667199"/>
    <w:rsid w:val="266C46F7"/>
    <w:rsid w:val="266D06F0"/>
    <w:rsid w:val="266E7A6A"/>
    <w:rsid w:val="26791402"/>
    <w:rsid w:val="2686F148"/>
    <w:rsid w:val="268D9ADA"/>
    <w:rsid w:val="269A5FDC"/>
    <w:rsid w:val="26A18904"/>
    <w:rsid w:val="26A45047"/>
    <w:rsid w:val="26A8BD47"/>
    <w:rsid w:val="26AA7942"/>
    <w:rsid w:val="26AAFE1F"/>
    <w:rsid w:val="26B0605B"/>
    <w:rsid w:val="26B45358"/>
    <w:rsid w:val="26BE4764"/>
    <w:rsid w:val="26CA57C2"/>
    <w:rsid w:val="26D1E17A"/>
    <w:rsid w:val="26D48C15"/>
    <w:rsid w:val="26E2FFF8"/>
    <w:rsid w:val="26E3DB91"/>
    <w:rsid w:val="26E5580B"/>
    <w:rsid w:val="26EA908D"/>
    <w:rsid w:val="26EEF16C"/>
    <w:rsid w:val="26EF36C7"/>
    <w:rsid w:val="26EF376C"/>
    <w:rsid w:val="26F69523"/>
    <w:rsid w:val="26FA2CA7"/>
    <w:rsid w:val="2700612C"/>
    <w:rsid w:val="2706C8E9"/>
    <w:rsid w:val="2708D361"/>
    <w:rsid w:val="270FE699"/>
    <w:rsid w:val="27119881"/>
    <w:rsid w:val="27190214"/>
    <w:rsid w:val="271E8B98"/>
    <w:rsid w:val="27212170"/>
    <w:rsid w:val="27232C5E"/>
    <w:rsid w:val="272BC69D"/>
    <w:rsid w:val="273776F9"/>
    <w:rsid w:val="273A5155"/>
    <w:rsid w:val="273AB97B"/>
    <w:rsid w:val="273D73D0"/>
    <w:rsid w:val="273EB477"/>
    <w:rsid w:val="274DF823"/>
    <w:rsid w:val="274F4A7B"/>
    <w:rsid w:val="27509DEB"/>
    <w:rsid w:val="2751A269"/>
    <w:rsid w:val="275331C1"/>
    <w:rsid w:val="275347B6"/>
    <w:rsid w:val="2755E1BC"/>
    <w:rsid w:val="275704ED"/>
    <w:rsid w:val="27609BD0"/>
    <w:rsid w:val="27641B91"/>
    <w:rsid w:val="276C7C92"/>
    <w:rsid w:val="277AD26E"/>
    <w:rsid w:val="277FECE6"/>
    <w:rsid w:val="278ADABE"/>
    <w:rsid w:val="278E5B1C"/>
    <w:rsid w:val="278FC920"/>
    <w:rsid w:val="27926C56"/>
    <w:rsid w:val="27988572"/>
    <w:rsid w:val="279AA450"/>
    <w:rsid w:val="27A05B1B"/>
    <w:rsid w:val="27A635B4"/>
    <w:rsid w:val="27B3F2EF"/>
    <w:rsid w:val="27B5BCF2"/>
    <w:rsid w:val="27BDC185"/>
    <w:rsid w:val="27C77478"/>
    <w:rsid w:val="27D1788B"/>
    <w:rsid w:val="27D51C62"/>
    <w:rsid w:val="27D7B330"/>
    <w:rsid w:val="27DF358C"/>
    <w:rsid w:val="27E0D440"/>
    <w:rsid w:val="27E5F5FD"/>
    <w:rsid w:val="27EB5EF4"/>
    <w:rsid w:val="27EBBB26"/>
    <w:rsid w:val="27F56AC0"/>
    <w:rsid w:val="27F888C7"/>
    <w:rsid w:val="27F94D3E"/>
    <w:rsid w:val="27FCFF57"/>
    <w:rsid w:val="27FFBB6F"/>
    <w:rsid w:val="28035B8A"/>
    <w:rsid w:val="2812D03B"/>
    <w:rsid w:val="28150154"/>
    <w:rsid w:val="281B7FBF"/>
    <w:rsid w:val="2822C1CB"/>
    <w:rsid w:val="282B0BEA"/>
    <w:rsid w:val="28409000"/>
    <w:rsid w:val="28449D09"/>
    <w:rsid w:val="2848E56A"/>
    <w:rsid w:val="2849F6BC"/>
    <w:rsid w:val="28551330"/>
    <w:rsid w:val="285842D2"/>
    <w:rsid w:val="285A2CE6"/>
    <w:rsid w:val="285BABC6"/>
    <w:rsid w:val="285D39DB"/>
    <w:rsid w:val="285DD6D5"/>
    <w:rsid w:val="28635ECF"/>
    <w:rsid w:val="286A517C"/>
    <w:rsid w:val="2874D423"/>
    <w:rsid w:val="28788FCC"/>
    <w:rsid w:val="287B042F"/>
    <w:rsid w:val="287C6FD8"/>
    <w:rsid w:val="287CC0B2"/>
    <w:rsid w:val="2880D140"/>
    <w:rsid w:val="288259E0"/>
    <w:rsid w:val="2887030B"/>
    <w:rsid w:val="2889C8E8"/>
    <w:rsid w:val="288AC0A6"/>
    <w:rsid w:val="28990E37"/>
    <w:rsid w:val="289C0C47"/>
    <w:rsid w:val="28A14EE5"/>
    <w:rsid w:val="28A3E510"/>
    <w:rsid w:val="28A99552"/>
    <w:rsid w:val="28AAEAFA"/>
    <w:rsid w:val="28ACFE52"/>
    <w:rsid w:val="28B9E3E8"/>
    <w:rsid w:val="28BF30AF"/>
    <w:rsid w:val="28C1CE94"/>
    <w:rsid w:val="28C39993"/>
    <w:rsid w:val="28C3EEEE"/>
    <w:rsid w:val="28C5DD3A"/>
    <w:rsid w:val="28CE81A4"/>
    <w:rsid w:val="28D17723"/>
    <w:rsid w:val="28D698B4"/>
    <w:rsid w:val="28DA1893"/>
    <w:rsid w:val="28DA7264"/>
    <w:rsid w:val="28DB58B6"/>
    <w:rsid w:val="28E156C6"/>
    <w:rsid w:val="28E49D85"/>
    <w:rsid w:val="28EC187C"/>
    <w:rsid w:val="28F60F00"/>
    <w:rsid w:val="28FB39ED"/>
    <w:rsid w:val="28FC4971"/>
    <w:rsid w:val="28FE0B79"/>
    <w:rsid w:val="2904289C"/>
    <w:rsid w:val="290450A5"/>
    <w:rsid w:val="29046F8F"/>
    <w:rsid w:val="29054D8B"/>
    <w:rsid w:val="29091991"/>
    <w:rsid w:val="29094175"/>
    <w:rsid w:val="290EF180"/>
    <w:rsid w:val="2916218E"/>
    <w:rsid w:val="291970DF"/>
    <w:rsid w:val="2923B4BF"/>
    <w:rsid w:val="2926B7C1"/>
    <w:rsid w:val="2928E806"/>
    <w:rsid w:val="292E6535"/>
    <w:rsid w:val="292E98A5"/>
    <w:rsid w:val="292E9D93"/>
    <w:rsid w:val="293F01EC"/>
    <w:rsid w:val="29428991"/>
    <w:rsid w:val="29440DC2"/>
    <w:rsid w:val="295156E3"/>
    <w:rsid w:val="29594F8D"/>
    <w:rsid w:val="295C0702"/>
    <w:rsid w:val="2960C585"/>
    <w:rsid w:val="296369A3"/>
    <w:rsid w:val="2964593B"/>
    <w:rsid w:val="296703EF"/>
    <w:rsid w:val="29679AC8"/>
    <w:rsid w:val="296D48EC"/>
    <w:rsid w:val="29772DAA"/>
    <w:rsid w:val="29841C6A"/>
    <w:rsid w:val="298797F0"/>
    <w:rsid w:val="299B288E"/>
    <w:rsid w:val="299B2D9E"/>
    <w:rsid w:val="29A2AABD"/>
    <w:rsid w:val="29A3E7D7"/>
    <w:rsid w:val="29A5F568"/>
    <w:rsid w:val="29AB246B"/>
    <w:rsid w:val="29B12923"/>
    <w:rsid w:val="29B2DF47"/>
    <w:rsid w:val="29B5B8C5"/>
    <w:rsid w:val="29B75020"/>
    <w:rsid w:val="29BE1E5F"/>
    <w:rsid w:val="29C5A6E1"/>
    <w:rsid w:val="29CA8C2B"/>
    <w:rsid w:val="29D0ADCB"/>
    <w:rsid w:val="29D422DD"/>
    <w:rsid w:val="29DB963A"/>
    <w:rsid w:val="29E57DDE"/>
    <w:rsid w:val="29E5BB25"/>
    <w:rsid w:val="29E610C8"/>
    <w:rsid w:val="29EB358F"/>
    <w:rsid w:val="29F240D2"/>
    <w:rsid w:val="29F3B6D3"/>
    <w:rsid w:val="29F4DCE2"/>
    <w:rsid w:val="29F699E6"/>
    <w:rsid w:val="29F90A3C"/>
    <w:rsid w:val="2A03262A"/>
    <w:rsid w:val="2A0814C7"/>
    <w:rsid w:val="2A086483"/>
    <w:rsid w:val="2A13D72D"/>
    <w:rsid w:val="2A15C47C"/>
    <w:rsid w:val="2A172D48"/>
    <w:rsid w:val="2A222455"/>
    <w:rsid w:val="2A242066"/>
    <w:rsid w:val="2A2A7D3E"/>
    <w:rsid w:val="2A2C9F6E"/>
    <w:rsid w:val="2A2E42EE"/>
    <w:rsid w:val="2A2F75B6"/>
    <w:rsid w:val="2A38C56C"/>
    <w:rsid w:val="2A3E75DB"/>
    <w:rsid w:val="2A3EEFAD"/>
    <w:rsid w:val="2A405C4E"/>
    <w:rsid w:val="2A46391F"/>
    <w:rsid w:val="2A47875B"/>
    <w:rsid w:val="2A526E02"/>
    <w:rsid w:val="2A5526D3"/>
    <w:rsid w:val="2A633580"/>
    <w:rsid w:val="2A6780F0"/>
    <w:rsid w:val="2A694DF8"/>
    <w:rsid w:val="2A73F92E"/>
    <w:rsid w:val="2A78F617"/>
    <w:rsid w:val="2A7C4A0E"/>
    <w:rsid w:val="2A87F6F0"/>
    <w:rsid w:val="2A88A787"/>
    <w:rsid w:val="2A8AEED0"/>
    <w:rsid w:val="2A8BE741"/>
    <w:rsid w:val="2A8BF936"/>
    <w:rsid w:val="2A91FB3A"/>
    <w:rsid w:val="2A97ACE4"/>
    <w:rsid w:val="2A99FF4C"/>
    <w:rsid w:val="2A9C6B60"/>
    <w:rsid w:val="2A9CA918"/>
    <w:rsid w:val="2AA06F72"/>
    <w:rsid w:val="2AA2C5ED"/>
    <w:rsid w:val="2AAA09C1"/>
    <w:rsid w:val="2AB9ACF1"/>
    <w:rsid w:val="2AC3ECEE"/>
    <w:rsid w:val="2AD0094F"/>
    <w:rsid w:val="2AE1021C"/>
    <w:rsid w:val="2AE90368"/>
    <w:rsid w:val="2AF4C786"/>
    <w:rsid w:val="2AF4EBBB"/>
    <w:rsid w:val="2AF5A7C3"/>
    <w:rsid w:val="2AF6FF7F"/>
    <w:rsid w:val="2AFB844C"/>
    <w:rsid w:val="2B087B2D"/>
    <w:rsid w:val="2B095292"/>
    <w:rsid w:val="2B19551F"/>
    <w:rsid w:val="2B1B32FE"/>
    <w:rsid w:val="2B280113"/>
    <w:rsid w:val="2B316900"/>
    <w:rsid w:val="2B32DF12"/>
    <w:rsid w:val="2B330328"/>
    <w:rsid w:val="2B369871"/>
    <w:rsid w:val="2B3EAE26"/>
    <w:rsid w:val="2B3FD8CA"/>
    <w:rsid w:val="2B41AD11"/>
    <w:rsid w:val="2B44C1C6"/>
    <w:rsid w:val="2B4E6725"/>
    <w:rsid w:val="2B548619"/>
    <w:rsid w:val="2B55921B"/>
    <w:rsid w:val="2B55AE5A"/>
    <w:rsid w:val="2B5663CC"/>
    <w:rsid w:val="2B56772C"/>
    <w:rsid w:val="2B5BAB58"/>
    <w:rsid w:val="2B6333DB"/>
    <w:rsid w:val="2B65FC8C"/>
    <w:rsid w:val="2B695E63"/>
    <w:rsid w:val="2B6C0140"/>
    <w:rsid w:val="2B7C1C85"/>
    <w:rsid w:val="2B7E9576"/>
    <w:rsid w:val="2B7EEB45"/>
    <w:rsid w:val="2B853631"/>
    <w:rsid w:val="2B8A1F8A"/>
    <w:rsid w:val="2B8A236C"/>
    <w:rsid w:val="2B91B8F1"/>
    <w:rsid w:val="2BB81AD4"/>
    <w:rsid w:val="2BC3D6DA"/>
    <w:rsid w:val="2BCA19EB"/>
    <w:rsid w:val="2BCCB5A4"/>
    <w:rsid w:val="2BCE91B2"/>
    <w:rsid w:val="2BD35E1A"/>
    <w:rsid w:val="2BD3BA1A"/>
    <w:rsid w:val="2BDC25EE"/>
    <w:rsid w:val="2BF42D50"/>
    <w:rsid w:val="2BFE294F"/>
    <w:rsid w:val="2C0821CB"/>
    <w:rsid w:val="2C2386C0"/>
    <w:rsid w:val="2C35C958"/>
    <w:rsid w:val="2C38616A"/>
    <w:rsid w:val="2C3C0B73"/>
    <w:rsid w:val="2C4D094D"/>
    <w:rsid w:val="2C5182EF"/>
    <w:rsid w:val="2C55EC80"/>
    <w:rsid w:val="2C5FEF79"/>
    <w:rsid w:val="2C65EB45"/>
    <w:rsid w:val="2C663967"/>
    <w:rsid w:val="2C720AF7"/>
    <w:rsid w:val="2C779B0C"/>
    <w:rsid w:val="2C77EB07"/>
    <w:rsid w:val="2C788A60"/>
    <w:rsid w:val="2C7C90C6"/>
    <w:rsid w:val="2C84D3C9"/>
    <w:rsid w:val="2C87D8BD"/>
    <w:rsid w:val="2C884002"/>
    <w:rsid w:val="2C9A490E"/>
    <w:rsid w:val="2C9C1C7F"/>
    <w:rsid w:val="2C9C6E2B"/>
    <w:rsid w:val="2CA5DBF4"/>
    <w:rsid w:val="2CB59688"/>
    <w:rsid w:val="2CBC8B98"/>
    <w:rsid w:val="2CBCF9C1"/>
    <w:rsid w:val="2CBE19F2"/>
    <w:rsid w:val="2CCEFB53"/>
    <w:rsid w:val="2CDC421C"/>
    <w:rsid w:val="2CDCF2E9"/>
    <w:rsid w:val="2CDFC714"/>
    <w:rsid w:val="2CE0DD7E"/>
    <w:rsid w:val="2CE32423"/>
    <w:rsid w:val="2CE38684"/>
    <w:rsid w:val="2CE7F621"/>
    <w:rsid w:val="2CEA9555"/>
    <w:rsid w:val="2CEEE0DB"/>
    <w:rsid w:val="2CFC2864"/>
    <w:rsid w:val="2CFDBBF2"/>
    <w:rsid w:val="2CFF68D4"/>
    <w:rsid w:val="2D0ED557"/>
    <w:rsid w:val="2D0F0AE3"/>
    <w:rsid w:val="2D12EF4B"/>
    <w:rsid w:val="2D17219A"/>
    <w:rsid w:val="2D19DA96"/>
    <w:rsid w:val="2D1A2131"/>
    <w:rsid w:val="2D22E5B1"/>
    <w:rsid w:val="2D2BD86B"/>
    <w:rsid w:val="2D2D2967"/>
    <w:rsid w:val="2D2D52D3"/>
    <w:rsid w:val="2D40FE8C"/>
    <w:rsid w:val="2D466274"/>
    <w:rsid w:val="2D4B87B1"/>
    <w:rsid w:val="2D4BF006"/>
    <w:rsid w:val="2D559AEA"/>
    <w:rsid w:val="2D56A659"/>
    <w:rsid w:val="2D5A101E"/>
    <w:rsid w:val="2D5BDDE2"/>
    <w:rsid w:val="2D5DAF38"/>
    <w:rsid w:val="2D63EB8D"/>
    <w:rsid w:val="2D65CDEA"/>
    <w:rsid w:val="2D68869E"/>
    <w:rsid w:val="2D6C8BF4"/>
    <w:rsid w:val="2D791206"/>
    <w:rsid w:val="2D8B29A1"/>
    <w:rsid w:val="2D996C23"/>
    <w:rsid w:val="2D9E777C"/>
    <w:rsid w:val="2DA33C69"/>
    <w:rsid w:val="2DBB57A8"/>
    <w:rsid w:val="2DBF8C82"/>
    <w:rsid w:val="2DC1CB27"/>
    <w:rsid w:val="2DC287DE"/>
    <w:rsid w:val="2DC4EDA1"/>
    <w:rsid w:val="2DC69820"/>
    <w:rsid w:val="2DCD4D95"/>
    <w:rsid w:val="2DDA05F3"/>
    <w:rsid w:val="2DDD5175"/>
    <w:rsid w:val="2DEDB893"/>
    <w:rsid w:val="2DEE8AD0"/>
    <w:rsid w:val="2DF1B430"/>
    <w:rsid w:val="2DF1C6C5"/>
    <w:rsid w:val="2DF247E7"/>
    <w:rsid w:val="2DF75369"/>
    <w:rsid w:val="2E03B6FE"/>
    <w:rsid w:val="2E040F17"/>
    <w:rsid w:val="2E056C47"/>
    <w:rsid w:val="2E098FF8"/>
    <w:rsid w:val="2E162A61"/>
    <w:rsid w:val="2E1CB8BE"/>
    <w:rsid w:val="2E25131C"/>
    <w:rsid w:val="2E2B340D"/>
    <w:rsid w:val="2E314F16"/>
    <w:rsid w:val="2E34499A"/>
    <w:rsid w:val="2E3856AC"/>
    <w:rsid w:val="2E3DB8A7"/>
    <w:rsid w:val="2E4BE058"/>
    <w:rsid w:val="2E4FB10A"/>
    <w:rsid w:val="2E5DC850"/>
    <w:rsid w:val="2E5F849E"/>
    <w:rsid w:val="2E742CEE"/>
    <w:rsid w:val="2E75298D"/>
    <w:rsid w:val="2E77EF11"/>
    <w:rsid w:val="2E814C3E"/>
    <w:rsid w:val="2E8E147A"/>
    <w:rsid w:val="2E8E1480"/>
    <w:rsid w:val="2E8F3269"/>
    <w:rsid w:val="2E8F432B"/>
    <w:rsid w:val="2E988DC0"/>
    <w:rsid w:val="2E99666F"/>
    <w:rsid w:val="2EA6EED0"/>
    <w:rsid w:val="2EAE0742"/>
    <w:rsid w:val="2EB0CF52"/>
    <w:rsid w:val="2EB2EAF8"/>
    <w:rsid w:val="2EB3BD47"/>
    <w:rsid w:val="2EB5BCF1"/>
    <w:rsid w:val="2EC056C3"/>
    <w:rsid w:val="2ECEAB4F"/>
    <w:rsid w:val="2ED4247B"/>
    <w:rsid w:val="2ED68610"/>
    <w:rsid w:val="2ED73B86"/>
    <w:rsid w:val="2EE9659E"/>
    <w:rsid w:val="2EF30788"/>
    <w:rsid w:val="2EF34530"/>
    <w:rsid w:val="2EF9DC21"/>
    <w:rsid w:val="2EFA5E6A"/>
    <w:rsid w:val="2F023548"/>
    <w:rsid w:val="2F05803D"/>
    <w:rsid w:val="2F0590CB"/>
    <w:rsid w:val="2F128D98"/>
    <w:rsid w:val="2F25F575"/>
    <w:rsid w:val="2F28B12D"/>
    <w:rsid w:val="2F2F658A"/>
    <w:rsid w:val="2F315DC8"/>
    <w:rsid w:val="2F36BF57"/>
    <w:rsid w:val="2F434A1C"/>
    <w:rsid w:val="2F45DF0E"/>
    <w:rsid w:val="2F474C63"/>
    <w:rsid w:val="2F493D1D"/>
    <w:rsid w:val="2F4E06E2"/>
    <w:rsid w:val="2F4E2CB5"/>
    <w:rsid w:val="2F54F581"/>
    <w:rsid w:val="2F583508"/>
    <w:rsid w:val="2F58F5CC"/>
    <w:rsid w:val="2F5C7279"/>
    <w:rsid w:val="2F6051E0"/>
    <w:rsid w:val="2F613CBC"/>
    <w:rsid w:val="2F65CABD"/>
    <w:rsid w:val="2F6912A7"/>
    <w:rsid w:val="2F6BBB06"/>
    <w:rsid w:val="2F6FF997"/>
    <w:rsid w:val="2F72C0EA"/>
    <w:rsid w:val="2F746866"/>
    <w:rsid w:val="2F75FAFD"/>
    <w:rsid w:val="2F771312"/>
    <w:rsid w:val="2F78DD0A"/>
    <w:rsid w:val="2F827EE2"/>
    <w:rsid w:val="2F85FD62"/>
    <w:rsid w:val="2F882792"/>
    <w:rsid w:val="2F88C468"/>
    <w:rsid w:val="2F8A7BCD"/>
    <w:rsid w:val="2F8C02D7"/>
    <w:rsid w:val="2F905186"/>
    <w:rsid w:val="2F934612"/>
    <w:rsid w:val="2F9FE38C"/>
    <w:rsid w:val="2FA982E3"/>
    <w:rsid w:val="2FB1360A"/>
    <w:rsid w:val="2FB895ED"/>
    <w:rsid w:val="2FC47545"/>
    <w:rsid w:val="2FCA01EB"/>
    <w:rsid w:val="2FCE3ED9"/>
    <w:rsid w:val="2FD13016"/>
    <w:rsid w:val="2FE02D23"/>
    <w:rsid w:val="2FE1250D"/>
    <w:rsid w:val="2FE316E7"/>
    <w:rsid w:val="2FE33414"/>
    <w:rsid w:val="2FE9F505"/>
    <w:rsid w:val="2FF8D7AB"/>
    <w:rsid w:val="2FFD8595"/>
    <w:rsid w:val="3001AE94"/>
    <w:rsid w:val="30054A30"/>
    <w:rsid w:val="30098DE4"/>
    <w:rsid w:val="300A4774"/>
    <w:rsid w:val="300E6091"/>
    <w:rsid w:val="300FF38C"/>
    <w:rsid w:val="3019570C"/>
    <w:rsid w:val="301A7C41"/>
    <w:rsid w:val="3022508B"/>
    <w:rsid w:val="3029C2C9"/>
    <w:rsid w:val="302ABAE6"/>
    <w:rsid w:val="302BD120"/>
    <w:rsid w:val="30351FFE"/>
    <w:rsid w:val="303B8691"/>
    <w:rsid w:val="3041CA03"/>
    <w:rsid w:val="3055456B"/>
    <w:rsid w:val="30563F88"/>
    <w:rsid w:val="305B54CB"/>
    <w:rsid w:val="30681AB9"/>
    <w:rsid w:val="306C3E0C"/>
    <w:rsid w:val="306FAEAA"/>
    <w:rsid w:val="307278FF"/>
    <w:rsid w:val="30776007"/>
    <w:rsid w:val="307BADDE"/>
    <w:rsid w:val="307E5271"/>
    <w:rsid w:val="30819045"/>
    <w:rsid w:val="30825CE9"/>
    <w:rsid w:val="308285E1"/>
    <w:rsid w:val="3083F466"/>
    <w:rsid w:val="3083F9EB"/>
    <w:rsid w:val="3084623D"/>
    <w:rsid w:val="30850600"/>
    <w:rsid w:val="30981EB3"/>
    <w:rsid w:val="30995732"/>
    <w:rsid w:val="30A0E34C"/>
    <w:rsid w:val="30A19097"/>
    <w:rsid w:val="30A49BE4"/>
    <w:rsid w:val="30A8B116"/>
    <w:rsid w:val="30AAD8E6"/>
    <w:rsid w:val="30B02B05"/>
    <w:rsid w:val="30BD2F16"/>
    <w:rsid w:val="30BF7780"/>
    <w:rsid w:val="30C4BE99"/>
    <w:rsid w:val="30C6EBFD"/>
    <w:rsid w:val="30C917AB"/>
    <w:rsid w:val="30CA7871"/>
    <w:rsid w:val="30D47D60"/>
    <w:rsid w:val="30D9EBA4"/>
    <w:rsid w:val="30D9F637"/>
    <w:rsid w:val="30E9D88E"/>
    <w:rsid w:val="30EE95B3"/>
    <w:rsid w:val="30F41985"/>
    <w:rsid w:val="30F73693"/>
    <w:rsid w:val="30F842DA"/>
    <w:rsid w:val="31054A7F"/>
    <w:rsid w:val="31120382"/>
    <w:rsid w:val="3113B93B"/>
    <w:rsid w:val="31140A9B"/>
    <w:rsid w:val="3125A6D2"/>
    <w:rsid w:val="3125AD19"/>
    <w:rsid w:val="31263CA8"/>
    <w:rsid w:val="312740A7"/>
    <w:rsid w:val="31275D69"/>
    <w:rsid w:val="3135E471"/>
    <w:rsid w:val="313A6E97"/>
    <w:rsid w:val="313BC996"/>
    <w:rsid w:val="31456FE0"/>
    <w:rsid w:val="31484210"/>
    <w:rsid w:val="3148C8F3"/>
    <w:rsid w:val="314E335D"/>
    <w:rsid w:val="314E5BD7"/>
    <w:rsid w:val="3152B1B7"/>
    <w:rsid w:val="3154A46B"/>
    <w:rsid w:val="315957FA"/>
    <w:rsid w:val="315BDEAE"/>
    <w:rsid w:val="315EA477"/>
    <w:rsid w:val="31610C63"/>
    <w:rsid w:val="31612A88"/>
    <w:rsid w:val="3161CB7F"/>
    <w:rsid w:val="316E5B4E"/>
    <w:rsid w:val="31769AE4"/>
    <w:rsid w:val="3183DD3A"/>
    <w:rsid w:val="318783AB"/>
    <w:rsid w:val="319159FD"/>
    <w:rsid w:val="3191F345"/>
    <w:rsid w:val="319F44BC"/>
    <w:rsid w:val="31A44F14"/>
    <w:rsid w:val="31AAC0D2"/>
    <w:rsid w:val="31B3A74D"/>
    <w:rsid w:val="31B41A62"/>
    <w:rsid w:val="31B8C218"/>
    <w:rsid w:val="31CB9D9A"/>
    <w:rsid w:val="31D5295B"/>
    <w:rsid w:val="31DD55D7"/>
    <w:rsid w:val="31E0158D"/>
    <w:rsid w:val="31E260E7"/>
    <w:rsid w:val="31E5F228"/>
    <w:rsid w:val="31FCB0C4"/>
    <w:rsid w:val="32064B80"/>
    <w:rsid w:val="3206EF8E"/>
    <w:rsid w:val="3209356E"/>
    <w:rsid w:val="321E3D77"/>
    <w:rsid w:val="322016DF"/>
    <w:rsid w:val="3234AE76"/>
    <w:rsid w:val="32352687"/>
    <w:rsid w:val="3235D85F"/>
    <w:rsid w:val="323953FF"/>
    <w:rsid w:val="323A7B7F"/>
    <w:rsid w:val="323AFCD2"/>
    <w:rsid w:val="324511A0"/>
    <w:rsid w:val="32481443"/>
    <w:rsid w:val="324C2492"/>
    <w:rsid w:val="324D6CAE"/>
    <w:rsid w:val="324F98B6"/>
    <w:rsid w:val="325AC3A3"/>
    <w:rsid w:val="325CFFAE"/>
    <w:rsid w:val="3268E933"/>
    <w:rsid w:val="326D1FDF"/>
    <w:rsid w:val="326D780F"/>
    <w:rsid w:val="32727D07"/>
    <w:rsid w:val="327B5596"/>
    <w:rsid w:val="327B6361"/>
    <w:rsid w:val="328B88EA"/>
    <w:rsid w:val="328E7D9F"/>
    <w:rsid w:val="3291DFC9"/>
    <w:rsid w:val="329275C2"/>
    <w:rsid w:val="32984949"/>
    <w:rsid w:val="329AF43A"/>
    <w:rsid w:val="329D602F"/>
    <w:rsid w:val="329FC884"/>
    <w:rsid w:val="32A09124"/>
    <w:rsid w:val="32A1BAFE"/>
    <w:rsid w:val="32A259E2"/>
    <w:rsid w:val="32A5DD44"/>
    <w:rsid w:val="32A93AB4"/>
    <w:rsid w:val="32AE1298"/>
    <w:rsid w:val="32AE8D7D"/>
    <w:rsid w:val="32B2C669"/>
    <w:rsid w:val="32B39EAE"/>
    <w:rsid w:val="32B7F67F"/>
    <w:rsid w:val="32BAA85C"/>
    <w:rsid w:val="32BE865A"/>
    <w:rsid w:val="32C3C785"/>
    <w:rsid w:val="32C4D23F"/>
    <w:rsid w:val="32C510EC"/>
    <w:rsid w:val="32D1C4F9"/>
    <w:rsid w:val="32DFE306"/>
    <w:rsid w:val="32E015C3"/>
    <w:rsid w:val="32E0AA4F"/>
    <w:rsid w:val="32E1C1B4"/>
    <w:rsid w:val="32E510FE"/>
    <w:rsid w:val="32E5A37B"/>
    <w:rsid w:val="32E80CBC"/>
    <w:rsid w:val="32F4F3A7"/>
    <w:rsid w:val="32FDDE93"/>
    <w:rsid w:val="3305CBA6"/>
    <w:rsid w:val="330ADA1B"/>
    <w:rsid w:val="330EAED3"/>
    <w:rsid w:val="331AE714"/>
    <w:rsid w:val="332610A3"/>
    <w:rsid w:val="33331E37"/>
    <w:rsid w:val="3335457A"/>
    <w:rsid w:val="3336CF77"/>
    <w:rsid w:val="3338CF0B"/>
    <w:rsid w:val="333A448A"/>
    <w:rsid w:val="333FABBC"/>
    <w:rsid w:val="3340DAED"/>
    <w:rsid w:val="334292DD"/>
    <w:rsid w:val="334440E9"/>
    <w:rsid w:val="334B53E7"/>
    <w:rsid w:val="334C0543"/>
    <w:rsid w:val="335A3C5F"/>
    <w:rsid w:val="335A9CE0"/>
    <w:rsid w:val="3370BB05"/>
    <w:rsid w:val="338208D1"/>
    <w:rsid w:val="3397D83C"/>
    <w:rsid w:val="3399F306"/>
    <w:rsid w:val="339A3114"/>
    <w:rsid w:val="339D6F1D"/>
    <w:rsid w:val="33AEE230"/>
    <w:rsid w:val="33B6DEFF"/>
    <w:rsid w:val="33B7E556"/>
    <w:rsid w:val="33B9A0B8"/>
    <w:rsid w:val="33BF8622"/>
    <w:rsid w:val="33C68EDE"/>
    <w:rsid w:val="33DC7123"/>
    <w:rsid w:val="33E6186F"/>
    <w:rsid w:val="33E9F7D8"/>
    <w:rsid w:val="33F9A80C"/>
    <w:rsid w:val="3407EE25"/>
    <w:rsid w:val="34093B34"/>
    <w:rsid w:val="3418B3A7"/>
    <w:rsid w:val="3419A57D"/>
    <w:rsid w:val="34207443"/>
    <w:rsid w:val="34266A60"/>
    <w:rsid w:val="3428FBDC"/>
    <w:rsid w:val="342A1ABC"/>
    <w:rsid w:val="342FA62C"/>
    <w:rsid w:val="34303DD8"/>
    <w:rsid w:val="343419AA"/>
    <w:rsid w:val="3435DF33"/>
    <w:rsid w:val="344045B8"/>
    <w:rsid w:val="34411551"/>
    <w:rsid w:val="3450AD40"/>
    <w:rsid w:val="34515E92"/>
    <w:rsid w:val="3451E3E5"/>
    <w:rsid w:val="3461B0EC"/>
    <w:rsid w:val="346444FA"/>
    <w:rsid w:val="3464A3C0"/>
    <w:rsid w:val="346B6BB6"/>
    <w:rsid w:val="346C75B6"/>
    <w:rsid w:val="346E6377"/>
    <w:rsid w:val="347E7F41"/>
    <w:rsid w:val="34892474"/>
    <w:rsid w:val="348A8B61"/>
    <w:rsid w:val="348E5181"/>
    <w:rsid w:val="34964539"/>
    <w:rsid w:val="349A1D7B"/>
    <w:rsid w:val="349E8BA1"/>
    <w:rsid w:val="34A99FBF"/>
    <w:rsid w:val="34B0E187"/>
    <w:rsid w:val="34B262EB"/>
    <w:rsid w:val="34B9876A"/>
    <w:rsid w:val="34BAB178"/>
    <w:rsid w:val="34BEF57F"/>
    <w:rsid w:val="34CC75D5"/>
    <w:rsid w:val="34CD7243"/>
    <w:rsid w:val="34CFCFC4"/>
    <w:rsid w:val="34E83735"/>
    <w:rsid w:val="34E9F967"/>
    <w:rsid w:val="34EDDE98"/>
    <w:rsid w:val="34F1843B"/>
    <w:rsid w:val="34FC41E6"/>
    <w:rsid w:val="350C6161"/>
    <w:rsid w:val="3513297D"/>
    <w:rsid w:val="3513B1A7"/>
    <w:rsid w:val="3513BD9D"/>
    <w:rsid w:val="351751C0"/>
    <w:rsid w:val="352223A7"/>
    <w:rsid w:val="352A5919"/>
    <w:rsid w:val="352B5C6F"/>
    <w:rsid w:val="352E0932"/>
    <w:rsid w:val="3532DB27"/>
    <w:rsid w:val="3532FF95"/>
    <w:rsid w:val="35333E62"/>
    <w:rsid w:val="3536F217"/>
    <w:rsid w:val="3538A920"/>
    <w:rsid w:val="354B7558"/>
    <w:rsid w:val="354CEC1D"/>
    <w:rsid w:val="3555C92F"/>
    <w:rsid w:val="3559F8E7"/>
    <w:rsid w:val="355C984C"/>
    <w:rsid w:val="3561AF3F"/>
    <w:rsid w:val="35671FB6"/>
    <w:rsid w:val="35681B2C"/>
    <w:rsid w:val="3571A98C"/>
    <w:rsid w:val="35787647"/>
    <w:rsid w:val="3578B4B7"/>
    <w:rsid w:val="357C4EE6"/>
    <w:rsid w:val="357F9922"/>
    <w:rsid w:val="35828D82"/>
    <w:rsid w:val="35838F8F"/>
    <w:rsid w:val="35884948"/>
    <w:rsid w:val="3593EA67"/>
    <w:rsid w:val="35997CBB"/>
    <w:rsid w:val="359A4223"/>
    <w:rsid w:val="35A0A5E9"/>
    <w:rsid w:val="35A1DE5F"/>
    <w:rsid w:val="35A62EF2"/>
    <w:rsid w:val="35B0835C"/>
    <w:rsid w:val="35B114B6"/>
    <w:rsid w:val="35B28BA0"/>
    <w:rsid w:val="35B4E54E"/>
    <w:rsid w:val="35B78BEA"/>
    <w:rsid w:val="35BE2AC7"/>
    <w:rsid w:val="35C53B33"/>
    <w:rsid w:val="35C9B4F2"/>
    <w:rsid w:val="35CA3CA9"/>
    <w:rsid w:val="35CD2AAA"/>
    <w:rsid w:val="35DF94EB"/>
    <w:rsid w:val="35E5E9D7"/>
    <w:rsid w:val="35E62E92"/>
    <w:rsid w:val="35EC9EF8"/>
    <w:rsid w:val="35F6293F"/>
    <w:rsid w:val="35F6961A"/>
    <w:rsid w:val="3605ED2A"/>
    <w:rsid w:val="360E02B0"/>
    <w:rsid w:val="36145D1A"/>
    <w:rsid w:val="3615DC03"/>
    <w:rsid w:val="361FE337"/>
    <w:rsid w:val="36291016"/>
    <w:rsid w:val="362F2F15"/>
    <w:rsid w:val="3641D307"/>
    <w:rsid w:val="364B6DB7"/>
    <w:rsid w:val="364CB1E8"/>
    <w:rsid w:val="36504031"/>
    <w:rsid w:val="365399C1"/>
    <w:rsid w:val="365B2520"/>
    <w:rsid w:val="365CBA2C"/>
    <w:rsid w:val="365F5D8A"/>
    <w:rsid w:val="36667047"/>
    <w:rsid w:val="3669D899"/>
    <w:rsid w:val="366F51E0"/>
    <w:rsid w:val="367DFCF5"/>
    <w:rsid w:val="36816012"/>
    <w:rsid w:val="368258F7"/>
    <w:rsid w:val="3683F7FE"/>
    <w:rsid w:val="368B78B6"/>
    <w:rsid w:val="368C89D8"/>
    <w:rsid w:val="369E67D7"/>
    <w:rsid w:val="36B6C880"/>
    <w:rsid w:val="36C486EF"/>
    <w:rsid w:val="36CA6264"/>
    <w:rsid w:val="36CD40A8"/>
    <w:rsid w:val="36CEC841"/>
    <w:rsid w:val="36D7A260"/>
    <w:rsid w:val="36DD350A"/>
    <w:rsid w:val="36E04902"/>
    <w:rsid w:val="36E479F9"/>
    <w:rsid w:val="36E5ACD0"/>
    <w:rsid w:val="36EA21B4"/>
    <w:rsid w:val="36EEDA30"/>
    <w:rsid w:val="36F361CD"/>
    <w:rsid w:val="36F4FAC5"/>
    <w:rsid w:val="36F803BB"/>
    <w:rsid w:val="37063543"/>
    <w:rsid w:val="37096C5C"/>
    <w:rsid w:val="370FC8D0"/>
    <w:rsid w:val="3713AB92"/>
    <w:rsid w:val="3713B58E"/>
    <w:rsid w:val="3719D38D"/>
    <w:rsid w:val="371C2BC7"/>
    <w:rsid w:val="371DC83F"/>
    <w:rsid w:val="3720DDD1"/>
    <w:rsid w:val="3722BB6B"/>
    <w:rsid w:val="3723567F"/>
    <w:rsid w:val="372798B4"/>
    <w:rsid w:val="372F25DE"/>
    <w:rsid w:val="37325813"/>
    <w:rsid w:val="3736E53E"/>
    <w:rsid w:val="373BA374"/>
    <w:rsid w:val="3741C994"/>
    <w:rsid w:val="37460FA9"/>
    <w:rsid w:val="374DC9CE"/>
    <w:rsid w:val="374EBE66"/>
    <w:rsid w:val="375F9AD6"/>
    <w:rsid w:val="376BA3D1"/>
    <w:rsid w:val="3774D07F"/>
    <w:rsid w:val="377AF46B"/>
    <w:rsid w:val="37819AC6"/>
    <w:rsid w:val="378642F0"/>
    <w:rsid w:val="378EA53D"/>
    <w:rsid w:val="37907B28"/>
    <w:rsid w:val="37942BAE"/>
    <w:rsid w:val="37972069"/>
    <w:rsid w:val="379C5F8A"/>
    <w:rsid w:val="379C79EE"/>
    <w:rsid w:val="37A19521"/>
    <w:rsid w:val="37A4E7A3"/>
    <w:rsid w:val="37A703DB"/>
    <w:rsid w:val="37A97E4D"/>
    <w:rsid w:val="37AB704D"/>
    <w:rsid w:val="37B3073C"/>
    <w:rsid w:val="37B578BD"/>
    <w:rsid w:val="37BA1AE2"/>
    <w:rsid w:val="37BF2157"/>
    <w:rsid w:val="37BF8BC3"/>
    <w:rsid w:val="37C196D8"/>
    <w:rsid w:val="37C32E73"/>
    <w:rsid w:val="37C33E54"/>
    <w:rsid w:val="37C4A2B6"/>
    <w:rsid w:val="37C522E1"/>
    <w:rsid w:val="37C645D4"/>
    <w:rsid w:val="37C903E5"/>
    <w:rsid w:val="37CB888A"/>
    <w:rsid w:val="37CD1067"/>
    <w:rsid w:val="37CDE5FB"/>
    <w:rsid w:val="37D88DE0"/>
    <w:rsid w:val="37DD9C49"/>
    <w:rsid w:val="37E65DC6"/>
    <w:rsid w:val="37E81483"/>
    <w:rsid w:val="37EE59C6"/>
    <w:rsid w:val="37F28589"/>
    <w:rsid w:val="37F2D3D2"/>
    <w:rsid w:val="37F7383C"/>
    <w:rsid w:val="37F96D51"/>
    <w:rsid w:val="3811A13A"/>
    <w:rsid w:val="38128C89"/>
    <w:rsid w:val="381439B5"/>
    <w:rsid w:val="381533F1"/>
    <w:rsid w:val="3818D5C4"/>
    <w:rsid w:val="3826259E"/>
    <w:rsid w:val="38274917"/>
    <w:rsid w:val="3827DDF1"/>
    <w:rsid w:val="3827F988"/>
    <w:rsid w:val="38339737"/>
    <w:rsid w:val="38379836"/>
    <w:rsid w:val="383CE64F"/>
    <w:rsid w:val="3842BCA5"/>
    <w:rsid w:val="38487D03"/>
    <w:rsid w:val="38564FF0"/>
    <w:rsid w:val="3864CE74"/>
    <w:rsid w:val="3868BD17"/>
    <w:rsid w:val="38696244"/>
    <w:rsid w:val="386A7FD0"/>
    <w:rsid w:val="3873A090"/>
    <w:rsid w:val="3873D777"/>
    <w:rsid w:val="387CDAE8"/>
    <w:rsid w:val="3881455C"/>
    <w:rsid w:val="388C3EDF"/>
    <w:rsid w:val="38923690"/>
    <w:rsid w:val="3898618E"/>
    <w:rsid w:val="389F6E94"/>
    <w:rsid w:val="38A0540F"/>
    <w:rsid w:val="38A143D1"/>
    <w:rsid w:val="38A1DF81"/>
    <w:rsid w:val="38B3510F"/>
    <w:rsid w:val="38B3EBFA"/>
    <w:rsid w:val="38B45A9D"/>
    <w:rsid w:val="38B52334"/>
    <w:rsid w:val="38C05234"/>
    <w:rsid w:val="38D3BDCC"/>
    <w:rsid w:val="38D8BBBC"/>
    <w:rsid w:val="38DCDE2D"/>
    <w:rsid w:val="38E7B0F2"/>
    <w:rsid w:val="38F076A4"/>
    <w:rsid w:val="38F18FA5"/>
    <w:rsid w:val="38F8AF3E"/>
    <w:rsid w:val="38FA55D1"/>
    <w:rsid w:val="38FBD9C1"/>
    <w:rsid w:val="3906E9E1"/>
    <w:rsid w:val="390E6413"/>
    <w:rsid w:val="39116047"/>
    <w:rsid w:val="3913B74B"/>
    <w:rsid w:val="391A8E7B"/>
    <w:rsid w:val="391D194B"/>
    <w:rsid w:val="39201619"/>
    <w:rsid w:val="39239499"/>
    <w:rsid w:val="39299667"/>
    <w:rsid w:val="392ED71C"/>
    <w:rsid w:val="3932890F"/>
    <w:rsid w:val="39364016"/>
    <w:rsid w:val="393664EE"/>
    <w:rsid w:val="39367892"/>
    <w:rsid w:val="3943DA5A"/>
    <w:rsid w:val="3951491E"/>
    <w:rsid w:val="3951E0D9"/>
    <w:rsid w:val="39590CF1"/>
    <w:rsid w:val="3969875E"/>
    <w:rsid w:val="396F966C"/>
    <w:rsid w:val="397073FB"/>
    <w:rsid w:val="39774A44"/>
    <w:rsid w:val="39785630"/>
    <w:rsid w:val="397A9C00"/>
    <w:rsid w:val="397E6879"/>
    <w:rsid w:val="39810428"/>
    <w:rsid w:val="3981D3B3"/>
    <w:rsid w:val="3991A08E"/>
    <w:rsid w:val="39928B1A"/>
    <w:rsid w:val="399B8336"/>
    <w:rsid w:val="399F9D44"/>
    <w:rsid w:val="39A00BC7"/>
    <w:rsid w:val="39A23A6F"/>
    <w:rsid w:val="39A44345"/>
    <w:rsid w:val="39A937AE"/>
    <w:rsid w:val="39B254B5"/>
    <w:rsid w:val="39B5DA58"/>
    <w:rsid w:val="39B6261F"/>
    <w:rsid w:val="39B73065"/>
    <w:rsid w:val="39B8B837"/>
    <w:rsid w:val="39BD42EA"/>
    <w:rsid w:val="39C33000"/>
    <w:rsid w:val="39C5DDB7"/>
    <w:rsid w:val="39C77BD9"/>
    <w:rsid w:val="39CB38A0"/>
    <w:rsid w:val="39CCB2D1"/>
    <w:rsid w:val="39CE24C0"/>
    <w:rsid w:val="39D37BD7"/>
    <w:rsid w:val="39D39E2B"/>
    <w:rsid w:val="39D66297"/>
    <w:rsid w:val="39D89548"/>
    <w:rsid w:val="39DBD9DC"/>
    <w:rsid w:val="39DFC082"/>
    <w:rsid w:val="39E57821"/>
    <w:rsid w:val="39E9D810"/>
    <w:rsid w:val="39FC2F59"/>
    <w:rsid w:val="39FEC27F"/>
    <w:rsid w:val="39FFFC82"/>
    <w:rsid w:val="3A035EE8"/>
    <w:rsid w:val="3A0532A5"/>
    <w:rsid w:val="3A142ADE"/>
    <w:rsid w:val="3A1D0B5F"/>
    <w:rsid w:val="3A1D7286"/>
    <w:rsid w:val="3A283C3B"/>
    <w:rsid w:val="3A31F5FC"/>
    <w:rsid w:val="3A326B7A"/>
    <w:rsid w:val="3A3A1991"/>
    <w:rsid w:val="3A45E1CD"/>
    <w:rsid w:val="3A4C9EA1"/>
    <w:rsid w:val="3A4D39AF"/>
    <w:rsid w:val="3A51E877"/>
    <w:rsid w:val="3A62AF26"/>
    <w:rsid w:val="3A671C08"/>
    <w:rsid w:val="3A71F0F3"/>
    <w:rsid w:val="3A8801BD"/>
    <w:rsid w:val="3A8F98B9"/>
    <w:rsid w:val="3A90767B"/>
    <w:rsid w:val="3A9EFA14"/>
    <w:rsid w:val="3A9FE37A"/>
    <w:rsid w:val="3AACBD80"/>
    <w:rsid w:val="3AB65EDC"/>
    <w:rsid w:val="3ABB3581"/>
    <w:rsid w:val="3AC60152"/>
    <w:rsid w:val="3ACD00F2"/>
    <w:rsid w:val="3AD31390"/>
    <w:rsid w:val="3AD9BDB3"/>
    <w:rsid w:val="3AE01926"/>
    <w:rsid w:val="3AE3BE84"/>
    <w:rsid w:val="3AEA1266"/>
    <w:rsid w:val="3AECD5A1"/>
    <w:rsid w:val="3AF39A42"/>
    <w:rsid w:val="3AF471D3"/>
    <w:rsid w:val="3AF9CFDF"/>
    <w:rsid w:val="3AFD1FA2"/>
    <w:rsid w:val="3AFE22C3"/>
    <w:rsid w:val="3B05B583"/>
    <w:rsid w:val="3B09041A"/>
    <w:rsid w:val="3B09B16C"/>
    <w:rsid w:val="3B0B2D3E"/>
    <w:rsid w:val="3B0D5A6E"/>
    <w:rsid w:val="3B112DCA"/>
    <w:rsid w:val="3B176F77"/>
    <w:rsid w:val="3B2A48DA"/>
    <w:rsid w:val="3B2D9A7F"/>
    <w:rsid w:val="3B31C5E4"/>
    <w:rsid w:val="3B39F7A3"/>
    <w:rsid w:val="3B3A2829"/>
    <w:rsid w:val="3B46FFDC"/>
    <w:rsid w:val="3B48AFFF"/>
    <w:rsid w:val="3B539321"/>
    <w:rsid w:val="3B6124EF"/>
    <w:rsid w:val="3B6558F0"/>
    <w:rsid w:val="3B684F58"/>
    <w:rsid w:val="3B712D1D"/>
    <w:rsid w:val="3B713257"/>
    <w:rsid w:val="3B733CD4"/>
    <w:rsid w:val="3B825BE5"/>
    <w:rsid w:val="3B84BD47"/>
    <w:rsid w:val="3B84CE36"/>
    <w:rsid w:val="3B887452"/>
    <w:rsid w:val="3B899A0F"/>
    <w:rsid w:val="3B8DD2BE"/>
    <w:rsid w:val="3B98A2D8"/>
    <w:rsid w:val="3B9A589A"/>
    <w:rsid w:val="3B9E39D5"/>
    <w:rsid w:val="3BA60EF6"/>
    <w:rsid w:val="3BAAF4D1"/>
    <w:rsid w:val="3BB6B401"/>
    <w:rsid w:val="3BB953BA"/>
    <w:rsid w:val="3BBBD2A9"/>
    <w:rsid w:val="3BBE712A"/>
    <w:rsid w:val="3BC1D9F9"/>
    <w:rsid w:val="3BC865BE"/>
    <w:rsid w:val="3BC954EA"/>
    <w:rsid w:val="3BC9BBAC"/>
    <w:rsid w:val="3BCB5E4D"/>
    <w:rsid w:val="3BCF6004"/>
    <w:rsid w:val="3BD30463"/>
    <w:rsid w:val="3BDEB58D"/>
    <w:rsid w:val="3BE068E4"/>
    <w:rsid w:val="3BE306D2"/>
    <w:rsid w:val="3BE43E39"/>
    <w:rsid w:val="3BE80ED9"/>
    <w:rsid w:val="3BF2A6F4"/>
    <w:rsid w:val="3BF8B709"/>
    <w:rsid w:val="3BF97B86"/>
    <w:rsid w:val="3C13FC50"/>
    <w:rsid w:val="3C1CCDFA"/>
    <w:rsid w:val="3C1EB3D8"/>
    <w:rsid w:val="3C239442"/>
    <w:rsid w:val="3C260332"/>
    <w:rsid w:val="3C260F2B"/>
    <w:rsid w:val="3C26F31F"/>
    <w:rsid w:val="3C2A0A93"/>
    <w:rsid w:val="3C2ACDD6"/>
    <w:rsid w:val="3C323953"/>
    <w:rsid w:val="3C33E868"/>
    <w:rsid w:val="3C3FB244"/>
    <w:rsid w:val="3C442C56"/>
    <w:rsid w:val="3C531418"/>
    <w:rsid w:val="3C5A3F1B"/>
    <w:rsid w:val="3C5BD8CC"/>
    <w:rsid w:val="3C5D073E"/>
    <w:rsid w:val="3C65D782"/>
    <w:rsid w:val="3C70D319"/>
    <w:rsid w:val="3C713CEA"/>
    <w:rsid w:val="3C756033"/>
    <w:rsid w:val="3C7FAC69"/>
    <w:rsid w:val="3C82B384"/>
    <w:rsid w:val="3C8A59B2"/>
    <w:rsid w:val="3C8EDC28"/>
    <w:rsid w:val="3C92685A"/>
    <w:rsid w:val="3C9D7C12"/>
    <w:rsid w:val="3C9DF263"/>
    <w:rsid w:val="3CA71705"/>
    <w:rsid w:val="3CABC2E2"/>
    <w:rsid w:val="3CAEB110"/>
    <w:rsid w:val="3CB406F1"/>
    <w:rsid w:val="3CB963FE"/>
    <w:rsid w:val="3CBABBE9"/>
    <w:rsid w:val="3CBCB496"/>
    <w:rsid w:val="3CBDFD85"/>
    <w:rsid w:val="3CC6F88D"/>
    <w:rsid w:val="3CCDCC15"/>
    <w:rsid w:val="3CD2CD10"/>
    <w:rsid w:val="3CD4DBB3"/>
    <w:rsid w:val="3CD846A7"/>
    <w:rsid w:val="3CDE9F5B"/>
    <w:rsid w:val="3CEAFF2D"/>
    <w:rsid w:val="3CEDA206"/>
    <w:rsid w:val="3CF6A75F"/>
    <w:rsid w:val="3CFC6078"/>
    <w:rsid w:val="3D05EEE2"/>
    <w:rsid w:val="3D089159"/>
    <w:rsid w:val="3D0E8FB3"/>
    <w:rsid w:val="3D10D97B"/>
    <w:rsid w:val="3D168C77"/>
    <w:rsid w:val="3D1982DC"/>
    <w:rsid w:val="3D1EB09E"/>
    <w:rsid w:val="3D1F41F0"/>
    <w:rsid w:val="3D2C7DF8"/>
    <w:rsid w:val="3D33C873"/>
    <w:rsid w:val="3D3B24E3"/>
    <w:rsid w:val="3D3BEDB9"/>
    <w:rsid w:val="3D48FC13"/>
    <w:rsid w:val="3D5A8F00"/>
    <w:rsid w:val="3D63B234"/>
    <w:rsid w:val="3D71C3A9"/>
    <w:rsid w:val="3D765330"/>
    <w:rsid w:val="3D7CDF50"/>
    <w:rsid w:val="3D7EE686"/>
    <w:rsid w:val="3D807B3F"/>
    <w:rsid w:val="3D822603"/>
    <w:rsid w:val="3D824CBB"/>
    <w:rsid w:val="3D829F1B"/>
    <w:rsid w:val="3D83DEAE"/>
    <w:rsid w:val="3D9F7674"/>
    <w:rsid w:val="3DA976D1"/>
    <w:rsid w:val="3DB63624"/>
    <w:rsid w:val="3DC6AA8E"/>
    <w:rsid w:val="3DC77F6F"/>
    <w:rsid w:val="3DC83EB4"/>
    <w:rsid w:val="3DD92BDC"/>
    <w:rsid w:val="3DDB7E67"/>
    <w:rsid w:val="3DDB96D7"/>
    <w:rsid w:val="3DDDDBCA"/>
    <w:rsid w:val="3DE242FF"/>
    <w:rsid w:val="3DEFE01D"/>
    <w:rsid w:val="3DF6FF28"/>
    <w:rsid w:val="3E007EF5"/>
    <w:rsid w:val="3E07E767"/>
    <w:rsid w:val="3E133798"/>
    <w:rsid w:val="3E1A2481"/>
    <w:rsid w:val="3E1A9846"/>
    <w:rsid w:val="3E1D158B"/>
    <w:rsid w:val="3E1F2B4F"/>
    <w:rsid w:val="3E1F559B"/>
    <w:rsid w:val="3E27A9C6"/>
    <w:rsid w:val="3E319794"/>
    <w:rsid w:val="3E33145B"/>
    <w:rsid w:val="3E35B6C5"/>
    <w:rsid w:val="3E3C1C1B"/>
    <w:rsid w:val="3E45C751"/>
    <w:rsid w:val="3E480CE5"/>
    <w:rsid w:val="3E4BF847"/>
    <w:rsid w:val="3E4EBC86"/>
    <w:rsid w:val="3E51B230"/>
    <w:rsid w:val="3E55569D"/>
    <w:rsid w:val="3E56DBB7"/>
    <w:rsid w:val="3E58E693"/>
    <w:rsid w:val="3E5BC144"/>
    <w:rsid w:val="3E66F80E"/>
    <w:rsid w:val="3E72E3B2"/>
    <w:rsid w:val="3E7E4E78"/>
    <w:rsid w:val="3E7FDDEB"/>
    <w:rsid w:val="3E8139CC"/>
    <w:rsid w:val="3E89BB31"/>
    <w:rsid w:val="3E949293"/>
    <w:rsid w:val="3E977D10"/>
    <w:rsid w:val="3E98BBB0"/>
    <w:rsid w:val="3E9D193A"/>
    <w:rsid w:val="3E9DA2CE"/>
    <w:rsid w:val="3EA0F47D"/>
    <w:rsid w:val="3EA2A710"/>
    <w:rsid w:val="3EA695B0"/>
    <w:rsid w:val="3EB3D342"/>
    <w:rsid w:val="3EBA7819"/>
    <w:rsid w:val="3EBAD665"/>
    <w:rsid w:val="3EC45CFE"/>
    <w:rsid w:val="3EC918A2"/>
    <w:rsid w:val="3ED62667"/>
    <w:rsid w:val="3EE71F16"/>
    <w:rsid w:val="3EEE5B6F"/>
    <w:rsid w:val="3EFAD7B4"/>
    <w:rsid w:val="3EFE0A8F"/>
    <w:rsid w:val="3EFF9E51"/>
    <w:rsid w:val="3F081907"/>
    <w:rsid w:val="3F0ED500"/>
    <w:rsid w:val="3F10B90B"/>
    <w:rsid w:val="3F1C8DE4"/>
    <w:rsid w:val="3F243E39"/>
    <w:rsid w:val="3F264638"/>
    <w:rsid w:val="3F354A9C"/>
    <w:rsid w:val="3F37D3C1"/>
    <w:rsid w:val="3F3D0A0D"/>
    <w:rsid w:val="3F41D202"/>
    <w:rsid w:val="3F434925"/>
    <w:rsid w:val="3F48172E"/>
    <w:rsid w:val="3F5212DB"/>
    <w:rsid w:val="3F5F20F0"/>
    <w:rsid w:val="3F616A24"/>
    <w:rsid w:val="3F64E4BB"/>
    <w:rsid w:val="3F67F5E9"/>
    <w:rsid w:val="3F700D09"/>
    <w:rsid w:val="3F76AEEB"/>
    <w:rsid w:val="3F7AA080"/>
    <w:rsid w:val="3F7FDB65"/>
    <w:rsid w:val="3F82F8CF"/>
    <w:rsid w:val="3F89CFFF"/>
    <w:rsid w:val="3F8ACD46"/>
    <w:rsid w:val="3F8EA47D"/>
    <w:rsid w:val="3F9433A6"/>
    <w:rsid w:val="3F9CFBB5"/>
    <w:rsid w:val="3FB08507"/>
    <w:rsid w:val="3FB2FBF5"/>
    <w:rsid w:val="3FB69B29"/>
    <w:rsid w:val="3FC5C43F"/>
    <w:rsid w:val="3FCBD67E"/>
    <w:rsid w:val="3FCD9A1E"/>
    <w:rsid w:val="3FCF913B"/>
    <w:rsid w:val="3FDD4416"/>
    <w:rsid w:val="3FDD81EC"/>
    <w:rsid w:val="3FE91891"/>
    <w:rsid w:val="3FEA8F1E"/>
    <w:rsid w:val="3FEB1C41"/>
    <w:rsid w:val="3FF3A08D"/>
    <w:rsid w:val="3FF75CA9"/>
    <w:rsid w:val="3FFB82FC"/>
    <w:rsid w:val="4009D16A"/>
    <w:rsid w:val="401C924C"/>
    <w:rsid w:val="40218BD3"/>
    <w:rsid w:val="40246EF5"/>
    <w:rsid w:val="402D092F"/>
    <w:rsid w:val="403989B0"/>
    <w:rsid w:val="403A7248"/>
    <w:rsid w:val="403E3FC4"/>
    <w:rsid w:val="40442E9A"/>
    <w:rsid w:val="404E50E8"/>
    <w:rsid w:val="40571753"/>
    <w:rsid w:val="405FAFD1"/>
    <w:rsid w:val="40637CFA"/>
    <w:rsid w:val="40660FCD"/>
    <w:rsid w:val="4066A273"/>
    <w:rsid w:val="40670A6C"/>
    <w:rsid w:val="406CA89B"/>
    <w:rsid w:val="406CD856"/>
    <w:rsid w:val="406F5F40"/>
    <w:rsid w:val="40727E12"/>
    <w:rsid w:val="407A6FE4"/>
    <w:rsid w:val="407BA119"/>
    <w:rsid w:val="407D4D0A"/>
    <w:rsid w:val="407DDEBC"/>
    <w:rsid w:val="4085DA5B"/>
    <w:rsid w:val="40883A4B"/>
    <w:rsid w:val="408A6D9E"/>
    <w:rsid w:val="408CD5A5"/>
    <w:rsid w:val="408E1941"/>
    <w:rsid w:val="409726AA"/>
    <w:rsid w:val="40A1A218"/>
    <w:rsid w:val="40A2FEAE"/>
    <w:rsid w:val="40A57E41"/>
    <w:rsid w:val="40B32CEF"/>
    <w:rsid w:val="40BD63BA"/>
    <w:rsid w:val="40C39954"/>
    <w:rsid w:val="40C9BCAA"/>
    <w:rsid w:val="40CD5BFE"/>
    <w:rsid w:val="40CEDE8E"/>
    <w:rsid w:val="40CEEEEE"/>
    <w:rsid w:val="40D62ABE"/>
    <w:rsid w:val="40D8E276"/>
    <w:rsid w:val="40DCBD15"/>
    <w:rsid w:val="40E4E2A9"/>
    <w:rsid w:val="40F0279E"/>
    <w:rsid w:val="40F1B0EF"/>
    <w:rsid w:val="40F6484B"/>
    <w:rsid w:val="40FAA54A"/>
    <w:rsid w:val="40FB39DE"/>
    <w:rsid w:val="40FF0B2F"/>
    <w:rsid w:val="4114BF19"/>
    <w:rsid w:val="411F8918"/>
    <w:rsid w:val="4123AECF"/>
    <w:rsid w:val="412796D0"/>
    <w:rsid w:val="4131C727"/>
    <w:rsid w:val="4131CAF9"/>
    <w:rsid w:val="4138F703"/>
    <w:rsid w:val="413D4BC1"/>
    <w:rsid w:val="414175BE"/>
    <w:rsid w:val="4142ECC0"/>
    <w:rsid w:val="4149AF3C"/>
    <w:rsid w:val="41528E64"/>
    <w:rsid w:val="4154186F"/>
    <w:rsid w:val="415950D2"/>
    <w:rsid w:val="4168FF30"/>
    <w:rsid w:val="416D80EF"/>
    <w:rsid w:val="41821BA1"/>
    <w:rsid w:val="41851191"/>
    <w:rsid w:val="4185B3B6"/>
    <w:rsid w:val="41890189"/>
    <w:rsid w:val="41894DA6"/>
    <w:rsid w:val="418B6F84"/>
    <w:rsid w:val="41949CB1"/>
    <w:rsid w:val="419B14F4"/>
    <w:rsid w:val="419B76DB"/>
    <w:rsid w:val="41A537FF"/>
    <w:rsid w:val="41AAE89B"/>
    <w:rsid w:val="41AE1A31"/>
    <w:rsid w:val="41B0A465"/>
    <w:rsid w:val="41B38AD0"/>
    <w:rsid w:val="41B3B79C"/>
    <w:rsid w:val="41B562AA"/>
    <w:rsid w:val="41B64555"/>
    <w:rsid w:val="41B81D69"/>
    <w:rsid w:val="41BB6AB5"/>
    <w:rsid w:val="41C22408"/>
    <w:rsid w:val="41C4206A"/>
    <w:rsid w:val="41D150A2"/>
    <w:rsid w:val="41D31E05"/>
    <w:rsid w:val="41D45F2E"/>
    <w:rsid w:val="41DA8415"/>
    <w:rsid w:val="41DB3EC6"/>
    <w:rsid w:val="41E611E4"/>
    <w:rsid w:val="41F456FD"/>
    <w:rsid w:val="42010659"/>
    <w:rsid w:val="4202632B"/>
    <w:rsid w:val="42050E7D"/>
    <w:rsid w:val="42056F58"/>
    <w:rsid w:val="420B81D1"/>
    <w:rsid w:val="420F271C"/>
    <w:rsid w:val="4214B653"/>
    <w:rsid w:val="421C7B54"/>
    <w:rsid w:val="4223B371"/>
    <w:rsid w:val="42250DFF"/>
    <w:rsid w:val="42264514"/>
    <w:rsid w:val="422DAC48"/>
    <w:rsid w:val="4231B657"/>
    <w:rsid w:val="4233A789"/>
    <w:rsid w:val="42355247"/>
    <w:rsid w:val="423DD65A"/>
    <w:rsid w:val="4246B85B"/>
    <w:rsid w:val="4247CC0C"/>
    <w:rsid w:val="424A6BC1"/>
    <w:rsid w:val="4250E31D"/>
    <w:rsid w:val="4255A1AF"/>
    <w:rsid w:val="425EB02D"/>
    <w:rsid w:val="425EB620"/>
    <w:rsid w:val="425F1A34"/>
    <w:rsid w:val="425FC81A"/>
    <w:rsid w:val="4262FFBE"/>
    <w:rsid w:val="42635126"/>
    <w:rsid w:val="42656E12"/>
    <w:rsid w:val="427041EB"/>
    <w:rsid w:val="427CD522"/>
    <w:rsid w:val="427D2AE2"/>
    <w:rsid w:val="427E896D"/>
    <w:rsid w:val="427F6975"/>
    <w:rsid w:val="4285C36C"/>
    <w:rsid w:val="42875389"/>
    <w:rsid w:val="428D5D29"/>
    <w:rsid w:val="42907D41"/>
    <w:rsid w:val="429516A9"/>
    <w:rsid w:val="429DAB94"/>
    <w:rsid w:val="429DE802"/>
    <w:rsid w:val="429EE610"/>
    <w:rsid w:val="42A6C64E"/>
    <w:rsid w:val="42A76676"/>
    <w:rsid w:val="42AC7637"/>
    <w:rsid w:val="42AEEA56"/>
    <w:rsid w:val="42BA9991"/>
    <w:rsid w:val="42BACAD2"/>
    <w:rsid w:val="42BC585A"/>
    <w:rsid w:val="42BEF5B2"/>
    <w:rsid w:val="42C95E47"/>
    <w:rsid w:val="42D16C34"/>
    <w:rsid w:val="42D23672"/>
    <w:rsid w:val="42DD1967"/>
    <w:rsid w:val="42F467FE"/>
    <w:rsid w:val="42F5DE6D"/>
    <w:rsid w:val="42F768A7"/>
    <w:rsid w:val="42FF3421"/>
    <w:rsid w:val="4302AB13"/>
    <w:rsid w:val="4302D629"/>
    <w:rsid w:val="4305D67C"/>
    <w:rsid w:val="43102D34"/>
    <w:rsid w:val="43110D0C"/>
    <w:rsid w:val="43161A89"/>
    <w:rsid w:val="431ADA25"/>
    <w:rsid w:val="4325E5F3"/>
    <w:rsid w:val="432644E6"/>
    <w:rsid w:val="432730BD"/>
    <w:rsid w:val="43296AB3"/>
    <w:rsid w:val="432CD66E"/>
    <w:rsid w:val="4333A5C1"/>
    <w:rsid w:val="433BDAC3"/>
    <w:rsid w:val="433BECCC"/>
    <w:rsid w:val="43566601"/>
    <w:rsid w:val="4360AF2F"/>
    <w:rsid w:val="4364A4B3"/>
    <w:rsid w:val="4369FBBE"/>
    <w:rsid w:val="436D73C6"/>
    <w:rsid w:val="4377700D"/>
    <w:rsid w:val="43777625"/>
    <w:rsid w:val="43792BDA"/>
    <w:rsid w:val="437A3141"/>
    <w:rsid w:val="437F3A4B"/>
    <w:rsid w:val="4383EA6B"/>
    <w:rsid w:val="438427AB"/>
    <w:rsid w:val="4384F85B"/>
    <w:rsid w:val="4385315C"/>
    <w:rsid w:val="438DBEEF"/>
    <w:rsid w:val="438E10A7"/>
    <w:rsid w:val="4398AF9E"/>
    <w:rsid w:val="439A90F0"/>
    <w:rsid w:val="43A23006"/>
    <w:rsid w:val="43A5E739"/>
    <w:rsid w:val="43A60AB3"/>
    <w:rsid w:val="43A7C032"/>
    <w:rsid w:val="43AC7BE8"/>
    <w:rsid w:val="43CC9FD7"/>
    <w:rsid w:val="43D761E2"/>
    <w:rsid w:val="43D8B842"/>
    <w:rsid w:val="43DE9A0C"/>
    <w:rsid w:val="43E5A194"/>
    <w:rsid w:val="43E7B5F8"/>
    <w:rsid w:val="43ED84FB"/>
    <w:rsid w:val="43F0690F"/>
    <w:rsid w:val="43F12A23"/>
    <w:rsid w:val="43F87590"/>
    <w:rsid w:val="43FBBEC9"/>
    <w:rsid w:val="43FF4FFD"/>
    <w:rsid w:val="4400697E"/>
    <w:rsid w:val="4403EC5E"/>
    <w:rsid w:val="440571BE"/>
    <w:rsid w:val="44074037"/>
    <w:rsid w:val="440C9065"/>
    <w:rsid w:val="44190FC3"/>
    <w:rsid w:val="44192345"/>
    <w:rsid w:val="441EBE4F"/>
    <w:rsid w:val="4429871D"/>
    <w:rsid w:val="442AD230"/>
    <w:rsid w:val="44326EC4"/>
    <w:rsid w:val="443DD051"/>
    <w:rsid w:val="4441A89C"/>
    <w:rsid w:val="4442C511"/>
    <w:rsid w:val="4446A3F3"/>
    <w:rsid w:val="444A26A1"/>
    <w:rsid w:val="4456823B"/>
    <w:rsid w:val="445763C2"/>
    <w:rsid w:val="4459B008"/>
    <w:rsid w:val="44633FB3"/>
    <w:rsid w:val="44706464"/>
    <w:rsid w:val="44780420"/>
    <w:rsid w:val="448058D7"/>
    <w:rsid w:val="448F22E2"/>
    <w:rsid w:val="4498CFC6"/>
    <w:rsid w:val="4499EE0D"/>
    <w:rsid w:val="44A5A497"/>
    <w:rsid w:val="44B3C68D"/>
    <w:rsid w:val="44BCB8E7"/>
    <w:rsid w:val="44C6CDCE"/>
    <w:rsid w:val="44CAF777"/>
    <w:rsid w:val="44CDBB54"/>
    <w:rsid w:val="44CF0F36"/>
    <w:rsid w:val="44D0503E"/>
    <w:rsid w:val="44D35B7B"/>
    <w:rsid w:val="44D6A46D"/>
    <w:rsid w:val="44D7BDA1"/>
    <w:rsid w:val="44DADFC1"/>
    <w:rsid w:val="44E0F64F"/>
    <w:rsid w:val="44E14A51"/>
    <w:rsid w:val="44E50DC1"/>
    <w:rsid w:val="44ECA3C2"/>
    <w:rsid w:val="44F3B306"/>
    <w:rsid w:val="44F7D4C2"/>
    <w:rsid w:val="44FBE73A"/>
    <w:rsid w:val="4506B20D"/>
    <w:rsid w:val="450997A5"/>
    <w:rsid w:val="450FCBCA"/>
    <w:rsid w:val="45149A7B"/>
    <w:rsid w:val="4518576F"/>
    <w:rsid w:val="4521DC20"/>
    <w:rsid w:val="4529CB6D"/>
    <w:rsid w:val="452A3D27"/>
    <w:rsid w:val="452AE257"/>
    <w:rsid w:val="452E224D"/>
    <w:rsid w:val="45327D7D"/>
    <w:rsid w:val="453834BC"/>
    <w:rsid w:val="453AC368"/>
    <w:rsid w:val="453AF2B4"/>
    <w:rsid w:val="45524BD1"/>
    <w:rsid w:val="455515FF"/>
    <w:rsid w:val="455B67BC"/>
    <w:rsid w:val="455FCA91"/>
    <w:rsid w:val="456180EC"/>
    <w:rsid w:val="45657F72"/>
    <w:rsid w:val="456DAB94"/>
    <w:rsid w:val="457E3A65"/>
    <w:rsid w:val="4582E8DF"/>
    <w:rsid w:val="458581BA"/>
    <w:rsid w:val="458D6E77"/>
    <w:rsid w:val="4597D2F9"/>
    <w:rsid w:val="45988678"/>
    <w:rsid w:val="459FB89D"/>
    <w:rsid w:val="45AE3462"/>
    <w:rsid w:val="45BA2356"/>
    <w:rsid w:val="45C0A775"/>
    <w:rsid w:val="45CC20EB"/>
    <w:rsid w:val="45CE76F7"/>
    <w:rsid w:val="45D0888C"/>
    <w:rsid w:val="45D2B081"/>
    <w:rsid w:val="45D55139"/>
    <w:rsid w:val="45D8C482"/>
    <w:rsid w:val="45E648A0"/>
    <w:rsid w:val="45EB1732"/>
    <w:rsid w:val="45EBBA21"/>
    <w:rsid w:val="46004D8C"/>
    <w:rsid w:val="460CFC39"/>
    <w:rsid w:val="46145339"/>
    <w:rsid w:val="46189A5E"/>
    <w:rsid w:val="461FB9EE"/>
    <w:rsid w:val="4623C376"/>
    <w:rsid w:val="46259059"/>
    <w:rsid w:val="4627542E"/>
    <w:rsid w:val="46297768"/>
    <w:rsid w:val="4632C510"/>
    <w:rsid w:val="4633E05F"/>
    <w:rsid w:val="4637194D"/>
    <w:rsid w:val="463B63B9"/>
    <w:rsid w:val="4646030C"/>
    <w:rsid w:val="464763D0"/>
    <w:rsid w:val="46491795"/>
    <w:rsid w:val="464ED4C0"/>
    <w:rsid w:val="4656A69F"/>
    <w:rsid w:val="4658C99C"/>
    <w:rsid w:val="465AD7D9"/>
    <w:rsid w:val="465F39BB"/>
    <w:rsid w:val="4661B2F1"/>
    <w:rsid w:val="4663A6D1"/>
    <w:rsid w:val="46646106"/>
    <w:rsid w:val="46667F9B"/>
    <w:rsid w:val="4669178C"/>
    <w:rsid w:val="46730056"/>
    <w:rsid w:val="4675BA21"/>
    <w:rsid w:val="467E1161"/>
    <w:rsid w:val="46819681"/>
    <w:rsid w:val="468C0163"/>
    <w:rsid w:val="468E22CD"/>
    <w:rsid w:val="468E96F5"/>
    <w:rsid w:val="46929E17"/>
    <w:rsid w:val="4692A5C3"/>
    <w:rsid w:val="4697BB5E"/>
    <w:rsid w:val="469ACFA1"/>
    <w:rsid w:val="469D6147"/>
    <w:rsid w:val="46A7145E"/>
    <w:rsid w:val="46AC23F8"/>
    <w:rsid w:val="46AED84A"/>
    <w:rsid w:val="46B5F55E"/>
    <w:rsid w:val="46BC70C9"/>
    <w:rsid w:val="46C7ABAD"/>
    <w:rsid w:val="46CE8355"/>
    <w:rsid w:val="46D44730"/>
    <w:rsid w:val="46D8CE09"/>
    <w:rsid w:val="46E36BDD"/>
    <w:rsid w:val="46E4CA8F"/>
    <w:rsid w:val="46EB9850"/>
    <w:rsid w:val="46EEFDC6"/>
    <w:rsid w:val="46EFDC2A"/>
    <w:rsid w:val="46FA9D3E"/>
    <w:rsid w:val="46FDDAD9"/>
    <w:rsid w:val="4701F173"/>
    <w:rsid w:val="47166F65"/>
    <w:rsid w:val="471C9BDE"/>
    <w:rsid w:val="472528A5"/>
    <w:rsid w:val="47253B7C"/>
    <w:rsid w:val="47328478"/>
    <w:rsid w:val="4743FB63"/>
    <w:rsid w:val="4745DD98"/>
    <w:rsid w:val="47483106"/>
    <w:rsid w:val="47505D46"/>
    <w:rsid w:val="47513D7C"/>
    <w:rsid w:val="4760412A"/>
    <w:rsid w:val="47631F7A"/>
    <w:rsid w:val="4767CEB0"/>
    <w:rsid w:val="476FCDB6"/>
    <w:rsid w:val="477598B9"/>
    <w:rsid w:val="47782EB1"/>
    <w:rsid w:val="47809977"/>
    <w:rsid w:val="47820B7E"/>
    <w:rsid w:val="4785CF86"/>
    <w:rsid w:val="4792E759"/>
    <w:rsid w:val="4794FF50"/>
    <w:rsid w:val="479F458B"/>
    <w:rsid w:val="479FFB0E"/>
    <w:rsid w:val="47A8E181"/>
    <w:rsid w:val="47B1B97A"/>
    <w:rsid w:val="47B3A181"/>
    <w:rsid w:val="47B4C4E4"/>
    <w:rsid w:val="47B65FEA"/>
    <w:rsid w:val="47B9B08C"/>
    <w:rsid w:val="47BFFB53"/>
    <w:rsid w:val="47CB0DD1"/>
    <w:rsid w:val="47CC7543"/>
    <w:rsid w:val="47DB4F8E"/>
    <w:rsid w:val="47DB8FCE"/>
    <w:rsid w:val="47DC175C"/>
    <w:rsid w:val="47E72590"/>
    <w:rsid w:val="47E7F70C"/>
    <w:rsid w:val="47E96B4A"/>
    <w:rsid w:val="47EE04F9"/>
    <w:rsid w:val="47F45315"/>
    <w:rsid w:val="47FB9A7E"/>
    <w:rsid w:val="47FC01E9"/>
    <w:rsid w:val="48005B6A"/>
    <w:rsid w:val="4800FA61"/>
    <w:rsid w:val="4805269A"/>
    <w:rsid w:val="4807DE34"/>
    <w:rsid w:val="480C7F51"/>
    <w:rsid w:val="481876FB"/>
    <w:rsid w:val="481B5E0E"/>
    <w:rsid w:val="482CA33F"/>
    <w:rsid w:val="482FF120"/>
    <w:rsid w:val="483067D7"/>
    <w:rsid w:val="48334EA9"/>
    <w:rsid w:val="4837CFBF"/>
    <w:rsid w:val="4837DCD0"/>
    <w:rsid w:val="48430397"/>
    <w:rsid w:val="4857EFBB"/>
    <w:rsid w:val="4867BBCE"/>
    <w:rsid w:val="4867BD0E"/>
    <w:rsid w:val="486B779A"/>
    <w:rsid w:val="4878103F"/>
    <w:rsid w:val="487FA9F2"/>
    <w:rsid w:val="48835B7F"/>
    <w:rsid w:val="4883882B"/>
    <w:rsid w:val="4889DBEF"/>
    <w:rsid w:val="488A5FA5"/>
    <w:rsid w:val="48947C1D"/>
    <w:rsid w:val="4898BBF2"/>
    <w:rsid w:val="489F4AB7"/>
    <w:rsid w:val="48AB037F"/>
    <w:rsid w:val="48B14D77"/>
    <w:rsid w:val="48B267E5"/>
    <w:rsid w:val="48C46646"/>
    <w:rsid w:val="48C551C2"/>
    <w:rsid w:val="48D7CCB8"/>
    <w:rsid w:val="48DBA0F4"/>
    <w:rsid w:val="48DE4035"/>
    <w:rsid w:val="48E53794"/>
    <w:rsid w:val="48E6599B"/>
    <w:rsid w:val="48F25FE7"/>
    <w:rsid w:val="48F301F7"/>
    <w:rsid w:val="48F69357"/>
    <w:rsid w:val="48FB4D04"/>
    <w:rsid w:val="48FC59D8"/>
    <w:rsid w:val="48FD68EE"/>
    <w:rsid w:val="48FE6606"/>
    <w:rsid w:val="490040DB"/>
    <w:rsid w:val="49083DB2"/>
    <w:rsid w:val="490A3216"/>
    <w:rsid w:val="4915A334"/>
    <w:rsid w:val="49163634"/>
    <w:rsid w:val="491EC4FE"/>
    <w:rsid w:val="491F776E"/>
    <w:rsid w:val="4920BCDE"/>
    <w:rsid w:val="49224980"/>
    <w:rsid w:val="4933A4C6"/>
    <w:rsid w:val="4944A131"/>
    <w:rsid w:val="4944E0B8"/>
    <w:rsid w:val="4949DE4B"/>
    <w:rsid w:val="494D924C"/>
    <w:rsid w:val="495FDE0A"/>
    <w:rsid w:val="496031D7"/>
    <w:rsid w:val="4962D514"/>
    <w:rsid w:val="4969F851"/>
    <w:rsid w:val="496E1AA0"/>
    <w:rsid w:val="496F639A"/>
    <w:rsid w:val="49717C55"/>
    <w:rsid w:val="497DE14A"/>
    <w:rsid w:val="49845DCA"/>
    <w:rsid w:val="49850957"/>
    <w:rsid w:val="4987CC6B"/>
    <w:rsid w:val="498DBF61"/>
    <w:rsid w:val="49902376"/>
    <w:rsid w:val="49919D5C"/>
    <w:rsid w:val="499A99A2"/>
    <w:rsid w:val="49A73F2C"/>
    <w:rsid w:val="49AD090E"/>
    <w:rsid w:val="49B13A09"/>
    <w:rsid w:val="49B2702F"/>
    <w:rsid w:val="49B7ABC6"/>
    <w:rsid w:val="49B9244D"/>
    <w:rsid w:val="49B97E8E"/>
    <w:rsid w:val="49C014E5"/>
    <w:rsid w:val="49C16CB4"/>
    <w:rsid w:val="49C27B84"/>
    <w:rsid w:val="49C6A435"/>
    <w:rsid w:val="49D06183"/>
    <w:rsid w:val="49D0874D"/>
    <w:rsid w:val="49D4320D"/>
    <w:rsid w:val="49D9AD60"/>
    <w:rsid w:val="49DD7324"/>
    <w:rsid w:val="49E58852"/>
    <w:rsid w:val="49E78B2C"/>
    <w:rsid w:val="49EB10E0"/>
    <w:rsid w:val="49F39F0B"/>
    <w:rsid w:val="49F42E74"/>
    <w:rsid w:val="49F75C35"/>
    <w:rsid w:val="49FFD5DE"/>
    <w:rsid w:val="4A0120C3"/>
    <w:rsid w:val="4A012B7D"/>
    <w:rsid w:val="4A02D9F9"/>
    <w:rsid w:val="4A0D16BA"/>
    <w:rsid w:val="4A1A3901"/>
    <w:rsid w:val="4A1C215C"/>
    <w:rsid w:val="4A20D8C0"/>
    <w:rsid w:val="4A250662"/>
    <w:rsid w:val="4A357ACF"/>
    <w:rsid w:val="4A4D49EB"/>
    <w:rsid w:val="4A4EDA8C"/>
    <w:rsid w:val="4A50D484"/>
    <w:rsid w:val="4A572A72"/>
    <w:rsid w:val="4A61067D"/>
    <w:rsid w:val="4A6507DC"/>
    <w:rsid w:val="4A679819"/>
    <w:rsid w:val="4A7F2BB8"/>
    <w:rsid w:val="4A8D2731"/>
    <w:rsid w:val="4A8D7D2E"/>
    <w:rsid w:val="4A90FAC0"/>
    <w:rsid w:val="4A935F4E"/>
    <w:rsid w:val="4A9E3D2A"/>
    <w:rsid w:val="4AA52DEF"/>
    <w:rsid w:val="4ABC23AA"/>
    <w:rsid w:val="4ABE2AC9"/>
    <w:rsid w:val="4AC23E59"/>
    <w:rsid w:val="4AC5AB76"/>
    <w:rsid w:val="4AC7DB9D"/>
    <w:rsid w:val="4ACC88AE"/>
    <w:rsid w:val="4ACD0035"/>
    <w:rsid w:val="4ACFF531"/>
    <w:rsid w:val="4AD4702C"/>
    <w:rsid w:val="4AD84322"/>
    <w:rsid w:val="4AD8B958"/>
    <w:rsid w:val="4AE238A3"/>
    <w:rsid w:val="4AE38979"/>
    <w:rsid w:val="4AE5AB03"/>
    <w:rsid w:val="4AECE611"/>
    <w:rsid w:val="4AEEA360"/>
    <w:rsid w:val="4AF325E8"/>
    <w:rsid w:val="4AF38225"/>
    <w:rsid w:val="4AFA5CD5"/>
    <w:rsid w:val="4AFBCD22"/>
    <w:rsid w:val="4AFD45D3"/>
    <w:rsid w:val="4AFDE08F"/>
    <w:rsid w:val="4B00250D"/>
    <w:rsid w:val="4B084431"/>
    <w:rsid w:val="4B0CE733"/>
    <w:rsid w:val="4B0E0908"/>
    <w:rsid w:val="4B111D17"/>
    <w:rsid w:val="4B1B31B7"/>
    <w:rsid w:val="4B1FCACB"/>
    <w:rsid w:val="4B205394"/>
    <w:rsid w:val="4B2071E2"/>
    <w:rsid w:val="4B23D47B"/>
    <w:rsid w:val="4B305E5E"/>
    <w:rsid w:val="4B321B03"/>
    <w:rsid w:val="4B3BADA2"/>
    <w:rsid w:val="4B451798"/>
    <w:rsid w:val="4B4C06ED"/>
    <w:rsid w:val="4B4C17A7"/>
    <w:rsid w:val="4B522A49"/>
    <w:rsid w:val="4B55CA9A"/>
    <w:rsid w:val="4B64205B"/>
    <w:rsid w:val="4B6791E2"/>
    <w:rsid w:val="4B694503"/>
    <w:rsid w:val="4B70201C"/>
    <w:rsid w:val="4B735F5B"/>
    <w:rsid w:val="4B77A348"/>
    <w:rsid w:val="4B80077E"/>
    <w:rsid w:val="4B8AAA0F"/>
    <w:rsid w:val="4B9F0B32"/>
    <w:rsid w:val="4B9F24D1"/>
    <w:rsid w:val="4BA16AE8"/>
    <w:rsid w:val="4BB1D617"/>
    <w:rsid w:val="4BBA1499"/>
    <w:rsid w:val="4BC51011"/>
    <w:rsid w:val="4BD43405"/>
    <w:rsid w:val="4BD54E94"/>
    <w:rsid w:val="4BD6CB95"/>
    <w:rsid w:val="4BD6EB79"/>
    <w:rsid w:val="4BD8A901"/>
    <w:rsid w:val="4BDBC78D"/>
    <w:rsid w:val="4BDF7AE8"/>
    <w:rsid w:val="4BE13442"/>
    <w:rsid w:val="4BE3486C"/>
    <w:rsid w:val="4BE3D19D"/>
    <w:rsid w:val="4BE47242"/>
    <w:rsid w:val="4BE78F85"/>
    <w:rsid w:val="4BEA9109"/>
    <w:rsid w:val="4BEF7964"/>
    <w:rsid w:val="4BEFCE4D"/>
    <w:rsid w:val="4BF120EF"/>
    <w:rsid w:val="4BF37049"/>
    <w:rsid w:val="4BF496E2"/>
    <w:rsid w:val="4BFA87C4"/>
    <w:rsid w:val="4BFD1D59"/>
    <w:rsid w:val="4BFDDD1E"/>
    <w:rsid w:val="4C06640A"/>
    <w:rsid w:val="4C0D81C5"/>
    <w:rsid w:val="4C1E8501"/>
    <w:rsid w:val="4C1FDEE0"/>
    <w:rsid w:val="4C206C92"/>
    <w:rsid w:val="4C250897"/>
    <w:rsid w:val="4C2614BD"/>
    <w:rsid w:val="4C275D20"/>
    <w:rsid w:val="4C2999BA"/>
    <w:rsid w:val="4C2D75DE"/>
    <w:rsid w:val="4C2F09C9"/>
    <w:rsid w:val="4C30F3EB"/>
    <w:rsid w:val="4C36D1B1"/>
    <w:rsid w:val="4C43B389"/>
    <w:rsid w:val="4C5D6E59"/>
    <w:rsid w:val="4C6035A6"/>
    <w:rsid w:val="4C680034"/>
    <w:rsid w:val="4C74EBE5"/>
    <w:rsid w:val="4C790619"/>
    <w:rsid w:val="4C7B2786"/>
    <w:rsid w:val="4C7CD8FC"/>
    <w:rsid w:val="4C817B64"/>
    <w:rsid w:val="4C81F8E3"/>
    <w:rsid w:val="4C87DC81"/>
    <w:rsid w:val="4C8AED14"/>
    <w:rsid w:val="4C8C5503"/>
    <w:rsid w:val="4C8EEF18"/>
    <w:rsid w:val="4CADD78C"/>
    <w:rsid w:val="4CAFC1BE"/>
    <w:rsid w:val="4CB45A03"/>
    <w:rsid w:val="4CB96F55"/>
    <w:rsid w:val="4CBF527C"/>
    <w:rsid w:val="4CC4AD7D"/>
    <w:rsid w:val="4CC9CB11"/>
    <w:rsid w:val="4CD3FB8D"/>
    <w:rsid w:val="4CD7E520"/>
    <w:rsid w:val="4CDDA8C1"/>
    <w:rsid w:val="4CE5128C"/>
    <w:rsid w:val="4CE65467"/>
    <w:rsid w:val="4CF4E927"/>
    <w:rsid w:val="4CF51AEF"/>
    <w:rsid w:val="4CF76F0D"/>
    <w:rsid w:val="4D0699BA"/>
    <w:rsid w:val="4D0D99BA"/>
    <w:rsid w:val="4D0DF686"/>
    <w:rsid w:val="4D17A400"/>
    <w:rsid w:val="4D1E350D"/>
    <w:rsid w:val="4D2008F7"/>
    <w:rsid w:val="4D2031F3"/>
    <w:rsid w:val="4D225218"/>
    <w:rsid w:val="4D23D3D1"/>
    <w:rsid w:val="4D26DA09"/>
    <w:rsid w:val="4D3A0913"/>
    <w:rsid w:val="4D3F3CFE"/>
    <w:rsid w:val="4D407408"/>
    <w:rsid w:val="4D490424"/>
    <w:rsid w:val="4D4A4DB8"/>
    <w:rsid w:val="4D56A629"/>
    <w:rsid w:val="4D5768FA"/>
    <w:rsid w:val="4D5A9752"/>
    <w:rsid w:val="4D5B72EF"/>
    <w:rsid w:val="4D64B61D"/>
    <w:rsid w:val="4D64B62D"/>
    <w:rsid w:val="4D65E180"/>
    <w:rsid w:val="4D670695"/>
    <w:rsid w:val="4D6A433B"/>
    <w:rsid w:val="4D6CAAA7"/>
    <w:rsid w:val="4D6F1E0B"/>
    <w:rsid w:val="4D73E856"/>
    <w:rsid w:val="4D76BFA2"/>
    <w:rsid w:val="4D79902E"/>
    <w:rsid w:val="4D7C7D37"/>
    <w:rsid w:val="4D8A32FF"/>
    <w:rsid w:val="4D8C58A6"/>
    <w:rsid w:val="4D8DB43C"/>
    <w:rsid w:val="4D904F85"/>
    <w:rsid w:val="4DA1CC55"/>
    <w:rsid w:val="4DA72D23"/>
    <w:rsid w:val="4DA7D989"/>
    <w:rsid w:val="4DADB05F"/>
    <w:rsid w:val="4DB1B345"/>
    <w:rsid w:val="4DB3D807"/>
    <w:rsid w:val="4DB52BA3"/>
    <w:rsid w:val="4DBF316C"/>
    <w:rsid w:val="4DC1F445"/>
    <w:rsid w:val="4DCF9757"/>
    <w:rsid w:val="4DDE3EAC"/>
    <w:rsid w:val="4DDF420F"/>
    <w:rsid w:val="4DE7C54F"/>
    <w:rsid w:val="4DE9A757"/>
    <w:rsid w:val="4DEAEB8D"/>
    <w:rsid w:val="4DF464F4"/>
    <w:rsid w:val="4DFAC59E"/>
    <w:rsid w:val="4DFBBB7F"/>
    <w:rsid w:val="4E014B98"/>
    <w:rsid w:val="4E05ADFF"/>
    <w:rsid w:val="4E0CAC86"/>
    <w:rsid w:val="4E127569"/>
    <w:rsid w:val="4E14F1C6"/>
    <w:rsid w:val="4E181EE9"/>
    <w:rsid w:val="4E1A3755"/>
    <w:rsid w:val="4E26C69B"/>
    <w:rsid w:val="4E273F0F"/>
    <w:rsid w:val="4E296ADA"/>
    <w:rsid w:val="4E317CAA"/>
    <w:rsid w:val="4E386BFA"/>
    <w:rsid w:val="4E3D2210"/>
    <w:rsid w:val="4E3D3A08"/>
    <w:rsid w:val="4E41F608"/>
    <w:rsid w:val="4E45E4F6"/>
    <w:rsid w:val="4E47F082"/>
    <w:rsid w:val="4E4A9405"/>
    <w:rsid w:val="4E57564C"/>
    <w:rsid w:val="4E63511D"/>
    <w:rsid w:val="4E639499"/>
    <w:rsid w:val="4E669AE5"/>
    <w:rsid w:val="4E6F0D96"/>
    <w:rsid w:val="4E6F1A7A"/>
    <w:rsid w:val="4E75675A"/>
    <w:rsid w:val="4E7B386A"/>
    <w:rsid w:val="4E7B3CC8"/>
    <w:rsid w:val="4E815795"/>
    <w:rsid w:val="4E824584"/>
    <w:rsid w:val="4E84167F"/>
    <w:rsid w:val="4E851FF4"/>
    <w:rsid w:val="4E85810D"/>
    <w:rsid w:val="4E864DC8"/>
    <w:rsid w:val="4E96FE3B"/>
    <w:rsid w:val="4E9FC077"/>
    <w:rsid w:val="4EA559A6"/>
    <w:rsid w:val="4EA6080D"/>
    <w:rsid w:val="4EAC6099"/>
    <w:rsid w:val="4EADA8F4"/>
    <w:rsid w:val="4EADC9B2"/>
    <w:rsid w:val="4EAF7BF4"/>
    <w:rsid w:val="4EB2FA96"/>
    <w:rsid w:val="4EB381E9"/>
    <w:rsid w:val="4EB78472"/>
    <w:rsid w:val="4ECE1DDE"/>
    <w:rsid w:val="4ECED4C7"/>
    <w:rsid w:val="4ED8BA33"/>
    <w:rsid w:val="4ED947FB"/>
    <w:rsid w:val="4EDA4E98"/>
    <w:rsid w:val="4EDDE91E"/>
    <w:rsid w:val="4EE3871A"/>
    <w:rsid w:val="4EE3BF2C"/>
    <w:rsid w:val="4EE3CEF8"/>
    <w:rsid w:val="4EE83C1D"/>
    <w:rsid w:val="4EEDAA24"/>
    <w:rsid w:val="4EFFB3FB"/>
    <w:rsid w:val="4F015609"/>
    <w:rsid w:val="4F02E10A"/>
    <w:rsid w:val="4F092EE6"/>
    <w:rsid w:val="4F0E36E8"/>
    <w:rsid w:val="4F17B24E"/>
    <w:rsid w:val="4F212455"/>
    <w:rsid w:val="4F219AB6"/>
    <w:rsid w:val="4F299EA5"/>
    <w:rsid w:val="4F29CE65"/>
    <w:rsid w:val="4F2A7383"/>
    <w:rsid w:val="4F2DC85B"/>
    <w:rsid w:val="4F2EA0FE"/>
    <w:rsid w:val="4F3470C4"/>
    <w:rsid w:val="4F3D9536"/>
    <w:rsid w:val="4F3F20B6"/>
    <w:rsid w:val="4F4D6470"/>
    <w:rsid w:val="4F58DEFC"/>
    <w:rsid w:val="4F5DC4A6"/>
    <w:rsid w:val="4F5FA8F6"/>
    <w:rsid w:val="4F6102CA"/>
    <w:rsid w:val="4F6BB86B"/>
    <w:rsid w:val="4F6CF4C8"/>
    <w:rsid w:val="4F6EC5B6"/>
    <w:rsid w:val="4F70F361"/>
    <w:rsid w:val="4F714CF0"/>
    <w:rsid w:val="4F71535F"/>
    <w:rsid w:val="4F8577B8"/>
    <w:rsid w:val="4F8F6936"/>
    <w:rsid w:val="4FA87CE7"/>
    <w:rsid w:val="4FACE751"/>
    <w:rsid w:val="4FAF305A"/>
    <w:rsid w:val="4FB87632"/>
    <w:rsid w:val="4FBBF685"/>
    <w:rsid w:val="4FBCC478"/>
    <w:rsid w:val="4FCD57E8"/>
    <w:rsid w:val="4FCDD3F1"/>
    <w:rsid w:val="4FD10945"/>
    <w:rsid w:val="4FD1180F"/>
    <w:rsid w:val="4FD1B7BC"/>
    <w:rsid w:val="4FD57BF1"/>
    <w:rsid w:val="4FD97F91"/>
    <w:rsid w:val="4FD9E58F"/>
    <w:rsid w:val="4FE14F76"/>
    <w:rsid w:val="4FE38C65"/>
    <w:rsid w:val="4FE58B69"/>
    <w:rsid w:val="4FE7FF77"/>
    <w:rsid w:val="4FE919E1"/>
    <w:rsid w:val="4FEF8D76"/>
    <w:rsid w:val="4FF1FEC4"/>
    <w:rsid w:val="4FF6BF30"/>
    <w:rsid w:val="4FF6E05C"/>
    <w:rsid w:val="500468FB"/>
    <w:rsid w:val="500562D5"/>
    <w:rsid w:val="500AD85F"/>
    <w:rsid w:val="5013CCB6"/>
    <w:rsid w:val="50164ACF"/>
    <w:rsid w:val="501AEEE9"/>
    <w:rsid w:val="501B8E0A"/>
    <w:rsid w:val="501CDEFE"/>
    <w:rsid w:val="5021A8D2"/>
    <w:rsid w:val="5024D5E2"/>
    <w:rsid w:val="50333EAB"/>
    <w:rsid w:val="5041D52E"/>
    <w:rsid w:val="504B60BE"/>
    <w:rsid w:val="5050449B"/>
    <w:rsid w:val="505153DA"/>
    <w:rsid w:val="5057355E"/>
    <w:rsid w:val="505B0887"/>
    <w:rsid w:val="5063238D"/>
    <w:rsid w:val="5070A4DF"/>
    <w:rsid w:val="50720B04"/>
    <w:rsid w:val="50761523"/>
    <w:rsid w:val="507A557B"/>
    <w:rsid w:val="508DD3B3"/>
    <w:rsid w:val="508E1835"/>
    <w:rsid w:val="508F16E9"/>
    <w:rsid w:val="5091FA82"/>
    <w:rsid w:val="5094B403"/>
    <w:rsid w:val="5094CBE7"/>
    <w:rsid w:val="50969B85"/>
    <w:rsid w:val="509B2220"/>
    <w:rsid w:val="50A4BC53"/>
    <w:rsid w:val="50AE15F4"/>
    <w:rsid w:val="50AF254C"/>
    <w:rsid w:val="50B03E2E"/>
    <w:rsid w:val="50B05C0D"/>
    <w:rsid w:val="50B3E767"/>
    <w:rsid w:val="50B61DF8"/>
    <w:rsid w:val="50B90435"/>
    <w:rsid w:val="50B91255"/>
    <w:rsid w:val="50BCC0BF"/>
    <w:rsid w:val="50C5C3D3"/>
    <w:rsid w:val="50CBF82A"/>
    <w:rsid w:val="50D00FA3"/>
    <w:rsid w:val="50D0D20A"/>
    <w:rsid w:val="50D35978"/>
    <w:rsid w:val="50D3EF2F"/>
    <w:rsid w:val="50D4C635"/>
    <w:rsid w:val="50DAE0F8"/>
    <w:rsid w:val="50E0987F"/>
    <w:rsid w:val="50E275EA"/>
    <w:rsid w:val="50E9C7EC"/>
    <w:rsid w:val="50EC2ABA"/>
    <w:rsid w:val="50F3EDDE"/>
    <w:rsid w:val="50F62D5F"/>
    <w:rsid w:val="50F99507"/>
    <w:rsid w:val="50FE879D"/>
    <w:rsid w:val="510661D3"/>
    <w:rsid w:val="51080F4C"/>
    <w:rsid w:val="510B8FFC"/>
    <w:rsid w:val="510CBAD6"/>
    <w:rsid w:val="510D96AF"/>
    <w:rsid w:val="510EE14C"/>
    <w:rsid w:val="511307C3"/>
    <w:rsid w:val="511D8795"/>
    <w:rsid w:val="5125AA7D"/>
    <w:rsid w:val="512F4F62"/>
    <w:rsid w:val="513276D9"/>
    <w:rsid w:val="5135180C"/>
    <w:rsid w:val="513B8FB6"/>
    <w:rsid w:val="513BC42A"/>
    <w:rsid w:val="513F61C7"/>
    <w:rsid w:val="51486F79"/>
    <w:rsid w:val="514D33D8"/>
    <w:rsid w:val="51566714"/>
    <w:rsid w:val="515AA652"/>
    <w:rsid w:val="515B4DA4"/>
    <w:rsid w:val="5160F339"/>
    <w:rsid w:val="516184F6"/>
    <w:rsid w:val="516BF023"/>
    <w:rsid w:val="516DB422"/>
    <w:rsid w:val="5172F064"/>
    <w:rsid w:val="51747EFF"/>
    <w:rsid w:val="5174BCE3"/>
    <w:rsid w:val="518206B8"/>
    <w:rsid w:val="51844255"/>
    <w:rsid w:val="518DEB2F"/>
    <w:rsid w:val="518E4ABA"/>
    <w:rsid w:val="51953505"/>
    <w:rsid w:val="51967047"/>
    <w:rsid w:val="51A322E1"/>
    <w:rsid w:val="51AC5934"/>
    <w:rsid w:val="51AD1B37"/>
    <w:rsid w:val="51B654A0"/>
    <w:rsid w:val="51BA1B3C"/>
    <w:rsid w:val="51C2C98A"/>
    <w:rsid w:val="51C3C77C"/>
    <w:rsid w:val="51C5008B"/>
    <w:rsid w:val="51C722BF"/>
    <w:rsid w:val="51CD3090"/>
    <w:rsid w:val="51D6DF2B"/>
    <w:rsid w:val="51DDA2A2"/>
    <w:rsid w:val="51DE67D7"/>
    <w:rsid w:val="51E06927"/>
    <w:rsid w:val="51E3CEA0"/>
    <w:rsid w:val="51E71CB6"/>
    <w:rsid w:val="51E98AF6"/>
    <w:rsid w:val="51EFE321"/>
    <w:rsid w:val="51F69910"/>
    <w:rsid w:val="51F9A8A5"/>
    <w:rsid w:val="5201B8C5"/>
    <w:rsid w:val="5221A994"/>
    <w:rsid w:val="5229518D"/>
    <w:rsid w:val="522D04A0"/>
    <w:rsid w:val="522DCAE3"/>
    <w:rsid w:val="52308464"/>
    <w:rsid w:val="523449AC"/>
    <w:rsid w:val="524218A3"/>
    <w:rsid w:val="52491035"/>
    <w:rsid w:val="524CF62B"/>
    <w:rsid w:val="524D7031"/>
    <w:rsid w:val="5257315B"/>
    <w:rsid w:val="525B8275"/>
    <w:rsid w:val="525BC340"/>
    <w:rsid w:val="525FCF6B"/>
    <w:rsid w:val="52682524"/>
    <w:rsid w:val="526D7427"/>
    <w:rsid w:val="526F30DD"/>
    <w:rsid w:val="527BF643"/>
    <w:rsid w:val="52817B91"/>
    <w:rsid w:val="52844A79"/>
    <w:rsid w:val="528D8FEC"/>
    <w:rsid w:val="5290F73E"/>
    <w:rsid w:val="5290FC20"/>
    <w:rsid w:val="529BFE43"/>
    <w:rsid w:val="52A02653"/>
    <w:rsid w:val="52A15B3C"/>
    <w:rsid w:val="52AD5770"/>
    <w:rsid w:val="52B57EB1"/>
    <w:rsid w:val="52B627AC"/>
    <w:rsid w:val="52B6FC67"/>
    <w:rsid w:val="52BCD3E0"/>
    <w:rsid w:val="52BD187A"/>
    <w:rsid w:val="52C00AD5"/>
    <w:rsid w:val="52C97DEA"/>
    <w:rsid w:val="52CFAC53"/>
    <w:rsid w:val="52D2B5B5"/>
    <w:rsid w:val="52D65865"/>
    <w:rsid w:val="52D7948B"/>
    <w:rsid w:val="52D9D1AD"/>
    <w:rsid w:val="52E074EE"/>
    <w:rsid w:val="52E36519"/>
    <w:rsid w:val="52E4A4D7"/>
    <w:rsid w:val="52F16D33"/>
    <w:rsid w:val="52FD4E71"/>
    <w:rsid w:val="5302B4B9"/>
    <w:rsid w:val="53031FF4"/>
    <w:rsid w:val="530574B3"/>
    <w:rsid w:val="5307E8A2"/>
    <w:rsid w:val="5308AD7B"/>
    <w:rsid w:val="530A8D05"/>
    <w:rsid w:val="531C2EFC"/>
    <w:rsid w:val="531E993A"/>
    <w:rsid w:val="53241631"/>
    <w:rsid w:val="5325A594"/>
    <w:rsid w:val="532CE68E"/>
    <w:rsid w:val="532D850E"/>
    <w:rsid w:val="532E487B"/>
    <w:rsid w:val="53363BE2"/>
    <w:rsid w:val="533C6A0C"/>
    <w:rsid w:val="533F00BE"/>
    <w:rsid w:val="5344BBC7"/>
    <w:rsid w:val="534CEA45"/>
    <w:rsid w:val="5355EC9B"/>
    <w:rsid w:val="5358BD23"/>
    <w:rsid w:val="5363B5B9"/>
    <w:rsid w:val="536900F1"/>
    <w:rsid w:val="536B279C"/>
    <w:rsid w:val="53701069"/>
    <w:rsid w:val="5374743B"/>
    <w:rsid w:val="5376EE60"/>
    <w:rsid w:val="537ACE48"/>
    <w:rsid w:val="537C2476"/>
    <w:rsid w:val="53802768"/>
    <w:rsid w:val="538228C8"/>
    <w:rsid w:val="5382ED17"/>
    <w:rsid w:val="53913DAC"/>
    <w:rsid w:val="53916586"/>
    <w:rsid w:val="53994591"/>
    <w:rsid w:val="53A148E2"/>
    <w:rsid w:val="53A1F8F2"/>
    <w:rsid w:val="53A2E2FD"/>
    <w:rsid w:val="53A5BE97"/>
    <w:rsid w:val="53AA241D"/>
    <w:rsid w:val="53ADB47E"/>
    <w:rsid w:val="53B22A6A"/>
    <w:rsid w:val="53B28556"/>
    <w:rsid w:val="53BB385B"/>
    <w:rsid w:val="53BB4115"/>
    <w:rsid w:val="53CC54C5"/>
    <w:rsid w:val="53D0EE35"/>
    <w:rsid w:val="53D71705"/>
    <w:rsid w:val="53DDABD7"/>
    <w:rsid w:val="53E1DADC"/>
    <w:rsid w:val="53E7E1D4"/>
    <w:rsid w:val="53EF1E9E"/>
    <w:rsid w:val="53F21B1C"/>
    <w:rsid w:val="53FEFCD7"/>
    <w:rsid w:val="540BD5BE"/>
    <w:rsid w:val="540E7A5F"/>
    <w:rsid w:val="540EDDDC"/>
    <w:rsid w:val="5411865F"/>
    <w:rsid w:val="541D0241"/>
    <w:rsid w:val="54229EBB"/>
    <w:rsid w:val="5423AD86"/>
    <w:rsid w:val="542FACA0"/>
    <w:rsid w:val="542FE49E"/>
    <w:rsid w:val="5435012A"/>
    <w:rsid w:val="543BAC97"/>
    <w:rsid w:val="543EA8F7"/>
    <w:rsid w:val="54481E81"/>
    <w:rsid w:val="5449E4CD"/>
    <w:rsid w:val="544AFF79"/>
    <w:rsid w:val="544CCAFC"/>
    <w:rsid w:val="544E29D6"/>
    <w:rsid w:val="545659D8"/>
    <w:rsid w:val="545972F1"/>
    <w:rsid w:val="545D64DB"/>
    <w:rsid w:val="545EA83B"/>
    <w:rsid w:val="5465DED9"/>
    <w:rsid w:val="546690C2"/>
    <w:rsid w:val="5468913D"/>
    <w:rsid w:val="54725384"/>
    <w:rsid w:val="5472CEA8"/>
    <w:rsid w:val="5474924F"/>
    <w:rsid w:val="548AA3C3"/>
    <w:rsid w:val="548B29A8"/>
    <w:rsid w:val="548D44DF"/>
    <w:rsid w:val="549925B8"/>
    <w:rsid w:val="549C8EC5"/>
    <w:rsid w:val="549E09A9"/>
    <w:rsid w:val="549E851A"/>
    <w:rsid w:val="54A04964"/>
    <w:rsid w:val="54A2B71C"/>
    <w:rsid w:val="54A4440E"/>
    <w:rsid w:val="54A8CBC9"/>
    <w:rsid w:val="54ADAA4F"/>
    <w:rsid w:val="54AF2677"/>
    <w:rsid w:val="54B3226A"/>
    <w:rsid w:val="54C5A80A"/>
    <w:rsid w:val="54C86500"/>
    <w:rsid w:val="54CAA773"/>
    <w:rsid w:val="54CAB6C1"/>
    <w:rsid w:val="54D01937"/>
    <w:rsid w:val="54D88FDB"/>
    <w:rsid w:val="54D8D834"/>
    <w:rsid w:val="54DC79C2"/>
    <w:rsid w:val="54E293C8"/>
    <w:rsid w:val="54EBE0DC"/>
    <w:rsid w:val="54F0F735"/>
    <w:rsid w:val="54FEEB47"/>
    <w:rsid w:val="550CF028"/>
    <w:rsid w:val="550F5CD0"/>
    <w:rsid w:val="551C88B0"/>
    <w:rsid w:val="55207913"/>
    <w:rsid w:val="5524E16C"/>
    <w:rsid w:val="5524F85D"/>
    <w:rsid w:val="55252B5E"/>
    <w:rsid w:val="552F3C1D"/>
    <w:rsid w:val="55351C2F"/>
    <w:rsid w:val="55401BB0"/>
    <w:rsid w:val="554213F0"/>
    <w:rsid w:val="55491DD4"/>
    <w:rsid w:val="5549533E"/>
    <w:rsid w:val="554DD5D2"/>
    <w:rsid w:val="55501C1F"/>
    <w:rsid w:val="55618958"/>
    <w:rsid w:val="5565E971"/>
    <w:rsid w:val="556A6865"/>
    <w:rsid w:val="556A8C08"/>
    <w:rsid w:val="5572CBAB"/>
    <w:rsid w:val="5587ADA3"/>
    <w:rsid w:val="5589287C"/>
    <w:rsid w:val="558C8B2B"/>
    <w:rsid w:val="55903E78"/>
    <w:rsid w:val="5593E312"/>
    <w:rsid w:val="559BAC5F"/>
    <w:rsid w:val="559D7DE1"/>
    <w:rsid w:val="55A34F66"/>
    <w:rsid w:val="55A3EA7E"/>
    <w:rsid w:val="55A555EC"/>
    <w:rsid w:val="55A63A11"/>
    <w:rsid w:val="55AA4AC0"/>
    <w:rsid w:val="55AE623A"/>
    <w:rsid w:val="55B1D0CC"/>
    <w:rsid w:val="55B62C45"/>
    <w:rsid w:val="55BCB80F"/>
    <w:rsid w:val="55C57BF0"/>
    <w:rsid w:val="55C658F9"/>
    <w:rsid w:val="55C96C5E"/>
    <w:rsid w:val="55CB8C66"/>
    <w:rsid w:val="55D1AD38"/>
    <w:rsid w:val="55DA8084"/>
    <w:rsid w:val="55DB9F9E"/>
    <w:rsid w:val="55DD6342"/>
    <w:rsid w:val="55DDB515"/>
    <w:rsid w:val="55DFF343"/>
    <w:rsid w:val="55F27D07"/>
    <w:rsid w:val="55F70A8C"/>
    <w:rsid w:val="55F9B0AC"/>
    <w:rsid w:val="55FAA5BC"/>
    <w:rsid w:val="55FDC8B0"/>
    <w:rsid w:val="55FE29A1"/>
    <w:rsid w:val="5604D14D"/>
    <w:rsid w:val="56059C62"/>
    <w:rsid w:val="5606329E"/>
    <w:rsid w:val="5606974F"/>
    <w:rsid w:val="5608E2CF"/>
    <w:rsid w:val="560FD70C"/>
    <w:rsid w:val="561D0C79"/>
    <w:rsid w:val="5621D15C"/>
    <w:rsid w:val="5622B3B2"/>
    <w:rsid w:val="562EABB4"/>
    <w:rsid w:val="5634476C"/>
    <w:rsid w:val="5638CF60"/>
    <w:rsid w:val="563B1F31"/>
    <w:rsid w:val="563F38F2"/>
    <w:rsid w:val="564B2C61"/>
    <w:rsid w:val="564BCFB4"/>
    <w:rsid w:val="5653CFBE"/>
    <w:rsid w:val="56573CDA"/>
    <w:rsid w:val="565DA03C"/>
    <w:rsid w:val="5663DDED"/>
    <w:rsid w:val="5664FEE4"/>
    <w:rsid w:val="5669360F"/>
    <w:rsid w:val="5669C929"/>
    <w:rsid w:val="567EF95A"/>
    <w:rsid w:val="56840745"/>
    <w:rsid w:val="568844C8"/>
    <w:rsid w:val="5689369D"/>
    <w:rsid w:val="568ACD60"/>
    <w:rsid w:val="568E5776"/>
    <w:rsid w:val="5690EA56"/>
    <w:rsid w:val="56978122"/>
    <w:rsid w:val="56A1734D"/>
    <w:rsid w:val="56A8C089"/>
    <w:rsid w:val="56A8F7DA"/>
    <w:rsid w:val="56AF0AB5"/>
    <w:rsid w:val="56B61EF4"/>
    <w:rsid w:val="56B98843"/>
    <w:rsid w:val="56BBFB5D"/>
    <w:rsid w:val="56BCA1FF"/>
    <w:rsid w:val="56C0FCA9"/>
    <w:rsid w:val="56CFE353"/>
    <w:rsid w:val="56DFED6A"/>
    <w:rsid w:val="56E8AB32"/>
    <w:rsid w:val="56E9EB67"/>
    <w:rsid w:val="56EACD2A"/>
    <w:rsid w:val="56EBC7C3"/>
    <w:rsid w:val="56F19AFE"/>
    <w:rsid w:val="56F4A7E4"/>
    <w:rsid w:val="56F4BB2B"/>
    <w:rsid w:val="56FC52E8"/>
    <w:rsid w:val="5706C2EE"/>
    <w:rsid w:val="5706F87D"/>
    <w:rsid w:val="570AC366"/>
    <w:rsid w:val="57102896"/>
    <w:rsid w:val="5716BDE7"/>
    <w:rsid w:val="57179BE8"/>
    <w:rsid w:val="5725FC4B"/>
    <w:rsid w:val="572B2C04"/>
    <w:rsid w:val="572C9875"/>
    <w:rsid w:val="57328C7E"/>
    <w:rsid w:val="57361EA8"/>
    <w:rsid w:val="573ACFFB"/>
    <w:rsid w:val="573ED2AC"/>
    <w:rsid w:val="573F40ED"/>
    <w:rsid w:val="57439CC6"/>
    <w:rsid w:val="5751F432"/>
    <w:rsid w:val="57588B4A"/>
    <w:rsid w:val="576060A3"/>
    <w:rsid w:val="5760DF03"/>
    <w:rsid w:val="57611B5E"/>
    <w:rsid w:val="57679E7C"/>
    <w:rsid w:val="576AC5AA"/>
    <w:rsid w:val="5778E1C8"/>
    <w:rsid w:val="5778F25D"/>
    <w:rsid w:val="577E9EC2"/>
    <w:rsid w:val="5780F749"/>
    <w:rsid w:val="578A8D59"/>
    <w:rsid w:val="5794EC01"/>
    <w:rsid w:val="5795D0CA"/>
    <w:rsid w:val="5798EB60"/>
    <w:rsid w:val="579D7AAC"/>
    <w:rsid w:val="57A3B970"/>
    <w:rsid w:val="57AC8DF0"/>
    <w:rsid w:val="57BE7175"/>
    <w:rsid w:val="57CB6919"/>
    <w:rsid w:val="57CD9EDC"/>
    <w:rsid w:val="57D07732"/>
    <w:rsid w:val="57D57288"/>
    <w:rsid w:val="57D5AA6B"/>
    <w:rsid w:val="57E12903"/>
    <w:rsid w:val="57E86952"/>
    <w:rsid w:val="57F4E0D1"/>
    <w:rsid w:val="57F65177"/>
    <w:rsid w:val="57FC3F5A"/>
    <w:rsid w:val="58001F5F"/>
    <w:rsid w:val="581A8CC1"/>
    <w:rsid w:val="5824A077"/>
    <w:rsid w:val="5825F913"/>
    <w:rsid w:val="582626FF"/>
    <w:rsid w:val="582635F4"/>
    <w:rsid w:val="582EAB03"/>
    <w:rsid w:val="583FE6F0"/>
    <w:rsid w:val="5848ACC1"/>
    <w:rsid w:val="58491201"/>
    <w:rsid w:val="584C2872"/>
    <w:rsid w:val="585137B3"/>
    <w:rsid w:val="5853A0DE"/>
    <w:rsid w:val="58543192"/>
    <w:rsid w:val="585A27E7"/>
    <w:rsid w:val="586A7E10"/>
    <w:rsid w:val="586B9007"/>
    <w:rsid w:val="5875451B"/>
    <w:rsid w:val="587E6E95"/>
    <w:rsid w:val="588E6AB8"/>
    <w:rsid w:val="588F0309"/>
    <w:rsid w:val="5897EF42"/>
    <w:rsid w:val="589E22B7"/>
    <w:rsid w:val="58A066B8"/>
    <w:rsid w:val="58A64D77"/>
    <w:rsid w:val="58B27ADD"/>
    <w:rsid w:val="58B5F800"/>
    <w:rsid w:val="58B67C54"/>
    <w:rsid w:val="58B830EE"/>
    <w:rsid w:val="58B9962C"/>
    <w:rsid w:val="58BCF267"/>
    <w:rsid w:val="58CA6B5A"/>
    <w:rsid w:val="58CD55A0"/>
    <w:rsid w:val="58D12813"/>
    <w:rsid w:val="58D44858"/>
    <w:rsid w:val="58DA86B4"/>
    <w:rsid w:val="58F2E8D7"/>
    <w:rsid w:val="58F4B45D"/>
    <w:rsid w:val="58FC079A"/>
    <w:rsid w:val="59000287"/>
    <w:rsid w:val="590A1ACA"/>
    <w:rsid w:val="59178A1D"/>
    <w:rsid w:val="591D84C6"/>
    <w:rsid w:val="592A2737"/>
    <w:rsid w:val="592D1B1C"/>
    <w:rsid w:val="592D474C"/>
    <w:rsid w:val="592F1F08"/>
    <w:rsid w:val="592FECD7"/>
    <w:rsid w:val="593CDE03"/>
    <w:rsid w:val="593D88BE"/>
    <w:rsid w:val="593F792F"/>
    <w:rsid w:val="594EC395"/>
    <w:rsid w:val="595841B9"/>
    <w:rsid w:val="595E3CB3"/>
    <w:rsid w:val="5962259D"/>
    <w:rsid w:val="596C1355"/>
    <w:rsid w:val="596F2700"/>
    <w:rsid w:val="59775402"/>
    <w:rsid w:val="597A798D"/>
    <w:rsid w:val="597E54EA"/>
    <w:rsid w:val="5987DCE1"/>
    <w:rsid w:val="598A38E5"/>
    <w:rsid w:val="599962C7"/>
    <w:rsid w:val="599C7BDD"/>
    <w:rsid w:val="59A46D05"/>
    <w:rsid w:val="59AA67FF"/>
    <w:rsid w:val="59AFB02D"/>
    <w:rsid w:val="59B119A7"/>
    <w:rsid w:val="59B52496"/>
    <w:rsid w:val="59BDBFF6"/>
    <w:rsid w:val="59C43F1E"/>
    <w:rsid w:val="59C5DD83"/>
    <w:rsid w:val="59C7B90C"/>
    <w:rsid w:val="59D5CE65"/>
    <w:rsid w:val="59DB3998"/>
    <w:rsid w:val="59DFB57F"/>
    <w:rsid w:val="59E0F3C4"/>
    <w:rsid w:val="59E5AD68"/>
    <w:rsid w:val="59ED6633"/>
    <w:rsid w:val="59F06E2D"/>
    <w:rsid w:val="59F1FCC5"/>
    <w:rsid w:val="59F39A68"/>
    <w:rsid w:val="59F45428"/>
    <w:rsid w:val="5A023AF1"/>
    <w:rsid w:val="5A08B362"/>
    <w:rsid w:val="5A0E8670"/>
    <w:rsid w:val="5A137654"/>
    <w:rsid w:val="5A1735F9"/>
    <w:rsid w:val="5A1BF2B8"/>
    <w:rsid w:val="5A226DEC"/>
    <w:rsid w:val="5A3561DB"/>
    <w:rsid w:val="5A35EAF0"/>
    <w:rsid w:val="5A44FCA9"/>
    <w:rsid w:val="5A46037C"/>
    <w:rsid w:val="5A4ABAE8"/>
    <w:rsid w:val="5A4AEEE4"/>
    <w:rsid w:val="5A4BB6C8"/>
    <w:rsid w:val="5A56D1EE"/>
    <w:rsid w:val="5A5B0F6E"/>
    <w:rsid w:val="5A6069A5"/>
    <w:rsid w:val="5A676D23"/>
    <w:rsid w:val="5A77D2AA"/>
    <w:rsid w:val="5A841DA0"/>
    <w:rsid w:val="5A8877B2"/>
    <w:rsid w:val="5A928035"/>
    <w:rsid w:val="5A960B78"/>
    <w:rsid w:val="5A9A4604"/>
    <w:rsid w:val="5A9C2DF4"/>
    <w:rsid w:val="5A9CD5BD"/>
    <w:rsid w:val="5A9D16CC"/>
    <w:rsid w:val="5AA0C1AC"/>
    <w:rsid w:val="5AA552A9"/>
    <w:rsid w:val="5AA6E7E9"/>
    <w:rsid w:val="5AAE5FE4"/>
    <w:rsid w:val="5AB07508"/>
    <w:rsid w:val="5AC49F3D"/>
    <w:rsid w:val="5AC7EB3F"/>
    <w:rsid w:val="5AC96509"/>
    <w:rsid w:val="5AC9FBA2"/>
    <w:rsid w:val="5ACBEA14"/>
    <w:rsid w:val="5ACC12E4"/>
    <w:rsid w:val="5AD9591F"/>
    <w:rsid w:val="5ADF4840"/>
    <w:rsid w:val="5AE4BD15"/>
    <w:rsid w:val="5AE63CF2"/>
    <w:rsid w:val="5AE8386C"/>
    <w:rsid w:val="5AEAA587"/>
    <w:rsid w:val="5AECA30C"/>
    <w:rsid w:val="5AF218CC"/>
    <w:rsid w:val="5AFA12D6"/>
    <w:rsid w:val="5B00C0F0"/>
    <w:rsid w:val="5B07EBDF"/>
    <w:rsid w:val="5B08263C"/>
    <w:rsid w:val="5B0BADC4"/>
    <w:rsid w:val="5B0BEBD9"/>
    <w:rsid w:val="5B0CB26E"/>
    <w:rsid w:val="5B0DFDD4"/>
    <w:rsid w:val="5B0E16F8"/>
    <w:rsid w:val="5B0F5817"/>
    <w:rsid w:val="5B1130F1"/>
    <w:rsid w:val="5B125B8E"/>
    <w:rsid w:val="5B15BC9E"/>
    <w:rsid w:val="5B1D2932"/>
    <w:rsid w:val="5B1E3AFE"/>
    <w:rsid w:val="5B2200F1"/>
    <w:rsid w:val="5B243E52"/>
    <w:rsid w:val="5B27BE09"/>
    <w:rsid w:val="5B2AA813"/>
    <w:rsid w:val="5B2B5B0D"/>
    <w:rsid w:val="5B3049C8"/>
    <w:rsid w:val="5B424CDE"/>
    <w:rsid w:val="5B4D9C03"/>
    <w:rsid w:val="5B5C084E"/>
    <w:rsid w:val="5B60CE39"/>
    <w:rsid w:val="5B6C4938"/>
    <w:rsid w:val="5B6E19AE"/>
    <w:rsid w:val="5B77464D"/>
    <w:rsid w:val="5B7766C4"/>
    <w:rsid w:val="5B7AD5BC"/>
    <w:rsid w:val="5B8AE3B7"/>
    <w:rsid w:val="5B8EE3A9"/>
    <w:rsid w:val="5B8F0ADA"/>
    <w:rsid w:val="5B9429AB"/>
    <w:rsid w:val="5B9FF84D"/>
    <w:rsid w:val="5BA877FD"/>
    <w:rsid w:val="5BAA4663"/>
    <w:rsid w:val="5BB358A3"/>
    <w:rsid w:val="5BB8230F"/>
    <w:rsid w:val="5BB86B9F"/>
    <w:rsid w:val="5BBA27B0"/>
    <w:rsid w:val="5BBB8E79"/>
    <w:rsid w:val="5BBC3B77"/>
    <w:rsid w:val="5BBCB237"/>
    <w:rsid w:val="5BC47997"/>
    <w:rsid w:val="5BCC0CA7"/>
    <w:rsid w:val="5BCE52C5"/>
    <w:rsid w:val="5BCF6152"/>
    <w:rsid w:val="5BD35B01"/>
    <w:rsid w:val="5BD909F8"/>
    <w:rsid w:val="5BD9CB5C"/>
    <w:rsid w:val="5BE15BD8"/>
    <w:rsid w:val="5BEA1806"/>
    <w:rsid w:val="5BEB28AB"/>
    <w:rsid w:val="5BF835C0"/>
    <w:rsid w:val="5BFB328C"/>
    <w:rsid w:val="5BFFDB13"/>
    <w:rsid w:val="5C08B548"/>
    <w:rsid w:val="5C0E7E05"/>
    <w:rsid w:val="5C128AFA"/>
    <w:rsid w:val="5C18DD0F"/>
    <w:rsid w:val="5C1D9A19"/>
    <w:rsid w:val="5C1E5AE8"/>
    <w:rsid w:val="5C2B37C5"/>
    <w:rsid w:val="5C2DF815"/>
    <w:rsid w:val="5C2F4E43"/>
    <w:rsid w:val="5C2FEC8E"/>
    <w:rsid w:val="5C35D4B2"/>
    <w:rsid w:val="5C36454F"/>
    <w:rsid w:val="5C385270"/>
    <w:rsid w:val="5C3F0BBB"/>
    <w:rsid w:val="5C42D578"/>
    <w:rsid w:val="5C449505"/>
    <w:rsid w:val="5C50F7AD"/>
    <w:rsid w:val="5C5E8183"/>
    <w:rsid w:val="5C62B754"/>
    <w:rsid w:val="5C630AF3"/>
    <w:rsid w:val="5C6A65CB"/>
    <w:rsid w:val="5C6D2A3F"/>
    <w:rsid w:val="5C6D4018"/>
    <w:rsid w:val="5C82C6DA"/>
    <w:rsid w:val="5C866457"/>
    <w:rsid w:val="5C86DE46"/>
    <w:rsid w:val="5C896BCD"/>
    <w:rsid w:val="5C91CE45"/>
    <w:rsid w:val="5C9386AB"/>
    <w:rsid w:val="5C94FA98"/>
    <w:rsid w:val="5C9855B9"/>
    <w:rsid w:val="5C9A2479"/>
    <w:rsid w:val="5C9A3E97"/>
    <w:rsid w:val="5C9A8330"/>
    <w:rsid w:val="5CA31F2E"/>
    <w:rsid w:val="5CAA73A1"/>
    <w:rsid w:val="5CB1AEBB"/>
    <w:rsid w:val="5CB4B1B6"/>
    <w:rsid w:val="5CB583F0"/>
    <w:rsid w:val="5CC15839"/>
    <w:rsid w:val="5CC1BA6B"/>
    <w:rsid w:val="5CC3695A"/>
    <w:rsid w:val="5CC4B115"/>
    <w:rsid w:val="5CC57F56"/>
    <w:rsid w:val="5CCAB608"/>
    <w:rsid w:val="5CCCE4FB"/>
    <w:rsid w:val="5CCE7AFD"/>
    <w:rsid w:val="5CD43892"/>
    <w:rsid w:val="5CD50457"/>
    <w:rsid w:val="5CDAC479"/>
    <w:rsid w:val="5CDE33E1"/>
    <w:rsid w:val="5CE0DB74"/>
    <w:rsid w:val="5CECAB7E"/>
    <w:rsid w:val="5CF34362"/>
    <w:rsid w:val="5CF429B5"/>
    <w:rsid w:val="5CFEFC5E"/>
    <w:rsid w:val="5D028323"/>
    <w:rsid w:val="5D0AF604"/>
    <w:rsid w:val="5D0C9078"/>
    <w:rsid w:val="5D105FE5"/>
    <w:rsid w:val="5D10A382"/>
    <w:rsid w:val="5D10BB69"/>
    <w:rsid w:val="5D164AFC"/>
    <w:rsid w:val="5D26E039"/>
    <w:rsid w:val="5D2B18EE"/>
    <w:rsid w:val="5D35AC93"/>
    <w:rsid w:val="5D3976CC"/>
    <w:rsid w:val="5D3B7EC8"/>
    <w:rsid w:val="5D3EA5CC"/>
    <w:rsid w:val="5D407987"/>
    <w:rsid w:val="5D49C637"/>
    <w:rsid w:val="5D4CCA7A"/>
    <w:rsid w:val="5D537237"/>
    <w:rsid w:val="5D543291"/>
    <w:rsid w:val="5D5A368A"/>
    <w:rsid w:val="5D5A61BB"/>
    <w:rsid w:val="5D5B364F"/>
    <w:rsid w:val="5D60963D"/>
    <w:rsid w:val="5D627274"/>
    <w:rsid w:val="5D6A16FE"/>
    <w:rsid w:val="5D6F61F4"/>
    <w:rsid w:val="5D7313E5"/>
    <w:rsid w:val="5D73C875"/>
    <w:rsid w:val="5D77ADE9"/>
    <w:rsid w:val="5D7A9CCD"/>
    <w:rsid w:val="5D7BC6AF"/>
    <w:rsid w:val="5D8186D5"/>
    <w:rsid w:val="5D8B45AA"/>
    <w:rsid w:val="5D9B123D"/>
    <w:rsid w:val="5DA05992"/>
    <w:rsid w:val="5DA160F3"/>
    <w:rsid w:val="5DA42070"/>
    <w:rsid w:val="5DA7154B"/>
    <w:rsid w:val="5DA97334"/>
    <w:rsid w:val="5DAB9A18"/>
    <w:rsid w:val="5DAEE4DC"/>
    <w:rsid w:val="5DB6728F"/>
    <w:rsid w:val="5DBCC85D"/>
    <w:rsid w:val="5DC485A0"/>
    <w:rsid w:val="5DC5A069"/>
    <w:rsid w:val="5DCB7264"/>
    <w:rsid w:val="5DD0B633"/>
    <w:rsid w:val="5DD1DF3E"/>
    <w:rsid w:val="5DD4DE26"/>
    <w:rsid w:val="5DDD6E27"/>
    <w:rsid w:val="5DE50013"/>
    <w:rsid w:val="5DE67E21"/>
    <w:rsid w:val="5DE6FDB9"/>
    <w:rsid w:val="5DE9221E"/>
    <w:rsid w:val="5DEB7A61"/>
    <w:rsid w:val="5DF29C9D"/>
    <w:rsid w:val="5DF7DB2E"/>
    <w:rsid w:val="5E016C70"/>
    <w:rsid w:val="5E024E89"/>
    <w:rsid w:val="5E033234"/>
    <w:rsid w:val="5E046F06"/>
    <w:rsid w:val="5E0689D4"/>
    <w:rsid w:val="5E099D85"/>
    <w:rsid w:val="5E09E356"/>
    <w:rsid w:val="5E1079E9"/>
    <w:rsid w:val="5E20722D"/>
    <w:rsid w:val="5E216F25"/>
    <w:rsid w:val="5E230116"/>
    <w:rsid w:val="5E2566E3"/>
    <w:rsid w:val="5E262B6C"/>
    <w:rsid w:val="5E2AB8E8"/>
    <w:rsid w:val="5E2C66FB"/>
    <w:rsid w:val="5E2E80B8"/>
    <w:rsid w:val="5E3C4163"/>
    <w:rsid w:val="5E41C364"/>
    <w:rsid w:val="5E452029"/>
    <w:rsid w:val="5E4983EB"/>
    <w:rsid w:val="5E4AE60A"/>
    <w:rsid w:val="5E5BF71B"/>
    <w:rsid w:val="5E65FCB7"/>
    <w:rsid w:val="5E696F06"/>
    <w:rsid w:val="5E6B56A3"/>
    <w:rsid w:val="5E6FE791"/>
    <w:rsid w:val="5E72335E"/>
    <w:rsid w:val="5E744EC5"/>
    <w:rsid w:val="5E7DCDC4"/>
    <w:rsid w:val="5E81FDC0"/>
    <w:rsid w:val="5E82D16A"/>
    <w:rsid w:val="5E877D90"/>
    <w:rsid w:val="5E8A07AE"/>
    <w:rsid w:val="5E8B27F1"/>
    <w:rsid w:val="5E96264D"/>
    <w:rsid w:val="5E96453B"/>
    <w:rsid w:val="5E9AF021"/>
    <w:rsid w:val="5E9D2EF1"/>
    <w:rsid w:val="5EA531EC"/>
    <w:rsid w:val="5EAAB6F3"/>
    <w:rsid w:val="5EAB3F6D"/>
    <w:rsid w:val="5EAD5ACD"/>
    <w:rsid w:val="5EAEA4FD"/>
    <w:rsid w:val="5EB478AE"/>
    <w:rsid w:val="5EBBBFF4"/>
    <w:rsid w:val="5EC64B5F"/>
    <w:rsid w:val="5EC7F082"/>
    <w:rsid w:val="5ED8C3B0"/>
    <w:rsid w:val="5EDAF8C5"/>
    <w:rsid w:val="5F019441"/>
    <w:rsid w:val="5F075E0D"/>
    <w:rsid w:val="5F090F6E"/>
    <w:rsid w:val="5F154B80"/>
    <w:rsid w:val="5F15657E"/>
    <w:rsid w:val="5F18DC74"/>
    <w:rsid w:val="5F1A7BC5"/>
    <w:rsid w:val="5F1E5067"/>
    <w:rsid w:val="5F2848D8"/>
    <w:rsid w:val="5F30A337"/>
    <w:rsid w:val="5F318EB3"/>
    <w:rsid w:val="5F34E460"/>
    <w:rsid w:val="5F3FACAE"/>
    <w:rsid w:val="5F4CA13A"/>
    <w:rsid w:val="5F51B806"/>
    <w:rsid w:val="5F588384"/>
    <w:rsid w:val="5F58AB62"/>
    <w:rsid w:val="5F62D887"/>
    <w:rsid w:val="5F64001F"/>
    <w:rsid w:val="5F647AD3"/>
    <w:rsid w:val="5F71D1DD"/>
    <w:rsid w:val="5F7256DE"/>
    <w:rsid w:val="5F893D0B"/>
    <w:rsid w:val="5F8B7744"/>
    <w:rsid w:val="5F8BE2A9"/>
    <w:rsid w:val="5F8C9D57"/>
    <w:rsid w:val="5F91CFDA"/>
    <w:rsid w:val="5F99D46B"/>
    <w:rsid w:val="5FA08B9D"/>
    <w:rsid w:val="5FA507CA"/>
    <w:rsid w:val="5FBA2A36"/>
    <w:rsid w:val="5FBD5812"/>
    <w:rsid w:val="5FC20155"/>
    <w:rsid w:val="5FC54027"/>
    <w:rsid w:val="5FC90C27"/>
    <w:rsid w:val="5FCD41AA"/>
    <w:rsid w:val="5FD9986A"/>
    <w:rsid w:val="5FDF7C0E"/>
    <w:rsid w:val="5FE0BC50"/>
    <w:rsid w:val="5FE34483"/>
    <w:rsid w:val="5FE45942"/>
    <w:rsid w:val="5FE5CF8B"/>
    <w:rsid w:val="5FEA8E11"/>
    <w:rsid w:val="600C3FA3"/>
    <w:rsid w:val="6010730D"/>
    <w:rsid w:val="601919E3"/>
    <w:rsid w:val="6025C7EB"/>
    <w:rsid w:val="60268804"/>
    <w:rsid w:val="602F5BC1"/>
    <w:rsid w:val="6037F3C1"/>
    <w:rsid w:val="603A9464"/>
    <w:rsid w:val="603D731D"/>
    <w:rsid w:val="60418C83"/>
    <w:rsid w:val="60424254"/>
    <w:rsid w:val="604DDDE0"/>
    <w:rsid w:val="6053D5E8"/>
    <w:rsid w:val="60565F62"/>
    <w:rsid w:val="60577B5A"/>
    <w:rsid w:val="6060E187"/>
    <w:rsid w:val="606CA39C"/>
    <w:rsid w:val="60700058"/>
    <w:rsid w:val="60707260"/>
    <w:rsid w:val="6072A5CB"/>
    <w:rsid w:val="6073225D"/>
    <w:rsid w:val="6073B0E8"/>
    <w:rsid w:val="607870A2"/>
    <w:rsid w:val="607D7FCA"/>
    <w:rsid w:val="6081611E"/>
    <w:rsid w:val="6084F846"/>
    <w:rsid w:val="6087AD69"/>
    <w:rsid w:val="6089DAF9"/>
    <w:rsid w:val="608A0E2F"/>
    <w:rsid w:val="608B3EA1"/>
    <w:rsid w:val="608DEF0A"/>
    <w:rsid w:val="608E08BF"/>
    <w:rsid w:val="608FE9C2"/>
    <w:rsid w:val="6093FE35"/>
    <w:rsid w:val="60989FAF"/>
    <w:rsid w:val="609D9ADD"/>
    <w:rsid w:val="609DDF74"/>
    <w:rsid w:val="60A37102"/>
    <w:rsid w:val="60A39571"/>
    <w:rsid w:val="60A43C80"/>
    <w:rsid w:val="60A4AD45"/>
    <w:rsid w:val="60B0F57D"/>
    <w:rsid w:val="60B130EE"/>
    <w:rsid w:val="60B5C88A"/>
    <w:rsid w:val="60B610EF"/>
    <w:rsid w:val="60B8C3AF"/>
    <w:rsid w:val="60B91717"/>
    <w:rsid w:val="60BF4605"/>
    <w:rsid w:val="60C29474"/>
    <w:rsid w:val="60C46155"/>
    <w:rsid w:val="60CC5F5C"/>
    <w:rsid w:val="60D3045F"/>
    <w:rsid w:val="60D46EF9"/>
    <w:rsid w:val="60D696C5"/>
    <w:rsid w:val="60D69B20"/>
    <w:rsid w:val="60E89E46"/>
    <w:rsid w:val="60F5074B"/>
    <w:rsid w:val="60F53973"/>
    <w:rsid w:val="60FF6AD6"/>
    <w:rsid w:val="61037E0D"/>
    <w:rsid w:val="6106AC96"/>
    <w:rsid w:val="6106EEA3"/>
    <w:rsid w:val="6109ECC7"/>
    <w:rsid w:val="610B5D9B"/>
    <w:rsid w:val="6110C8ED"/>
    <w:rsid w:val="61110524"/>
    <w:rsid w:val="61218C40"/>
    <w:rsid w:val="61270970"/>
    <w:rsid w:val="612CCD5E"/>
    <w:rsid w:val="61324171"/>
    <w:rsid w:val="61332474"/>
    <w:rsid w:val="613513FA"/>
    <w:rsid w:val="613D7455"/>
    <w:rsid w:val="613E4451"/>
    <w:rsid w:val="613F5969"/>
    <w:rsid w:val="6144E9C2"/>
    <w:rsid w:val="614632D9"/>
    <w:rsid w:val="614B8E7A"/>
    <w:rsid w:val="6152F52F"/>
    <w:rsid w:val="6155DA21"/>
    <w:rsid w:val="615CD529"/>
    <w:rsid w:val="61611088"/>
    <w:rsid w:val="6166998D"/>
    <w:rsid w:val="6171F45D"/>
    <w:rsid w:val="61781F4B"/>
    <w:rsid w:val="617A57B7"/>
    <w:rsid w:val="617B5EA0"/>
    <w:rsid w:val="617E7151"/>
    <w:rsid w:val="617F3F7F"/>
    <w:rsid w:val="6198BE87"/>
    <w:rsid w:val="619AA513"/>
    <w:rsid w:val="619BE13F"/>
    <w:rsid w:val="61A09683"/>
    <w:rsid w:val="61AE098F"/>
    <w:rsid w:val="61B1274F"/>
    <w:rsid w:val="61B173AC"/>
    <w:rsid w:val="61B71281"/>
    <w:rsid w:val="61BD6C9C"/>
    <w:rsid w:val="61BF5FC1"/>
    <w:rsid w:val="61C8ED5F"/>
    <w:rsid w:val="61CDC6C4"/>
    <w:rsid w:val="61DDA150"/>
    <w:rsid w:val="61E1D344"/>
    <w:rsid w:val="61E45334"/>
    <w:rsid w:val="61EC05A9"/>
    <w:rsid w:val="61EF217D"/>
    <w:rsid w:val="61F0D66D"/>
    <w:rsid w:val="61F6DDC9"/>
    <w:rsid w:val="62075247"/>
    <w:rsid w:val="620C8E20"/>
    <w:rsid w:val="621A643E"/>
    <w:rsid w:val="622075C5"/>
    <w:rsid w:val="62216968"/>
    <w:rsid w:val="62276C7D"/>
    <w:rsid w:val="622AB578"/>
    <w:rsid w:val="622B2ED6"/>
    <w:rsid w:val="622E3F10"/>
    <w:rsid w:val="6236A3CF"/>
    <w:rsid w:val="6259DBCC"/>
    <w:rsid w:val="625D971E"/>
    <w:rsid w:val="6262AE77"/>
    <w:rsid w:val="62711CFB"/>
    <w:rsid w:val="6288D8D3"/>
    <w:rsid w:val="629E6273"/>
    <w:rsid w:val="62A0C78F"/>
    <w:rsid w:val="62A0D43D"/>
    <w:rsid w:val="62A2EAEE"/>
    <w:rsid w:val="62A6496D"/>
    <w:rsid w:val="62A89F2A"/>
    <w:rsid w:val="62A92B28"/>
    <w:rsid w:val="62AA19CC"/>
    <w:rsid w:val="62AC65AD"/>
    <w:rsid w:val="62ADD058"/>
    <w:rsid w:val="62AE4460"/>
    <w:rsid w:val="62B04251"/>
    <w:rsid w:val="62B0B6B5"/>
    <w:rsid w:val="62B18268"/>
    <w:rsid w:val="62B84141"/>
    <w:rsid w:val="62BDD75B"/>
    <w:rsid w:val="62C110EB"/>
    <w:rsid w:val="62C43614"/>
    <w:rsid w:val="62C60E4C"/>
    <w:rsid w:val="62CA2E5C"/>
    <w:rsid w:val="62E818C1"/>
    <w:rsid w:val="62EE3C1D"/>
    <w:rsid w:val="62FC1CC8"/>
    <w:rsid w:val="63005383"/>
    <w:rsid w:val="63020ED7"/>
    <w:rsid w:val="6308AF14"/>
    <w:rsid w:val="63097765"/>
    <w:rsid w:val="630A5DA6"/>
    <w:rsid w:val="63195AC3"/>
    <w:rsid w:val="6320457D"/>
    <w:rsid w:val="63222F49"/>
    <w:rsid w:val="6326F6DD"/>
    <w:rsid w:val="632E63C9"/>
    <w:rsid w:val="632EBCE3"/>
    <w:rsid w:val="6330B24D"/>
    <w:rsid w:val="6337B1A0"/>
    <w:rsid w:val="633A0EBA"/>
    <w:rsid w:val="633A6CCE"/>
    <w:rsid w:val="633BFE9B"/>
    <w:rsid w:val="634511C3"/>
    <w:rsid w:val="6347CC25"/>
    <w:rsid w:val="6348DF51"/>
    <w:rsid w:val="6349E5B2"/>
    <w:rsid w:val="634CA786"/>
    <w:rsid w:val="634EB9D1"/>
    <w:rsid w:val="6352E5E3"/>
    <w:rsid w:val="6354734F"/>
    <w:rsid w:val="6358643A"/>
    <w:rsid w:val="635A436C"/>
    <w:rsid w:val="635D7A3D"/>
    <w:rsid w:val="636081CA"/>
    <w:rsid w:val="636870C5"/>
    <w:rsid w:val="636BC959"/>
    <w:rsid w:val="636F22B9"/>
    <w:rsid w:val="63747448"/>
    <w:rsid w:val="63889FC7"/>
    <w:rsid w:val="638A1F6F"/>
    <w:rsid w:val="638E0141"/>
    <w:rsid w:val="63922B7C"/>
    <w:rsid w:val="63B007C7"/>
    <w:rsid w:val="63B609D8"/>
    <w:rsid w:val="63B73C88"/>
    <w:rsid w:val="63C7A6AB"/>
    <w:rsid w:val="63CFC17C"/>
    <w:rsid w:val="63D0B8E6"/>
    <w:rsid w:val="63D65417"/>
    <w:rsid w:val="63DAA418"/>
    <w:rsid w:val="63DCA7BA"/>
    <w:rsid w:val="63DF27AF"/>
    <w:rsid w:val="63E3A5B5"/>
    <w:rsid w:val="63EF3634"/>
    <w:rsid w:val="63F0E6EE"/>
    <w:rsid w:val="63F4AA83"/>
    <w:rsid w:val="63F935BE"/>
    <w:rsid w:val="63FA0A71"/>
    <w:rsid w:val="63FA3AF5"/>
    <w:rsid w:val="64023E68"/>
    <w:rsid w:val="64043CB5"/>
    <w:rsid w:val="6404C820"/>
    <w:rsid w:val="6406E920"/>
    <w:rsid w:val="64071AE4"/>
    <w:rsid w:val="640ECE06"/>
    <w:rsid w:val="640F02CD"/>
    <w:rsid w:val="640FB8FB"/>
    <w:rsid w:val="6416A538"/>
    <w:rsid w:val="641F0AF0"/>
    <w:rsid w:val="6427F3FE"/>
    <w:rsid w:val="643230F4"/>
    <w:rsid w:val="6433A0F7"/>
    <w:rsid w:val="6438CD1D"/>
    <w:rsid w:val="643A1193"/>
    <w:rsid w:val="643E2EF1"/>
    <w:rsid w:val="643FC28A"/>
    <w:rsid w:val="644F2E79"/>
    <w:rsid w:val="646179A7"/>
    <w:rsid w:val="6464CA9F"/>
    <w:rsid w:val="646E12A3"/>
    <w:rsid w:val="646EE736"/>
    <w:rsid w:val="64739594"/>
    <w:rsid w:val="647923C1"/>
    <w:rsid w:val="64841BF4"/>
    <w:rsid w:val="648C7BE3"/>
    <w:rsid w:val="648D7AE3"/>
    <w:rsid w:val="64915CAA"/>
    <w:rsid w:val="6491763C"/>
    <w:rsid w:val="6494A7BB"/>
    <w:rsid w:val="6498AA7D"/>
    <w:rsid w:val="649B6BAB"/>
    <w:rsid w:val="649F0B74"/>
    <w:rsid w:val="64A2224E"/>
    <w:rsid w:val="64AADB07"/>
    <w:rsid w:val="64AE0118"/>
    <w:rsid w:val="64B768DE"/>
    <w:rsid w:val="64B91BFF"/>
    <w:rsid w:val="64BAFFBA"/>
    <w:rsid w:val="64C528D9"/>
    <w:rsid w:val="64C6026B"/>
    <w:rsid w:val="64C7F451"/>
    <w:rsid w:val="64D2AAE7"/>
    <w:rsid w:val="64DA1750"/>
    <w:rsid w:val="64DEC3A2"/>
    <w:rsid w:val="64E55D79"/>
    <w:rsid w:val="64E6E16F"/>
    <w:rsid w:val="64E8E135"/>
    <w:rsid w:val="64E9A2A6"/>
    <w:rsid w:val="64EBAFE5"/>
    <w:rsid w:val="64EEEE5B"/>
    <w:rsid w:val="64F2D081"/>
    <w:rsid w:val="64FE3E19"/>
    <w:rsid w:val="650117B7"/>
    <w:rsid w:val="6504728C"/>
    <w:rsid w:val="6504D5A6"/>
    <w:rsid w:val="650AF59A"/>
    <w:rsid w:val="650C9EF4"/>
    <w:rsid w:val="650DD9F7"/>
    <w:rsid w:val="651003BF"/>
    <w:rsid w:val="6510612B"/>
    <w:rsid w:val="65146DA3"/>
    <w:rsid w:val="652B37DA"/>
    <w:rsid w:val="652F7508"/>
    <w:rsid w:val="653C7717"/>
    <w:rsid w:val="654284BC"/>
    <w:rsid w:val="654BD828"/>
    <w:rsid w:val="654E90F9"/>
    <w:rsid w:val="655767DF"/>
    <w:rsid w:val="655D4C1C"/>
    <w:rsid w:val="6562CF98"/>
    <w:rsid w:val="656DAE7E"/>
    <w:rsid w:val="656DC7CD"/>
    <w:rsid w:val="6571E48F"/>
    <w:rsid w:val="6574AADF"/>
    <w:rsid w:val="657600F2"/>
    <w:rsid w:val="65854472"/>
    <w:rsid w:val="658D7FB0"/>
    <w:rsid w:val="658DBB5D"/>
    <w:rsid w:val="658E83B6"/>
    <w:rsid w:val="6592205C"/>
    <w:rsid w:val="659307E0"/>
    <w:rsid w:val="659F9663"/>
    <w:rsid w:val="65BECCB5"/>
    <w:rsid w:val="65C172C7"/>
    <w:rsid w:val="65C93145"/>
    <w:rsid w:val="65CEAA10"/>
    <w:rsid w:val="65D75973"/>
    <w:rsid w:val="65D921F8"/>
    <w:rsid w:val="65DE2CF7"/>
    <w:rsid w:val="65DF8233"/>
    <w:rsid w:val="65E62AAC"/>
    <w:rsid w:val="65E673FD"/>
    <w:rsid w:val="65E8C38E"/>
    <w:rsid w:val="65ED046C"/>
    <w:rsid w:val="65EED9DA"/>
    <w:rsid w:val="65EFBCF7"/>
    <w:rsid w:val="65F8DB96"/>
    <w:rsid w:val="65FDDBBD"/>
    <w:rsid w:val="65FF4B2D"/>
    <w:rsid w:val="65FF952B"/>
    <w:rsid w:val="6609F220"/>
    <w:rsid w:val="66103B89"/>
    <w:rsid w:val="66198030"/>
    <w:rsid w:val="661A5E2A"/>
    <w:rsid w:val="661E81E7"/>
    <w:rsid w:val="6628A435"/>
    <w:rsid w:val="662BED08"/>
    <w:rsid w:val="662E067D"/>
    <w:rsid w:val="662ED052"/>
    <w:rsid w:val="664287BE"/>
    <w:rsid w:val="664DAA08"/>
    <w:rsid w:val="6654E13F"/>
    <w:rsid w:val="665C1E2C"/>
    <w:rsid w:val="665DD605"/>
    <w:rsid w:val="665E95BD"/>
    <w:rsid w:val="66605138"/>
    <w:rsid w:val="66681146"/>
    <w:rsid w:val="66713BE9"/>
    <w:rsid w:val="66722220"/>
    <w:rsid w:val="667549F2"/>
    <w:rsid w:val="66818CA7"/>
    <w:rsid w:val="6683DEBA"/>
    <w:rsid w:val="66872465"/>
    <w:rsid w:val="668AD554"/>
    <w:rsid w:val="668E3335"/>
    <w:rsid w:val="669E8A25"/>
    <w:rsid w:val="66A66FFF"/>
    <w:rsid w:val="66B4B5F3"/>
    <w:rsid w:val="66BD5EBE"/>
    <w:rsid w:val="66C05830"/>
    <w:rsid w:val="66C0FECF"/>
    <w:rsid w:val="66C2A526"/>
    <w:rsid w:val="66C763C6"/>
    <w:rsid w:val="66D17BEC"/>
    <w:rsid w:val="66D30EF7"/>
    <w:rsid w:val="66D6090D"/>
    <w:rsid w:val="66FE9FF9"/>
    <w:rsid w:val="670B39EF"/>
    <w:rsid w:val="670BA990"/>
    <w:rsid w:val="6710A6BF"/>
    <w:rsid w:val="67119545"/>
    <w:rsid w:val="67125602"/>
    <w:rsid w:val="672110A6"/>
    <w:rsid w:val="673192AA"/>
    <w:rsid w:val="67335D2F"/>
    <w:rsid w:val="6739B28D"/>
    <w:rsid w:val="673FD61B"/>
    <w:rsid w:val="67491D8B"/>
    <w:rsid w:val="674EF5E2"/>
    <w:rsid w:val="6755FD9B"/>
    <w:rsid w:val="67597548"/>
    <w:rsid w:val="675D2DF9"/>
    <w:rsid w:val="676053D7"/>
    <w:rsid w:val="6761E132"/>
    <w:rsid w:val="6767BBDA"/>
    <w:rsid w:val="676ACFE2"/>
    <w:rsid w:val="676E6602"/>
    <w:rsid w:val="677233CF"/>
    <w:rsid w:val="67753914"/>
    <w:rsid w:val="6778A92E"/>
    <w:rsid w:val="6778FC05"/>
    <w:rsid w:val="678CD028"/>
    <w:rsid w:val="6791CE3D"/>
    <w:rsid w:val="6799AC1E"/>
    <w:rsid w:val="679E92E6"/>
    <w:rsid w:val="67A1911D"/>
    <w:rsid w:val="67A81E4D"/>
    <w:rsid w:val="67A88A3D"/>
    <w:rsid w:val="67AA8994"/>
    <w:rsid w:val="67B16C93"/>
    <w:rsid w:val="67C5DC97"/>
    <w:rsid w:val="67C63F2E"/>
    <w:rsid w:val="67C67B67"/>
    <w:rsid w:val="67C7DD09"/>
    <w:rsid w:val="67CCA8E4"/>
    <w:rsid w:val="67CE9C39"/>
    <w:rsid w:val="67DDCEC9"/>
    <w:rsid w:val="67E52550"/>
    <w:rsid w:val="67EAF7FC"/>
    <w:rsid w:val="67F0FA94"/>
    <w:rsid w:val="67F164A1"/>
    <w:rsid w:val="67F94860"/>
    <w:rsid w:val="67FB3B76"/>
    <w:rsid w:val="680012A1"/>
    <w:rsid w:val="68054FFC"/>
    <w:rsid w:val="680ED837"/>
    <w:rsid w:val="68118C1E"/>
    <w:rsid w:val="6811BD26"/>
    <w:rsid w:val="681AB9C9"/>
    <w:rsid w:val="681B18F4"/>
    <w:rsid w:val="681CA612"/>
    <w:rsid w:val="6820A36B"/>
    <w:rsid w:val="6821FD62"/>
    <w:rsid w:val="682C1134"/>
    <w:rsid w:val="68442BE6"/>
    <w:rsid w:val="6848DA05"/>
    <w:rsid w:val="684C9EA7"/>
    <w:rsid w:val="685353E9"/>
    <w:rsid w:val="6857E33F"/>
    <w:rsid w:val="686589A8"/>
    <w:rsid w:val="6867C7AE"/>
    <w:rsid w:val="6867FC36"/>
    <w:rsid w:val="686C502E"/>
    <w:rsid w:val="6875B9B0"/>
    <w:rsid w:val="687A5185"/>
    <w:rsid w:val="687C3D43"/>
    <w:rsid w:val="6880EA8A"/>
    <w:rsid w:val="6885A079"/>
    <w:rsid w:val="6889D0AB"/>
    <w:rsid w:val="688A521E"/>
    <w:rsid w:val="688C8690"/>
    <w:rsid w:val="688F404B"/>
    <w:rsid w:val="68937B54"/>
    <w:rsid w:val="6895BE40"/>
    <w:rsid w:val="68A13AAA"/>
    <w:rsid w:val="68B57DB0"/>
    <w:rsid w:val="68B73B6A"/>
    <w:rsid w:val="68C543F0"/>
    <w:rsid w:val="68CC8FE9"/>
    <w:rsid w:val="68D49C87"/>
    <w:rsid w:val="68D8AB11"/>
    <w:rsid w:val="68DC1EEF"/>
    <w:rsid w:val="68DCF919"/>
    <w:rsid w:val="68F01B52"/>
    <w:rsid w:val="6907FF67"/>
    <w:rsid w:val="6908ACD6"/>
    <w:rsid w:val="690BE8A4"/>
    <w:rsid w:val="690F487A"/>
    <w:rsid w:val="69187171"/>
    <w:rsid w:val="691D841E"/>
    <w:rsid w:val="691DDE2D"/>
    <w:rsid w:val="6921802D"/>
    <w:rsid w:val="6921C8BE"/>
    <w:rsid w:val="69243FED"/>
    <w:rsid w:val="692B926F"/>
    <w:rsid w:val="6932380B"/>
    <w:rsid w:val="693751D2"/>
    <w:rsid w:val="693F3007"/>
    <w:rsid w:val="694424FC"/>
    <w:rsid w:val="69449748"/>
    <w:rsid w:val="69470416"/>
    <w:rsid w:val="6947701E"/>
    <w:rsid w:val="69480279"/>
    <w:rsid w:val="6956F71A"/>
    <w:rsid w:val="695919E0"/>
    <w:rsid w:val="695961B8"/>
    <w:rsid w:val="695F01CA"/>
    <w:rsid w:val="69606570"/>
    <w:rsid w:val="696673BD"/>
    <w:rsid w:val="6969D577"/>
    <w:rsid w:val="696B9856"/>
    <w:rsid w:val="6973615A"/>
    <w:rsid w:val="69765032"/>
    <w:rsid w:val="697688B6"/>
    <w:rsid w:val="69774C51"/>
    <w:rsid w:val="697BE78F"/>
    <w:rsid w:val="697C34E4"/>
    <w:rsid w:val="697CC0EC"/>
    <w:rsid w:val="697DF1F0"/>
    <w:rsid w:val="69847282"/>
    <w:rsid w:val="69854ACA"/>
    <w:rsid w:val="69875534"/>
    <w:rsid w:val="69876CD7"/>
    <w:rsid w:val="698D3591"/>
    <w:rsid w:val="698F4010"/>
    <w:rsid w:val="69972A37"/>
    <w:rsid w:val="699968CE"/>
    <w:rsid w:val="699D2CF3"/>
    <w:rsid w:val="69A25221"/>
    <w:rsid w:val="69AB9D07"/>
    <w:rsid w:val="69B27C7E"/>
    <w:rsid w:val="69B36E23"/>
    <w:rsid w:val="69B83EBC"/>
    <w:rsid w:val="69C916E7"/>
    <w:rsid w:val="69DFF23D"/>
    <w:rsid w:val="69EB774B"/>
    <w:rsid w:val="69FF6F1E"/>
    <w:rsid w:val="69FFD5DA"/>
    <w:rsid w:val="6A015550"/>
    <w:rsid w:val="6A04B7E8"/>
    <w:rsid w:val="6A09BE32"/>
    <w:rsid w:val="6A1411FF"/>
    <w:rsid w:val="6A15CB73"/>
    <w:rsid w:val="6A171F7E"/>
    <w:rsid w:val="6A1BABAE"/>
    <w:rsid w:val="6A1C41D7"/>
    <w:rsid w:val="6A1CDD96"/>
    <w:rsid w:val="6A2244C7"/>
    <w:rsid w:val="6A2A3BA2"/>
    <w:rsid w:val="6A2BEA75"/>
    <w:rsid w:val="6A358BC0"/>
    <w:rsid w:val="6A36C7CE"/>
    <w:rsid w:val="6A3BA5A8"/>
    <w:rsid w:val="6A3C7619"/>
    <w:rsid w:val="6A416E30"/>
    <w:rsid w:val="6A4BC030"/>
    <w:rsid w:val="6A4DA1E3"/>
    <w:rsid w:val="6A4F8D37"/>
    <w:rsid w:val="6A52D013"/>
    <w:rsid w:val="6A5437A4"/>
    <w:rsid w:val="6A566FD6"/>
    <w:rsid w:val="6A5A2D9D"/>
    <w:rsid w:val="6A637FED"/>
    <w:rsid w:val="6A707E9E"/>
    <w:rsid w:val="6A78258F"/>
    <w:rsid w:val="6A7B7F0A"/>
    <w:rsid w:val="6A7C151D"/>
    <w:rsid w:val="6A80D0D9"/>
    <w:rsid w:val="6A824C0E"/>
    <w:rsid w:val="6A859311"/>
    <w:rsid w:val="6A88D482"/>
    <w:rsid w:val="6A8D1C35"/>
    <w:rsid w:val="6A90655A"/>
    <w:rsid w:val="6A916CF2"/>
    <w:rsid w:val="6A9C61FB"/>
    <w:rsid w:val="6AA1F894"/>
    <w:rsid w:val="6AA8AFB9"/>
    <w:rsid w:val="6AAE9650"/>
    <w:rsid w:val="6AB7B2E7"/>
    <w:rsid w:val="6ABC958C"/>
    <w:rsid w:val="6AC01729"/>
    <w:rsid w:val="6AC8100B"/>
    <w:rsid w:val="6ACA8572"/>
    <w:rsid w:val="6ACD72AB"/>
    <w:rsid w:val="6AD4B4D9"/>
    <w:rsid w:val="6ADE2CDB"/>
    <w:rsid w:val="6AEA4808"/>
    <w:rsid w:val="6AEC0604"/>
    <w:rsid w:val="6AF47AC8"/>
    <w:rsid w:val="6AFD826F"/>
    <w:rsid w:val="6AFF26B6"/>
    <w:rsid w:val="6B01EBC6"/>
    <w:rsid w:val="6B020DB3"/>
    <w:rsid w:val="6B03B07A"/>
    <w:rsid w:val="6B06DAEB"/>
    <w:rsid w:val="6B0B5C67"/>
    <w:rsid w:val="6B1119DC"/>
    <w:rsid w:val="6B119D3A"/>
    <w:rsid w:val="6B122750"/>
    <w:rsid w:val="6B1290B4"/>
    <w:rsid w:val="6B1D343B"/>
    <w:rsid w:val="6B1E8B06"/>
    <w:rsid w:val="6B29E199"/>
    <w:rsid w:val="6B2CD377"/>
    <w:rsid w:val="6B2F0AC3"/>
    <w:rsid w:val="6B32035F"/>
    <w:rsid w:val="6B490DBA"/>
    <w:rsid w:val="6B5E8113"/>
    <w:rsid w:val="6B60D000"/>
    <w:rsid w:val="6B6E7A43"/>
    <w:rsid w:val="6B74DC26"/>
    <w:rsid w:val="6B809B79"/>
    <w:rsid w:val="6B833CBB"/>
    <w:rsid w:val="6B839ABE"/>
    <w:rsid w:val="6B8452F0"/>
    <w:rsid w:val="6B85C98A"/>
    <w:rsid w:val="6B8D25AE"/>
    <w:rsid w:val="6B939ECE"/>
    <w:rsid w:val="6BAAEED1"/>
    <w:rsid w:val="6BB67617"/>
    <w:rsid w:val="6BBFC792"/>
    <w:rsid w:val="6BC2329E"/>
    <w:rsid w:val="6BC5E5B4"/>
    <w:rsid w:val="6BD0F889"/>
    <w:rsid w:val="6BDDC1F9"/>
    <w:rsid w:val="6BDE90BB"/>
    <w:rsid w:val="6BE18DB5"/>
    <w:rsid w:val="6BE50063"/>
    <w:rsid w:val="6BEF7F7C"/>
    <w:rsid w:val="6BF32F86"/>
    <w:rsid w:val="6BF5FDFE"/>
    <w:rsid w:val="6BF74F4F"/>
    <w:rsid w:val="6BFA86C8"/>
    <w:rsid w:val="6BFED6E4"/>
    <w:rsid w:val="6C00C5AD"/>
    <w:rsid w:val="6C0724BF"/>
    <w:rsid w:val="6C073870"/>
    <w:rsid w:val="6C0843BB"/>
    <w:rsid w:val="6C0D5FA2"/>
    <w:rsid w:val="6C0F9679"/>
    <w:rsid w:val="6C1D1635"/>
    <w:rsid w:val="6C1D4CA7"/>
    <w:rsid w:val="6C24BFCA"/>
    <w:rsid w:val="6C27875B"/>
    <w:rsid w:val="6C318326"/>
    <w:rsid w:val="6C342B84"/>
    <w:rsid w:val="6C42FDDB"/>
    <w:rsid w:val="6C43DB3B"/>
    <w:rsid w:val="6C4517FE"/>
    <w:rsid w:val="6C4914D9"/>
    <w:rsid w:val="6C4BFE5E"/>
    <w:rsid w:val="6C668511"/>
    <w:rsid w:val="6C6C5415"/>
    <w:rsid w:val="6C6CBF24"/>
    <w:rsid w:val="6C6D9BD7"/>
    <w:rsid w:val="6C72445B"/>
    <w:rsid w:val="6C725863"/>
    <w:rsid w:val="6C7B3B15"/>
    <w:rsid w:val="6C7B7224"/>
    <w:rsid w:val="6C82E1E4"/>
    <w:rsid w:val="6C83E78F"/>
    <w:rsid w:val="6C84FF26"/>
    <w:rsid w:val="6C867076"/>
    <w:rsid w:val="6C8741CE"/>
    <w:rsid w:val="6C911819"/>
    <w:rsid w:val="6C9961A7"/>
    <w:rsid w:val="6CA02D0A"/>
    <w:rsid w:val="6CA3D4F9"/>
    <w:rsid w:val="6CA92090"/>
    <w:rsid w:val="6CA968AA"/>
    <w:rsid w:val="6CB72172"/>
    <w:rsid w:val="6CC44FF3"/>
    <w:rsid w:val="6CC7443D"/>
    <w:rsid w:val="6CD2EB19"/>
    <w:rsid w:val="6CDC870F"/>
    <w:rsid w:val="6CECACBF"/>
    <w:rsid w:val="6CEEFE2F"/>
    <w:rsid w:val="6CEF9DDD"/>
    <w:rsid w:val="6CF0AA06"/>
    <w:rsid w:val="6CF2EF82"/>
    <w:rsid w:val="6CF61AF9"/>
    <w:rsid w:val="6CF7031E"/>
    <w:rsid w:val="6CF98342"/>
    <w:rsid w:val="6CFA4271"/>
    <w:rsid w:val="6CFA8AEA"/>
    <w:rsid w:val="6CFBBE71"/>
    <w:rsid w:val="6D00C251"/>
    <w:rsid w:val="6D0605AB"/>
    <w:rsid w:val="6D0AF4DD"/>
    <w:rsid w:val="6D0B3890"/>
    <w:rsid w:val="6D0C374A"/>
    <w:rsid w:val="6D0C4EB7"/>
    <w:rsid w:val="6D0CC7E1"/>
    <w:rsid w:val="6D13CEFC"/>
    <w:rsid w:val="6D191DD7"/>
    <w:rsid w:val="6D1FE6FF"/>
    <w:rsid w:val="6D27DB77"/>
    <w:rsid w:val="6D2CA41E"/>
    <w:rsid w:val="6D362EE8"/>
    <w:rsid w:val="6D3C402A"/>
    <w:rsid w:val="6D3D564B"/>
    <w:rsid w:val="6D3DA4B9"/>
    <w:rsid w:val="6D3E160D"/>
    <w:rsid w:val="6D45FD3F"/>
    <w:rsid w:val="6D4AC08A"/>
    <w:rsid w:val="6D56739E"/>
    <w:rsid w:val="6D568A63"/>
    <w:rsid w:val="6D591AF8"/>
    <w:rsid w:val="6D597F5F"/>
    <w:rsid w:val="6D633DD9"/>
    <w:rsid w:val="6D6E1BBF"/>
    <w:rsid w:val="6D78763F"/>
    <w:rsid w:val="6D84BC2A"/>
    <w:rsid w:val="6D85E51A"/>
    <w:rsid w:val="6D88E079"/>
    <w:rsid w:val="6D89AFE2"/>
    <w:rsid w:val="6D8ACAC2"/>
    <w:rsid w:val="6DA09C4F"/>
    <w:rsid w:val="6DAE5E00"/>
    <w:rsid w:val="6DAF6425"/>
    <w:rsid w:val="6DB526D6"/>
    <w:rsid w:val="6DBF649E"/>
    <w:rsid w:val="6DC0FB35"/>
    <w:rsid w:val="6DC44E79"/>
    <w:rsid w:val="6DC59EA8"/>
    <w:rsid w:val="6DC7D2D7"/>
    <w:rsid w:val="6DC9E9BE"/>
    <w:rsid w:val="6DCB515D"/>
    <w:rsid w:val="6DCD965E"/>
    <w:rsid w:val="6DCFC70B"/>
    <w:rsid w:val="6DD3F077"/>
    <w:rsid w:val="6DDD01E2"/>
    <w:rsid w:val="6DDD5F17"/>
    <w:rsid w:val="6DDE08D5"/>
    <w:rsid w:val="6DDEEF15"/>
    <w:rsid w:val="6DE7BE73"/>
    <w:rsid w:val="6DF0BA05"/>
    <w:rsid w:val="6DF3F060"/>
    <w:rsid w:val="6DF471A4"/>
    <w:rsid w:val="6DFB78CA"/>
    <w:rsid w:val="6DFBE4FD"/>
    <w:rsid w:val="6DFD61B2"/>
    <w:rsid w:val="6DFE45DA"/>
    <w:rsid w:val="6DFFC10F"/>
    <w:rsid w:val="6E00CE46"/>
    <w:rsid w:val="6E032C37"/>
    <w:rsid w:val="6E068557"/>
    <w:rsid w:val="6E074F9C"/>
    <w:rsid w:val="6E0DB40B"/>
    <w:rsid w:val="6E0E7108"/>
    <w:rsid w:val="6E1DA694"/>
    <w:rsid w:val="6E1E991B"/>
    <w:rsid w:val="6E216108"/>
    <w:rsid w:val="6E2C934C"/>
    <w:rsid w:val="6E2E644C"/>
    <w:rsid w:val="6E2F1D29"/>
    <w:rsid w:val="6E31A671"/>
    <w:rsid w:val="6E365C6E"/>
    <w:rsid w:val="6E3F5ECF"/>
    <w:rsid w:val="6E42432C"/>
    <w:rsid w:val="6E438F66"/>
    <w:rsid w:val="6E461ED2"/>
    <w:rsid w:val="6E4B12C8"/>
    <w:rsid w:val="6E589992"/>
    <w:rsid w:val="6E5B26AC"/>
    <w:rsid w:val="6E5D5F28"/>
    <w:rsid w:val="6E5DAD78"/>
    <w:rsid w:val="6E602054"/>
    <w:rsid w:val="6E67DEA6"/>
    <w:rsid w:val="6E6B3718"/>
    <w:rsid w:val="6E748ABE"/>
    <w:rsid w:val="6E76C0C1"/>
    <w:rsid w:val="6E78B9D2"/>
    <w:rsid w:val="6E7F827A"/>
    <w:rsid w:val="6E873060"/>
    <w:rsid w:val="6E89607B"/>
    <w:rsid w:val="6E8C66C3"/>
    <w:rsid w:val="6E92D8D5"/>
    <w:rsid w:val="6EA4F827"/>
    <w:rsid w:val="6EA73C6E"/>
    <w:rsid w:val="6EAE4DF1"/>
    <w:rsid w:val="6EBF01A2"/>
    <w:rsid w:val="6EC04544"/>
    <w:rsid w:val="6EC05CC1"/>
    <w:rsid w:val="6EC2C783"/>
    <w:rsid w:val="6EC9C462"/>
    <w:rsid w:val="6ED69F6F"/>
    <w:rsid w:val="6ED7765E"/>
    <w:rsid w:val="6ED8E2F2"/>
    <w:rsid w:val="6EDB91B2"/>
    <w:rsid w:val="6EE8133F"/>
    <w:rsid w:val="6EE88C6A"/>
    <w:rsid w:val="6EEA1C3B"/>
    <w:rsid w:val="6EEA7832"/>
    <w:rsid w:val="6EEBF916"/>
    <w:rsid w:val="6EF17845"/>
    <w:rsid w:val="6EFE3EB6"/>
    <w:rsid w:val="6EFE4102"/>
    <w:rsid w:val="6EFFD7D4"/>
    <w:rsid w:val="6F00ACB5"/>
    <w:rsid w:val="6F01B841"/>
    <w:rsid w:val="6F037A95"/>
    <w:rsid w:val="6F088EA8"/>
    <w:rsid w:val="6F09F42A"/>
    <w:rsid w:val="6F0C1BE8"/>
    <w:rsid w:val="6F0F2EC0"/>
    <w:rsid w:val="6F15B262"/>
    <w:rsid w:val="6F16700C"/>
    <w:rsid w:val="6F221020"/>
    <w:rsid w:val="6F224469"/>
    <w:rsid w:val="6F265913"/>
    <w:rsid w:val="6F267CEE"/>
    <w:rsid w:val="6F288895"/>
    <w:rsid w:val="6F28CA2F"/>
    <w:rsid w:val="6F29CBE2"/>
    <w:rsid w:val="6F2CDAE1"/>
    <w:rsid w:val="6F316B6A"/>
    <w:rsid w:val="6F32DE48"/>
    <w:rsid w:val="6F35AA4F"/>
    <w:rsid w:val="6F3CAEA8"/>
    <w:rsid w:val="6F42C426"/>
    <w:rsid w:val="6F4524A3"/>
    <w:rsid w:val="6F511AA5"/>
    <w:rsid w:val="6F536F79"/>
    <w:rsid w:val="6F53C138"/>
    <w:rsid w:val="6F68017B"/>
    <w:rsid w:val="6F6E9F7B"/>
    <w:rsid w:val="6F70113B"/>
    <w:rsid w:val="6F789E72"/>
    <w:rsid w:val="6F7C09E6"/>
    <w:rsid w:val="6F897F30"/>
    <w:rsid w:val="6F90C2A4"/>
    <w:rsid w:val="6F917187"/>
    <w:rsid w:val="6F96382F"/>
    <w:rsid w:val="6F9C5818"/>
    <w:rsid w:val="6FA30629"/>
    <w:rsid w:val="6FA37534"/>
    <w:rsid w:val="6FA5C8EF"/>
    <w:rsid w:val="6FADF129"/>
    <w:rsid w:val="6FB42956"/>
    <w:rsid w:val="6FB4C0A3"/>
    <w:rsid w:val="6FBC1746"/>
    <w:rsid w:val="6FC75A59"/>
    <w:rsid w:val="6FCE3CE4"/>
    <w:rsid w:val="6FD36B94"/>
    <w:rsid w:val="6FDC28DB"/>
    <w:rsid w:val="6FDE5659"/>
    <w:rsid w:val="6FE46E40"/>
    <w:rsid w:val="6FF676F2"/>
    <w:rsid w:val="6FFB48F7"/>
    <w:rsid w:val="70038BFC"/>
    <w:rsid w:val="7004E8A5"/>
    <w:rsid w:val="700A32FF"/>
    <w:rsid w:val="700E4859"/>
    <w:rsid w:val="7014AFAF"/>
    <w:rsid w:val="7026331F"/>
    <w:rsid w:val="702E00F3"/>
    <w:rsid w:val="70420D33"/>
    <w:rsid w:val="70424F41"/>
    <w:rsid w:val="7049F872"/>
    <w:rsid w:val="7050B708"/>
    <w:rsid w:val="70524D85"/>
    <w:rsid w:val="70530ABF"/>
    <w:rsid w:val="70548BC2"/>
    <w:rsid w:val="705CEB34"/>
    <w:rsid w:val="705E204D"/>
    <w:rsid w:val="7063153E"/>
    <w:rsid w:val="7068EFE7"/>
    <w:rsid w:val="707640AE"/>
    <w:rsid w:val="707B9DB5"/>
    <w:rsid w:val="707C3D9B"/>
    <w:rsid w:val="708B00A1"/>
    <w:rsid w:val="7091A3E5"/>
    <w:rsid w:val="7097CFED"/>
    <w:rsid w:val="7097E1A8"/>
    <w:rsid w:val="709B765F"/>
    <w:rsid w:val="709C09A1"/>
    <w:rsid w:val="709D88A2"/>
    <w:rsid w:val="709F8C2B"/>
    <w:rsid w:val="70A1552A"/>
    <w:rsid w:val="70A1F71D"/>
    <w:rsid w:val="70ACA208"/>
    <w:rsid w:val="70B8FE77"/>
    <w:rsid w:val="70BD0499"/>
    <w:rsid w:val="70BFFC91"/>
    <w:rsid w:val="70C293E7"/>
    <w:rsid w:val="70C6E8D8"/>
    <w:rsid w:val="70CBE812"/>
    <w:rsid w:val="70CCE8F7"/>
    <w:rsid w:val="70D07893"/>
    <w:rsid w:val="70D67BB1"/>
    <w:rsid w:val="70D8BDFD"/>
    <w:rsid w:val="70E2914F"/>
    <w:rsid w:val="70E53BD3"/>
    <w:rsid w:val="70FEBDD4"/>
    <w:rsid w:val="7107D72D"/>
    <w:rsid w:val="71094AAA"/>
    <w:rsid w:val="710E064C"/>
    <w:rsid w:val="7110774B"/>
    <w:rsid w:val="711C85FC"/>
    <w:rsid w:val="711D851C"/>
    <w:rsid w:val="711DA676"/>
    <w:rsid w:val="711DA988"/>
    <w:rsid w:val="711E1CAB"/>
    <w:rsid w:val="7123312A"/>
    <w:rsid w:val="7135AC3C"/>
    <w:rsid w:val="713CA38A"/>
    <w:rsid w:val="713F4166"/>
    <w:rsid w:val="71430944"/>
    <w:rsid w:val="7144D4FA"/>
    <w:rsid w:val="71494AD4"/>
    <w:rsid w:val="715057FC"/>
    <w:rsid w:val="71596C30"/>
    <w:rsid w:val="71603B52"/>
    <w:rsid w:val="71633780"/>
    <w:rsid w:val="716720BB"/>
    <w:rsid w:val="716E6324"/>
    <w:rsid w:val="71764A0C"/>
    <w:rsid w:val="717C0ACD"/>
    <w:rsid w:val="7181F98F"/>
    <w:rsid w:val="71864DFF"/>
    <w:rsid w:val="718D6836"/>
    <w:rsid w:val="71914B95"/>
    <w:rsid w:val="71976482"/>
    <w:rsid w:val="719899C3"/>
    <w:rsid w:val="719974C8"/>
    <w:rsid w:val="7199B821"/>
    <w:rsid w:val="719C2A02"/>
    <w:rsid w:val="719DFADF"/>
    <w:rsid w:val="71A5B9B1"/>
    <w:rsid w:val="71A9F007"/>
    <w:rsid w:val="71A9FCE1"/>
    <w:rsid w:val="71AB5962"/>
    <w:rsid w:val="71AB9E7D"/>
    <w:rsid w:val="71AC1504"/>
    <w:rsid w:val="71ADE779"/>
    <w:rsid w:val="71BB4619"/>
    <w:rsid w:val="71C404B9"/>
    <w:rsid w:val="71C77CEF"/>
    <w:rsid w:val="71CA1878"/>
    <w:rsid w:val="71CD8092"/>
    <w:rsid w:val="71D24475"/>
    <w:rsid w:val="71DD1DA7"/>
    <w:rsid w:val="71DEC39D"/>
    <w:rsid w:val="71E3C0D7"/>
    <w:rsid w:val="71ECD569"/>
    <w:rsid w:val="7202A36D"/>
    <w:rsid w:val="7205D87E"/>
    <w:rsid w:val="7206C1D9"/>
    <w:rsid w:val="7216C7EB"/>
    <w:rsid w:val="721B1575"/>
    <w:rsid w:val="721CACFE"/>
    <w:rsid w:val="721D43E3"/>
    <w:rsid w:val="721DED98"/>
    <w:rsid w:val="721E05A7"/>
    <w:rsid w:val="721FDDBB"/>
    <w:rsid w:val="7228224C"/>
    <w:rsid w:val="722D671B"/>
    <w:rsid w:val="722F0619"/>
    <w:rsid w:val="723CC8E0"/>
    <w:rsid w:val="723F2598"/>
    <w:rsid w:val="723FBF49"/>
    <w:rsid w:val="724306FF"/>
    <w:rsid w:val="7245A33C"/>
    <w:rsid w:val="7251FE58"/>
    <w:rsid w:val="7254BDE9"/>
    <w:rsid w:val="7270ACB0"/>
    <w:rsid w:val="7270BA47"/>
    <w:rsid w:val="727A7AF2"/>
    <w:rsid w:val="727A8C90"/>
    <w:rsid w:val="72853D73"/>
    <w:rsid w:val="729A1F1B"/>
    <w:rsid w:val="729F6170"/>
    <w:rsid w:val="729F7843"/>
    <w:rsid w:val="72A5EDDC"/>
    <w:rsid w:val="72AC2487"/>
    <w:rsid w:val="72AF660C"/>
    <w:rsid w:val="72B227FD"/>
    <w:rsid w:val="72BAECEC"/>
    <w:rsid w:val="72BEEA08"/>
    <w:rsid w:val="72C4595E"/>
    <w:rsid w:val="72C461FC"/>
    <w:rsid w:val="72C75ADD"/>
    <w:rsid w:val="72C7B2CE"/>
    <w:rsid w:val="72C8A516"/>
    <w:rsid w:val="72CA18BE"/>
    <w:rsid w:val="72CB8932"/>
    <w:rsid w:val="72D1577D"/>
    <w:rsid w:val="72D6D02B"/>
    <w:rsid w:val="72D7680B"/>
    <w:rsid w:val="72D8EEC7"/>
    <w:rsid w:val="72D8EFF9"/>
    <w:rsid w:val="72D8FB0B"/>
    <w:rsid w:val="72DA03F6"/>
    <w:rsid w:val="72E42920"/>
    <w:rsid w:val="72EBCA18"/>
    <w:rsid w:val="72ED11FD"/>
    <w:rsid w:val="72F6C6B0"/>
    <w:rsid w:val="7300B1F7"/>
    <w:rsid w:val="7308F87D"/>
    <w:rsid w:val="730EE13F"/>
    <w:rsid w:val="731A704B"/>
    <w:rsid w:val="7322CA0A"/>
    <w:rsid w:val="73242AA7"/>
    <w:rsid w:val="733825CD"/>
    <w:rsid w:val="733ACBAD"/>
    <w:rsid w:val="7357167A"/>
    <w:rsid w:val="735C3A14"/>
    <w:rsid w:val="7362A216"/>
    <w:rsid w:val="73684913"/>
    <w:rsid w:val="7368ABE9"/>
    <w:rsid w:val="7372E51B"/>
    <w:rsid w:val="7378F8EC"/>
    <w:rsid w:val="737A43EE"/>
    <w:rsid w:val="7384A3D1"/>
    <w:rsid w:val="738E0CAB"/>
    <w:rsid w:val="738FC944"/>
    <w:rsid w:val="7390B238"/>
    <w:rsid w:val="7395A2E5"/>
    <w:rsid w:val="73973BAD"/>
    <w:rsid w:val="739811D2"/>
    <w:rsid w:val="739AF756"/>
    <w:rsid w:val="739C68E2"/>
    <w:rsid w:val="739D9500"/>
    <w:rsid w:val="73A15DFB"/>
    <w:rsid w:val="73A29C3C"/>
    <w:rsid w:val="73A47167"/>
    <w:rsid w:val="73A7625C"/>
    <w:rsid w:val="73A9B0D8"/>
    <w:rsid w:val="73B63257"/>
    <w:rsid w:val="73B7815F"/>
    <w:rsid w:val="73B92AAC"/>
    <w:rsid w:val="73BA830E"/>
    <w:rsid w:val="73CC45DB"/>
    <w:rsid w:val="73CDB1C6"/>
    <w:rsid w:val="73DF94E1"/>
    <w:rsid w:val="73E47ED3"/>
    <w:rsid w:val="73E6643B"/>
    <w:rsid w:val="73EA7A0A"/>
    <w:rsid w:val="73ED5FDE"/>
    <w:rsid w:val="73F2CAD4"/>
    <w:rsid w:val="73F4B38D"/>
    <w:rsid w:val="73F65061"/>
    <w:rsid w:val="73F85B67"/>
    <w:rsid w:val="73FDCB5F"/>
    <w:rsid w:val="74010FE3"/>
    <w:rsid w:val="740BAF96"/>
    <w:rsid w:val="7410D69C"/>
    <w:rsid w:val="74136647"/>
    <w:rsid w:val="7416ABE5"/>
    <w:rsid w:val="741B1887"/>
    <w:rsid w:val="7420D4E0"/>
    <w:rsid w:val="7424C006"/>
    <w:rsid w:val="7427DD9C"/>
    <w:rsid w:val="74306C24"/>
    <w:rsid w:val="7435DD7C"/>
    <w:rsid w:val="7435FACF"/>
    <w:rsid w:val="7438183D"/>
    <w:rsid w:val="743B31D1"/>
    <w:rsid w:val="743E03D9"/>
    <w:rsid w:val="7441BD0D"/>
    <w:rsid w:val="7441E96D"/>
    <w:rsid w:val="74420A89"/>
    <w:rsid w:val="745FB1DA"/>
    <w:rsid w:val="745FE9E3"/>
    <w:rsid w:val="74640505"/>
    <w:rsid w:val="74681944"/>
    <w:rsid w:val="746F5F70"/>
    <w:rsid w:val="74724F3D"/>
    <w:rsid w:val="7472C74E"/>
    <w:rsid w:val="74731586"/>
    <w:rsid w:val="7473DB14"/>
    <w:rsid w:val="7473F6C8"/>
    <w:rsid w:val="74754C88"/>
    <w:rsid w:val="747985F1"/>
    <w:rsid w:val="747B96C3"/>
    <w:rsid w:val="747CAC12"/>
    <w:rsid w:val="74831CAD"/>
    <w:rsid w:val="74878BAE"/>
    <w:rsid w:val="748EEF38"/>
    <w:rsid w:val="74909CB8"/>
    <w:rsid w:val="74973109"/>
    <w:rsid w:val="7497E008"/>
    <w:rsid w:val="74991650"/>
    <w:rsid w:val="74A80E43"/>
    <w:rsid w:val="74A93D64"/>
    <w:rsid w:val="74AA24D6"/>
    <w:rsid w:val="74AA695C"/>
    <w:rsid w:val="74ADDE56"/>
    <w:rsid w:val="74B37B02"/>
    <w:rsid w:val="74B7E008"/>
    <w:rsid w:val="74C36186"/>
    <w:rsid w:val="74C8B256"/>
    <w:rsid w:val="74CBEA86"/>
    <w:rsid w:val="74D7E21A"/>
    <w:rsid w:val="74E265B8"/>
    <w:rsid w:val="74ED4C25"/>
    <w:rsid w:val="74EDC23C"/>
    <w:rsid w:val="74EE4889"/>
    <w:rsid w:val="74F52D17"/>
    <w:rsid w:val="74F6C599"/>
    <w:rsid w:val="74F6CC7F"/>
    <w:rsid w:val="74FDC8B5"/>
    <w:rsid w:val="74FFE735"/>
    <w:rsid w:val="75045340"/>
    <w:rsid w:val="7508392C"/>
    <w:rsid w:val="750AA729"/>
    <w:rsid w:val="750C18EB"/>
    <w:rsid w:val="75133771"/>
    <w:rsid w:val="751F05A7"/>
    <w:rsid w:val="752094B2"/>
    <w:rsid w:val="7522E2C5"/>
    <w:rsid w:val="75298B7D"/>
    <w:rsid w:val="752D7FBF"/>
    <w:rsid w:val="7535D84E"/>
    <w:rsid w:val="753E4457"/>
    <w:rsid w:val="753F9D9C"/>
    <w:rsid w:val="7546409D"/>
    <w:rsid w:val="7546E021"/>
    <w:rsid w:val="754CDF82"/>
    <w:rsid w:val="7554AEF9"/>
    <w:rsid w:val="755AB64A"/>
    <w:rsid w:val="755BAD7F"/>
    <w:rsid w:val="755E6CD1"/>
    <w:rsid w:val="755F1B92"/>
    <w:rsid w:val="7564119D"/>
    <w:rsid w:val="75642D69"/>
    <w:rsid w:val="756608FF"/>
    <w:rsid w:val="7569B394"/>
    <w:rsid w:val="756CB2B7"/>
    <w:rsid w:val="75771CAA"/>
    <w:rsid w:val="7580ED84"/>
    <w:rsid w:val="759FCE06"/>
    <w:rsid w:val="75A589E3"/>
    <w:rsid w:val="75AC72C0"/>
    <w:rsid w:val="75B9C529"/>
    <w:rsid w:val="75BEA1A7"/>
    <w:rsid w:val="75C2CAFF"/>
    <w:rsid w:val="75C3E4A2"/>
    <w:rsid w:val="75CBFEC0"/>
    <w:rsid w:val="75D15C7D"/>
    <w:rsid w:val="75D897E7"/>
    <w:rsid w:val="75DE56A2"/>
    <w:rsid w:val="75E19BA4"/>
    <w:rsid w:val="75E3E662"/>
    <w:rsid w:val="75E56229"/>
    <w:rsid w:val="75EE248D"/>
    <w:rsid w:val="75EF5EDB"/>
    <w:rsid w:val="75F00D8C"/>
    <w:rsid w:val="75F628ED"/>
    <w:rsid w:val="75F807EB"/>
    <w:rsid w:val="75FE7A66"/>
    <w:rsid w:val="76086051"/>
    <w:rsid w:val="760D9BBC"/>
    <w:rsid w:val="760F4566"/>
    <w:rsid w:val="76141DDA"/>
    <w:rsid w:val="761BE27A"/>
    <w:rsid w:val="761CD538"/>
    <w:rsid w:val="761D9497"/>
    <w:rsid w:val="7626CF01"/>
    <w:rsid w:val="76297742"/>
    <w:rsid w:val="762B87C3"/>
    <w:rsid w:val="7635117B"/>
    <w:rsid w:val="7637023F"/>
    <w:rsid w:val="76381EEE"/>
    <w:rsid w:val="763CD46A"/>
    <w:rsid w:val="76415F1F"/>
    <w:rsid w:val="7648C5BF"/>
    <w:rsid w:val="76498831"/>
    <w:rsid w:val="7649CB84"/>
    <w:rsid w:val="764E3DC0"/>
    <w:rsid w:val="76537C5F"/>
    <w:rsid w:val="7665A635"/>
    <w:rsid w:val="76674BF8"/>
    <w:rsid w:val="767076A1"/>
    <w:rsid w:val="767BF9E7"/>
    <w:rsid w:val="767E4431"/>
    <w:rsid w:val="767FD60B"/>
    <w:rsid w:val="76809576"/>
    <w:rsid w:val="7681534E"/>
    <w:rsid w:val="76839044"/>
    <w:rsid w:val="7687D8F3"/>
    <w:rsid w:val="7687FF02"/>
    <w:rsid w:val="7693EF91"/>
    <w:rsid w:val="769497C9"/>
    <w:rsid w:val="769733E2"/>
    <w:rsid w:val="76986E79"/>
    <w:rsid w:val="76A0697B"/>
    <w:rsid w:val="76A4C93E"/>
    <w:rsid w:val="76B2B43E"/>
    <w:rsid w:val="76B6BC6B"/>
    <w:rsid w:val="76C012CC"/>
    <w:rsid w:val="76C11426"/>
    <w:rsid w:val="76C68A42"/>
    <w:rsid w:val="76C9ADAC"/>
    <w:rsid w:val="76CC396A"/>
    <w:rsid w:val="76CE6A33"/>
    <w:rsid w:val="76D1B195"/>
    <w:rsid w:val="76D27AB1"/>
    <w:rsid w:val="76D9BF1E"/>
    <w:rsid w:val="76DB40A7"/>
    <w:rsid w:val="76E7AA60"/>
    <w:rsid w:val="76E80F64"/>
    <w:rsid w:val="76F44FE4"/>
    <w:rsid w:val="76F47928"/>
    <w:rsid w:val="76FA1389"/>
    <w:rsid w:val="76FBEA7D"/>
    <w:rsid w:val="76FDCF8F"/>
    <w:rsid w:val="77005D5B"/>
    <w:rsid w:val="77049B5D"/>
    <w:rsid w:val="77057106"/>
    <w:rsid w:val="77117782"/>
    <w:rsid w:val="7719A131"/>
    <w:rsid w:val="771B2D2D"/>
    <w:rsid w:val="771E04FD"/>
    <w:rsid w:val="771F9806"/>
    <w:rsid w:val="7721426E"/>
    <w:rsid w:val="7724F5BA"/>
    <w:rsid w:val="7727F586"/>
    <w:rsid w:val="772D418E"/>
    <w:rsid w:val="772F6B79"/>
    <w:rsid w:val="772F791F"/>
    <w:rsid w:val="7735D042"/>
    <w:rsid w:val="7739A08E"/>
    <w:rsid w:val="7740BC34"/>
    <w:rsid w:val="774453C5"/>
    <w:rsid w:val="7745FE03"/>
    <w:rsid w:val="774950B3"/>
    <w:rsid w:val="774C9E50"/>
    <w:rsid w:val="774E936F"/>
    <w:rsid w:val="775941D2"/>
    <w:rsid w:val="775D0C92"/>
    <w:rsid w:val="776127DE"/>
    <w:rsid w:val="77658595"/>
    <w:rsid w:val="7766E395"/>
    <w:rsid w:val="7769FDAC"/>
    <w:rsid w:val="776C148B"/>
    <w:rsid w:val="77797CA0"/>
    <w:rsid w:val="777D8050"/>
    <w:rsid w:val="77803173"/>
    <w:rsid w:val="778250F5"/>
    <w:rsid w:val="77888BDD"/>
    <w:rsid w:val="7789FDD5"/>
    <w:rsid w:val="778AAECB"/>
    <w:rsid w:val="778B84B6"/>
    <w:rsid w:val="778DB45A"/>
    <w:rsid w:val="779FEBDC"/>
    <w:rsid w:val="77A12E9B"/>
    <w:rsid w:val="77A1E0AA"/>
    <w:rsid w:val="77B44ED0"/>
    <w:rsid w:val="77B778A4"/>
    <w:rsid w:val="77BA1058"/>
    <w:rsid w:val="77BABD6F"/>
    <w:rsid w:val="77BBF01A"/>
    <w:rsid w:val="77BEDA2F"/>
    <w:rsid w:val="77C13DA1"/>
    <w:rsid w:val="77C83D7A"/>
    <w:rsid w:val="77C8B527"/>
    <w:rsid w:val="77CAD912"/>
    <w:rsid w:val="77D22622"/>
    <w:rsid w:val="77DA3E08"/>
    <w:rsid w:val="77DC4B5C"/>
    <w:rsid w:val="77E31E3F"/>
    <w:rsid w:val="77ECE87E"/>
    <w:rsid w:val="77EE635C"/>
    <w:rsid w:val="77EFAC7E"/>
    <w:rsid w:val="77F3BF40"/>
    <w:rsid w:val="77F6823E"/>
    <w:rsid w:val="77FD0E0E"/>
    <w:rsid w:val="78036718"/>
    <w:rsid w:val="780C384A"/>
    <w:rsid w:val="780C4702"/>
    <w:rsid w:val="780D9F21"/>
    <w:rsid w:val="781012B6"/>
    <w:rsid w:val="78183970"/>
    <w:rsid w:val="7825E367"/>
    <w:rsid w:val="783081E5"/>
    <w:rsid w:val="783CEFAB"/>
    <w:rsid w:val="783ECB51"/>
    <w:rsid w:val="7841AA7E"/>
    <w:rsid w:val="78441959"/>
    <w:rsid w:val="78445A86"/>
    <w:rsid w:val="7846C8C7"/>
    <w:rsid w:val="7848B656"/>
    <w:rsid w:val="784D0F8F"/>
    <w:rsid w:val="784E6DE4"/>
    <w:rsid w:val="7851F34D"/>
    <w:rsid w:val="7852083A"/>
    <w:rsid w:val="787891B7"/>
    <w:rsid w:val="7879587D"/>
    <w:rsid w:val="78797375"/>
    <w:rsid w:val="787C4051"/>
    <w:rsid w:val="787FAC5A"/>
    <w:rsid w:val="788268D4"/>
    <w:rsid w:val="788AECBD"/>
    <w:rsid w:val="78911E8D"/>
    <w:rsid w:val="7891C867"/>
    <w:rsid w:val="78967CC2"/>
    <w:rsid w:val="7899B7DC"/>
    <w:rsid w:val="789DF6A3"/>
    <w:rsid w:val="789E1786"/>
    <w:rsid w:val="789E8711"/>
    <w:rsid w:val="789F5619"/>
    <w:rsid w:val="78A49C0C"/>
    <w:rsid w:val="78A89A87"/>
    <w:rsid w:val="78AC700E"/>
    <w:rsid w:val="78AE146F"/>
    <w:rsid w:val="78BA2B93"/>
    <w:rsid w:val="78BA597F"/>
    <w:rsid w:val="78BDCAF5"/>
    <w:rsid w:val="78C4CD10"/>
    <w:rsid w:val="78C5F8D1"/>
    <w:rsid w:val="78CD6834"/>
    <w:rsid w:val="78D61762"/>
    <w:rsid w:val="78D767A4"/>
    <w:rsid w:val="78E1A68F"/>
    <w:rsid w:val="78E55815"/>
    <w:rsid w:val="78EBB4E9"/>
    <w:rsid w:val="78EF5245"/>
    <w:rsid w:val="78FC5EEF"/>
    <w:rsid w:val="79045800"/>
    <w:rsid w:val="790C1B8C"/>
    <w:rsid w:val="790CA8A6"/>
    <w:rsid w:val="790E354B"/>
    <w:rsid w:val="790EAC8D"/>
    <w:rsid w:val="7912399D"/>
    <w:rsid w:val="79198260"/>
    <w:rsid w:val="7926776B"/>
    <w:rsid w:val="792743CB"/>
    <w:rsid w:val="79296E69"/>
    <w:rsid w:val="793478BB"/>
    <w:rsid w:val="7940DDD3"/>
    <w:rsid w:val="794572DA"/>
    <w:rsid w:val="7949A8CB"/>
    <w:rsid w:val="794B2EED"/>
    <w:rsid w:val="794BF52A"/>
    <w:rsid w:val="794C0691"/>
    <w:rsid w:val="794D132A"/>
    <w:rsid w:val="7950AA10"/>
    <w:rsid w:val="79529D3B"/>
    <w:rsid w:val="79568DD0"/>
    <w:rsid w:val="795ED46A"/>
    <w:rsid w:val="795ED536"/>
    <w:rsid w:val="79627CC0"/>
    <w:rsid w:val="79678C7A"/>
    <w:rsid w:val="796D0FB3"/>
    <w:rsid w:val="796E3DC8"/>
    <w:rsid w:val="797C3544"/>
    <w:rsid w:val="798082B5"/>
    <w:rsid w:val="7985B996"/>
    <w:rsid w:val="7987A398"/>
    <w:rsid w:val="79896B5C"/>
    <w:rsid w:val="7999E362"/>
    <w:rsid w:val="79A6EEB4"/>
    <w:rsid w:val="79A981A9"/>
    <w:rsid w:val="79AE80AD"/>
    <w:rsid w:val="79B1A2DC"/>
    <w:rsid w:val="79B4A2D6"/>
    <w:rsid w:val="79BADAC9"/>
    <w:rsid w:val="79BD10E0"/>
    <w:rsid w:val="79BE7A70"/>
    <w:rsid w:val="79BFE942"/>
    <w:rsid w:val="79C04D49"/>
    <w:rsid w:val="79C76600"/>
    <w:rsid w:val="79CA3DA2"/>
    <w:rsid w:val="79D149E9"/>
    <w:rsid w:val="79DB37B1"/>
    <w:rsid w:val="79DD1FFD"/>
    <w:rsid w:val="79E2733C"/>
    <w:rsid w:val="79E3CEE0"/>
    <w:rsid w:val="79E80A65"/>
    <w:rsid w:val="79EA3A02"/>
    <w:rsid w:val="79EB92D6"/>
    <w:rsid w:val="79F52658"/>
    <w:rsid w:val="79FD0CD9"/>
    <w:rsid w:val="7A06EC6A"/>
    <w:rsid w:val="7A094971"/>
    <w:rsid w:val="7A156430"/>
    <w:rsid w:val="7A17A92E"/>
    <w:rsid w:val="7A19D402"/>
    <w:rsid w:val="7A1B8B50"/>
    <w:rsid w:val="7A1BCE49"/>
    <w:rsid w:val="7A1C8267"/>
    <w:rsid w:val="7A1D0157"/>
    <w:rsid w:val="7A20C62E"/>
    <w:rsid w:val="7A2CE3B0"/>
    <w:rsid w:val="7A2F7F30"/>
    <w:rsid w:val="7A3020B4"/>
    <w:rsid w:val="7A3ED6FF"/>
    <w:rsid w:val="7A3FB359"/>
    <w:rsid w:val="7A48F03A"/>
    <w:rsid w:val="7A4ACEC4"/>
    <w:rsid w:val="7A4CF798"/>
    <w:rsid w:val="7A55B566"/>
    <w:rsid w:val="7A57A002"/>
    <w:rsid w:val="7A59CC9E"/>
    <w:rsid w:val="7A6267A4"/>
    <w:rsid w:val="7A64E250"/>
    <w:rsid w:val="7A6ABB81"/>
    <w:rsid w:val="7A6F5ED4"/>
    <w:rsid w:val="7A7FC6B5"/>
    <w:rsid w:val="7A8D4538"/>
    <w:rsid w:val="7A9395FE"/>
    <w:rsid w:val="7A9DA0BE"/>
    <w:rsid w:val="7A9E9CE8"/>
    <w:rsid w:val="7AA39621"/>
    <w:rsid w:val="7AA60F33"/>
    <w:rsid w:val="7AA9D090"/>
    <w:rsid w:val="7AAF5D9F"/>
    <w:rsid w:val="7AAFEC60"/>
    <w:rsid w:val="7AB467D1"/>
    <w:rsid w:val="7AB975D7"/>
    <w:rsid w:val="7AC36776"/>
    <w:rsid w:val="7AC8C8CC"/>
    <w:rsid w:val="7AC9B0AC"/>
    <w:rsid w:val="7AD3C138"/>
    <w:rsid w:val="7AD783FA"/>
    <w:rsid w:val="7AD8CD99"/>
    <w:rsid w:val="7ADFAEC6"/>
    <w:rsid w:val="7AE4F07D"/>
    <w:rsid w:val="7AE64E33"/>
    <w:rsid w:val="7AE69B07"/>
    <w:rsid w:val="7AE8B148"/>
    <w:rsid w:val="7AEA4F84"/>
    <w:rsid w:val="7AEE2D95"/>
    <w:rsid w:val="7AF4A709"/>
    <w:rsid w:val="7AF94AF4"/>
    <w:rsid w:val="7AFD644C"/>
    <w:rsid w:val="7B00FE4B"/>
    <w:rsid w:val="7B05C417"/>
    <w:rsid w:val="7B083535"/>
    <w:rsid w:val="7B0A19C6"/>
    <w:rsid w:val="7B0ED281"/>
    <w:rsid w:val="7B176920"/>
    <w:rsid w:val="7B191E00"/>
    <w:rsid w:val="7B1C6D3E"/>
    <w:rsid w:val="7B25666D"/>
    <w:rsid w:val="7B2C2128"/>
    <w:rsid w:val="7B2DD15B"/>
    <w:rsid w:val="7B2FADF8"/>
    <w:rsid w:val="7B382F43"/>
    <w:rsid w:val="7B3E1CA6"/>
    <w:rsid w:val="7B3EA35C"/>
    <w:rsid w:val="7B441A95"/>
    <w:rsid w:val="7B4D43A4"/>
    <w:rsid w:val="7B517299"/>
    <w:rsid w:val="7B543B28"/>
    <w:rsid w:val="7B550502"/>
    <w:rsid w:val="7B56ACBD"/>
    <w:rsid w:val="7B599049"/>
    <w:rsid w:val="7B5AA9B9"/>
    <w:rsid w:val="7B66DA70"/>
    <w:rsid w:val="7B66FAF8"/>
    <w:rsid w:val="7B68A33E"/>
    <w:rsid w:val="7B6B2F3E"/>
    <w:rsid w:val="7B6C36C4"/>
    <w:rsid w:val="7B7567CA"/>
    <w:rsid w:val="7B793FBF"/>
    <w:rsid w:val="7B7D592B"/>
    <w:rsid w:val="7B7E97FD"/>
    <w:rsid w:val="7B8330E8"/>
    <w:rsid w:val="7B8453AA"/>
    <w:rsid w:val="7B86159D"/>
    <w:rsid w:val="7B8C2D4F"/>
    <w:rsid w:val="7B8EAB7F"/>
    <w:rsid w:val="7B927942"/>
    <w:rsid w:val="7B98EF0E"/>
    <w:rsid w:val="7B991E90"/>
    <w:rsid w:val="7BA1E87C"/>
    <w:rsid w:val="7BAC7AE6"/>
    <w:rsid w:val="7BC07166"/>
    <w:rsid w:val="7BC26272"/>
    <w:rsid w:val="7BC27795"/>
    <w:rsid w:val="7BC838FE"/>
    <w:rsid w:val="7BD02528"/>
    <w:rsid w:val="7BD13C69"/>
    <w:rsid w:val="7BD34AC3"/>
    <w:rsid w:val="7BD6ED26"/>
    <w:rsid w:val="7BD8F518"/>
    <w:rsid w:val="7BE325C4"/>
    <w:rsid w:val="7BE47505"/>
    <w:rsid w:val="7BF092CD"/>
    <w:rsid w:val="7BF17620"/>
    <w:rsid w:val="7BF87D9F"/>
    <w:rsid w:val="7BFCAD3D"/>
    <w:rsid w:val="7C0429BC"/>
    <w:rsid w:val="7C0F0866"/>
    <w:rsid w:val="7C25BA43"/>
    <w:rsid w:val="7C26941D"/>
    <w:rsid w:val="7C2AC734"/>
    <w:rsid w:val="7C347AF4"/>
    <w:rsid w:val="7C35B2F1"/>
    <w:rsid w:val="7C37F6C4"/>
    <w:rsid w:val="7C458748"/>
    <w:rsid w:val="7C4592B3"/>
    <w:rsid w:val="7C50F8FC"/>
    <w:rsid w:val="7C518E60"/>
    <w:rsid w:val="7C52298C"/>
    <w:rsid w:val="7C55BFC6"/>
    <w:rsid w:val="7C5B069C"/>
    <w:rsid w:val="7C5E4D3F"/>
    <w:rsid w:val="7C6D0B61"/>
    <w:rsid w:val="7C700387"/>
    <w:rsid w:val="7C719277"/>
    <w:rsid w:val="7C7251F9"/>
    <w:rsid w:val="7C746DC0"/>
    <w:rsid w:val="7C7B5315"/>
    <w:rsid w:val="7C839288"/>
    <w:rsid w:val="7C8C46DB"/>
    <w:rsid w:val="7C9BB267"/>
    <w:rsid w:val="7C9CA0F6"/>
    <w:rsid w:val="7C9CBA6F"/>
    <w:rsid w:val="7C9D75BB"/>
    <w:rsid w:val="7CAB968C"/>
    <w:rsid w:val="7CB20EE4"/>
    <w:rsid w:val="7CC010F6"/>
    <w:rsid w:val="7CC0F9EF"/>
    <w:rsid w:val="7CC62FA7"/>
    <w:rsid w:val="7CC93396"/>
    <w:rsid w:val="7CC98491"/>
    <w:rsid w:val="7CD05985"/>
    <w:rsid w:val="7CD95253"/>
    <w:rsid w:val="7CDD50A8"/>
    <w:rsid w:val="7CEF794C"/>
    <w:rsid w:val="7CF1A30C"/>
    <w:rsid w:val="7CF5559F"/>
    <w:rsid w:val="7CF62D6A"/>
    <w:rsid w:val="7CF95B2B"/>
    <w:rsid w:val="7CFC4390"/>
    <w:rsid w:val="7CFF7544"/>
    <w:rsid w:val="7D0125C7"/>
    <w:rsid w:val="7D01DE64"/>
    <w:rsid w:val="7D0358AD"/>
    <w:rsid w:val="7D087435"/>
    <w:rsid w:val="7D0ED948"/>
    <w:rsid w:val="7D0F5A09"/>
    <w:rsid w:val="7D13EFBE"/>
    <w:rsid w:val="7D1698C0"/>
    <w:rsid w:val="7D1AC2F4"/>
    <w:rsid w:val="7D1B4FF6"/>
    <w:rsid w:val="7D1F2B71"/>
    <w:rsid w:val="7D249FB0"/>
    <w:rsid w:val="7D29D6B1"/>
    <w:rsid w:val="7D32B67C"/>
    <w:rsid w:val="7D387D62"/>
    <w:rsid w:val="7D3E288B"/>
    <w:rsid w:val="7D40BD8F"/>
    <w:rsid w:val="7D412E3E"/>
    <w:rsid w:val="7D4298F9"/>
    <w:rsid w:val="7D432959"/>
    <w:rsid w:val="7D44599A"/>
    <w:rsid w:val="7D481E51"/>
    <w:rsid w:val="7D4C3091"/>
    <w:rsid w:val="7D4CC9A0"/>
    <w:rsid w:val="7D52D851"/>
    <w:rsid w:val="7D54DADB"/>
    <w:rsid w:val="7D5D5FE5"/>
    <w:rsid w:val="7D5D6247"/>
    <w:rsid w:val="7D60DBBE"/>
    <w:rsid w:val="7D66881C"/>
    <w:rsid w:val="7D6A5227"/>
    <w:rsid w:val="7D75347A"/>
    <w:rsid w:val="7D801F8A"/>
    <w:rsid w:val="7D8963CA"/>
    <w:rsid w:val="7D96EA26"/>
    <w:rsid w:val="7D96F81E"/>
    <w:rsid w:val="7D97AA28"/>
    <w:rsid w:val="7D9A0B5E"/>
    <w:rsid w:val="7DA04FBA"/>
    <w:rsid w:val="7DA93FA3"/>
    <w:rsid w:val="7DB2AAB0"/>
    <w:rsid w:val="7DC2CA3D"/>
    <w:rsid w:val="7DC3784A"/>
    <w:rsid w:val="7DC3BA6F"/>
    <w:rsid w:val="7DC64529"/>
    <w:rsid w:val="7DC87AD0"/>
    <w:rsid w:val="7DD20BC7"/>
    <w:rsid w:val="7DDFB0D3"/>
    <w:rsid w:val="7DE71376"/>
    <w:rsid w:val="7DEDA166"/>
    <w:rsid w:val="7DF4AEE7"/>
    <w:rsid w:val="7DFC8094"/>
    <w:rsid w:val="7E047332"/>
    <w:rsid w:val="7E091149"/>
    <w:rsid w:val="7E09654D"/>
    <w:rsid w:val="7E1F3990"/>
    <w:rsid w:val="7E1F5402"/>
    <w:rsid w:val="7E203661"/>
    <w:rsid w:val="7E2358FD"/>
    <w:rsid w:val="7E27C207"/>
    <w:rsid w:val="7E2F4B8B"/>
    <w:rsid w:val="7E37DA88"/>
    <w:rsid w:val="7E3DC940"/>
    <w:rsid w:val="7E40A629"/>
    <w:rsid w:val="7E40A743"/>
    <w:rsid w:val="7E47E028"/>
    <w:rsid w:val="7E4D36F4"/>
    <w:rsid w:val="7E500076"/>
    <w:rsid w:val="7E56A640"/>
    <w:rsid w:val="7E608299"/>
    <w:rsid w:val="7E616E1E"/>
    <w:rsid w:val="7E65B7FD"/>
    <w:rsid w:val="7E6746CF"/>
    <w:rsid w:val="7E688BD9"/>
    <w:rsid w:val="7E6C3AEB"/>
    <w:rsid w:val="7E6FF0E9"/>
    <w:rsid w:val="7E75855A"/>
    <w:rsid w:val="7E75FF51"/>
    <w:rsid w:val="7E88B78D"/>
    <w:rsid w:val="7EA6C058"/>
    <w:rsid w:val="7EAB11CE"/>
    <w:rsid w:val="7EAE13E2"/>
    <w:rsid w:val="7EAE1FC2"/>
    <w:rsid w:val="7EAEEA01"/>
    <w:rsid w:val="7EB32DEC"/>
    <w:rsid w:val="7ECC9DE2"/>
    <w:rsid w:val="7ECDF767"/>
    <w:rsid w:val="7ED3A2D1"/>
    <w:rsid w:val="7ED668DA"/>
    <w:rsid w:val="7EDD170B"/>
    <w:rsid w:val="7EE2A528"/>
    <w:rsid w:val="7EE65A4E"/>
    <w:rsid w:val="7EECC527"/>
    <w:rsid w:val="7EF053EA"/>
    <w:rsid w:val="7EFF3FA3"/>
    <w:rsid w:val="7F06E9F8"/>
    <w:rsid w:val="7F0A13A3"/>
    <w:rsid w:val="7F102688"/>
    <w:rsid w:val="7F14C46F"/>
    <w:rsid w:val="7F1E5B56"/>
    <w:rsid w:val="7F211D1C"/>
    <w:rsid w:val="7F26CED8"/>
    <w:rsid w:val="7F2C547C"/>
    <w:rsid w:val="7F2D5B8C"/>
    <w:rsid w:val="7F364591"/>
    <w:rsid w:val="7F38000B"/>
    <w:rsid w:val="7F3971B1"/>
    <w:rsid w:val="7F3CC002"/>
    <w:rsid w:val="7F44A0BE"/>
    <w:rsid w:val="7F47980E"/>
    <w:rsid w:val="7F5208B0"/>
    <w:rsid w:val="7F536444"/>
    <w:rsid w:val="7F537B52"/>
    <w:rsid w:val="7F5491C8"/>
    <w:rsid w:val="7F5D8109"/>
    <w:rsid w:val="7F6A520E"/>
    <w:rsid w:val="7F6BCF35"/>
    <w:rsid w:val="7F6E578B"/>
    <w:rsid w:val="7F719F34"/>
    <w:rsid w:val="7F71D073"/>
    <w:rsid w:val="7F765BF5"/>
    <w:rsid w:val="7F77386F"/>
    <w:rsid w:val="7F800E1C"/>
    <w:rsid w:val="7F81644A"/>
    <w:rsid w:val="7F9296F0"/>
    <w:rsid w:val="7F94F64E"/>
    <w:rsid w:val="7F95EE6E"/>
    <w:rsid w:val="7F9F62AD"/>
    <w:rsid w:val="7FA53DC1"/>
    <w:rsid w:val="7FA561EC"/>
    <w:rsid w:val="7FAC5CE3"/>
    <w:rsid w:val="7FBAD685"/>
    <w:rsid w:val="7FC220A0"/>
    <w:rsid w:val="7FC2D0B9"/>
    <w:rsid w:val="7FC9FF0E"/>
    <w:rsid w:val="7FCB53F3"/>
    <w:rsid w:val="7FDE39BB"/>
    <w:rsid w:val="7FDF1DF4"/>
    <w:rsid w:val="7FE55FF3"/>
    <w:rsid w:val="7FE5E4B9"/>
    <w:rsid w:val="7FEC1A2C"/>
    <w:rsid w:val="7FED7001"/>
    <w:rsid w:val="7FF276A1"/>
    <w:rsid w:val="7FF53535"/>
    <w:rsid w:val="7FF83E06"/>
    <w:rsid w:val="7FF9A4A9"/>
    <w:rsid w:val="7FFF047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2F898A"/>
  <w14:defaultImageDpi w14:val="330"/>
  <w15:chartTrackingRefBased/>
  <w15:docId w15:val="{486A6A76-860C-4C7A-BFC1-F005FBA6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C6B3E"/>
    <w:pPr>
      <w:spacing w:before="120" w:after="120"/>
    </w:pPr>
    <w:rPr>
      <w:rFonts w:ascii="Calibri" w:hAnsi="Calibri" w:cs="Times New Roman"/>
      <w:sz w:val="22"/>
      <w:szCs w:val="20"/>
      <w:lang w:val="sk-SK" w:eastAsia="cs-CZ"/>
    </w:rPr>
  </w:style>
  <w:style w:type="paragraph" w:styleId="Nadpis1">
    <w:name w:val="heading 1"/>
    <w:aliases w:val="ASAPHeading 1"/>
    <w:basedOn w:val="Normlny"/>
    <w:next w:val="Normlny"/>
    <w:link w:val="Nadpis1Char"/>
    <w:uiPriority w:val="9"/>
    <w:qFormat/>
    <w:rsid w:val="00AD4259"/>
    <w:pPr>
      <w:keepNext/>
      <w:keepLines/>
      <w:numPr>
        <w:numId w:val="3"/>
      </w:numPr>
      <w:spacing w:before="480"/>
      <w:outlineLvl w:val="0"/>
    </w:pPr>
    <w:rPr>
      <w:rFonts w:ascii="Calibri Light" w:hAnsi="Calibri Light" w:cstheme="minorBidi"/>
      <w:bCs/>
      <w:color w:val="0070C0"/>
      <w:sz w:val="36"/>
      <w:szCs w:val="28"/>
      <w:lang w:val="en-GB"/>
    </w:rPr>
  </w:style>
  <w:style w:type="paragraph" w:styleId="Nadpis2">
    <w:name w:val="heading 2"/>
    <w:basedOn w:val="Nadpis1"/>
    <w:next w:val="Normlny"/>
    <w:link w:val="Nadpis2Char"/>
    <w:uiPriority w:val="9"/>
    <w:unhideWhenUsed/>
    <w:qFormat/>
    <w:rsid w:val="00AD4259"/>
    <w:pPr>
      <w:numPr>
        <w:ilvl w:val="1"/>
      </w:numPr>
      <w:spacing w:before="360"/>
      <w:ind w:left="578" w:hanging="578"/>
      <w:outlineLvl w:val="1"/>
    </w:pPr>
    <w:rPr>
      <w:rFonts w:asciiTheme="majorHAnsi" w:eastAsiaTheme="majorEastAsia" w:hAnsiTheme="majorHAnsi" w:cstheme="minorHAnsi"/>
      <w:bCs w:val="0"/>
      <w:sz w:val="32"/>
      <w:szCs w:val="32"/>
    </w:rPr>
  </w:style>
  <w:style w:type="paragraph" w:styleId="Nadpis3">
    <w:name w:val="heading 3"/>
    <w:basedOn w:val="Normlny"/>
    <w:next w:val="Normlny"/>
    <w:link w:val="Nadpis3Char"/>
    <w:uiPriority w:val="9"/>
    <w:unhideWhenUsed/>
    <w:qFormat/>
    <w:rsid w:val="006B1B09"/>
    <w:pPr>
      <w:keepNext/>
      <w:numPr>
        <w:ilvl w:val="2"/>
        <w:numId w:val="3"/>
      </w:numPr>
      <w:spacing w:before="240"/>
      <w:jc w:val="both"/>
      <w:outlineLvl w:val="2"/>
    </w:pPr>
    <w:rPr>
      <w:rFonts w:eastAsiaTheme="majorEastAsia" w:cs="Calibri (Body)"/>
      <w:bCs/>
      <w:color w:val="000000" w:themeColor="text1"/>
      <w:sz w:val="28"/>
      <w:szCs w:val="24"/>
    </w:rPr>
  </w:style>
  <w:style w:type="paragraph" w:styleId="Nadpis4">
    <w:name w:val="heading 4"/>
    <w:basedOn w:val="Odsekzoznamu"/>
    <w:next w:val="Normlny"/>
    <w:link w:val="Nadpis4Char"/>
    <w:uiPriority w:val="9"/>
    <w:unhideWhenUsed/>
    <w:qFormat/>
    <w:rsid w:val="0087111A"/>
    <w:pPr>
      <w:numPr>
        <w:ilvl w:val="3"/>
        <w:numId w:val="3"/>
      </w:numPr>
      <w:spacing w:before="240"/>
      <w:contextualSpacing w:val="0"/>
      <w:outlineLvl w:val="3"/>
    </w:pPr>
    <w:rPr>
      <w:rFonts w:asciiTheme="minorHAnsi" w:hAnsiTheme="minorHAnsi" w:cstheme="minorHAnsi"/>
      <w:i/>
      <w:color w:val="000000" w:themeColor="text1"/>
      <w:sz w:val="24"/>
      <w:lang w:val="en-GB"/>
    </w:rPr>
  </w:style>
  <w:style w:type="paragraph" w:styleId="Nadpis5">
    <w:name w:val="heading 5"/>
    <w:basedOn w:val="Normlny"/>
    <w:next w:val="Normlny"/>
    <w:link w:val="Nadpis5Char"/>
    <w:uiPriority w:val="9"/>
    <w:semiHidden/>
    <w:unhideWhenUsed/>
    <w:qFormat/>
    <w:rsid w:val="00C62B3F"/>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semiHidden/>
    <w:unhideWhenUsed/>
    <w:qFormat/>
    <w:rsid w:val="00C62B3F"/>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C62B3F"/>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C62B3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C62B3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B432D1"/>
    <w:rPr>
      <w:rFonts w:asciiTheme="majorHAnsi" w:eastAsiaTheme="majorEastAsia" w:hAnsiTheme="majorHAnsi" w:cstheme="minorHAnsi"/>
      <w:color w:val="0070C0"/>
      <w:sz w:val="32"/>
      <w:szCs w:val="32"/>
      <w:lang w:eastAsia="cs-CZ"/>
    </w:rPr>
  </w:style>
  <w:style w:type="character" w:customStyle="1" w:styleId="Nadpis3Char">
    <w:name w:val="Nadpis 3 Char"/>
    <w:basedOn w:val="Predvolenpsmoodseku"/>
    <w:link w:val="Nadpis3"/>
    <w:uiPriority w:val="9"/>
    <w:rsid w:val="000827AD"/>
    <w:rPr>
      <w:rFonts w:ascii="Calibri" w:eastAsiaTheme="majorEastAsia" w:hAnsi="Calibri" w:cs="Calibri (Body)"/>
      <w:bCs/>
      <w:color w:val="000000" w:themeColor="text1"/>
      <w:sz w:val="28"/>
      <w:lang w:val="sk-SK" w:eastAsia="cs-CZ"/>
    </w:rPr>
  </w:style>
  <w:style w:type="character" w:customStyle="1" w:styleId="Nadpis1Char">
    <w:name w:val="Nadpis 1 Char"/>
    <w:aliases w:val="ASAPHeading 1 Char"/>
    <w:link w:val="Nadpis1"/>
    <w:uiPriority w:val="9"/>
    <w:rsid w:val="00B432D1"/>
    <w:rPr>
      <w:rFonts w:ascii="Calibri Light" w:hAnsi="Calibri Light"/>
      <w:bCs/>
      <w:color w:val="0070C0"/>
      <w:sz w:val="36"/>
      <w:szCs w:val="28"/>
      <w:lang w:eastAsia="cs-CZ"/>
    </w:rPr>
  </w:style>
  <w:style w:type="character" w:customStyle="1" w:styleId="Nadpis4Char">
    <w:name w:val="Nadpis 4 Char"/>
    <w:basedOn w:val="Predvolenpsmoodseku"/>
    <w:link w:val="Nadpis4"/>
    <w:uiPriority w:val="9"/>
    <w:rsid w:val="002A3437"/>
    <w:rPr>
      <w:rFonts w:cstheme="minorHAnsi"/>
      <w:i/>
      <w:color w:val="000000" w:themeColor="text1"/>
      <w:szCs w:val="20"/>
      <w:lang w:eastAsia="cs-CZ"/>
    </w:rPr>
  </w:style>
  <w:style w:type="paragraph" w:styleId="Podtitul">
    <w:name w:val="Subtitle"/>
    <w:basedOn w:val="Normlny"/>
    <w:next w:val="Normlny"/>
    <w:link w:val="PodtitulChar"/>
    <w:uiPriority w:val="11"/>
    <w:qFormat/>
    <w:rsid w:val="00C02E09"/>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Predvolenpsmoodseku"/>
    <w:link w:val="Podtitul"/>
    <w:uiPriority w:val="11"/>
    <w:rsid w:val="00C02E09"/>
    <w:rPr>
      <w:rFonts w:eastAsiaTheme="minorEastAsia"/>
      <w:color w:val="5A5A5A" w:themeColor="text1" w:themeTint="A5"/>
      <w:spacing w:val="15"/>
      <w:sz w:val="22"/>
      <w:szCs w:val="22"/>
      <w:lang w:val="sk-SK" w:eastAsia="cs-CZ"/>
    </w:rPr>
  </w:style>
  <w:style w:type="paragraph" w:customStyle="1" w:styleId="paragraph">
    <w:name w:val="paragraph"/>
    <w:basedOn w:val="Normlny"/>
    <w:rsid w:val="00B61B8D"/>
    <w:pPr>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Predvolenpsmoodseku"/>
    <w:rsid w:val="00B61B8D"/>
  </w:style>
  <w:style w:type="character" w:customStyle="1" w:styleId="eop">
    <w:name w:val="eop"/>
    <w:basedOn w:val="Predvolenpsmoodseku"/>
    <w:rsid w:val="00B61B8D"/>
  </w:style>
  <w:style w:type="paragraph" w:customStyle="1" w:styleId="ui-chatitem">
    <w:name w:val="ui-chat__item"/>
    <w:basedOn w:val="Normlny"/>
    <w:rsid w:val="00981786"/>
    <w:pPr>
      <w:spacing w:before="100" w:beforeAutospacing="1" w:after="100" w:afterAutospacing="1"/>
    </w:pPr>
    <w:rPr>
      <w:rFonts w:ascii="Times New Roman" w:hAnsi="Times New Roman"/>
      <w:sz w:val="24"/>
      <w:szCs w:val="24"/>
      <w:lang w:eastAsia="en-GB"/>
    </w:rPr>
  </w:style>
  <w:style w:type="paragraph" w:styleId="Odsekzoznamu">
    <w:name w:val="List Paragraph"/>
    <w:aliases w:val="body,Odsek zoznamu2,Odsek,lp1,Bullet List,FooterText,numbered,List Paragraph1,Paragraphe de liste1,Bullet Number"/>
    <w:basedOn w:val="Normlny"/>
    <w:link w:val="OdsekzoznamuChar"/>
    <w:uiPriority w:val="99"/>
    <w:rsid w:val="00A4169F"/>
    <w:pPr>
      <w:ind w:left="720"/>
      <w:contextualSpacing/>
    </w:pPr>
  </w:style>
  <w:style w:type="character" w:customStyle="1" w:styleId="ui-text">
    <w:name w:val="ui-text"/>
    <w:basedOn w:val="Predvolenpsmoodseku"/>
    <w:rsid w:val="00981786"/>
  </w:style>
  <w:style w:type="numbering" w:customStyle="1" w:styleId="CurrentList2">
    <w:name w:val="Current List2"/>
    <w:uiPriority w:val="99"/>
    <w:rsid w:val="000B599C"/>
    <w:pPr>
      <w:numPr>
        <w:numId w:val="4"/>
      </w:numPr>
    </w:pPr>
  </w:style>
  <w:style w:type="character" w:customStyle="1" w:styleId="Nadpis5Char">
    <w:name w:val="Nadpis 5 Char"/>
    <w:basedOn w:val="Predvolenpsmoodseku"/>
    <w:link w:val="Nadpis5"/>
    <w:uiPriority w:val="9"/>
    <w:semiHidden/>
    <w:rsid w:val="0080753D"/>
    <w:rPr>
      <w:rFonts w:asciiTheme="majorHAnsi" w:eastAsiaTheme="majorEastAsia" w:hAnsiTheme="majorHAnsi" w:cstheme="majorBidi"/>
      <w:color w:val="2F5496" w:themeColor="accent1" w:themeShade="BF"/>
      <w:sz w:val="22"/>
      <w:szCs w:val="20"/>
      <w:lang w:val="sk-SK" w:eastAsia="cs-CZ"/>
    </w:rPr>
  </w:style>
  <w:style w:type="character" w:customStyle="1" w:styleId="Nadpis6Char">
    <w:name w:val="Nadpis 6 Char"/>
    <w:basedOn w:val="Predvolenpsmoodseku"/>
    <w:link w:val="Nadpis6"/>
    <w:uiPriority w:val="9"/>
    <w:semiHidden/>
    <w:rsid w:val="0080753D"/>
    <w:rPr>
      <w:rFonts w:asciiTheme="majorHAnsi" w:eastAsiaTheme="majorEastAsia" w:hAnsiTheme="majorHAnsi" w:cstheme="majorBidi"/>
      <w:color w:val="1F3763" w:themeColor="accent1" w:themeShade="7F"/>
      <w:sz w:val="22"/>
      <w:szCs w:val="20"/>
      <w:lang w:val="sk-SK" w:eastAsia="cs-CZ"/>
    </w:rPr>
  </w:style>
  <w:style w:type="character" w:customStyle="1" w:styleId="Nadpis7Char">
    <w:name w:val="Nadpis 7 Char"/>
    <w:basedOn w:val="Predvolenpsmoodseku"/>
    <w:link w:val="Nadpis7"/>
    <w:uiPriority w:val="9"/>
    <w:semiHidden/>
    <w:rsid w:val="0080753D"/>
    <w:rPr>
      <w:rFonts w:asciiTheme="majorHAnsi" w:eastAsiaTheme="majorEastAsia" w:hAnsiTheme="majorHAnsi" w:cstheme="majorBidi"/>
      <w:i/>
      <w:iCs/>
      <w:color w:val="1F3763" w:themeColor="accent1" w:themeShade="7F"/>
      <w:sz w:val="22"/>
      <w:szCs w:val="20"/>
      <w:lang w:val="sk-SK" w:eastAsia="cs-CZ"/>
    </w:rPr>
  </w:style>
  <w:style w:type="character" w:customStyle="1" w:styleId="Nadpis8Char">
    <w:name w:val="Nadpis 8 Char"/>
    <w:basedOn w:val="Predvolenpsmoodseku"/>
    <w:link w:val="Nadpis8"/>
    <w:uiPriority w:val="9"/>
    <w:semiHidden/>
    <w:rsid w:val="0080753D"/>
    <w:rPr>
      <w:rFonts w:asciiTheme="majorHAnsi" w:eastAsiaTheme="majorEastAsia" w:hAnsiTheme="majorHAnsi" w:cstheme="majorBidi"/>
      <w:color w:val="272727" w:themeColor="text1" w:themeTint="D8"/>
      <w:sz w:val="21"/>
      <w:szCs w:val="21"/>
      <w:lang w:val="sk-SK" w:eastAsia="cs-CZ"/>
    </w:rPr>
  </w:style>
  <w:style w:type="character" w:customStyle="1" w:styleId="Nadpis9Char">
    <w:name w:val="Nadpis 9 Char"/>
    <w:basedOn w:val="Predvolenpsmoodseku"/>
    <w:link w:val="Nadpis9"/>
    <w:uiPriority w:val="9"/>
    <w:semiHidden/>
    <w:rsid w:val="0080753D"/>
    <w:rPr>
      <w:rFonts w:asciiTheme="majorHAnsi" w:eastAsiaTheme="majorEastAsia" w:hAnsiTheme="majorHAnsi" w:cstheme="majorBidi"/>
      <w:i/>
      <w:iCs/>
      <w:color w:val="272727" w:themeColor="text1" w:themeTint="D8"/>
      <w:sz w:val="21"/>
      <w:szCs w:val="21"/>
      <w:lang w:val="sk-SK" w:eastAsia="cs-CZ"/>
    </w:rPr>
  </w:style>
  <w:style w:type="table" w:styleId="Mriekatabuky">
    <w:name w:val="Table Grid"/>
    <w:basedOn w:val="Normlnatabuka"/>
    <w:uiPriority w:val="59"/>
    <w:rsid w:val="00655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AB6BE8"/>
    <w:rPr>
      <w:color w:val="0563C1" w:themeColor="hyperlink"/>
      <w:u w:val="single"/>
    </w:rPr>
  </w:style>
  <w:style w:type="character" w:styleId="Odkaznakomentr">
    <w:name w:val="annotation reference"/>
    <w:basedOn w:val="Predvolenpsmoodseku"/>
    <w:uiPriority w:val="99"/>
    <w:unhideWhenUsed/>
    <w:rsid w:val="003D24F5"/>
    <w:rPr>
      <w:sz w:val="16"/>
      <w:szCs w:val="16"/>
    </w:rPr>
  </w:style>
  <w:style w:type="paragraph" w:styleId="Textkomentra">
    <w:name w:val="annotation text"/>
    <w:basedOn w:val="Normlny"/>
    <w:link w:val="TextkomentraChar"/>
    <w:uiPriority w:val="99"/>
    <w:unhideWhenUsed/>
    <w:rsid w:val="003D24F5"/>
    <w:rPr>
      <w:sz w:val="20"/>
    </w:rPr>
  </w:style>
  <w:style w:type="character" w:customStyle="1" w:styleId="TextkomentraChar">
    <w:name w:val="Text komentára Char"/>
    <w:basedOn w:val="Predvolenpsmoodseku"/>
    <w:link w:val="Textkomentra"/>
    <w:uiPriority w:val="99"/>
    <w:rsid w:val="003D24F5"/>
    <w:rPr>
      <w:rFonts w:ascii="Calibri" w:hAnsi="Calibri" w:cs="Times New Roman"/>
      <w:sz w:val="20"/>
      <w:szCs w:val="20"/>
      <w:lang w:val="sk-SK" w:eastAsia="cs-CZ"/>
    </w:rPr>
  </w:style>
  <w:style w:type="paragraph" w:styleId="Predmetkomentra">
    <w:name w:val="annotation subject"/>
    <w:basedOn w:val="Textkomentra"/>
    <w:next w:val="Textkomentra"/>
    <w:link w:val="PredmetkomentraChar"/>
    <w:uiPriority w:val="99"/>
    <w:semiHidden/>
    <w:unhideWhenUsed/>
    <w:rsid w:val="003D24F5"/>
    <w:rPr>
      <w:b/>
      <w:bCs/>
    </w:rPr>
  </w:style>
  <w:style w:type="character" w:customStyle="1" w:styleId="PredmetkomentraChar">
    <w:name w:val="Predmet komentára Char"/>
    <w:basedOn w:val="TextkomentraChar"/>
    <w:link w:val="Predmetkomentra"/>
    <w:uiPriority w:val="99"/>
    <w:semiHidden/>
    <w:rsid w:val="003D24F5"/>
    <w:rPr>
      <w:rFonts w:ascii="Calibri" w:hAnsi="Calibri" w:cs="Times New Roman"/>
      <w:b/>
      <w:bCs/>
      <w:sz w:val="20"/>
      <w:szCs w:val="20"/>
      <w:lang w:val="sk-SK" w:eastAsia="cs-CZ"/>
    </w:rPr>
  </w:style>
  <w:style w:type="paragraph" w:styleId="Textbubliny">
    <w:name w:val="Balloon Text"/>
    <w:basedOn w:val="Normlny"/>
    <w:link w:val="TextbublinyChar"/>
    <w:uiPriority w:val="99"/>
    <w:semiHidden/>
    <w:unhideWhenUsed/>
    <w:rsid w:val="003D24F5"/>
    <w:pPr>
      <w:spacing w:before="0"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D24F5"/>
    <w:rPr>
      <w:rFonts w:ascii="Segoe UI" w:hAnsi="Segoe UI" w:cs="Segoe UI"/>
      <w:sz w:val="18"/>
      <w:szCs w:val="18"/>
      <w:lang w:val="sk-SK" w:eastAsia="cs-CZ"/>
    </w:rPr>
  </w:style>
  <w:style w:type="paragraph" w:customStyle="1" w:styleId="TableHeader">
    <w:name w:val="Table Header"/>
    <w:basedOn w:val="Normlny"/>
    <w:uiPriority w:val="99"/>
    <w:rsid w:val="008C6DA3"/>
    <w:pPr>
      <w:keepNext/>
      <w:autoSpaceDE w:val="0"/>
      <w:autoSpaceDN w:val="0"/>
      <w:adjustRightInd w:val="0"/>
      <w:spacing w:line="360" w:lineRule="auto"/>
      <w:ind w:left="708"/>
      <w:jc w:val="center"/>
    </w:pPr>
    <w:rPr>
      <w:rFonts w:ascii="Arial" w:hAnsi="Arial" w:cs="Arial"/>
      <w:b/>
      <w:sz w:val="20"/>
      <w:lang w:eastAsia="en-US"/>
    </w:rPr>
  </w:style>
  <w:style w:type="paragraph" w:customStyle="1" w:styleId="tlArial10ptVavo">
    <w:name w:val="Štýl Arial 10 pt Vľavo"/>
    <w:basedOn w:val="Normlny"/>
    <w:autoRedefine/>
    <w:uiPriority w:val="99"/>
    <w:rsid w:val="00E927D0"/>
    <w:pPr>
      <w:spacing w:before="0" w:after="0"/>
    </w:pPr>
    <w:rPr>
      <w:rFonts w:ascii="Arial" w:hAnsi="Arial" w:cs="Arial"/>
      <w:bCs/>
      <w:sz w:val="20"/>
      <w:lang w:eastAsia="sk-SK"/>
    </w:rPr>
  </w:style>
  <w:style w:type="paragraph" w:customStyle="1" w:styleId="TableData">
    <w:name w:val="Table Data"/>
    <w:basedOn w:val="Normlny"/>
    <w:uiPriority w:val="99"/>
    <w:rsid w:val="00465172"/>
    <w:pPr>
      <w:autoSpaceDE w:val="0"/>
      <w:autoSpaceDN w:val="0"/>
      <w:adjustRightInd w:val="0"/>
      <w:spacing w:before="40" w:after="40" w:line="360" w:lineRule="auto"/>
      <w:ind w:left="708"/>
    </w:pPr>
    <w:rPr>
      <w:rFonts w:ascii="Arial" w:hAnsi="Arial" w:cs="Arial"/>
      <w:sz w:val="20"/>
      <w:lang w:eastAsia="en-US"/>
    </w:rPr>
  </w:style>
  <w:style w:type="character" w:customStyle="1" w:styleId="UnresolvedMention1">
    <w:name w:val="Unresolved Mention1"/>
    <w:basedOn w:val="Predvolenpsmoodseku"/>
    <w:uiPriority w:val="99"/>
    <w:semiHidden/>
    <w:unhideWhenUsed/>
    <w:rsid w:val="00FA438B"/>
    <w:rPr>
      <w:color w:val="605E5C"/>
      <w:shd w:val="clear" w:color="auto" w:fill="E1DFDD"/>
    </w:rPr>
  </w:style>
  <w:style w:type="character" w:customStyle="1" w:styleId="OdsekzoznamuChar">
    <w:name w:val="Odsek zoznamu Char"/>
    <w:aliases w:val="body Char,Odsek zoznamu2 Char,Odsek Char,lp1 Char,Bullet List Char,FooterText Char,numbered Char,List Paragraph1 Char,Paragraphe de liste1 Char,Bullet Number Char"/>
    <w:link w:val="Odsekzoznamu"/>
    <w:uiPriority w:val="34"/>
    <w:locked/>
    <w:rsid w:val="00695047"/>
    <w:rPr>
      <w:rFonts w:ascii="Calibri" w:hAnsi="Calibri" w:cs="Times New Roman"/>
      <w:sz w:val="22"/>
      <w:szCs w:val="20"/>
      <w:lang w:val="sk-SK" w:eastAsia="cs-CZ"/>
    </w:rPr>
  </w:style>
  <w:style w:type="paragraph" w:styleId="Hlavika">
    <w:name w:val="header"/>
    <w:aliases w:val="-Manuals,hdr"/>
    <w:basedOn w:val="Normlny"/>
    <w:link w:val="HlavikaChar"/>
    <w:uiPriority w:val="99"/>
    <w:unhideWhenUsed/>
    <w:rsid w:val="006E5595"/>
    <w:pPr>
      <w:tabs>
        <w:tab w:val="center" w:pos="4703"/>
        <w:tab w:val="right" w:pos="9406"/>
      </w:tabs>
      <w:spacing w:before="0" w:after="0"/>
    </w:pPr>
  </w:style>
  <w:style w:type="character" w:customStyle="1" w:styleId="HlavikaChar">
    <w:name w:val="Hlavička Char"/>
    <w:aliases w:val="-Manuals Char,hdr Char"/>
    <w:basedOn w:val="Predvolenpsmoodseku"/>
    <w:link w:val="Hlavika"/>
    <w:uiPriority w:val="99"/>
    <w:rsid w:val="006E5595"/>
    <w:rPr>
      <w:rFonts w:ascii="Calibri" w:hAnsi="Calibri" w:cs="Times New Roman"/>
      <w:sz w:val="22"/>
      <w:szCs w:val="20"/>
      <w:lang w:val="sk-SK" w:eastAsia="cs-CZ"/>
    </w:rPr>
  </w:style>
  <w:style w:type="paragraph" w:styleId="Pta">
    <w:name w:val="footer"/>
    <w:basedOn w:val="Normlny"/>
    <w:link w:val="PtaChar"/>
    <w:uiPriority w:val="99"/>
    <w:unhideWhenUsed/>
    <w:rsid w:val="006E5595"/>
    <w:pPr>
      <w:tabs>
        <w:tab w:val="center" w:pos="4703"/>
        <w:tab w:val="right" w:pos="9406"/>
      </w:tabs>
      <w:spacing w:before="0" w:after="0"/>
    </w:pPr>
  </w:style>
  <w:style w:type="character" w:customStyle="1" w:styleId="PtaChar">
    <w:name w:val="Päta Char"/>
    <w:basedOn w:val="Predvolenpsmoodseku"/>
    <w:link w:val="Pta"/>
    <w:uiPriority w:val="99"/>
    <w:rsid w:val="006E5595"/>
    <w:rPr>
      <w:rFonts w:ascii="Calibri" w:hAnsi="Calibri" w:cs="Times New Roman"/>
      <w:sz w:val="22"/>
      <w:szCs w:val="20"/>
      <w:lang w:val="sk-SK" w:eastAsia="cs-CZ"/>
    </w:rPr>
  </w:style>
  <w:style w:type="numbering" w:customStyle="1" w:styleId="CurrentList3">
    <w:name w:val="Current List3"/>
    <w:uiPriority w:val="99"/>
    <w:rsid w:val="000B599C"/>
    <w:pPr>
      <w:numPr>
        <w:numId w:val="5"/>
      </w:numPr>
    </w:pPr>
  </w:style>
  <w:style w:type="numbering" w:customStyle="1" w:styleId="CurrentList4">
    <w:name w:val="Current List4"/>
    <w:uiPriority w:val="99"/>
    <w:rsid w:val="000B599C"/>
    <w:pPr>
      <w:numPr>
        <w:numId w:val="6"/>
      </w:numPr>
    </w:pPr>
  </w:style>
  <w:style w:type="character" w:styleId="Siln">
    <w:name w:val="Strong"/>
    <w:basedOn w:val="Predvolenpsmoodseku"/>
    <w:uiPriority w:val="22"/>
    <w:qFormat/>
    <w:rsid w:val="0067769B"/>
    <w:rPr>
      <w:b/>
      <w:bCs/>
    </w:rPr>
  </w:style>
  <w:style w:type="paragraph" w:customStyle="1" w:styleId="TableSmHeadingRight">
    <w:name w:val="Table_Sm_Heading_Right"/>
    <w:basedOn w:val="Normlny"/>
    <w:uiPriority w:val="99"/>
    <w:rsid w:val="0067769B"/>
    <w:pPr>
      <w:keepNext/>
      <w:keepLines/>
      <w:spacing w:before="60" w:after="40" w:line="276" w:lineRule="auto"/>
      <w:jc w:val="right"/>
    </w:pPr>
    <w:rPr>
      <w:rFonts w:ascii="Futura Bk" w:hAnsi="Futura Bk"/>
      <w:b/>
      <w:sz w:val="16"/>
      <w:lang w:val="en-GB" w:eastAsia="sk-SK"/>
    </w:rPr>
  </w:style>
  <w:style w:type="paragraph" w:customStyle="1" w:styleId="TableMedium">
    <w:name w:val="Table_Medium"/>
    <w:basedOn w:val="Normlny"/>
    <w:uiPriority w:val="99"/>
    <w:rsid w:val="0067769B"/>
    <w:pPr>
      <w:spacing w:before="40" w:after="40" w:line="276" w:lineRule="auto"/>
    </w:pPr>
    <w:rPr>
      <w:rFonts w:ascii="Futura Bk" w:hAnsi="Futura Bk"/>
      <w:sz w:val="18"/>
      <w:lang w:val="en-GB" w:eastAsia="sk-SK"/>
    </w:rPr>
  </w:style>
  <w:style w:type="paragraph" w:customStyle="1" w:styleId="HPInternal">
    <w:name w:val="HP_Internal"/>
    <w:basedOn w:val="Normlny"/>
    <w:next w:val="Normlny"/>
    <w:uiPriority w:val="99"/>
    <w:rsid w:val="0067769B"/>
    <w:pPr>
      <w:spacing w:before="0" w:after="200" w:line="276" w:lineRule="auto"/>
    </w:pPr>
    <w:rPr>
      <w:i/>
      <w:sz w:val="18"/>
      <w:szCs w:val="22"/>
      <w:lang w:eastAsia="sk-SK"/>
    </w:rPr>
  </w:style>
  <w:style w:type="paragraph" w:customStyle="1" w:styleId="TableSmHeading">
    <w:name w:val="Table_Sm_Heading"/>
    <w:basedOn w:val="Normlny"/>
    <w:uiPriority w:val="99"/>
    <w:rsid w:val="0067769B"/>
    <w:pPr>
      <w:keepNext/>
      <w:keepLines/>
      <w:spacing w:before="60" w:after="40" w:line="276" w:lineRule="auto"/>
    </w:pPr>
    <w:rPr>
      <w:b/>
      <w:sz w:val="16"/>
      <w:szCs w:val="22"/>
      <w:lang w:eastAsia="sk-SK"/>
    </w:rPr>
  </w:style>
  <w:style w:type="numbering" w:customStyle="1" w:styleId="CurrentList5">
    <w:name w:val="Current List5"/>
    <w:uiPriority w:val="99"/>
    <w:rsid w:val="000B599C"/>
    <w:pPr>
      <w:numPr>
        <w:numId w:val="7"/>
      </w:numPr>
    </w:pPr>
  </w:style>
  <w:style w:type="numbering" w:customStyle="1" w:styleId="CurrentList6">
    <w:name w:val="Current List6"/>
    <w:uiPriority w:val="99"/>
    <w:rsid w:val="000B599C"/>
    <w:pPr>
      <w:numPr>
        <w:numId w:val="8"/>
      </w:numPr>
    </w:pPr>
  </w:style>
  <w:style w:type="numbering" w:customStyle="1" w:styleId="CurrentList7">
    <w:name w:val="Current List7"/>
    <w:uiPriority w:val="99"/>
    <w:rsid w:val="000B599C"/>
    <w:pPr>
      <w:numPr>
        <w:numId w:val="9"/>
      </w:numPr>
    </w:pPr>
  </w:style>
  <w:style w:type="character" w:customStyle="1" w:styleId="Nevyrieenzmienka1">
    <w:name w:val="Nevyriešená zmienka1"/>
    <w:basedOn w:val="Predvolenpsmoodseku"/>
    <w:uiPriority w:val="99"/>
    <w:semiHidden/>
    <w:unhideWhenUsed/>
    <w:rsid w:val="00FB1D79"/>
    <w:rPr>
      <w:color w:val="605E5C"/>
      <w:shd w:val="clear" w:color="auto" w:fill="E1DFDD"/>
    </w:rPr>
  </w:style>
  <w:style w:type="character" w:styleId="PouitHypertextovPrepojenie">
    <w:name w:val="FollowedHyperlink"/>
    <w:basedOn w:val="Predvolenpsmoodseku"/>
    <w:uiPriority w:val="99"/>
    <w:semiHidden/>
    <w:unhideWhenUsed/>
    <w:rsid w:val="00551C4A"/>
    <w:rPr>
      <w:color w:val="954F72" w:themeColor="followedHyperlink"/>
      <w:u w:val="single"/>
    </w:rPr>
  </w:style>
  <w:style w:type="character" w:styleId="Odkaznapoznmkupodiarou">
    <w:name w:val="footnote reference"/>
    <w:basedOn w:val="Predvolenpsmoodseku"/>
    <w:uiPriority w:val="99"/>
    <w:unhideWhenUsed/>
    <w:rsid w:val="00D77249"/>
    <w:rPr>
      <w:vertAlign w:val="superscript"/>
    </w:rPr>
  </w:style>
  <w:style w:type="paragraph" w:styleId="Revzia">
    <w:name w:val="Revision"/>
    <w:hidden/>
    <w:uiPriority w:val="99"/>
    <w:semiHidden/>
    <w:rsid w:val="0027720F"/>
    <w:rPr>
      <w:rFonts w:ascii="Calibri" w:hAnsi="Calibri" w:cs="Times New Roman"/>
      <w:sz w:val="22"/>
      <w:szCs w:val="20"/>
      <w:lang w:val="sk-SK" w:eastAsia="cs-CZ"/>
    </w:rPr>
  </w:style>
  <w:style w:type="character" w:customStyle="1" w:styleId="UnresolvedMention2">
    <w:name w:val="Unresolved Mention2"/>
    <w:basedOn w:val="Predvolenpsmoodseku"/>
    <w:uiPriority w:val="99"/>
    <w:semiHidden/>
    <w:unhideWhenUsed/>
    <w:rsid w:val="002F07AD"/>
    <w:rPr>
      <w:color w:val="605E5C"/>
      <w:shd w:val="clear" w:color="auto" w:fill="E1DFDD"/>
    </w:rPr>
  </w:style>
  <w:style w:type="paragraph" w:styleId="Normlnywebov">
    <w:name w:val="Normal (Web)"/>
    <w:basedOn w:val="Normlny"/>
    <w:uiPriority w:val="99"/>
    <w:unhideWhenUsed/>
    <w:rsid w:val="00AA3B47"/>
    <w:pPr>
      <w:spacing w:before="100" w:beforeAutospacing="1" w:after="100" w:afterAutospacing="1"/>
    </w:pPr>
    <w:rPr>
      <w:rFonts w:ascii="Times New Roman" w:hAnsi="Times New Roman"/>
      <w:sz w:val="24"/>
      <w:szCs w:val="24"/>
      <w:lang w:eastAsia="sk-SK"/>
    </w:rPr>
  </w:style>
  <w:style w:type="table" w:customStyle="1" w:styleId="Mriekatabuky2">
    <w:name w:val="Mriežka tabuľky2"/>
    <w:basedOn w:val="Normlnatabuka"/>
    <w:next w:val="Mriekatabuky"/>
    <w:uiPriority w:val="59"/>
    <w:rsid w:val="00277774"/>
    <w:rPr>
      <w:rFonts w:ascii="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8">
    <w:name w:val="Current List8"/>
    <w:uiPriority w:val="99"/>
    <w:rsid w:val="000B599C"/>
    <w:pPr>
      <w:numPr>
        <w:numId w:val="10"/>
      </w:numPr>
    </w:pPr>
  </w:style>
  <w:style w:type="character" w:customStyle="1" w:styleId="UnresolvedMention3">
    <w:name w:val="Unresolved Mention3"/>
    <w:basedOn w:val="Predvolenpsmoodseku"/>
    <w:uiPriority w:val="99"/>
    <w:semiHidden/>
    <w:unhideWhenUsed/>
    <w:rsid w:val="00E6760C"/>
    <w:rPr>
      <w:color w:val="605E5C"/>
      <w:shd w:val="clear" w:color="auto" w:fill="E1DFDD"/>
    </w:rPr>
  </w:style>
  <w:style w:type="numbering" w:customStyle="1" w:styleId="CurrentList9">
    <w:name w:val="Current List9"/>
    <w:uiPriority w:val="99"/>
    <w:rsid w:val="000B599C"/>
    <w:pPr>
      <w:numPr>
        <w:numId w:val="11"/>
      </w:numPr>
    </w:pPr>
  </w:style>
  <w:style w:type="numbering" w:customStyle="1" w:styleId="CurrentList10">
    <w:name w:val="Current List10"/>
    <w:uiPriority w:val="99"/>
    <w:rsid w:val="000B599C"/>
    <w:pPr>
      <w:numPr>
        <w:numId w:val="12"/>
      </w:numPr>
    </w:pPr>
  </w:style>
  <w:style w:type="character" w:customStyle="1" w:styleId="Mention1">
    <w:name w:val="Mention1"/>
    <w:basedOn w:val="Predvolenpsmoodseku"/>
    <w:uiPriority w:val="99"/>
    <w:unhideWhenUsed/>
    <w:rsid w:val="00F56C71"/>
    <w:rPr>
      <w:color w:val="2B579A"/>
      <w:shd w:val="clear" w:color="auto" w:fill="E6E6E6"/>
    </w:rPr>
  </w:style>
  <w:style w:type="character" w:customStyle="1" w:styleId="normaltextrun">
    <w:name w:val="normaltextrun"/>
    <w:basedOn w:val="Predvolenpsmoodseku"/>
    <w:rsid w:val="00A57271"/>
  </w:style>
  <w:style w:type="numbering" w:customStyle="1" w:styleId="CurrentList11">
    <w:name w:val="Current List11"/>
    <w:uiPriority w:val="99"/>
    <w:rsid w:val="000B599C"/>
    <w:pPr>
      <w:numPr>
        <w:numId w:val="13"/>
      </w:numPr>
    </w:pPr>
  </w:style>
  <w:style w:type="character" w:customStyle="1" w:styleId="Mention2">
    <w:name w:val="Mention2"/>
    <w:basedOn w:val="Predvolenpsmoodseku"/>
    <w:uiPriority w:val="99"/>
    <w:unhideWhenUsed/>
    <w:rPr>
      <w:color w:val="2B579A"/>
      <w:shd w:val="clear" w:color="auto" w:fill="E6E6E6"/>
    </w:rPr>
  </w:style>
  <w:style w:type="numbering" w:customStyle="1" w:styleId="CurrentList1">
    <w:name w:val="Current List1"/>
    <w:uiPriority w:val="99"/>
    <w:rsid w:val="007F5CCD"/>
    <w:pPr>
      <w:numPr>
        <w:numId w:val="1"/>
      </w:numPr>
    </w:pPr>
  </w:style>
  <w:style w:type="numbering" w:customStyle="1" w:styleId="CurrentList12">
    <w:name w:val="Current List12"/>
    <w:uiPriority w:val="99"/>
    <w:rsid w:val="000B599C"/>
    <w:pPr>
      <w:numPr>
        <w:numId w:val="14"/>
      </w:numPr>
    </w:pPr>
  </w:style>
  <w:style w:type="numbering" w:customStyle="1" w:styleId="CurrentList13">
    <w:name w:val="Current List13"/>
    <w:uiPriority w:val="99"/>
    <w:rsid w:val="000B599C"/>
    <w:pPr>
      <w:numPr>
        <w:numId w:val="15"/>
      </w:numPr>
    </w:pPr>
  </w:style>
  <w:style w:type="character" w:customStyle="1" w:styleId="UnresolvedMention4">
    <w:name w:val="Unresolved Mention4"/>
    <w:basedOn w:val="Predvolenpsmoodseku"/>
    <w:uiPriority w:val="99"/>
    <w:semiHidden/>
    <w:unhideWhenUsed/>
    <w:rsid w:val="0064737E"/>
    <w:rPr>
      <w:color w:val="605E5C"/>
      <w:shd w:val="clear" w:color="auto" w:fill="E1DFDD"/>
    </w:rPr>
  </w:style>
  <w:style w:type="paragraph" w:styleId="Obsah1">
    <w:name w:val="toc 1"/>
    <w:uiPriority w:val="39"/>
    <w:rsid w:val="00A14545"/>
    <w:pPr>
      <w:widowControl w:val="0"/>
      <w:autoSpaceDE w:val="0"/>
      <w:autoSpaceDN w:val="0"/>
      <w:adjustRightInd w:val="0"/>
      <w:spacing w:before="120" w:after="120"/>
    </w:pPr>
    <w:rPr>
      <w:rFonts w:eastAsiaTheme="minorEastAsia" w:cs="Arial"/>
      <w:b/>
      <w:bCs/>
      <w:caps/>
      <w:sz w:val="20"/>
      <w:szCs w:val="20"/>
      <w:lang w:val="en-US"/>
    </w:rPr>
  </w:style>
  <w:style w:type="paragraph" w:styleId="Obsah2">
    <w:name w:val="toc 2"/>
    <w:uiPriority w:val="39"/>
    <w:rsid w:val="00A14545"/>
    <w:pPr>
      <w:widowControl w:val="0"/>
      <w:autoSpaceDE w:val="0"/>
      <w:autoSpaceDN w:val="0"/>
      <w:adjustRightInd w:val="0"/>
      <w:ind w:left="200"/>
    </w:pPr>
    <w:rPr>
      <w:rFonts w:eastAsiaTheme="minorEastAsia" w:cs="Arial"/>
      <w:smallCaps/>
      <w:sz w:val="20"/>
      <w:szCs w:val="20"/>
      <w:lang w:val="en-US"/>
    </w:rPr>
  </w:style>
  <w:style w:type="paragraph" w:styleId="Obsah3">
    <w:name w:val="toc 3"/>
    <w:basedOn w:val="Normlny"/>
    <w:next w:val="Normlny"/>
    <w:autoRedefine/>
    <w:uiPriority w:val="39"/>
    <w:unhideWhenUsed/>
    <w:rsid w:val="00A14545"/>
    <w:pPr>
      <w:widowControl w:val="0"/>
      <w:autoSpaceDE w:val="0"/>
      <w:autoSpaceDN w:val="0"/>
      <w:adjustRightInd w:val="0"/>
      <w:spacing w:before="0" w:after="0"/>
      <w:ind w:left="400"/>
    </w:pPr>
    <w:rPr>
      <w:rFonts w:asciiTheme="minorHAnsi" w:eastAsiaTheme="minorEastAsia" w:hAnsiTheme="minorHAnsi" w:cs="Arial"/>
      <w:i/>
      <w:iCs/>
      <w:sz w:val="20"/>
      <w:lang w:val="en-US" w:eastAsia="en-US"/>
    </w:rPr>
  </w:style>
  <w:style w:type="paragraph" w:styleId="Obsah4">
    <w:name w:val="toc 4"/>
    <w:basedOn w:val="Normlny"/>
    <w:next w:val="Normlny"/>
    <w:autoRedefine/>
    <w:uiPriority w:val="39"/>
    <w:unhideWhenUsed/>
    <w:rsid w:val="00A14545"/>
    <w:pPr>
      <w:widowControl w:val="0"/>
      <w:autoSpaceDE w:val="0"/>
      <w:autoSpaceDN w:val="0"/>
      <w:adjustRightInd w:val="0"/>
      <w:spacing w:before="0" w:after="0"/>
      <w:ind w:left="600"/>
    </w:pPr>
    <w:rPr>
      <w:rFonts w:asciiTheme="minorHAnsi" w:eastAsiaTheme="minorEastAsia" w:hAnsiTheme="minorHAnsi" w:cs="Arial"/>
      <w:sz w:val="18"/>
      <w:szCs w:val="18"/>
      <w:lang w:val="en-US" w:eastAsia="en-US"/>
    </w:rPr>
  </w:style>
  <w:style w:type="paragraph" w:styleId="Obsah5">
    <w:name w:val="toc 5"/>
    <w:basedOn w:val="Normlny"/>
    <w:next w:val="Normlny"/>
    <w:autoRedefine/>
    <w:uiPriority w:val="39"/>
    <w:unhideWhenUsed/>
    <w:rsid w:val="00A14545"/>
    <w:pPr>
      <w:widowControl w:val="0"/>
      <w:autoSpaceDE w:val="0"/>
      <w:autoSpaceDN w:val="0"/>
      <w:adjustRightInd w:val="0"/>
      <w:spacing w:before="0" w:after="0"/>
      <w:ind w:left="800"/>
    </w:pPr>
    <w:rPr>
      <w:rFonts w:asciiTheme="minorHAnsi" w:eastAsiaTheme="minorEastAsia" w:hAnsiTheme="minorHAnsi" w:cs="Arial"/>
      <w:sz w:val="18"/>
      <w:szCs w:val="18"/>
      <w:lang w:val="en-US" w:eastAsia="en-US"/>
    </w:rPr>
  </w:style>
  <w:style w:type="numbering" w:customStyle="1" w:styleId="CurrentList14">
    <w:name w:val="Current List14"/>
    <w:uiPriority w:val="99"/>
    <w:rsid w:val="000B599C"/>
    <w:pPr>
      <w:numPr>
        <w:numId w:val="16"/>
      </w:numPr>
    </w:pPr>
  </w:style>
  <w:style w:type="numbering" w:customStyle="1" w:styleId="CurrentList15">
    <w:name w:val="Current List15"/>
    <w:uiPriority w:val="99"/>
    <w:rsid w:val="000B599C"/>
    <w:pPr>
      <w:numPr>
        <w:numId w:val="17"/>
      </w:numPr>
    </w:pPr>
  </w:style>
  <w:style w:type="character" w:customStyle="1" w:styleId="Nevyrieenzmienka2">
    <w:name w:val="Nevyriešená zmienka2"/>
    <w:basedOn w:val="Predvolenpsmoodseku"/>
    <w:uiPriority w:val="99"/>
    <w:unhideWhenUsed/>
    <w:rsid w:val="000E33C4"/>
    <w:rPr>
      <w:color w:val="605E5C"/>
      <w:shd w:val="clear" w:color="auto" w:fill="E1DFDD"/>
    </w:rPr>
  </w:style>
  <w:style w:type="character" w:customStyle="1" w:styleId="Zmienka1">
    <w:name w:val="Zmienka1"/>
    <w:basedOn w:val="Predvolenpsmoodseku"/>
    <w:uiPriority w:val="99"/>
    <w:unhideWhenUsed/>
    <w:rsid w:val="00CE0469"/>
    <w:rPr>
      <w:color w:val="2B579A"/>
      <w:shd w:val="clear" w:color="auto" w:fill="E1DFDD"/>
    </w:rPr>
  </w:style>
  <w:style w:type="character" w:customStyle="1" w:styleId="inline-comment-marker">
    <w:name w:val="inline-comment-marker"/>
    <w:basedOn w:val="Predvolenpsmoodseku"/>
    <w:rsid w:val="00876F65"/>
  </w:style>
  <w:style w:type="character" w:styleId="Zvraznenie">
    <w:name w:val="Emphasis"/>
    <w:basedOn w:val="Predvolenpsmoodseku"/>
    <w:uiPriority w:val="20"/>
    <w:qFormat/>
    <w:rsid w:val="00DA70A6"/>
    <w:rPr>
      <w:i/>
      <w:iCs/>
    </w:rPr>
  </w:style>
  <w:style w:type="paragraph" w:customStyle="1" w:styleId="msonormal0">
    <w:name w:val="msonormal"/>
    <w:basedOn w:val="Normlny"/>
    <w:rsid w:val="00745EF0"/>
    <w:pPr>
      <w:spacing w:before="100" w:beforeAutospacing="1" w:after="100" w:afterAutospacing="1"/>
    </w:pPr>
    <w:rPr>
      <w:rFonts w:ascii="Times New Roman" w:hAnsi="Times New Roman"/>
      <w:sz w:val="24"/>
      <w:szCs w:val="24"/>
      <w:lang w:eastAsia="sk-SK"/>
    </w:rPr>
  </w:style>
  <w:style w:type="paragraph" w:customStyle="1" w:styleId="font5">
    <w:name w:val="font5"/>
    <w:basedOn w:val="Normlny"/>
    <w:rsid w:val="00745EF0"/>
    <w:pPr>
      <w:spacing w:before="100" w:beforeAutospacing="1" w:after="100" w:afterAutospacing="1"/>
    </w:pPr>
    <w:rPr>
      <w:rFonts w:ascii="Calibri Light" w:hAnsi="Calibri Light" w:cs="Calibri Light"/>
      <w:sz w:val="20"/>
      <w:lang w:eastAsia="sk-SK"/>
    </w:rPr>
  </w:style>
  <w:style w:type="paragraph" w:customStyle="1" w:styleId="font6">
    <w:name w:val="font6"/>
    <w:basedOn w:val="Normlny"/>
    <w:rsid w:val="00745EF0"/>
    <w:pPr>
      <w:spacing w:before="100" w:beforeAutospacing="1" w:after="100" w:afterAutospacing="1"/>
    </w:pPr>
    <w:rPr>
      <w:rFonts w:ascii="Segoe UI" w:hAnsi="Segoe UI" w:cs="Segoe UI"/>
      <w:color w:val="000000"/>
      <w:sz w:val="18"/>
      <w:szCs w:val="18"/>
      <w:lang w:eastAsia="sk-SK"/>
    </w:rPr>
  </w:style>
  <w:style w:type="paragraph" w:customStyle="1" w:styleId="font7">
    <w:name w:val="font7"/>
    <w:basedOn w:val="Normlny"/>
    <w:rsid w:val="00745EF0"/>
    <w:pPr>
      <w:spacing w:before="100" w:beforeAutospacing="1" w:after="100" w:afterAutospacing="1"/>
    </w:pPr>
    <w:rPr>
      <w:rFonts w:ascii="Segoe UI" w:hAnsi="Segoe UI" w:cs="Segoe UI"/>
      <w:b/>
      <w:bCs/>
      <w:color w:val="000000"/>
      <w:sz w:val="18"/>
      <w:szCs w:val="18"/>
      <w:lang w:eastAsia="sk-SK"/>
    </w:rPr>
  </w:style>
  <w:style w:type="paragraph" w:customStyle="1" w:styleId="xl71">
    <w:name w:val="xl71"/>
    <w:basedOn w:val="Normlny"/>
    <w:rsid w:val="00745EF0"/>
    <w:pPr>
      <w:spacing w:before="100" w:beforeAutospacing="1" w:after="100" w:afterAutospacing="1"/>
      <w:textAlignment w:val="center"/>
    </w:pPr>
    <w:rPr>
      <w:rFonts w:ascii="Calibri Light" w:hAnsi="Calibri Light" w:cs="Calibri Light"/>
      <w:sz w:val="20"/>
      <w:lang w:eastAsia="sk-SK"/>
    </w:rPr>
  </w:style>
  <w:style w:type="paragraph" w:customStyle="1" w:styleId="xl72">
    <w:name w:val="xl72"/>
    <w:basedOn w:val="Normlny"/>
    <w:rsid w:val="00745EF0"/>
    <w:pPr>
      <w:spacing w:before="100" w:beforeAutospacing="1" w:after="100" w:afterAutospacing="1"/>
      <w:jc w:val="center"/>
      <w:textAlignment w:val="center"/>
    </w:pPr>
    <w:rPr>
      <w:rFonts w:ascii="Calibri Light" w:hAnsi="Calibri Light" w:cs="Calibri Light"/>
      <w:sz w:val="20"/>
      <w:lang w:eastAsia="sk-SK"/>
    </w:rPr>
  </w:style>
  <w:style w:type="paragraph" w:customStyle="1" w:styleId="xl73">
    <w:name w:val="xl73"/>
    <w:basedOn w:val="Normlny"/>
    <w:rsid w:val="00745EF0"/>
    <w:pPr>
      <w:pBdr>
        <w:top w:val="single" w:sz="4" w:space="0" w:color="A6A6A6"/>
        <w:left w:val="single" w:sz="4" w:space="0" w:color="A6A6A6"/>
        <w:bottom w:val="single" w:sz="4" w:space="0" w:color="A6A6A6"/>
        <w:right w:val="single" w:sz="4" w:space="0" w:color="A6A6A6"/>
      </w:pBdr>
      <w:shd w:val="clear" w:color="000000" w:fill="E2EFDA"/>
      <w:spacing w:before="100" w:beforeAutospacing="1" w:after="100" w:afterAutospacing="1"/>
      <w:jc w:val="center"/>
      <w:textAlignment w:val="center"/>
    </w:pPr>
    <w:rPr>
      <w:rFonts w:ascii="Calibri Light" w:hAnsi="Calibri Light" w:cs="Calibri Light"/>
      <w:b/>
      <w:bCs/>
      <w:sz w:val="20"/>
      <w:lang w:eastAsia="sk-SK"/>
    </w:rPr>
  </w:style>
  <w:style w:type="paragraph" w:customStyle="1" w:styleId="xl74">
    <w:name w:val="xl74"/>
    <w:basedOn w:val="Normlny"/>
    <w:rsid w:val="00745EF0"/>
    <w:pPr>
      <w:spacing w:before="100" w:beforeAutospacing="1" w:after="100" w:afterAutospacing="1"/>
      <w:textAlignment w:val="center"/>
    </w:pPr>
    <w:rPr>
      <w:rFonts w:ascii="Calibri Light" w:hAnsi="Calibri Light" w:cs="Calibri Light"/>
      <w:sz w:val="20"/>
      <w:lang w:eastAsia="sk-SK"/>
    </w:rPr>
  </w:style>
  <w:style w:type="paragraph" w:customStyle="1" w:styleId="xl75">
    <w:name w:val="xl75"/>
    <w:basedOn w:val="Normlny"/>
    <w:rsid w:val="00745EF0"/>
    <w:pPr>
      <w:spacing w:before="100" w:beforeAutospacing="1" w:after="100" w:afterAutospacing="1"/>
      <w:jc w:val="center"/>
      <w:textAlignment w:val="center"/>
    </w:pPr>
    <w:rPr>
      <w:rFonts w:ascii="Calibri Light" w:hAnsi="Calibri Light" w:cs="Calibri Light"/>
      <w:b/>
      <w:bCs/>
      <w:sz w:val="20"/>
      <w:lang w:eastAsia="sk-SK"/>
    </w:rPr>
  </w:style>
  <w:style w:type="paragraph" w:customStyle="1" w:styleId="xl76">
    <w:name w:val="xl76"/>
    <w:basedOn w:val="Normlny"/>
    <w:rsid w:val="00745EF0"/>
    <w:pPr>
      <w:pBdr>
        <w:top w:val="single" w:sz="4" w:space="0" w:color="A6A6A6"/>
        <w:left w:val="single" w:sz="4" w:space="0" w:color="A6A6A6"/>
        <w:bottom w:val="single" w:sz="4" w:space="0" w:color="A6A6A6"/>
        <w:right w:val="single" w:sz="4" w:space="0" w:color="A6A6A6"/>
      </w:pBdr>
      <w:shd w:val="clear" w:color="000000" w:fill="FFF2CC"/>
      <w:spacing w:before="100" w:beforeAutospacing="1" w:after="100" w:afterAutospacing="1"/>
      <w:jc w:val="center"/>
      <w:textAlignment w:val="center"/>
    </w:pPr>
    <w:rPr>
      <w:rFonts w:ascii="Calibri Light" w:hAnsi="Calibri Light" w:cs="Calibri Light"/>
      <w:b/>
      <w:bCs/>
      <w:sz w:val="20"/>
      <w:lang w:eastAsia="sk-SK"/>
    </w:rPr>
  </w:style>
  <w:style w:type="paragraph" w:customStyle="1" w:styleId="xl77">
    <w:name w:val="xl77"/>
    <w:basedOn w:val="Normlny"/>
    <w:rsid w:val="00745EF0"/>
    <w:pPr>
      <w:pBdr>
        <w:bottom w:val="single" w:sz="4" w:space="0" w:color="A6A6A6"/>
        <w:right w:val="single" w:sz="4" w:space="0" w:color="A6A6A6"/>
      </w:pBdr>
      <w:shd w:val="clear" w:color="000000" w:fill="FFF2CC"/>
      <w:spacing w:before="100" w:beforeAutospacing="1" w:after="100" w:afterAutospacing="1"/>
    </w:pPr>
    <w:rPr>
      <w:rFonts w:ascii="Calibri Light" w:hAnsi="Calibri Light" w:cs="Calibri Light"/>
      <w:sz w:val="20"/>
      <w:lang w:eastAsia="sk-SK"/>
    </w:rPr>
  </w:style>
  <w:style w:type="paragraph" w:customStyle="1" w:styleId="xl78">
    <w:name w:val="xl78"/>
    <w:basedOn w:val="Normlny"/>
    <w:rsid w:val="00745EF0"/>
    <w:pPr>
      <w:pBdr>
        <w:top w:val="single" w:sz="4" w:space="0" w:color="A6A6A6"/>
        <w:left w:val="single" w:sz="4" w:space="0" w:color="A6A6A6"/>
        <w:bottom w:val="single" w:sz="4" w:space="0" w:color="A6A6A6"/>
        <w:right w:val="single" w:sz="4" w:space="0" w:color="A6A6A6"/>
      </w:pBdr>
      <w:shd w:val="clear" w:color="000000" w:fill="FFF2CC"/>
      <w:spacing w:before="100" w:beforeAutospacing="1" w:after="100" w:afterAutospacing="1"/>
    </w:pPr>
    <w:rPr>
      <w:rFonts w:ascii="Calibri Light" w:hAnsi="Calibri Light" w:cs="Calibri Light"/>
      <w:b/>
      <w:bCs/>
      <w:sz w:val="20"/>
      <w:lang w:eastAsia="sk-SK"/>
    </w:rPr>
  </w:style>
  <w:style w:type="paragraph" w:customStyle="1" w:styleId="xl79">
    <w:name w:val="xl79"/>
    <w:basedOn w:val="Normlny"/>
    <w:rsid w:val="00745EF0"/>
    <w:pPr>
      <w:pBdr>
        <w:top w:val="single" w:sz="4" w:space="0" w:color="A6A6A6"/>
        <w:bottom w:val="single" w:sz="4" w:space="0" w:color="A6A6A6"/>
        <w:right w:val="single" w:sz="4" w:space="0" w:color="A6A6A6"/>
      </w:pBdr>
      <w:shd w:val="clear" w:color="000000" w:fill="FFF2CC"/>
      <w:spacing w:before="100" w:beforeAutospacing="1" w:after="100" w:afterAutospacing="1"/>
    </w:pPr>
    <w:rPr>
      <w:rFonts w:ascii="Calibri Light" w:hAnsi="Calibri Light" w:cs="Calibri Light"/>
      <w:sz w:val="20"/>
      <w:lang w:eastAsia="sk-SK"/>
    </w:rPr>
  </w:style>
  <w:style w:type="paragraph" w:customStyle="1" w:styleId="xl80">
    <w:name w:val="xl80"/>
    <w:basedOn w:val="Normlny"/>
    <w:rsid w:val="00745EF0"/>
    <w:pPr>
      <w:pBdr>
        <w:left w:val="single" w:sz="4" w:space="0" w:color="A6A6A6"/>
        <w:bottom w:val="single" w:sz="4" w:space="0" w:color="A6A6A6"/>
        <w:right w:val="single" w:sz="4" w:space="0" w:color="A6A6A6"/>
      </w:pBdr>
      <w:shd w:val="clear" w:color="000000" w:fill="FFF2CC"/>
      <w:spacing w:before="100" w:beforeAutospacing="1" w:after="100" w:afterAutospacing="1"/>
    </w:pPr>
    <w:rPr>
      <w:rFonts w:ascii="Calibri Light" w:hAnsi="Calibri Light" w:cs="Calibri Light"/>
      <w:b/>
      <w:bCs/>
      <w:sz w:val="20"/>
      <w:lang w:eastAsia="sk-SK"/>
    </w:rPr>
  </w:style>
  <w:style w:type="paragraph" w:customStyle="1" w:styleId="xl81">
    <w:name w:val="xl81"/>
    <w:basedOn w:val="Normlny"/>
    <w:rsid w:val="00745EF0"/>
    <w:pPr>
      <w:pBdr>
        <w:bottom w:val="single" w:sz="4" w:space="0" w:color="A6A6A6"/>
        <w:right w:val="single" w:sz="4" w:space="0" w:color="A6A6A6"/>
      </w:pBdr>
      <w:shd w:val="clear" w:color="000000" w:fill="FFF2CC"/>
      <w:spacing w:before="100" w:beforeAutospacing="1" w:after="100" w:afterAutospacing="1"/>
    </w:pPr>
    <w:rPr>
      <w:rFonts w:ascii="Calibri Light" w:hAnsi="Calibri Light" w:cs="Calibri Light"/>
      <w:b/>
      <w:bCs/>
      <w:sz w:val="20"/>
      <w:lang w:eastAsia="sk-SK"/>
    </w:rPr>
  </w:style>
  <w:style w:type="paragraph" w:customStyle="1" w:styleId="xl82">
    <w:name w:val="xl82"/>
    <w:basedOn w:val="Normlny"/>
    <w:rsid w:val="00745EF0"/>
    <w:pPr>
      <w:pBdr>
        <w:top w:val="single" w:sz="4" w:space="0" w:color="A6A6A6"/>
        <w:left w:val="single" w:sz="4" w:space="0" w:color="A6A6A6"/>
        <w:bottom w:val="single" w:sz="4" w:space="0" w:color="A6A6A6"/>
        <w:right w:val="single" w:sz="4" w:space="0" w:color="A6A6A6"/>
      </w:pBdr>
      <w:shd w:val="clear" w:color="000000" w:fill="FFF2CC"/>
      <w:spacing w:before="100" w:beforeAutospacing="1" w:after="100" w:afterAutospacing="1"/>
    </w:pPr>
    <w:rPr>
      <w:rFonts w:ascii="Calibri Light" w:hAnsi="Calibri Light" w:cs="Calibri Light"/>
      <w:b/>
      <w:bCs/>
      <w:sz w:val="20"/>
      <w:lang w:eastAsia="sk-SK"/>
    </w:rPr>
  </w:style>
  <w:style w:type="paragraph" w:customStyle="1" w:styleId="xl83">
    <w:name w:val="xl83"/>
    <w:basedOn w:val="Normlny"/>
    <w:rsid w:val="00745EF0"/>
    <w:pPr>
      <w:pBdr>
        <w:left w:val="single" w:sz="4" w:space="0" w:color="A6A6A6"/>
        <w:bottom w:val="single" w:sz="4" w:space="0" w:color="A6A6A6"/>
        <w:right w:val="single" w:sz="4" w:space="0" w:color="A6A6A6"/>
      </w:pBdr>
      <w:shd w:val="clear" w:color="000000" w:fill="FFF2CC"/>
      <w:spacing w:before="100" w:beforeAutospacing="1" w:after="100" w:afterAutospacing="1"/>
      <w:jc w:val="center"/>
      <w:textAlignment w:val="center"/>
    </w:pPr>
    <w:rPr>
      <w:rFonts w:ascii="Calibri Light" w:hAnsi="Calibri Light" w:cs="Calibri Light"/>
      <w:b/>
      <w:bCs/>
      <w:sz w:val="20"/>
      <w:lang w:eastAsia="sk-SK"/>
    </w:rPr>
  </w:style>
  <w:style w:type="paragraph" w:customStyle="1" w:styleId="xl84">
    <w:name w:val="xl84"/>
    <w:basedOn w:val="Normlny"/>
    <w:rsid w:val="00745EF0"/>
    <w:pPr>
      <w:pBdr>
        <w:top w:val="single" w:sz="4" w:space="0" w:color="A6A6A6"/>
        <w:left w:val="single" w:sz="4" w:space="0" w:color="A6A6A6"/>
        <w:bottom w:val="single" w:sz="4" w:space="0" w:color="A6A6A6"/>
        <w:right w:val="single" w:sz="4" w:space="0" w:color="A6A6A6"/>
      </w:pBdr>
      <w:shd w:val="clear" w:color="000000" w:fill="FFF2CC"/>
      <w:spacing w:before="100" w:beforeAutospacing="1" w:after="100" w:afterAutospacing="1"/>
      <w:textAlignment w:val="center"/>
    </w:pPr>
    <w:rPr>
      <w:rFonts w:ascii="Calibri Light" w:hAnsi="Calibri Light" w:cs="Calibri Light"/>
      <w:b/>
      <w:bCs/>
      <w:sz w:val="20"/>
      <w:lang w:eastAsia="sk-SK"/>
    </w:rPr>
  </w:style>
  <w:style w:type="paragraph" w:customStyle="1" w:styleId="xl85">
    <w:name w:val="xl85"/>
    <w:basedOn w:val="Normlny"/>
    <w:rsid w:val="00745EF0"/>
    <w:pPr>
      <w:pBdr>
        <w:left w:val="single" w:sz="4" w:space="0" w:color="A6A6A6"/>
        <w:bottom w:val="single" w:sz="4" w:space="0" w:color="A6A6A6"/>
        <w:right w:val="single" w:sz="4" w:space="0" w:color="A6A6A6"/>
      </w:pBdr>
      <w:shd w:val="clear" w:color="000000" w:fill="FFF2CC"/>
      <w:spacing w:before="100" w:beforeAutospacing="1" w:after="100" w:afterAutospacing="1"/>
    </w:pPr>
    <w:rPr>
      <w:rFonts w:ascii="Calibri Light" w:hAnsi="Calibri Light" w:cs="Calibri Light"/>
      <w:sz w:val="20"/>
      <w:lang w:eastAsia="sk-SK"/>
    </w:rPr>
  </w:style>
  <w:style w:type="paragraph" w:customStyle="1" w:styleId="xl86">
    <w:name w:val="xl86"/>
    <w:basedOn w:val="Normlny"/>
    <w:rsid w:val="00745EF0"/>
    <w:pPr>
      <w:pBdr>
        <w:bottom w:val="single" w:sz="4" w:space="0" w:color="A6A6A6"/>
        <w:right w:val="single" w:sz="4" w:space="0" w:color="A6A6A6"/>
      </w:pBdr>
      <w:shd w:val="clear" w:color="000000" w:fill="FFF2CC"/>
      <w:spacing w:before="100" w:beforeAutospacing="1" w:after="100" w:afterAutospacing="1"/>
      <w:textAlignment w:val="center"/>
    </w:pPr>
    <w:rPr>
      <w:rFonts w:ascii="Calibri Light" w:hAnsi="Calibri Light" w:cs="Calibri Light"/>
      <w:sz w:val="20"/>
      <w:lang w:eastAsia="sk-SK"/>
    </w:rPr>
  </w:style>
  <w:style w:type="paragraph" w:customStyle="1" w:styleId="xl87">
    <w:name w:val="xl87"/>
    <w:basedOn w:val="Normlny"/>
    <w:rsid w:val="00745EF0"/>
    <w:pPr>
      <w:pBdr>
        <w:top w:val="single" w:sz="4" w:space="0" w:color="A6A6A6"/>
        <w:left w:val="single" w:sz="4" w:space="0" w:color="A6A6A6"/>
        <w:bottom w:val="single" w:sz="4" w:space="0" w:color="A6A6A6"/>
        <w:right w:val="single" w:sz="4" w:space="0" w:color="A6A6A6"/>
      </w:pBdr>
      <w:shd w:val="clear" w:color="000000" w:fill="FFF2CC"/>
      <w:spacing w:before="100" w:beforeAutospacing="1" w:after="100" w:afterAutospacing="1"/>
    </w:pPr>
    <w:rPr>
      <w:rFonts w:ascii="Calibri Light" w:hAnsi="Calibri Light" w:cs="Calibri Light"/>
      <w:sz w:val="20"/>
      <w:lang w:eastAsia="sk-SK"/>
    </w:rPr>
  </w:style>
  <w:style w:type="paragraph" w:customStyle="1" w:styleId="xl88">
    <w:name w:val="xl88"/>
    <w:basedOn w:val="Normlny"/>
    <w:rsid w:val="00745EF0"/>
    <w:pPr>
      <w:pBdr>
        <w:bottom w:val="single" w:sz="4" w:space="0" w:color="A6A6A6"/>
        <w:right w:val="single" w:sz="4" w:space="0" w:color="A6A6A6"/>
      </w:pBdr>
      <w:shd w:val="clear" w:color="000000" w:fill="FFF2CC"/>
      <w:spacing w:before="100" w:beforeAutospacing="1" w:after="100" w:afterAutospacing="1"/>
      <w:textAlignment w:val="center"/>
    </w:pPr>
    <w:rPr>
      <w:rFonts w:ascii="Calibri Light" w:hAnsi="Calibri Light" w:cs="Calibri Light"/>
      <w:sz w:val="20"/>
      <w:lang w:eastAsia="sk-SK"/>
    </w:rPr>
  </w:style>
  <w:style w:type="paragraph" w:customStyle="1" w:styleId="xl89">
    <w:name w:val="xl89"/>
    <w:basedOn w:val="Normlny"/>
    <w:rsid w:val="00745EF0"/>
    <w:pPr>
      <w:pBdr>
        <w:bottom w:val="single" w:sz="4" w:space="0" w:color="A6A6A6"/>
        <w:right w:val="single" w:sz="4" w:space="0" w:color="A6A6A6"/>
      </w:pBdr>
      <w:shd w:val="clear" w:color="000000" w:fill="FFF2CC"/>
      <w:spacing w:before="100" w:beforeAutospacing="1" w:after="100" w:afterAutospacing="1"/>
      <w:jc w:val="center"/>
      <w:textAlignment w:val="center"/>
    </w:pPr>
    <w:rPr>
      <w:rFonts w:ascii="Calibri Light" w:hAnsi="Calibri Light" w:cs="Calibri Light"/>
      <w:b/>
      <w:bCs/>
      <w:sz w:val="20"/>
      <w:lang w:eastAsia="sk-SK"/>
    </w:rPr>
  </w:style>
  <w:style w:type="paragraph" w:customStyle="1" w:styleId="xl90">
    <w:name w:val="xl90"/>
    <w:basedOn w:val="Normlny"/>
    <w:rsid w:val="00745EF0"/>
    <w:pPr>
      <w:shd w:val="clear" w:color="000000" w:fill="FFF2CC"/>
      <w:spacing w:before="100" w:beforeAutospacing="1" w:after="100" w:afterAutospacing="1"/>
    </w:pPr>
    <w:rPr>
      <w:rFonts w:ascii="Calibri Light" w:hAnsi="Calibri Light" w:cs="Calibri Light"/>
      <w:sz w:val="20"/>
      <w:lang w:eastAsia="sk-SK"/>
    </w:rPr>
  </w:style>
  <w:style w:type="paragraph" w:customStyle="1" w:styleId="xl91">
    <w:name w:val="xl91"/>
    <w:basedOn w:val="Normlny"/>
    <w:rsid w:val="00745EF0"/>
    <w:pPr>
      <w:pBdr>
        <w:bottom w:val="single" w:sz="4" w:space="0" w:color="A6A6A6"/>
        <w:right w:val="single" w:sz="4" w:space="0" w:color="A6A6A6"/>
      </w:pBdr>
      <w:shd w:val="clear" w:color="000000" w:fill="FFF2CC"/>
      <w:spacing w:before="100" w:beforeAutospacing="1" w:after="100" w:afterAutospacing="1"/>
      <w:textAlignment w:val="center"/>
    </w:pPr>
    <w:rPr>
      <w:rFonts w:ascii="Calibri Light" w:hAnsi="Calibri Light" w:cs="Calibri Light"/>
      <w:sz w:val="20"/>
      <w:lang w:eastAsia="sk-SK"/>
    </w:rPr>
  </w:style>
  <w:style w:type="paragraph" w:customStyle="1" w:styleId="xl92">
    <w:name w:val="xl92"/>
    <w:basedOn w:val="Normlny"/>
    <w:rsid w:val="00745EF0"/>
    <w:pPr>
      <w:pBdr>
        <w:bottom w:val="single" w:sz="4" w:space="0" w:color="A6A6A6"/>
        <w:right w:val="single" w:sz="4" w:space="0" w:color="A6A6A6"/>
      </w:pBdr>
      <w:shd w:val="clear" w:color="000000" w:fill="FFF2CC"/>
      <w:spacing w:before="100" w:beforeAutospacing="1" w:after="100" w:afterAutospacing="1"/>
      <w:textAlignment w:val="center"/>
    </w:pPr>
    <w:rPr>
      <w:rFonts w:ascii="Calibri Light" w:hAnsi="Calibri Light" w:cs="Calibri Light"/>
      <w:b/>
      <w:bCs/>
      <w:sz w:val="20"/>
      <w:lang w:eastAsia="sk-SK"/>
    </w:rPr>
  </w:style>
  <w:style w:type="paragraph" w:customStyle="1" w:styleId="xl93">
    <w:name w:val="xl93"/>
    <w:basedOn w:val="Normlny"/>
    <w:rsid w:val="00745EF0"/>
    <w:pPr>
      <w:pBdr>
        <w:bottom w:val="single" w:sz="4" w:space="0" w:color="A6A6A6"/>
        <w:right w:val="single" w:sz="4" w:space="0" w:color="A6A6A6"/>
      </w:pBdr>
      <w:shd w:val="clear" w:color="000000" w:fill="FFF2CC"/>
      <w:spacing w:before="100" w:beforeAutospacing="1" w:after="100" w:afterAutospacing="1"/>
      <w:textAlignment w:val="center"/>
    </w:pPr>
    <w:rPr>
      <w:rFonts w:ascii="Calibri Light" w:hAnsi="Calibri Light" w:cs="Calibri Light"/>
      <w:sz w:val="20"/>
      <w:lang w:eastAsia="sk-SK"/>
    </w:rPr>
  </w:style>
  <w:style w:type="paragraph" w:customStyle="1" w:styleId="xl94">
    <w:name w:val="xl94"/>
    <w:basedOn w:val="Normlny"/>
    <w:rsid w:val="00745EF0"/>
    <w:pPr>
      <w:pBdr>
        <w:left w:val="single" w:sz="4" w:space="0" w:color="A6A6A6"/>
        <w:bottom w:val="single" w:sz="4" w:space="0" w:color="A6A6A6"/>
        <w:right w:val="single" w:sz="4" w:space="0" w:color="A6A6A6"/>
      </w:pBdr>
      <w:shd w:val="clear" w:color="000000" w:fill="FFF2CC"/>
      <w:spacing w:before="100" w:beforeAutospacing="1" w:after="100" w:afterAutospacing="1"/>
    </w:pPr>
    <w:rPr>
      <w:rFonts w:ascii="Calibri Light" w:hAnsi="Calibri Light" w:cs="Calibri Light"/>
      <w:b/>
      <w:bCs/>
      <w:sz w:val="20"/>
      <w:lang w:eastAsia="sk-SK"/>
    </w:rPr>
  </w:style>
  <w:style w:type="paragraph" w:customStyle="1" w:styleId="xl95">
    <w:name w:val="xl95"/>
    <w:basedOn w:val="Normlny"/>
    <w:rsid w:val="00745EF0"/>
    <w:pPr>
      <w:pBdr>
        <w:bottom w:val="single" w:sz="4" w:space="0" w:color="A6A6A6"/>
        <w:right w:val="single" w:sz="4" w:space="0" w:color="A6A6A6"/>
      </w:pBdr>
      <w:shd w:val="clear" w:color="000000" w:fill="FFF2CC"/>
      <w:spacing w:before="100" w:beforeAutospacing="1" w:after="100" w:afterAutospacing="1"/>
    </w:pPr>
    <w:rPr>
      <w:rFonts w:ascii="Calibri Light" w:hAnsi="Calibri Light" w:cs="Calibri Light"/>
      <w:sz w:val="20"/>
      <w:lang w:eastAsia="sk-SK"/>
    </w:rPr>
  </w:style>
  <w:style w:type="paragraph" w:customStyle="1" w:styleId="xl96">
    <w:name w:val="xl96"/>
    <w:basedOn w:val="Normlny"/>
    <w:rsid w:val="00745EF0"/>
    <w:pPr>
      <w:pBdr>
        <w:bottom w:val="single" w:sz="4" w:space="0" w:color="A6A6A6"/>
        <w:right w:val="single" w:sz="4" w:space="0" w:color="A6A6A6"/>
      </w:pBdr>
      <w:shd w:val="clear" w:color="000000" w:fill="FFF2CC"/>
      <w:spacing w:before="100" w:beforeAutospacing="1" w:after="100" w:afterAutospacing="1"/>
    </w:pPr>
    <w:rPr>
      <w:rFonts w:ascii="Calibri Light" w:hAnsi="Calibri Light" w:cs="Calibri Light"/>
      <w:color w:val="000000"/>
      <w:sz w:val="20"/>
      <w:lang w:eastAsia="sk-SK"/>
    </w:rPr>
  </w:style>
  <w:style w:type="paragraph" w:customStyle="1" w:styleId="xl97">
    <w:name w:val="xl97"/>
    <w:basedOn w:val="Normlny"/>
    <w:rsid w:val="00745EF0"/>
    <w:pPr>
      <w:pBdr>
        <w:bottom w:val="single" w:sz="4" w:space="0" w:color="A6A6A6"/>
        <w:right w:val="single" w:sz="4" w:space="0" w:color="A6A6A6"/>
      </w:pBdr>
      <w:shd w:val="clear" w:color="000000" w:fill="FFF2CC"/>
      <w:spacing w:before="100" w:beforeAutospacing="1" w:after="100" w:afterAutospacing="1"/>
    </w:pPr>
    <w:rPr>
      <w:rFonts w:ascii="Calibri Light" w:hAnsi="Calibri Light" w:cs="Calibri Light"/>
      <w:sz w:val="24"/>
      <w:szCs w:val="24"/>
      <w:lang w:eastAsia="sk-SK"/>
    </w:rPr>
  </w:style>
  <w:style w:type="paragraph" w:customStyle="1" w:styleId="xl98">
    <w:name w:val="xl98"/>
    <w:basedOn w:val="Normlny"/>
    <w:rsid w:val="00745EF0"/>
    <w:pPr>
      <w:pBdr>
        <w:bottom w:val="single" w:sz="4" w:space="0" w:color="A6A6A6"/>
        <w:right w:val="single" w:sz="4" w:space="0" w:color="A6A6A6"/>
      </w:pBdr>
      <w:shd w:val="clear" w:color="000000" w:fill="FFF2CC"/>
      <w:spacing w:before="100" w:beforeAutospacing="1" w:after="100" w:afterAutospacing="1"/>
      <w:textAlignment w:val="center"/>
    </w:pPr>
    <w:rPr>
      <w:rFonts w:ascii="Calibri Light" w:hAnsi="Calibri Light" w:cs="Calibri Light"/>
      <w:sz w:val="20"/>
      <w:lang w:eastAsia="sk-SK"/>
    </w:rPr>
  </w:style>
  <w:style w:type="paragraph" w:customStyle="1" w:styleId="xl99">
    <w:name w:val="xl99"/>
    <w:basedOn w:val="Normlny"/>
    <w:rsid w:val="00745EF0"/>
    <w:pPr>
      <w:pBdr>
        <w:bottom w:val="single" w:sz="4" w:space="0" w:color="A6A6A6"/>
        <w:right w:val="single" w:sz="4" w:space="0" w:color="A6A6A6"/>
      </w:pBdr>
      <w:shd w:val="clear" w:color="000000" w:fill="FFF2CC"/>
      <w:spacing w:before="100" w:beforeAutospacing="1" w:after="100" w:afterAutospacing="1"/>
      <w:textAlignment w:val="center"/>
    </w:pPr>
    <w:rPr>
      <w:rFonts w:ascii="Calibri Light" w:hAnsi="Calibri Light" w:cs="Calibri Light"/>
      <w:sz w:val="20"/>
      <w:lang w:eastAsia="sk-SK"/>
    </w:rPr>
  </w:style>
  <w:style w:type="paragraph" w:customStyle="1" w:styleId="xl100">
    <w:name w:val="xl100"/>
    <w:basedOn w:val="Normlny"/>
    <w:rsid w:val="00745EF0"/>
    <w:pPr>
      <w:pBdr>
        <w:bottom w:val="single" w:sz="4" w:space="0" w:color="A6A6A6"/>
        <w:right w:val="single" w:sz="4" w:space="0" w:color="A6A6A6"/>
      </w:pBdr>
      <w:shd w:val="clear" w:color="000000" w:fill="FFF2CC"/>
      <w:spacing w:before="100" w:beforeAutospacing="1" w:after="100" w:afterAutospacing="1"/>
      <w:textAlignment w:val="center"/>
    </w:pPr>
    <w:rPr>
      <w:rFonts w:ascii="Calibri Light" w:hAnsi="Calibri Light" w:cs="Calibri Light"/>
      <w:sz w:val="20"/>
      <w:lang w:eastAsia="sk-SK"/>
    </w:rPr>
  </w:style>
  <w:style w:type="paragraph" w:customStyle="1" w:styleId="xl101">
    <w:name w:val="xl101"/>
    <w:basedOn w:val="Normlny"/>
    <w:rsid w:val="00745EF0"/>
    <w:pPr>
      <w:spacing w:before="100" w:beforeAutospacing="1" w:after="100" w:afterAutospacing="1"/>
      <w:textAlignment w:val="center"/>
    </w:pPr>
    <w:rPr>
      <w:rFonts w:ascii="Calibri Light" w:hAnsi="Calibri Light" w:cs="Calibri Light"/>
      <w:sz w:val="20"/>
      <w:lang w:eastAsia="sk-SK"/>
    </w:rPr>
  </w:style>
  <w:style w:type="paragraph" w:customStyle="1" w:styleId="xl102">
    <w:name w:val="xl102"/>
    <w:basedOn w:val="Normlny"/>
    <w:rsid w:val="00745EF0"/>
    <w:pPr>
      <w:pBdr>
        <w:top w:val="single" w:sz="4" w:space="0" w:color="A6A6A6"/>
        <w:left w:val="single" w:sz="4" w:space="0" w:color="A6A6A6"/>
        <w:bottom w:val="single" w:sz="4" w:space="0" w:color="A6A6A6"/>
        <w:right w:val="single" w:sz="4" w:space="0" w:color="A6A6A6"/>
      </w:pBdr>
      <w:shd w:val="clear" w:color="000000" w:fill="E2EFDA"/>
      <w:spacing w:before="100" w:beforeAutospacing="1" w:after="100" w:afterAutospacing="1"/>
      <w:jc w:val="center"/>
      <w:textAlignment w:val="center"/>
    </w:pPr>
    <w:rPr>
      <w:rFonts w:ascii="Calibri Light" w:hAnsi="Calibri Light" w:cs="Calibri Light"/>
      <w:b/>
      <w:bCs/>
      <w:sz w:val="20"/>
      <w:lang w:eastAsia="sk-SK"/>
    </w:rPr>
  </w:style>
  <w:style w:type="paragraph" w:customStyle="1" w:styleId="xl103">
    <w:name w:val="xl103"/>
    <w:basedOn w:val="Normlny"/>
    <w:rsid w:val="00745EF0"/>
    <w:pPr>
      <w:pBdr>
        <w:bottom w:val="single" w:sz="4" w:space="0" w:color="A6A6A6"/>
        <w:right w:val="single" w:sz="4" w:space="0" w:color="A6A6A6"/>
      </w:pBdr>
      <w:shd w:val="clear" w:color="000000" w:fill="FFF2CC"/>
      <w:spacing w:before="100" w:beforeAutospacing="1" w:after="100" w:afterAutospacing="1"/>
      <w:textAlignment w:val="center"/>
    </w:pPr>
    <w:rPr>
      <w:rFonts w:ascii="Calibri Light" w:hAnsi="Calibri Light" w:cs="Calibri Light"/>
      <w:sz w:val="20"/>
      <w:lang w:eastAsia="sk-SK"/>
    </w:rPr>
  </w:style>
  <w:style w:type="paragraph" w:customStyle="1" w:styleId="xl104">
    <w:name w:val="xl104"/>
    <w:basedOn w:val="Normlny"/>
    <w:rsid w:val="00745EF0"/>
    <w:pPr>
      <w:pBdr>
        <w:bottom w:val="single" w:sz="4" w:space="0" w:color="A6A6A6"/>
        <w:right w:val="single" w:sz="4" w:space="0" w:color="A6A6A6"/>
      </w:pBdr>
      <w:shd w:val="clear" w:color="000000" w:fill="FFF2CC"/>
      <w:spacing w:before="100" w:beforeAutospacing="1" w:after="100" w:afterAutospacing="1"/>
      <w:textAlignment w:val="center"/>
    </w:pPr>
    <w:rPr>
      <w:rFonts w:ascii="Calibri Light" w:hAnsi="Calibri Light" w:cs="Calibri Light"/>
      <w:sz w:val="20"/>
      <w:lang w:eastAsia="sk-SK"/>
    </w:rPr>
  </w:style>
  <w:style w:type="paragraph" w:customStyle="1" w:styleId="xl105">
    <w:name w:val="xl105"/>
    <w:basedOn w:val="Normlny"/>
    <w:rsid w:val="00745EF0"/>
    <w:pPr>
      <w:pBdr>
        <w:left w:val="single" w:sz="4" w:space="0" w:color="A6A6A6"/>
        <w:bottom w:val="single" w:sz="4" w:space="0" w:color="A6A6A6"/>
        <w:right w:val="single" w:sz="4" w:space="0" w:color="A6A6A6"/>
      </w:pBdr>
      <w:shd w:val="clear" w:color="000000" w:fill="FFF2CC"/>
      <w:spacing w:before="100" w:beforeAutospacing="1" w:after="100" w:afterAutospacing="1"/>
      <w:jc w:val="center"/>
      <w:textAlignment w:val="center"/>
    </w:pPr>
    <w:rPr>
      <w:rFonts w:ascii="Calibri Light" w:hAnsi="Calibri Light" w:cs="Calibri Light"/>
      <w:b/>
      <w:bCs/>
      <w:sz w:val="20"/>
      <w:lang w:eastAsia="sk-SK"/>
    </w:rPr>
  </w:style>
  <w:style w:type="paragraph" w:customStyle="1" w:styleId="xl106">
    <w:name w:val="xl106"/>
    <w:basedOn w:val="Normlny"/>
    <w:rsid w:val="00745EF0"/>
    <w:pPr>
      <w:pBdr>
        <w:top w:val="single" w:sz="4" w:space="0" w:color="A6A6A6"/>
        <w:left w:val="single" w:sz="4" w:space="0" w:color="A6A6A6"/>
        <w:bottom w:val="single" w:sz="4" w:space="0" w:color="A6A6A6"/>
        <w:right w:val="single" w:sz="4" w:space="0" w:color="A6A6A6"/>
      </w:pBdr>
      <w:shd w:val="clear" w:color="000000" w:fill="FFF2CC"/>
      <w:spacing w:before="100" w:beforeAutospacing="1" w:after="100" w:afterAutospacing="1"/>
    </w:pPr>
    <w:rPr>
      <w:rFonts w:ascii="Calibri Light" w:hAnsi="Calibri Light" w:cs="Calibri Light"/>
      <w:sz w:val="20"/>
      <w:lang w:eastAsia="sk-SK"/>
    </w:rPr>
  </w:style>
  <w:style w:type="paragraph" w:customStyle="1" w:styleId="xl107">
    <w:name w:val="xl107"/>
    <w:basedOn w:val="Normlny"/>
    <w:rsid w:val="00745EF0"/>
    <w:pPr>
      <w:shd w:val="clear" w:color="000000" w:fill="FFF2CC"/>
      <w:spacing w:before="100" w:beforeAutospacing="1" w:after="100" w:afterAutospacing="1"/>
    </w:pPr>
    <w:rPr>
      <w:rFonts w:ascii="Calibri Light" w:hAnsi="Calibri Light" w:cs="Calibri Light"/>
      <w:sz w:val="20"/>
      <w:lang w:eastAsia="sk-SK"/>
    </w:rPr>
  </w:style>
  <w:style w:type="paragraph" w:customStyle="1" w:styleId="xl108">
    <w:name w:val="xl108"/>
    <w:basedOn w:val="Normlny"/>
    <w:rsid w:val="00745EF0"/>
    <w:pPr>
      <w:pBdr>
        <w:bottom w:val="single" w:sz="4" w:space="0" w:color="A6A6A6"/>
        <w:right w:val="single" w:sz="4" w:space="0" w:color="A6A6A6"/>
      </w:pBdr>
      <w:shd w:val="clear" w:color="000000" w:fill="FFF2CC"/>
      <w:spacing w:before="100" w:beforeAutospacing="1" w:after="100" w:afterAutospacing="1"/>
    </w:pPr>
    <w:rPr>
      <w:rFonts w:ascii="Calibri Light" w:hAnsi="Calibri Light" w:cs="Calibri Light"/>
      <w:sz w:val="20"/>
      <w:lang w:eastAsia="sk-SK"/>
    </w:rPr>
  </w:style>
  <w:style w:type="paragraph" w:customStyle="1" w:styleId="xl109">
    <w:name w:val="xl109"/>
    <w:basedOn w:val="Normlny"/>
    <w:rsid w:val="00745EF0"/>
    <w:pPr>
      <w:pBdr>
        <w:top w:val="single" w:sz="4" w:space="0" w:color="A6A6A6"/>
        <w:bottom w:val="single" w:sz="4" w:space="0" w:color="A6A6A6"/>
        <w:right w:val="single" w:sz="4" w:space="0" w:color="A6A6A6"/>
      </w:pBdr>
      <w:shd w:val="clear" w:color="000000" w:fill="FFF2CC"/>
      <w:spacing w:before="100" w:beforeAutospacing="1" w:after="100" w:afterAutospacing="1"/>
    </w:pPr>
    <w:rPr>
      <w:rFonts w:ascii="Calibri Light" w:hAnsi="Calibri Light" w:cs="Calibri Light"/>
      <w:sz w:val="20"/>
      <w:lang w:eastAsia="sk-SK"/>
    </w:rPr>
  </w:style>
  <w:style w:type="paragraph" w:customStyle="1" w:styleId="xl110">
    <w:name w:val="xl110"/>
    <w:basedOn w:val="Normlny"/>
    <w:rsid w:val="00745EF0"/>
    <w:pPr>
      <w:pBdr>
        <w:bottom w:val="single" w:sz="4" w:space="0" w:color="A6A6A6"/>
        <w:right w:val="single" w:sz="4" w:space="0" w:color="A6A6A6"/>
      </w:pBdr>
      <w:shd w:val="clear" w:color="000000" w:fill="FFF2CC"/>
      <w:spacing w:before="100" w:beforeAutospacing="1" w:after="100" w:afterAutospacing="1"/>
    </w:pPr>
    <w:rPr>
      <w:rFonts w:ascii="Calibri Light" w:hAnsi="Calibri Light" w:cs="Calibri Light"/>
      <w:b/>
      <w:bCs/>
      <w:sz w:val="20"/>
      <w:lang w:eastAsia="sk-SK"/>
    </w:rPr>
  </w:style>
  <w:style w:type="paragraph" w:customStyle="1" w:styleId="xl111">
    <w:name w:val="xl111"/>
    <w:basedOn w:val="Normlny"/>
    <w:rsid w:val="00745EF0"/>
    <w:pPr>
      <w:pBdr>
        <w:bottom w:val="single" w:sz="4" w:space="0" w:color="A6A6A6"/>
        <w:right w:val="single" w:sz="4" w:space="0" w:color="A6A6A6"/>
      </w:pBdr>
      <w:shd w:val="clear" w:color="000000" w:fill="FFF2CC"/>
      <w:spacing w:before="100" w:beforeAutospacing="1" w:after="100" w:afterAutospacing="1"/>
      <w:textAlignment w:val="center"/>
    </w:pPr>
    <w:rPr>
      <w:rFonts w:ascii="Calibri Light" w:hAnsi="Calibri Light" w:cs="Calibri Light"/>
      <w:sz w:val="20"/>
      <w:lang w:eastAsia="sk-SK"/>
    </w:rPr>
  </w:style>
  <w:style w:type="paragraph" w:customStyle="1" w:styleId="xl112">
    <w:name w:val="xl112"/>
    <w:basedOn w:val="Normlny"/>
    <w:rsid w:val="00745EF0"/>
    <w:pPr>
      <w:pBdr>
        <w:bottom w:val="single" w:sz="4" w:space="0" w:color="A6A6A6"/>
        <w:right w:val="single" w:sz="4" w:space="0" w:color="A6A6A6"/>
      </w:pBdr>
      <w:shd w:val="clear" w:color="000000" w:fill="FFF2CC"/>
      <w:spacing w:before="100" w:beforeAutospacing="1" w:after="100" w:afterAutospacing="1"/>
      <w:textAlignment w:val="center"/>
    </w:pPr>
    <w:rPr>
      <w:rFonts w:ascii="Calibri Light" w:hAnsi="Calibri Light" w:cs="Calibri Light"/>
      <w:sz w:val="20"/>
      <w:lang w:eastAsia="sk-SK"/>
    </w:rPr>
  </w:style>
  <w:style w:type="paragraph" w:customStyle="1" w:styleId="xl113">
    <w:name w:val="xl113"/>
    <w:basedOn w:val="Normlny"/>
    <w:rsid w:val="00745EF0"/>
    <w:pPr>
      <w:pBdr>
        <w:top w:val="single" w:sz="4" w:space="0" w:color="A6A6A6"/>
        <w:left w:val="single" w:sz="4" w:space="0" w:color="A6A6A6"/>
        <w:bottom w:val="single" w:sz="4" w:space="0" w:color="A6A6A6"/>
        <w:right w:val="single" w:sz="4" w:space="0" w:color="A6A6A6"/>
      </w:pBdr>
      <w:shd w:val="clear" w:color="000000" w:fill="FFF2CC"/>
      <w:spacing w:before="100" w:beforeAutospacing="1" w:after="100" w:afterAutospacing="1"/>
    </w:pPr>
    <w:rPr>
      <w:rFonts w:ascii="Calibri Light" w:hAnsi="Calibri Light" w:cs="Calibri Light"/>
      <w:sz w:val="20"/>
      <w:lang w:eastAsia="sk-SK"/>
    </w:rPr>
  </w:style>
  <w:style w:type="paragraph" w:customStyle="1" w:styleId="xl114">
    <w:name w:val="xl114"/>
    <w:basedOn w:val="Normlny"/>
    <w:rsid w:val="00745EF0"/>
    <w:pPr>
      <w:pBdr>
        <w:bottom w:val="single" w:sz="4" w:space="0" w:color="A6A6A6"/>
        <w:right w:val="single" w:sz="4" w:space="0" w:color="A6A6A6"/>
      </w:pBdr>
      <w:shd w:val="clear" w:color="000000" w:fill="FFF2CC"/>
      <w:spacing w:before="100" w:beforeAutospacing="1" w:after="100" w:afterAutospacing="1"/>
      <w:textAlignment w:val="center"/>
    </w:pPr>
    <w:rPr>
      <w:rFonts w:ascii="Times New Roman" w:hAnsi="Times New Roman"/>
      <w:color w:val="0563C1"/>
      <w:sz w:val="24"/>
      <w:szCs w:val="24"/>
      <w:u w:val="single"/>
      <w:lang w:eastAsia="sk-SK"/>
    </w:rPr>
  </w:style>
  <w:style w:type="paragraph" w:customStyle="1" w:styleId="xl115">
    <w:name w:val="xl115"/>
    <w:basedOn w:val="Normlny"/>
    <w:rsid w:val="00745EF0"/>
    <w:pPr>
      <w:pBdr>
        <w:bottom w:val="single" w:sz="4" w:space="0" w:color="A6A6A6"/>
        <w:right w:val="single" w:sz="4" w:space="0" w:color="A6A6A6"/>
      </w:pBdr>
      <w:shd w:val="clear" w:color="000000" w:fill="FFF2CC"/>
      <w:spacing w:before="100" w:beforeAutospacing="1" w:after="100" w:afterAutospacing="1"/>
    </w:pPr>
    <w:rPr>
      <w:rFonts w:ascii="Calibri Light" w:hAnsi="Calibri Light" w:cs="Calibri Light"/>
      <w:sz w:val="20"/>
      <w:lang w:eastAsia="sk-SK"/>
    </w:rPr>
  </w:style>
  <w:style w:type="paragraph" w:customStyle="1" w:styleId="xl116">
    <w:name w:val="xl116"/>
    <w:basedOn w:val="Normlny"/>
    <w:rsid w:val="00745EF0"/>
    <w:pPr>
      <w:pBdr>
        <w:bottom w:val="single" w:sz="4" w:space="0" w:color="A6A6A6"/>
        <w:right w:val="single" w:sz="4" w:space="0" w:color="A6A6A6"/>
      </w:pBdr>
      <w:shd w:val="clear" w:color="000000" w:fill="FFF2CC"/>
      <w:spacing w:before="100" w:beforeAutospacing="1" w:after="100" w:afterAutospacing="1"/>
      <w:textAlignment w:val="center"/>
    </w:pPr>
    <w:rPr>
      <w:rFonts w:ascii="Calibri Light" w:hAnsi="Calibri Light" w:cs="Calibri Light"/>
      <w:sz w:val="20"/>
      <w:lang w:eastAsia="sk-SK"/>
    </w:rPr>
  </w:style>
  <w:style w:type="paragraph" w:styleId="Hlavikaobsahu">
    <w:name w:val="TOC Heading"/>
    <w:basedOn w:val="Nadpis1"/>
    <w:next w:val="Normlny"/>
    <w:uiPriority w:val="39"/>
    <w:unhideWhenUsed/>
    <w:qFormat/>
    <w:rsid w:val="006E7BBC"/>
    <w:pPr>
      <w:numPr>
        <w:numId w:val="0"/>
      </w:numPr>
      <w:spacing w:before="240" w:after="0" w:line="259" w:lineRule="auto"/>
      <w:outlineLvl w:val="9"/>
    </w:pPr>
    <w:rPr>
      <w:rFonts w:asciiTheme="majorHAnsi" w:eastAsiaTheme="majorEastAsia" w:hAnsiTheme="majorHAnsi" w:cstheme="majorBidi"/>
      <w:bCs w:val="0"/>
      <w:color w:val="2F5496" w:themeColor="accent1" w:themeShade="BF"/>
      <w:sz w:val="32"/>
      <w:szCs w:val="32"/>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0013">
      <w:bodyDiv w:val="1"/>
      <w:marLeft w:val="0"/>
      <w:marRight w:val="0"/>
      <w:marTop w:val="0"/>
      <w:marBottom w:val="0"/>
      <w:divBdr>
        <w:top w:val="none" w:sz="0" w:space="0" w:color="auto"/>
        <w:left w:val="none" w:sz="0" w:space="0" w:color="auto"/>
        <w:bottom w:val="none" w:sz="0" w:space="0" w:color="auto"/>
        <w:right w:val="none" w:sz="0" w:space="0" w:color="auto"/>
      </w:divBdr>
      <w:divsChild>
        <w:div w:id="855728072">
          <w:marLeft w:val="0"/>
          <w:marRight w:val="0"/>
          <w:marTop w:val="0"/>
          <w:marBottom w:val="0"/>
          <w:divBdr>
            <w:top w:val="none" w:sz="0" w:space="0" w:color="auto"/>
            <w:left w:val="none" w:sz="0" w:space="0" w:color="auto"/>
            <w:bottom w:val="none" w:sz="0" w:space="0" w:color="auto"/>
            <w:right w:val="none" w:sz="0" w:space="0" w:color="auto"/>
          </w:divBdr>
          <w:divsChild>
            <w:div w:id="197470209">
              <w:marLeft w:val="0"/>
              <w:marRight w:val="0"/>
              <w:marTop w:val="0"/>
              <w:marBottom w:val="0"/>
              <w:divBdr>
                <w:top w:val="none" w:sz="0" w:space="0" w:color="auto"/>
                <w:left w:val="none" w:sz="0" w:space="0" w:color="auto"/>
                <w:bottom w:val="none" w:sz="0" w:space="0" w:color="auto"/>
                <w:right w:val="none" w:sz="0" w:space="0" w:color="auto"/>
              </w:divBdr>
            </w:div>
            <w:div w:id="279458946">
              <w:marLeft w:val="0"/>
              <w:marRight w:val="0"/>
              <w:marTop w:val="0"/>
              <w:marBottom w:val="0"/>
              <w:divBdr>
                <w:top w:val="none" w:sz="0" w:space="0" w:color="auto"/>
                <w:left w:val="none" w:sz="0" w:space="0" w:color="auto"/>
                <w:bottom w:val="none" w:sz="0" w:space="0" w:color="auto"/>
                <w:right w:val="none" w:sz="0" w:space="0" w:color="auto"/>
              </w:divBdr>
            </w:div>
            <w:div w:id="760876437">
              <w:marLeft w:val="0"/>
              <w:marRight w:val="0"/>
              <w:marTop w:val="0"/>
              <w:marBottom w:val="0"/>
              <w:divBdr>
                <w:top w:val="none" w:sz="0" w:space="0" w:color="auto"/>
                <w:left w:val="none" w:sz="0" w:space="0" w:color="auto"/>
                <w:bottom w:val="none" w:sz="0" w:space="0" w:color="auto"/>
                <w:right w:val="none" w:sz="0" w:space="0" w:color="auto"/>
              </w:divBdr>
            </w:div>
            <w:div w:id="933322756">
              <w:marLeft w:val="0"/>
              <w:marRight w:val="0"/>
              <w:marTop w:val="0"/>
              <w:marBottom w:val="0"/>
              <w:divBdr>
                <w:top w:val="none" w:sz="0" w:space="0" w:color="auto"/>
                <w:left w:val="none" w:sz="0" w:space="0" w:color="auto"/>
                <w:bottom w:val="none" w:sz="0" w:space="0" w:color="auto"/>
                <w:right w:val="none" w:sz="0" w:space="0" w:color="auto"/>
              </w:divBdr>
            </w:div>
            <w:div w:id="1957786183">
              <w:marLeft w:val="0"/>
              <w:marRight w:val="0"/>
              <w:marTop w:val="0"/>
              <w:marBottom w:val="0"/>
              <w:divBdr>
                <w:top w:val="none" w:sz="0" w:space="0" w:color="auto"/>
                <w:left w:val="none" w:sz="0" w:space="0" w:color="auto"/>
                <w:bottom w:val="none" w:sz="0" w:space="0" w:color="auto"/>
                <w:right w:val="none" w:sz="0" w:space="0" w:color="auto"/>
              </w:divBdr>
            </w:div>
          </w:divsChild>
        </w:div>
        <w:div w:id="1563516105">
          <w:marLeft w:val="0"/>
          <w:marRight w:val="0"/>
          <w:marTop w:val="0"/>
          <w:marBottom w:val="0"/>
          <w:divBdr>
            <w:top w:val="none" w:sz="0" w:space="0" w:color="auto"/>
            <w:left w:val="none" w:sz="0" w:space="0" w:color="auto"/>
            <w:bottom w:val="none" w:sz="0" w:space="0" w:color="auto"/>
            <w:right w:val="none" w:sz="0" w:space="0" w:color="auto"/>
          </w:divBdr>
          <w:divsChild>
            <w:div w:id="770978011">
              <w:marLeft w:val="0"/>
              <w:marRight w:val="0"/>
              <w:marTop w:val="0"/>
              <w:marBottom w:val="0"/>
              <w:divBdr>
                <w:top w:val="none" w:sz="0" w:space="0" w:color="auto"/>
                <w:left w:val="none" w:sz="0" w:space="0" w:color="auto"/>
                <w:bottom w:val="none" w:sz="0" w:space="0" w:color="auto"/>
                <w:right w:val="none" w:sz="0" w:space="0" w:color="auto"/>
              </w:divBdr>
            </w:div>
            <w:div w:id="1563178889">
              <w:marLeft w:val="0"/>
              <w:marRight w:val="0"/>
              <w:marTop w:val="0"/>
              <w:marBottom w:val="0"/>
              <w:divBdr>
                <w:top w:val="none" w:sz="0" w:space="0" w:color="auto"/>
                <w:left w:val="none" w:sz="0" w:space="0" w:color="auto"/>
                <w:bottom w:val="none" w:sz="0" w:space="0" w:color="auto"/>
                <w:right w:val="none" w:sz="0" w:space="0" w:color="auto"/>
              </w:divBdr>
            </w:div>
            <w:div w:id="2146580897">
              <w:marLeft w:val="0"/>
              <w:marRight w:val="0"/>
              <w:marTop w:val="0"/>
              <w:marBottom w:val="0"/>
              <w:divBdr>
                <w:top w:val="none" w:sz="0" w:space="0" w:color="auto"/>
                <w:left w:val="none" w:sz="0" w:space="0" w:color="auto"/>
                <w:bottom w:val="none" w:sz="0" w:space="0" w:color="auto"/>
                <w:right w:val="none" w:sz="0" w:space="0" w:color="auto"/>
              </w:divBdr>
            </w:div>
          </w:divsChild>
        </w:div>
        <w:div w:id="2057922337">
          <w:marLeft w:val="0"/>
          <w:marRight w:val="0"/>
          <w:marTop w:val="0"/>
          <w:marBottom w:val="0"/>
          <w:divBdr>
            <w:top w:val="none" w:sz="0" w:space="0" w:color="auto"/>
            <w:left w:val="none" w:sz="0" w:space="0" w:color="auto"/>
            <w:bottom w:val="none" w:sz="0" w:space="0" w:color="auto"/>
            <w:right w:val="none" w:sz="0" w:space="0" w:color="auto"/>
          </w:divBdr>
          <w:divsChild>
            <w:div w:id="699746521">
              <w:marLeft w:val="0"/>
              <w:marRight w:val="0"/>
              <w:marTop w:val="0"/>
              <w:marBottom w:val="0"/>
              <w:divBdr>
                <w:top w:val="none" w:sz="0" w:space="0" w:color="auto"/>
                <w:left w:val="none" w:sz="0" w:space="0" w:color="auto"/>
                <w:bottom w:val="none" w:sz="0" w:space="0" w:color="auto"/>
                <w:right w:val="none" w:sz="0" w:space="0" w:color="auto"/>
              </w:divBdr>
            </w:div>
            <w:div w:id="1293708582">
              <w:marLeft w:val="0"/>
              <w:marRight w:val="0"/>
              <w:marTop w:val="0"/>
              <w:marBottom w:val="0"/>
              <w:divBdr>
                <w:top w:val="none" w:sz="0" w:space="0" w:color="auto"/>
                <w:left w:val="none" w:sz="0" w:space="0" w:color="auto"/>
                <w:bottom w:val="none" w:sz="0" w:space="0" w:color="auto"/>
                <w:right w:val="none" w:sz="0" w:space="0" w:color="auto"/>
              </w:divBdr>
            </w:div>
          </w:divsChild>
        </w:div>
        <w:div w:id="2115779309">
          <w:marLeft w:val="0"/>
          <w:marRight w:val="0"/>
          <w:marTop w:val="0"/>
          <w:marBottom w:val="0"/>
          <w:divBdr>
            <w:top w:val="none" w:sz="0" w:space="0" w:color="auto"/>
            <w:left w:val="none" w:sz="0" w:space="0" w:color="auto"/>
            <w:bottom w:val="none" w:sz="0" w:space="0" w:color="auto"/>
            <w:right w:val="none" w:sz="0" w:space="0" w:color="auto"/>
          </w:divBdr>
          <w:divsChild>
            <w:div w:id="439182880">
              <w:marLeft w:val="0"/>
              <w:marRight w:val="0"/>
              <w:marTop w:val="0"/>
              <w:marBottom w:val="0"/>
              <w:divBdr>
                <w:top w:val="none" w:sz="0" w:space="0" w:color="auto"/>
                <w:left w:val="none" w:sz="0" w:space="0" w:color="auto"/>
                <w:bottom w:val="none" w:sz="0" w:space="0" w:color="auto"/>
                <w:right w:val="none" w:sz="0" w:space="0" w:color="auto"/>
              </w:divBdr>
            </w:div>
            <w:div w:id="1420641810">
              <w:marLeft w:val="0"/>
              <w:marRight w:val="0"/>
              <w:marTop w:val="0"/>
              <w:marBottom w:val="0"/>
              <w:divBdr>
                <w:top w:val="none" w:sz="0" w:space="0" w:color="auto"/>
                <w:left w:val="none" w:sz="0" w:space="0" w:color="auto"/>
                <w:bottom w:val="none" w:sz="0" w:space="0" w:color="auto"/>
                <w:right w:val="none" w:sz="0" w:space="0" w:color="auto"/>
              </w:divBdr>
            </w:div>
            <w:div w:id="208005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54">
      <w:bodyDiv w:val="1"/>
      <w:marLeft w:val="0"/>
      <w:marRight w:val="0"/>
      <w:marTop w:val="0"/>
      <w:marBottom w:val="0"/>
      <w:divBdr>
        <w:top w:val="none" w:sz="0" w:space="0" w:color="auto"/>
        <w:left w:val="none" w:sz="0" w:space="0" w:color="auto"/>
        <w:bottom w:val="none" w:sz="0" w:space="0" w:color="auto"/>
        <w:right w:val="none" w:sz="0" w:space="0" w:color="auto"/>
      </w:divBdr>
      <w:divsChild>
        <w:div w:id="343166892">
          <w:marLeft w:val="0"/>
          <w:marRight w:val="0"/>
          <w:marTop w:val="0"/>
          <w:marBottom w:val="0"/>
          <w:divBdr>
            <w:top w:val="none" w:sz="0" w:space="0" w:color="auto"/>
            <w:left w:val="none" w:sz="0" w:space="0" w:color="auto"/>
            <w:bottom w:val="none" w:sz="0" w:space="0" w:color="auto"/>
            <w:right w:val="none" w:sz="0" w:space="0" w:color="auto"/>
          </w:divBdr>
        </w:div>
        <w:div w:id="369762753">
          <w:marLeft w:val="0"/>
          <w:marRight w:val="0"/>
          <w:marTop w:val="0"/>
          <w:marBottom w:val="0"/>
          <w:divBdr>
            <w:top w:val="none" w:sz="0" w:space="0" w:color="auto"/>
            <w:left w:val="none" w:sz="0" w:space="0" w:color="auto"/>
            <w:bottom w:val="none" w:sz="0" w:space="0" w:color="auto"/>
            <w:right w:val="none" w:sz="0" w:space="0" w:color="auto"/>
          </w:divBdr>
        </w:div>
        <w:div w:id="861017376">
          <w:marLeft w:val="0"/>
          <w:marRight w:val="0"/>
          <w:marTop w:val="0"/>
          <w:marBottom w:val="0"/>
          <w:divBdr>
            <w:top w:val="none" w:sz="0" w:space="0" w:color="auto"/>
            <w:left w:val="none" w:sz="0" w:space="0" w:color="auto"/>
            <w:bottom w:val="none" w:sz="0" w:space="0" w:color="auto"/>
            <w:right w:val="none" w:sz="0" w:space="0" w:color="auto"/>
          </w:divBdr>
        </w:div>
        <w:div w:id="1584339075">
          <w:marLeft w:val="0"/>
          <w:marRight w:val="0"/>
          <w:marTop w:val="0"/>
          <w:marBottom w:val="0"/>
          <w:divBdr>
            <w:top w:val="none" w:sz="0" w:space="0" w:color="auto"/>
            <w:left w:val="none" w:sz="0" w:space="0" w:color="auto"/>
            <w:bottom w:val="none" w:sz="0" w:space="0" w:color="auto"/>
            <w:right w:val="none" w:sz="0" w:space="0" w:color="auto"/>
          </w:divBdr>
        </w:div>
        <w:div w:id="1789928790">
          <w:marLeft w:val="0"/>
          <w:marRight w:val="0"/>
          <w:marTop w:val="0"/>
          <w:marBottom w:val="0"/>
          <w:divBdr>
            <w:top w:val="none" w:sz="0" w:space="0" w:color="auto"/>
            <w:left w:val="none" w:sz="0" w:space="0" w:color="auto"/>
            <w:bottom w:val="none" w:sz="0" w:space="0" w:color="auto"/>
            <w:right w:val="none" w:sz="0" w:space="0" w:color="auto"/>
          </w:divBdr>
        </w:div>
        <w:div w:id="1860968867">
          <w:marLeft w:val="0"/>
          <w:marRight w:val="0"/>
          <w:marTop w:val="0"/>
          <w:marBottom w:val="0"/>
          <w:divBdr>
            <w:top w:val="none" w:sz="0" w:space="0" w:color="auto"/>
            <w:left w:val="none" w:sz="0" w:space="0" w:color="auto"/>
            <w:bottom w:val="none" w:sz="0" w:space="0" w:color="auto"/>
            <w:right w:val="none" w:sz="0" w:space="0" w:color="auto"/>
          </w:divBdr>
        </w:div>
        <w:div w:id="2008483764">
          <w:marLeft w:val="0"/>
          <w:marRight w:val="0"/>
          <w:marTop w:val="0"/>
          <w:marBottom w:val="0"/>
          <w:divBdr>
            <w:top w:val="none" w:sz="0" w:space="0" w:color="auto"/>
            <w:left w:val="none" w:sz="0" w:space="0" w:color="auto"/>
            <w:bottom w:val="none" w:sz="0" w:space="0" w:color="auto"/>
            <w:right w:val="none" w:sz="0" w:space="0" w:color="auto"/>
          </w:divBdr>
        </w:div>
        <w:div w:id="2008509005">
          <w:marLeft w:val="0"/>
          <w:marRight w:val="0"/>
          <w:marTop w:val="0"/>
          <w:marBottom w:val="0"/>
          <w:divBdr>
            <w:top w:val="none" w:sz="0" w:space="0" w:color="auto"/>
            <w:left w:val="none" w:sz="0" w:space="0" w:color="auto"/>
            <w:bottom w:val="none" w:sz="0" w:space="0" w:color="auto"/>
            <w:right w:val="none" w:sz="0" w:space="0" w:color="auto"/>
          </w:divBdr>
        </w:div>
      </w:divsChild>
    </w:div>
    <w:div w:id="26177387">
      <w:bodyDiv w:val="1"/>
      <w:marLeft w:val="0"/>
      <w:marRight w:val="0"/>
      <w:marTop w:val="0"/>
      <w:marBottom w:val="0"/>
      <w:divBdr>
        <w:top w:val="none" w:sz="0" w:space="0" w:color="auto"/>
        <w:left w:val="none" w:sz="0" w:space="0" w:color="auto"/>
        <w:bottom w:val="none" w:sz="0" w:space="0" w:color="auto"/>
        <w:right w:val="none" w:sz="0" w:space="0" w:color="auto"/>
      </w:divBdr>
      <w:divsChild>
        <w:div w:id="51198863">
          <w:marLeft w:val="0"/>
          <w:marRight w:val="0"/>
          <w:marTop w:val="0"/>
          <w:marBottom w:val="0"/>
          <w:divBdr>
            <w:top w:val="none" w:sz="0" w:space="0" w:color="auto"/>
            <w:left w:val="none" w:sz="0" w:space="0" w:color="auto"/>
            <w:bottom w:val="none" w:sz="0" w:space="0" w:color="auto"/>
            <w:right w:val="none" w:sz="0" w:space="0" w:color="auto"/>
          </w:divBdr>
          <w:divsChild>
            <w:div w:id="62533609">
              <w:marLeft w:val="0"/>
              <w:marRight w:val="0"/>
              <w:marTop w:val="0"/>
              <w:marBottom w:val="0"/>
              <w:divBdr>
                <w:top w:val="none" w:sz="0" w:space="0" w:color="auto"/>
                <w:left w:val="none" w:sz="0" w:space="0" w:color="auto"/>
                <w:bottom w:val="none" w:sz="0" w:space="0" w:color="auto"/>
                <w:right w:val="none" w:sz="0" w:space="0" w:color="auto"/>
              </w:divBdr>
            </w:div>
          </w:divsChild>
        </w:div>
        <w:div w:id="61610242">
          <w:marLeft w:val="0"/>
          <w:marRight w:val="0"/>
          <w:marTop w:val="0"/>
          <w:marBottom w:val="0"/>
          <w:divBdr>
            <w:top w:val="none" w:sz="0" w:space="0" w:color="auto"/>
            <w:left w:val="none" w:sz="0" w:space="0" w:color="auto"/>
            <w:bottom w:val="none" w:sz="0" w:space="0" w:color="auto"/>
            <w:right w:val="none" w:sz="0" w:space="0" w:color="auto"/>
          </w:divBdr>
          <w:divsChild>
            <w:div w:id="1169910228">
              <w:marLeft w:val="0"/>
              <w:marRight w:val="0"/>
              <w:marTop w:val="0"/>
              <w:marBottom w:val="0"/>
              <w:divBdr>
                <w:top w:val="none" w:sz="0" w:space="0" w:color="auto"/>
                <w:left w:val="none" w:sz="0" w:space="0" w:color="auto"/>
                <w:bottom w:val="none" w:sz="0" w:space="0" w:color="auto"/>
                <w:right w:val="none" w:sz="0" w:space="0" w:color="auto"/>
              </w:divBdr>
            </w:div>
          </w:divsChild>
        </w:div>
        <w:div w:id="172576944">
          <w:marLeft w:val="0"/>
          <w:marRight w:val="0"/>
          <w:marTop w:val="0"/>
          <w:marBottom w:val="0"/>
          <w:divBdr>
            <w:top w:val="none" w:sz="0" w:space="0" w:color="auto"/>
            <w:left w:val="none" w:sz="0" w:space="0" w:color="auto"/>
            <w:bottom w:val="none" w:sz="0" w:space="0" w:color="auto"/>
            <w:right w:val="none" w:sz="0" w:space="0" w:color="auto"/>
          </w:divBdr>
          <w:divsChild>
            <w:div w:id="433404792">
              <w:marLeft w:val="0"/>
              <w:marRight w:val="0"/>
              <w:marTop w:val="0"/>
              <w:marBottom w:val="0"/>
              <w:divBdr>
                <w:top w:val="none" w:sz="0" w:space="0" w:color="auto"/>
                <w:left w:val="none" w:sz="0" w:space="0" w:color="auto"/>
                <w:bottom w:val="none" w:sz="0" w:space="0" w:color="auto"/>
                <w:right w:val="none" w:sz="0" w:space="0" w:color="auto"/>
              </w:divBdr>
            </w:div>
          </w:divsChild>
        </w:div>
        <w:div w:id="315571668">
          <w:marLeft w:val="0"/>
          <w:marRight w:val="0"/>
          <w:marTop w:val="0"/>
          <w:marBottom w:val="0"/>
          <w:divBdr>
            <w:top w:val="none" w:sz="0" w:space="0" w:color="auto"/>
            <w:left w:val="none" w:sz="0" w:space="0" w:color="auto"/>
            <w:bottom w:val="none" w:sz="0" w:space="0" w:color="auto"/>
            <w:right w:val="none" w:sz="0" w:space="0" w:color="auto"/>
          </w:divBdr>
          <w:divsChild>
            <w:div w:id="2065830370">
              <w:marLeft w:val="0"/>
              <w:marRight w:val="0"/>
              <w:marTop w:val="0"/>
              <w:marBottom w:val="0"/>
              <w:divBdr>
                <w:top w:val="none" w:sz="0" w:space="0" w:color="auto"/>
                <w:left w:val="none" w:sz="0" w:space="0" w:color="auto"/>
                <w:bottom w:val="none" w:sz="0" w:space="0" w:color="auto"/>
                <w:right w:val="none" w:sz="0" w:space="0" w:color="auto"/>
              </w:divBdr>
            </w:div>
          </w:divsChild>
        </w:div>
        <w:div w:id="324625676">
          <w:marLeft w:val="0"/>
          <w:marRight w:val="0"/>
          <w:marTop w:val="0"/>
          <w:marBottom w:val="0"/>
          <w:divBdr>
            <w:top w:val="none" w:sz="0" w:space="0" w:color="auto"/>
            <w:left w:val="none" w:sz="0" w:space="0" w:color="auto"/>
            <w:bottom w:val="none" w:sz="0" w:space="0" w:color="auto"/>
            <w:right w:val="none" w:sz="0" w:space="0" w:color="auto"/>
          </w:divBdr>
          <w:divsChild>
            <w:div w:id="55974514">
              <w:marLeft w:val="0"/>
              <w:marRight w:val="0"/>
              <w:marTop w:val="0"/>
              <w:marBottom w:val="0"/>
              <w:divBdr>
                <w:top w:val="none" w:sz="0" w:space="0" w:color="auto"/>
                <w:left w:val="none" w:sz="0" w:space="0" w:color="auto"/>
                <w:bottom w:val="none" w:sz="0" w:space="0" w:color="auto"/>
                <w:right w:val="none" w:sz="0" w:space="0" w:color="auto"/>
              </w:divBdr>
            </w:div>
          </w:divsChild>
        </w:div>
        <w:div w:id="429131367">
          <w:marLeft w:val="0"/>
          <w:marRight w:val="0"/>
          <w:marTop w:val="0"/>
          <w:marBottom w:val="0"/>
          <w:divBdr>
            <w:top w:val="none" w:sz="0" w:space="0" w:color="auto"/>
            <w:left w:val="none" w:sz="0" w:space="0" w:color="auto"/>
            <w:bottom w:val="none" w:sz="0" w:space="0" w:color="auto"/>
            <w:right w:val="none" w:sz="0" w:space="0" w:color="auto"/>
          </w:divBdr>
          <w:divsChild>
            <w:div w:id="702905453">
              <w:marLeft w:val="0"/>
              <w:marRight w:val="0"/>
              <w:marTop w:val="0"/>
              <w:marBottom w:val="0"/>
              <w:divBdr>
                <w:top w:val="none" w:sz="0" w:space="0" w:color="auto"/>
                <w:left w:val="none" w:sz="0" w:space="0" w:color="auto"/>
                <w:bottom w:val="none" w:sz="0" w:space="0" w:color="auto"/>
                <w:right w:val="none" w:sz="0" w:space="0" w:color="auto"/>
              </w:divBdr>
            </w:div>
          </w:divsChild>
        </w:div>
        <w:div w:id="598409465">
          <w:marLeft w:val="0"/>
          <w:marRight w:val="0"/>
          <w:marTop w:val="0"/>
          <w:marBottom w:val="0"/>
          <w:divBdr>
            <w:top w:val="none" w:sz="0" w:space="0" w:color="auto"/>
            <w:left w:val="none" w:sz="0" w:space="0" w:color="auto"/>
            <w:bottom w:val="none" w:sz="0" w:space="0" w:color="auto"/>
            <w:right w:val="none" w:sz="0" w:space="0" w:color="auto"/>
          </w:divBdr>
          <w:divsChild>
            <w:div w:id="75565725">
              <w:marLeft w:val="0"/>
              <w:marRight w:val="0"/>
              <w:marTop w:val="0"/>
              <w:marBottom w:val="0"/>
              <w:divBdr>
                <w:top w:val="none" w:sz="0" w:space="0" w:color="auto"/>
                <w:left w:val="none" w:sz="0" w:space="0" w:color="auto"/>
                <w:bottom w:val="none" w:sz="0" w:space="0" w:color="auto"/>
                <w:right w:val="none" w:sz="0" w:space="0" w:color="auto"/>
              </w:divBdr>
            </w:div>
          </w:divsChild>
        </w:div>
        <w:div w:id="641082939">
          <w:marLeft w:val="0"/>
          <w:marRight w:val="0"/>
          <w:marTop w:val="0"/>
          <w:marBottom w:val="0"/>
          <w:divBdr>
            <w:top w:val="none" w:sz="0" w:space="0" w:color="auto"/>
            <w:left w:val="none" w:sz="0" w:space="0" w:color="auto"/>
            <w:bottom w:val="none" w:sz="0" w:space="0" w:color="auto"/>
            <w:right w:val="none" w:sz="0" w:space="0" w:color="auto"/>
          </w:divBdr>
          <w:divsChild>
            <w:div w:id="1389918778">
              <w:marLeft w:val="0"/>
              <w:marRight w:val="0"/>
              <w:marTop w:val="0"/>
              <w:marBottom w:val="0"/>
              <w:divBdr>
                <w:top w:val="none" w:sz="0" w:space="0" w:color="auto"/>
                <w:left w:val="none" w:sz="0" w:space="0" w:color="auto"/>
                <w:bottom w:val="none" w:sz="0" w:space="0" w:color="auto"/>
                <w:right w:val="none" w:sz="0" w:space="0" w:color="auto"/>
              </w:divBdr>
            </w:div>
          </w:divsChild>
        </w:div>
        <w:div w:id="1162041780">
          <w:marLeft w:val="0"/>
          <w:marRight w:val="0"/>
          <w:marTop w:val="0"/>
          <w:marBottom w:val="0"/>
          <w:divBdr>
            <w:top w:val="none" w:sz="0" w:space="0" w:color="auto"/>
            <w:left w:val="none" w:sz="0" w:space="0" w:color="auto"/>
            <w:bottom w:val="none" w:sz="0" w:space="0" w:color="auto"/>
            <w:right w:val="none" w:sz="0" w:space="0" w:color="auto"/>
          </w:divBdr>
          <w:divsChild>
            <w:div w:id="1468008377">
              <w:marLeft w:val="0"/>
              <w:marRight w:val="0"/>
              <w:marTop w:val="0"/>
              <w:marBottom w:val="0"/>
              <w:divBdr>
                <w:top w:val="none" w:sz="0" w:space="0" w:color="auto"/>
                <w:left w:val="none" w:sz="0" w:space="0" w:color="auto"/>
                <w:bottom w:val="none" w:sz="0" w:space="0" w:color="auto"/>
                <w:right w:val="none" w:sz="0" w:space="0" w:color="auto"/>
              </w:divBdr>
            </w:div>
          </w:divsChild>
        </w:div>
        <w:div w:id="1167668140">
          <w:marLeft w:val="0"/>
          <w:marRight w:val="0"/>
          <w:marTop w:val="0"/>
          <w:marBottom w:val="0"/>
          <w:divBdr>
            <w:top w:val="none" w:sz="0" w:space="0" w:color="auto"/>
            <w:left w:val="none" w:sz="0" w:space="0" w:color="auto"/>
            <w:bottom w:val="none" w:sz="0" w:space="0" w:color="auto"/>
            <w:right w:val="none" w:sz="0" w:space="0" w:color="auto"/>
          </w:divBdr>
          <w:divsChild>
            <w:div w:id="159858147">
              <w:marLeft w:val="0"/>
              <w:marRight w:val="0"/>
              <w:marTop w:val="0"/>
              <w:marBottom w:val="0"/>
              <w:divBdr>
                <w:top w:val="none" w:sz="0" w:space="0" w:color="auto"/>
                <w:left w:val="none" w:sz="0" w:space="0" w:color="auto"/>
                <w:bottom w:val="none" w:sz="0" w:space="0" w:color="auto"/>
                <w:right w:val="none" w:sz="0" w:space="0" w:color="auto"/>
              </w:divBdr>
            </w:div>
          </w:divsChild>
        </w:div>
        <w:div w:id="1500998860">
          <w:marLeft w:val="0"/>
          <w:marRight w:val="0"/>
          <w:marTop w:val="0"/>
          <w:marBottom w:val="0"/>
          <w:divBdr>
            <w:top w:val="none" w:sz="0" w:space="0" w:color="auto"/>
            <w:left w:val="none" w:sz="0" w:space="0" w:color="auto"/>
            <w:bottom w:val="none" w:sz="0" w:space="0" w:color="auto"/>
            <w:right w:val="none" w:sz="0" w:space="0" w:color="auto"/>
          </w:divBdr>
          <w:divsChild>
            <w:div w:id="828834114">
              <w:marLeft w:val="0"/>
              <w:marRight w:val="0"/>
              <w:marTop w:val="0"/>
              <w:marBottom w:val="0"/>
              <w:divBdr>
                <w:top w:val="none" w:sz="0" w:space="0" w:color="auto"/>
                <w:left w:val="none" w:sz="0" w:space="0" w:color="auto"/>
                <w:bottom w:val="none" w:sz="0" w:space="0" w:color="auto"/>
                <w:right w:val="none" w:sz="0" w:space="0" w:color="auto"/>
              </w:divBdr>
            </w:div>
          </w:divsChild>
        </w:div>
        <w:div w:id="1697846687">
          <w:marLeft w:val="0"/>
          <w:marRight w:val="0"/>
          <w:marTop w:val="0"/>
          <w:marBottom w:val="0"/>
          <w:divBdr>
            <w:top w:val="none" w:sz="0" w:space="0" w:color="auto"/>
            <w:left w:val="none" w:sz="0" w:space="0" w:color="auto"/>
            <w:bottom w:val="none" w:sz="0" w:space="0" w:color="auto"/>
            <w:right w:val="none" w:sz="0" w:space="0" w:color="auto"/>
          </w:divBdr>
          <w:divsChild>
            <w:div w:id="1902401131">
              <w:marLeft w:val="0"/>
              <w:marRight w:val="0"/>
              <w:marTop w:val="0"/>
              <w:marBottom w:val="0"/>
              <w:divBdr>
                <w:top w:val="none" w:sz="0" w:space="0" w:color="auto"/>
                <w:left w:val="none" w:sz="0" w:space="0" w:color="auto"/>
                <w:bottom w:val="none" w:sz="0" w:space="0" w:color="auto"/>
                <w:right w:val="none" w:sz="0" w:space="0" w:color="auto"/>
              </w:divBdr>
            </w:div>
          </w:divsChild>
        </w:div>
        <w:div w:id="1887594604">
          <w:marLeft w:val="0"/>
          <w:marRight w:val="0"/>
          <w:marTop w:val="0"/>
          <w:marBottom w:val="0"/>
          <w:divBdr>
            <w:top w:val="none" w:sz="0" w:space="0" w:color="auto"/>
            <w:left w:val="none" w:sz="0" w:space="0" w:color="auto"/>
            <w:bottom w:val="none" w:sz="0" w:space="0" w:color="auto"/>
            <w:right w:val="none" w:sz="0" w:space="0" w:color="auto"/>
          </w:divBdr>
          <w:divsChild>
            <w:div w:id="1864200490">
              <w:marLeft w:val="0"/>
              <w:marRight w:val="0"/>
              <w:marTop w:val="0"/>
              <w:marBottom w:val="0"/>
              <w:divBdr>
                <w:top w:val="none" w:sz="0" w:space="0" w:color="auto"/>
                <w:left w:val="none" w:sz="0" w:space="0" w:color="auto"/>
                <w:bottom w:val="none" w:sz="0" w:space="0" w:color="auto"/>
                <w:right w:val="none" w:sz="0" w:space="0" w:color="auto"/>
              </w:divBdr>
            </w:div>
          </w:divsChild>
        </w:div>
        <w:div w:id="2140150386">
          <w:marLeft w:val="0"/>
          <w:marRight w:val="0"/>
          <w:marTop w:val="0"/>
          <w:marBottom w:val="0"/>
          <w:divBdr>
            <w:top w:val="none" w:sz="0" w:space="0" w:color="auto"/>
            <w:left w:val="none" w:sz="0" w:space="0" w:color="auto"/>
            <w:bottom w:val="none" w:sz="0" w:space="0" w:color="auto"/>
            <w:right w:val="none" w:sz="0" w:space="0" w:color="auto"/>
          </w:divBdr>
          <w:divsChild>
            <w:div w:id="192094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570">
      <w:bodyDiv w:val="1"/>
      <w:marLeft w:val="0"/>
      <w:marRight w:val="0"/>
      <w:marTop w:val="0"/>
      <w:marBottom w:val="0"/>
      <w:divBdr>
        <w:top w:val="none" w:sz="0" w:space="0" w:color="auto"/>
        <w:left w:val="none" w:sz="0" w:space="0" w:color="auto"/>
        <w:bottom w:val="none" w:sz="0" w:space="0" w:color="auto"/>
        <w:right w:val="none" w:sz="0" w:space="0" w:color="auto"/>
      </w:divBdr>
    </w:div>
    <w:div w:id="88628140">
      <w:bodyDiv w:val="1"/>
      <w:marLeft w:val="0"/>
      <w:marRight w:val="0"/>
      <w:marTop w:val="0"/>
      <w:marBottom w:val="0"/>
      <w:divBdr>
        <w:top w:val="none" w:sz="0" w:space="0" w:color="auto"/>
        <w:left w:val="none" w:sz="0" w:space="0" w:color="auto"/>
        <w:bottom w:val="none" w:sz="0" w:space="0" w:color="auto"/>
        <w:right w:val="none" w:sz="0" w:space="0" w:color="auto"/>
      </w:divBdr>
    </w:div>
    <w:div w:id="147095015">
      <w:bodyDiv w:val="1"/>
      <w:marLeft w:val="0"/>
      <w:marRight w:val="0"/>
      <w:marTop w:val="0"/>
      <w:marBottom w:val="0"/>
      <w:divBdr>
        <w:top w:val="none" w:sz="0" w:space="0" w:color="auto"/>
        <w:left w:val="none" w:sz="0" w:space="0" w:color="auto"/>
        <w:bottom w:val="none" w:sz="0" w:space="0" w:color="auto"/>
        <w:right w:val="none" w:sz="0" w:space="0" w:color="auto"/>
      </w:divBdr>
    </w:div>
    <w:div w:id="222182240">
      <w:bodyDiv w:val="1"/>
      <w:marLeft w:val="0"/>
      <w:marRight w:val="0"/>
      <w:marTop w:val="0"/>
      <w:marBottom w:val="0"/>
      <w:divBdr>
        <w:top w:val="none" w:sz="0" w:space="0" w:color="auto"/>
        <w:left w:val="none" w:sz="0" w:space="0" w:color="auto"/>
        <w:bottom w:val="none" w:sz="0" w:space="0" w:color="auto"/>
        <w:right w:val="none" w:sz="0" w:space="0" w:color="auto"/>
      </w:divBdr>
    </w:div>
    <w:div w:id="237524586">
      <w:bodyDiv w:val="1"/>
      <w:marLeft w:val="0"/>
      <w:marRight w:val="0"/>
      <w:marTop w:val="0"/>
      <w:marBottom w:val="0"/>
      <w:divBdr>
        <w:top w:val="none" w:sz="0" w:space="0" w:color="auto"/>
        <w:left w:val="none" w:sz="0" w:space="0" w:color="auto"/>
        <w:bottom w:val="none" w:sz="0" w:space="0" w:color="auto"/>
        <w:right w:val="none" w:sz="0" w:space="0" w:color="auto"/>
      </w:divBdr>
      <w:divsChild>
        <w:div w:id="68424069">
          <w:marLeft w:val="0"/>
          <w:marRight w:val="0"/>
          <w:marTop w:val="0"/>
          <w:marBottom w:val="0"/>
          <w:divBdr>
            <w:top w:val="none" w:sz="0" w:space="0" w:color="auto"/>
            <w:left w:val="none" w:sz="0" w:space="0" w:color="auto"/>
            <w:bottom w:val="none" w:sz="0" w:space="0" w:color="auto"/>
            <w:right w:val="none" w:sz="0" w:space="0" w:color="auto"/>
          </w:divBdr>
          <w:divsChild>
            <w:div w:id="1014768893">
              <w:marLeft w:val="0"/>
              <w:marRight w:val="0"/>
              <w:marTop w:val="0"/>
              <w:marBottom w:val="0"/>
              <w:divBdr>
                <w:top w:val="none" w:sz="0" w:space="0" w:color="auto"/>
                <w:left w:val="none" w:sz="0" w:space="0" w:color="auto"/>
                <w:bottom w:val="none" w:sz="0" w:space="0" w:color="auto"/>
                <w:right w:val="none" w:sz="0" w:space="0" w:color="auto"/>
              </w:divBdr>
            </w:div>
          </w:divsChild>
        </w:div>
        <w:div w:id="267277989">
          <w:marLeft w:val="0"/>
          <w:marRight w:val="0"/>
          <w:marTop w:val="0"/>
          <w:marBottom w:val="0"/>
          <w:divBdr>
            <w:top w:val="none" w:sz="0" w:space="0" w:color="auto"/>
            <w:left w:val="none" w:sz="0" w:space="0" w:color="auto"/>
            <w:bottom w:val="none" w:sz="0" w:space="0" w:color="auto"/>
            <w:right w:val="none" w:sz="0" w:space="0" w:color="auto"/>
          </w:divBdr>
          <w:divsChild>
            <w:div w:id="1313020009">
              <w:marLeft w:val="0"/>
              <w:marRight w:val="0"/>
              <w:marTop w:val="0"/>
              <w:marBottom w:val="0"/>
              <w:divBdr>
                <w:top w:val="none" w:sz="0" w:space="0" w:color="auto"/>
                <w:left w:val="none" w:sz="0" w:space="0" w:color="auto"/>
                <w:bottom w:val="none" w:sz="0" w:space="0" w:color="auto"/>
                <w:right w:val="none" w:sz="0" w:space="0" w:color="auto"/>
              </w:divBdr>
            </w:div>
          </w:divsChild>
        </w:div>
        <w:div w:id="353772164">
          <w:marLeft w:val="0"/>
          <w:marRight w:val="0"/>
          <w:marTop w:val="0"/>
          <w:marBottom w:val="0"/>
          <w:divBdr>
            <w:top w:val="none" w:sz="0" w:space="0" w:color="auto"/>
            <w:left w:val="none" w:sz="0" w:space="0" w:color="auto"/>
            <w:bottom w:val="none" w:sz="0" w:space="0" w:color="auto"/>
            <w:right w:val="none" w:sz="0" w:space="0" w:color="auto"/>
          </w:divBdr>
          <w:divsChild>
            <w:div w:id="1251769737">
              <w:marLeft w:val="0"/>
              <w:marRight w:val="0"/>
              <w:marTop w:val="0"/>
              <w:marBottom w:val="0"/>
              <w:divBdr>
                <w:top w:val="none" w:sz="0" w:space="0" w:color="auto"/>
                <w:left w:val="none" w:sz="0" w:space="0" w:color="auto"/>
                <w:bottom w:val="none" w:sz="0" w:space="0" w:color="auto"/>
                <w:right w:val="none" w:sz="0" w:space="0" w:color="auto"/>
              </w:divBdr>
            </w:div>
          </w:divsChild>
        </w:div>
        <w:div w:id="364985898">
          <w:marLeft w:val="0"/>
          <w:marRight w:val="0"/>
          <w:marTop w:val="0"/>
          <w:marBottom w:val="0"/>
          <w:divBdr>
            <w:top w:val="none" w:sz="0" w:space="0" w:color="auto"/>
            <w:left w:val="none" w:sz="0" w:space="0" w:color="auto"/>
            <w:bottom w:val="none" w:sz="0" w:space="0" w:color="auto"/>
            <w:right w:val="none" w:sz="0" w:space="0" w:color="auto"/>
          </w:divBdr>
          <w:divsChild>
            <w:div w:id="1375739940">
              <w:marLeft w:val="0"/>
              <w:marRight w:val="0"/>
              <w:marTop w:val="0"/>
              <w:marBottom w:val="0"/>
              <w:divBdr>
                <w:top w:val="none" w:sz="0" w:space="0" w:color="auto"/>
                <w:left w:val="none" w:sz="0" w:space="0" w:color="auto"/>
                <w:bottom w:val="none" w:sz="0" w:space="0" w:color="auto"/>
                <w:right w:val="none" w:sz="0" w:space="0" w:color="auto"/>
              </w:divBdr>
            </w:div>
          </w:divsChild>
        </w:div>
        <w:div w:id="457643994">
          <w:marLeft w:val="0"/>
          <w:marRight w:val="0"/>
          <w:marTop w:val="0"/>
          <w:marBottom w:val="0"/>
          <w:divBdr>
            <w:top w:val="none" w:sz="0" w:space="0" w:color="auto"/>
            <w:left w:val="none" w:sz="0" w:space="0" w:color="auto"/>
            <w:bottom w:val="none" w:sz="0" w:space="0" w:color="auto"/>
            <w:right w:val="none" w:sz="0" w:space="0" w:color="auto"/>
          </w:divBdr>
          <w:divsChild>
            <w:div w:id="1916233919">
              <w:marLeft w:val="0"/>
              <w:marRight w:val="0"/>
              <w:marTop w:val="0"/>
              <w:marBottom w:val="0"/>
              <w:divBdr>
                <w:top w:val="none" w:sz="0" w:space="0" w:color="auto"/>
                <w:left w:val="none" w:sz="0" w:space="0" w:color="auto"/>
                <w:bottom w:val="none" w:sz="0" w:space="0" w:color="auto"/>
                <w:right w:val="none" w:sz="0" w:space="0" w:color="auto"/>
              </w:divBdr>
            </w:div>
          </w:divsChild>
        </w:div>
        <w:div w:id="991183061">
          <w:marLeft w:val="0"/>
          <w:marRight w:val="0"/>
          <w:marTop w:val="0"/>
          <w:marBottom w:val="0"/>
          <w:divBdr>
            <w:top w:val="none" w:sz="0" w:space="0" w:color="auto"/>
            <w:left w:val="none" w:sz="0" w:space="0" w:color="auto"/>
            <w:bottom w:val="none" w:sz="0" w:space="0" w:color="auto"/>
            <w:right w:val="none" w:sz="0" w:space="0" w:color="auto"/>
          </w:divBdr>
          <w:divsChild>
            <w:div w:id="1152797105">
              <w:marLeft w:val="0"/>
              <w:marRight w:val="0"/>
              <w:marTop w:val="0"/>
              <w:marBottom w:val="0"/>
              <w:divBdr>
                <w:top w:val="none" w:sz="0" w:space="0" w:color="auto"/>
                <w:left w:val="none" w:sz="0" w:space="0" w:color="auto"/>
                <w:bottom w:val="none" w:sz="0" w:space="0" w:color="auto"/>
                <w:right w:val="none" w:sz="0" w:space="0" w:color="auto"/>
              </w:divBdr>
            </w:div>
          </w:divsChild>
        </w:div>
        <w:div w:id="1445034785">
          <w:marLeft w:val="0"/>
          <w:marRight w:val="0"/>
          <w:marTop w:val="0"/>
          <w:marBottom w:val="0"/>
          <w:divBdr>
            <w:top w:val="none" w:sz="0" w:space="0" w:color="auto"/>
            <w:left w:val="none" w:sz="0" w:space="0" w:color="auto"/>
            <w:bottom w:val="none" w:sz="0" w:space="0" w:color="auto"/>
            <w:right w:val="none" w:sz="0" w:space="0" w:color="auto"/>
          </w:divBdr>
          <w:divsChild>
            <w:div w:id="1076321012">
              <w:marLeft w:val="0"/>
              <w:marRight w:val="0"/>
              <w:marTop w:val="0"/>
              <w:marBottom w:val="0"/>
              <w:divBdr>
                <w:top w:val="none" w:sz="0" w:space="0" w:color="auto"/>
                <w:left w:val="none" w:sz="0" w:space="0" w:color="auto"/>
                <w:bottom w:val="none" w:sz="0" w:space="0" w:color="auto"/>
                <w:right w:val="none" w:sz="0" w:space="0" w:color="auto"/>
              </w:divBdr>
            </w:div>
          </w:divsChild>
        </w:div>
        <w:div w:id="1461193585">
          <w:marLeft w:val="0"/>
          <w:marRight w:val="0"/>
          <w:marTop w:val="0"/>
          <w:marBottom w:val="0"/>
          <w:divBdr>
            <w:top w:val="none" w:sz="0" w:space="0" w:color="auto"/>
            <w:left w:val="none" w:sz="0" w:space="0" w:color="auto"/>
            <w:bottom w:val="none" w:sz="0" w:space="0" w:color="auto"/>
            <w:right w:val="none" w:sz="0" w:space="0" w:color="auto"/>
          </w:divBdr>
          <w:divsChild>
            <w:div w:id="599802703">
              <w:marLeft w:val="0"/>
              <w:marRight w:val="0"/>
              <w:marTop w:val="0"/>
              <w:marBottom w:val="0"/>
              <w:divBdr>
                <w:top w:val="none" w:sz="0" w:space="0" w:color="auto"/>
                <w:left w:val="none" w:sz="0" w:space="0" w:color="auto"/>
                <w:bottom w:val="none" w:sz="0" w:space="0" w:color="auto"/>
                <w:right w:val="none" w:sz="0" w:space="0" w:color="auto"/>
              </w:divBdr>
            </w:div>
          </w:divsChild>
        </w:div>
        <w:div w:id="1621180830">
          <w:marLeft w:val="0"/>
          <w:marRight w:val="0"/>
          <w:marTop w:val="0"/>
          <w:marBottom w:val="0"/>
          <w:divBdr>
            <w:top w:val="none" w:sz="0" w:space="0" w:color="auto"/>
            <w:left w:val="none" w:sz="0" w:space="0" w:color="auto"/>
            <w:bottom w:val="none" w:sz="0" w:space="0" w:color="auto"/>
            <w:right w:val="none" w:sz="0" w:space="0" w:color="auto"/>
          </w:divBdr>
          <w:divsChild>
            <w:div w:id="653294973">
              <w:marLeft w:val="0"/>
              <w:marRight w:val="0"/>
              <w:marTop w:val="0"/>
              <w:marBottom w:val="0"/>
              <w:divBdr>
                <w:top w:val="none" w:sz="0" w:space="0" w:color="auto"/>
                <w:left w:val="none" w:sz="0" w:space="0" w:color="auto"/>
                <w:bottom w:val="none" w:sz="0" w:space="0" w:color="auto"/>
                <w:right w:val="none" w:sz="0" w:space="0" w:color="auto"/>
              </w:divBdr>
            </w:div>
          </w:divsChild>
        </w:div>
        <w:div w:id="1636569963">
          <w:marLeft w:val="0"/>
          <w:marRight w:val="0"/>
          <w:marTop w:val="0"/>
          <w:marBottom w:val="0"/>
          <w:divBdr>
            <w:top w:val="none" w:sz="0" w:space="0" w:color="auto"/>
            <w:left w:val="none" w:sz="0" w:space="0" w:color="auto"/>
            <w:bottom w:val="none" w:sz="0" w:space="0" w:color="auto"/>
            <w:right w:val="none" w:sz="0" w:space="0" w:color="auto"/>
          </w:divBdr>
          <w:divsChild>
            <w:div w:id="112747226">
              <w:marLeft w:val="0"/>
              <w:marRight w:val="0"/>
              <w:marTop w:val="0"/>
              <w:marBottom w:val="0"/>
              <w:divBdr>
                <w:top w:val="none" w:sz="0" w:space="0" w:color="auto"/>
                <w:left w:val="none" w:sz="0" w:space="0" w:color="auto"/>
                <w:bottom w:val="none" w:sz="0" w:space="0" w:color="auto"/>
                <w:right w:val="none" w:sz="0" w:space="0" w:color="auto"/>
              </w:divBdr>
            </w:div>
          </w:divsChild>
        </w:div>
        <w:div w:id="1783454563">
          <w:marLeft w:val="0"/>
          <w:marRight w:val="0"/>
          <w:marTop w:val="0"/>
          <w:marBottom w:val="0"/>
          <w:divBdr>
            <w:top w:val="none" w:sz="0" w:space="0" w:color="auto"/>
            <w:left w:val="none" w:sz="0" w:space="0" w:color="auto"/>
            <w:bottom w:val="none" w:sz="0" w:space="0" w:color="auto"/>
            <w:right w:val="none" w:sz="0" w:space="0" w:color="auto"/>
          </w:divBdr>
          <w:divsChild>
            <w:div w:id="1570379870">
              <w:marLeft w:val="0"/>
              <w:marRight w:val="0"/>
              <w:marTop w:val="0"/>
              <w:marBottom w:val="0"/>
              <w:divBdr>
                <w:top w:val="none" w:sz="0" w:space="0" w:color="auto"/>
                <w:left w:val="none" w:sz="0" w:space="0" w:color="auto"/>
                <w:bottom w:val="none" w:sz="0" w:space="0" w:color="auto"/>
                <w:right w:val="none" w:sz="0" w:space="0" w:color="auto"/>
              </w:divBdr>
            </w:div>
          </w:divsChild>
        </w:div>
        <w:div w:id="1793010062">
          <w:marLeft w:val="0"/>
          <w:marRight w:val="0"/>
          <w:marTop w:val="0"/>
          <w:marBottom w:val="0"/>
          <w:divBdr>
            <w:top w:val="none" w:sz="0" w:space="0" w:color="auto"/>
            <w:left w:val="none" w:sz="0" w:space="0" w:color="auto"/>
            <w:bottom w:val="none" w:sz="0" w:space="0" w:color="auto"/>
            <w:right w:val="none" w:sz="0" w:space="0" w:color="auto"/>
          </w:divBdr>
          <w:divsChild>
            <w:div w:id="2003704616">
              <w:marLeft w:val="0"/>
              <w:marRight w:val="0"/>
              <w:marTop w:val="0"/>
              <w:marBottom w:val="0"/>
              <w:divBdr>
                <w:top w:val="none" w:sz="0" w:space="0" w:color="auto"/>
                <w:left w:val="none" w:sz="0" w:space="0" w:color="auto"/>
                <w:bottom w:val="none" w:sz="0" w:space="0" w:color="auto"/>
                <w:right w:val="none" w:sz="0" w:space="0" w:color="auto"/>
              </w:divBdr>
            </w:div>
          </w:divsChild>
        </w:div>
        <w:div w:id="2051801967">
          <w:marLeft w:val="0"/>
          <w:marRight w:val="0"/>
          <w:marTop w:val="0"/>
          <w:marBottom w:val="0"/>
          <w:divBdr>
            <w:top w:val="none" w:sz="0" w:space="0" w:color="auto"/>
            <w:left w:val="none" w:sz="0" w:space="0" w:color="auto"/>
            <w:bottom w:val="none" w:sz="0" w:space="0" w:color="auto"/>
            <w:right w:val="none" w:sz="0" w:space="0" w:color="auto"/>
          </w:divBdr>
          <w:divsChild>
            <w:div w:id="47607759">
              <w:marLeft w:val="0"/>
              <w:marRight w:val="0"/>
              <w:marTop w:val="0"/>
              <w:marBottom w:val="0"/>
              <w:divBdr>
                <w:top w:val="none" w:sz="0" w:space="0" w:color="auto"/>
                <w:left w:val="none" w:sz="0" w:space="0" w:color="auto"/>
                <w:bottom w:val="none" w:sz="0" w:space="0" w:color="auto"/>
                <w:right w:val="none" w:sz="0" w:space="0" w:color="auto"/>
              </w:divBdr>
            </w:div>
          </w:divsChild>
        </w:div>
        <w:div w:id="2077705193">
          <w:marLeft w:val="0"/>
          <w:marRight w:val="0"/>
          <w:marTop w:val="0"/>
          <w:marBottom w:val="0"/>
          <w:divBdr>
            <w:top w:val="none" w:sz="0" w:space="0" w:color="auto"/>
            <w:left w:val="none" w:sz="0" w:space="0" w:color="auto"/>
            <w:bottom w:val="none" w:sz="0" w:space="0" w:color="auto"/>
            <w:right w:val="none" w:sz="0" w:space="0" w:color="auto"/>
          </w:divBdr>
          <w:divsChild>
            <w:div w:id="181849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27385">
      <w:bodyDiv w:val="1"/>
      <w:marLeft w:val="0"/>
      <w:marRight w:val="0"/>
      <w:marTop w:val="0"/>
      <w:marBottom w:val="0"/>
      <w:divBdr>
        <w:top w:val="none" w:sz="0" w:space="0" w:color="auto"/>
        <w:left w:val="none" w:sz="0" w:space="0" w:color="auto"/>
        <w:bottom w:val="none" w:sz="0" w:space="0" w:color="auto"/>
        <w:right w:val="none" w:sz="0" w:space="0" w:color="auto"/>
      </w:divBdr>
    </w:div>
    <w:div w:id="282344370">
      <w:bodyDiv w:val="1"/>
      <w:marLeft w:val="0"/>
      <w:marRight w:val="0"/>
      <w:marTop w:val="0"/>
      <w:marBottom w:val="0"/>
      <w:divBdr>
        <w:top w:val="none" w:sz="0" w:space="0" w:color="auto"/>
        <w:left w:val="none" w:sz="0" w:space="0" w:color="auto"/>
        <w:bottom w:val="none" w:sz="0" w:space="0" w:color="auto"/>
        <w:right w:val="none" w:sz="0" w:space="0" w:color="auto"/>
      </w:divBdr>
    </w:div>
    <w:div w:id="463164088">
      <w:bodyDiv w:val="1"/>
      <w:marLeft w:val="0"/>
      <w:marRight w:val="0"/>
      <w:marTop w:val="0"/>
      <w:marBottom w:val="0"/>
      <w:divBdr>
        <w:top w:val="none" w:sz="0" w:space="0" w:color="auto"/>
        <w:left w:val="none" w:sz="0" w:space="0" w:color="auto"/>
        <w:bottom w:val="none" w:sz="0" w:space="0" w:color="auto"/>
        <w:right w:val="none" w:sz="0" w:space="0" w:color="auto"/>
      </w:divBdr>
    </w:div>
    <w:div w:id="467943023">
      <w:bodyDiv w:val="1"/>
      <w:marLeft w:val="0"/>
      <w:marRight w:val="0"/>
      <w:marTop w:val="0"/>
      <w:marBottom w:val="0"/>
      <w:divBdr>
        <w:top w:val="none" w:sz="0" w:space="0" w:color="auto"/>
        <w:left w:val="none" w:sz="0" w:space="0" w:color="auto"/>
        <w:bottom w:val="none" w:sz="0" w:space="0" w:color="auto"/>
        <w:right w:val="none" w:sz="0" w:space="0" w:color="auto"/>
      </w:divBdr>
      <w:divsChild>
        <w:div w:id="1035930252">
          <w:marLeft w:val="0"/>
          <w:marRight w:val="0"/>
          <w:marTop w:val="0"/>
          <w:marBottom w:val="0"/>
          <w:divBdr>
            <w:top w:val="none" w:sz="0" w:space="0" w:color="auto"/>
            <w:left w:val="none" w:sz="0" w:space="0" w:color="auto"/>
            <w:bottom w:val="none" w:sz="0" w:space="0" w:color="auto"/>
            <w:right w:val="none" w:sz="0" w:space="0" w:color="auto"/>
          </w:divBdr>
          <w:divsChild>
            <w:div w:id="531378514">
              <w:marLeft w:val="0"/>
              <w:marRight w:val="0"/>
              <w:marTop w:val="0"/>
              <w:marBottom w:val="0"/>
              <w:divBdr>
                <w:top w:val="none" w:sz="0" w:space="0" w:color="auto"/>
                <w:left w:val="none" w:sz="0" w:space="0" w:color="auto"/>
                <w:bottom w:val="none" w:sz="0" w:space="0" w:color="auto"/>
                <w:right w:val="none" w:sz="0" w:space="0" w:color="auto"/>
              </w:divBdr>
              <w:divsChild>
                <w:div w:id="1710834968">
                  <w:marLeft w:val="-15"/>
                  <w:marRight w:val="-15"/>
                  <w:marTop w:val="0"/>
                  <w:marBottom w:val="0"/>
                  <w:divBdr>
                    <w:top w:val="none" w:sz="0" w:space="0" w:color="auto"/>
                    <w:left w:val="none" w:sz="0" w:space="0" w:color="auto"/>
                    <w:bottom w:val="none" w:sz="0" w:space="0" w:color="auto"/>
                    <w:right w:val="none" w:sz="0" w:space="0" w:color="auto"/>
                  </w:divBdr>
                </w:div>
                <w:div w:id="2009674716">
                  <w:marLeft w:val="0"/>
                  <w:marRight w:val="0"/>
                  <w:marTop w:val="0"/>
                  <w:marBottom w:val="0"/>
                  <w:divBdr>
                    <w:top w:val="none" w:sz="0" w:space="0" w:color="auto"/>
                    <w:left w:val="none" w:sz="0" w:space="0" w:color="auto"/>
                    <w:bottom w:val="none" w:sz="0" w:space="0" w:color="auto"/>
                    <w:right w:val="none" w:sz="0" w:space="0" w:color="auto"/>
                  </w:divBdr>
                  <w:divsChild>
                    <w:div w:id="2096433292">
                      <w:marLeft w:val="0"/>
                      <w:marRight w:val="0"/>
                      <w:marTop w:val="0"/>
                      <w:marBottom w:val="0"/>
                      <w:divBdr>
                        <w:top w:val="single" w:sz="24" w:space="0" w:color="0F0F0F"/>
                        <w:left w:val="single" w:sz="24" w:space="0" w:color="0F0F0F"/>
                        <w:bottom w:val="single" w:sz="24" w:space="0" w:color="0F0F0F"/>
                        <w:right w:val="single" w:sz="24" w:space="0" w:color="0F0F0F"/>
                      </w:divBdr>
                      <w:divsChild>
                        <w:div w:id="1464424307">
                          <w:marLeft w:val="0"/>
                          <w:marRight w:val="0"/>
                          <w:marTop w:val="0"/>
                          <w:marBottom w:val="45"/>
                          <w:divBdr>
                            <w:top w:val="none" w:sz="0" w:space="0" w:color="auto"/>
                            <w:left w:val="none" w:sz="0" w:space="0" w:color="auto"/>
                            <w:bottom w:val="none" w:sz="0" w:space="0" w:color="auto"/>
                            <w:right w:val="none" w:sz="0" w:space="0" w:color="auto"/>
                          </w:divBdr>
                          <w:divsChild>
                            <w:div w:id="11081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51304">
          <w:marLeft w:val="0"/>
          <w:marRight w:val="0"/>
          <w:marTop w:val="0"/>
          <w:marBottom w:val="0"/>
          <w:divBdr>
            <w:top w:val="none" w:sz="0" w:space="0" w:color="auto"/>
            <w:left w:val="none" w:sz="0" w:space="0" w:color="auto"/>
            <w:bottom w:val="none" w:sz="0" w:space="0" w:color="auto"/>
            <w:right w:val="none" w:sz="0" w:space="0" w:color="auto"/>
          </w:divBdr>
          <w:divsChild>
            <w:div w:id="2006664759">
              <w:marLeft w:val="0"/>
              <w:marRight w:val="0"/>
              <w:marTop w:val="0"/>
              <w:marBottom w:val="0"/>
              <w:divBdr>
                <w:top w:val="none" w:sz="0" w:space="0" w:color="auto"/>
                <w:left w:val="none" w:sz="0" w:space="0" w:color="auto"/>
                <w:bottom w:val="none" w:sz="0" w:space="0" w:color="auto"/>
                <w:right w:val="none" w:sz="0" w:space="0" w:color="auto"/>
              </w:divBdr>
              <w:divsChild>
                <w:div w:id="1936357611">
                  <w:marLeft w:val="0"/>
                  <w:marRight w:val="0"/>
                  <w:marTop w:val="0"/>
                  <w:marBottom w:val="0"/>
                  <w:divBdr>
                    <w:top w:val="none" w:sz="0" w:space="0" w:color="auto"/>
                    <w:left w:val="none" w:sz="0" w:space="0" w:color="auto"/>
                    <w:bottom w:val="none" w:sz="0" w:space="0" w:color="auto"/>
                    <w:right w:val="none" w:sz="0" w:space="0" w:color="auto"/>
                  </w:divBdr>
                  <w:divsChild>
                    <w:div w:id="428627450">
                      <w:marLeft w:val="0"/>
                      <w:marRight w:val="0"/>
                      <w:marTop w:val="0"/>
                      <w:marBottom w:val="0"/>
                      <w:divBdr>
                        <w:top w:val="none" w:sz="0" w:space="0" w:color="auto"/>
                        <w:left w:val="none" w:sz="0" w:space="0" w:color="auto"/>
                        <w:bottom w:val="none" w:sz="0" w:space="0" w:color="auto"/>
                        <w:right w:val="none" w:sz="0" w:space="0" w:color="auto"/>
                      </w:divBdr>
                      <w:divsChild>
                        <w:div w:id="325136785">
                          <w:marLeft w:val="0"/>
                          <w:marRight w:val="0"/>
                          <w:marTop w:val="0"/>
                          <w:marBottom w:val="0"/>
                          <w:divBdr>
                            <w:top w:val="none" w:sz="0" w:space="0" w:color="auto"/>
                            <w:left w:val="none" w:sz="0" w:space="0" w:color="auto"/>
                            <w:bottom w:val="none" w:sz="0" w:space="0" w:color="auto"/>
                            <w:right w:val="none" w:sz="0" w:space="0" w:color="auto"/>
                          </w:divBdr>
                          <w:divsChild>
                            <w:div w:id="1922832740">
                              <w:marLeft w:val="0"/>
                              <w:marRight w:val="0"/>
                              <w:marTop w:val="0"/>
                              <w:marBottom w:val="0"/>
                              <w:divBdr>
                                <w:top w:val="none" w:sz="0" w:space="0" w:color="auto"/>
                                <w:left w:val="none" w:sz="0" w:space="0" w:color="auto"/>
                                <w:bottom w:val="none" w:sz="0" w:space="0" w:color="auto"/>
                                <w:right w:val="none" w:sz="0" w:space="0" w:color="auto"/>
                              </w:divBdr>
                              <w:divsChild>
                                <w:div w:id="1366296790">
                                  <w:marLeft w:val="0"/>
                                  <w:marRight w:val="0"/>
                                  <w:marTop w:val="0"/>
                                  <w:marBottom w:val="0"/>
                                  <w:divBdr>
                                    <w:top w:val="none" w:sz="0" w:space="0" w:color="auto"/>
                                    <w:left w:val="none" w:sz="0" w:space="0" w:color="auto"/>
                                    <w:bottom w:val="none" w:sz="0" w:space="0" w:color="auto"/>
                                    <w:right w:val="none" w:sz="0" w:space="0" w:color="auto"/>
                                  </w:divBdr>
                                  <w:divsChild>
                                    <w:div w:id="481821144">
                                      <w:marLeft w:val="0"/>
                                      <w:marRight w:val="0"/>
                                      <w:marTop w:val="0"/>
                                      <w:marBottom w:val="0"/>
                                      <w:divBdr>
                                        <w:top w:val="none" w:sz="0" w:space="0" w:color="auto"/>
                                        <w:left w:val="none" w:sz="0" w:space="0" w:color="auto"/>
                                        <w:bottom w:val="none" w:sz="0" w:space="0" w:color="auto"/>
                                        <w:right w:val="none" w:sz="0" w:space="0" w:color="auto"/>
                                      </w:divBdr>
                                    </w:div>
                                  </w:divsChild>
                                </w:div>
                                <w:div w:id="16615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75926">
                          <w:marLeft w:val="-15"/>
                          <w:marRight w:val="-15"/>
                          <w:marTop w:val="0"/>
                          <w:marBottom w:val="0"/>
                          <w:divBdr>
                            <w:top w:val="none" w:sz="0" w:space="0" w:color="auto"/>
                            <w:left w:val="none" w:sz="0" w:space="0" w:color="auto"/>
                            <w:bottom w:val="none" w:sz="0" w:space="0" w:color="auto"/>
                            <w:right w:val="none" w:sz="0" w:space="0" w:color="auto"/>
                          </w:divBdr>
                        </w:div>
                      </w:divsChild>
                    </w:div>
                    <w:div w:id="1269043429">
                      <w:marLeft w:val="0"/>
                      <w:marRight w:val="0"/>
                      <w:marTop w:val="0"/>
                      <w:marBottom w:val="0"/>
                      <w:divBdr>
                        <w:top w:val="none" w:sz="0" w:space="0" w:color="auto"/>
                        <w:left w:val="none" w:sz="0" w:space="0" w:color="auto"/>
                        <w:bottom w:val="none" w:sz="0" w:space="0" w:color="auto"/>
                        <w:right w:val="none" w:sz="0" w:space="0" w:color="auto"/>
                      </w:divBdr>
                      <w:divsChild>
                        <w:div w:id="2022967712">
                          <w:marLeft w:val="0"/>
                          <w:marRight w:val="0"/>
                          <w:marTop w:val="0"/>
                          <w:marBottom w:val="0"/>
                          <w:divBdr>
                            <w:top w:val="none" w:sz="0" w:space="0" w:color="auto"/>
                            <w:left w:val="none" w:sz="0" w:space="0" w:color="auto"/>
                            <w:bottom w:val="none" w:sz="0" w:space="0" w:color="auto"/>
                            <w:right w:val="none" w:sz="0" w:space="0" w:color="auto"/>
                          </w:divBdr>
                          <w:divsChild>
                            <w:div w:id="1875919459">
                              <w:marLeft w:val="0"/>
                              <w:marRight w:val="0"/>
                              <w:marTop w:val="0"/>
                              <w:marBottom w:val="0"/>
                              <w:divBdr>
                                <w:top w:val="none" w:sz="0" w:space="0" w:color="auto"/>
                                <w:left w:val="none" w:sz="0" w:space="0" w:color="auto"/>
                                <w:bottom w:val="none" w:sz="0" w:space="0" w:color="auto"/>
                                <w:right w:val="none" w:sz="0" w:space="0" w:color="auto"/>
                              </w:divBdr>
                              <w:divsChild>
                                <w:div w:id="767046152">
                                  <w:marLeft w:val="0"/>
                                  <w:marRight w:val="0"/>
                                  <w:marTop w:val="0"/>
                                  <w:marBottom w:val="0"/>
                                  <w:divBdr>
                                    <w:top w:val="none" w:sz="0" w:space="0" w:color="auto"/>
                                    <w:left w:val="none" w:sz="0" w:space="0" w:color="auto"/>
                                    <w:bottom w:val="none" w:sz="0" w:space="0" w:color="auto"/>
                                    <w:right w:val="none" w:sz="0" w:space="0" w:color="auto"/>
                                  </w:divBdr>
                                  <w:divsChild>
                                    <w:div w:id="16566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033455">
                      <w:marLeft w:val="0"/>
                      <w:marRight w:val="0"/>
                      <w:marTop w:val="0"/>
                      <w:marBottom w:val="0"/>
                      <w:divBdr>
                        <w:top w:val="none" w:sz="0" w:space="0" w:color="auto"/>
                        <w:left w:val="none" w:sz="0" w:space="0" w:color="auto"/>
                        <w:bottom w:val="none" w:sz="0" w:space="0" w:color="auto"/>
                        <w:right w:val="none" w:sz="0" w:space="0" w:color="auto"/>
                      </w:divBdr>
                      <w:divsChild>
                        <w:div w:id="659848914">
                          <w:marLeft w:val="-15"/>
                          <w:marRight w:val="-15"/>
                          <w:marTop w:val="0"/>
                          <w:marBottom w:val="0"/>
                          <w:divBdr>
                            <w:top w:val="none" w:sz="0" w:space="0" w:color="auto"/>
                            <w:left w:val="none" w:sz="0" w:space="0" w:color="auto"/>
                            <w:bottom w:val="none" w:sz="0" w:space="0" w:color="auto"/>
                            <w:right w:val="none" w:sz="0" w:space="0" w:color="auto"/>
                          </w:divBdr>
                        </w:div>
                        <w:div w:id="1317757358">
                          <w:marLeft w:val="0"/>
                          <w:marRight w:val="0"/>
                          <w:marTop w:val="0"/>
                          <w:marBottom w:val="0"/>
                          <w:divBdr>
                            <w:top w:val="none" w:sz="0" w:space="0" w:color="auto"/>
                            <w:left w:val="none" w:sz="0" w:space="0" w:color="auto"/>
                            <w:bottom w:val="none" w:sz="0" w:space="0" w:color="auto"/>
                            <w:right w:val="none" w:sz="0" w:space="0" w:color="auto"/>
                          </w:divBdr>
                          <w:divsChild>
                            <w:div w:id="1605184390">
                              <w:marLeft w:val="0"/>
                              <w:marRight w:val="0"/>
                              <w:marTop w:val="0"/>
                              <w:marBottom w:val="0"/>
                              <w:divBdr>
                                <w:top w:val="none" w:sz="0" w:space="0" w:color="auto"/>
                                <w:left w:val="none" w:sz="0" w:space="0" w:color="auto"/>
                                <w:bottom w:val="none" w:sz="0" w:space="0" w:color="auto"/>
                                <w:right w:val="none" w:sz="0" w:space="0" w:color="auto"/>
                              </w:divBdr>
                              <w:divsChild>
                                <w:div w:id="1635603017">
                                  <w:marLeft w:val="0"/>
                                  <w:marRight w:val="0"/>
                                  <w:marTop w:val="0"/>
                                  <w:marBottom w:val="0"/>
                                  <w:divBdr>
                                    <w:top w:val="none" w:sz="0" w:space="0" w:color="auto"/>
                                    <w:left w:val="none" w:sz="0" w:space="0" w:color="auto"/>
                                    <w:bottom w:val="none" w:sz="0" w:space="0" w:color="auto"/>
                                    <w:right w:val="none" w:sz="0" w:space="0" w:color="auto"/>
                                  </w:divBdr>
                                  <w:divsChild>
                                    <w:div w:id="130561507">
                                      <w:marLeft w:val="0"/>
                                      <w:marRight w:val="0"/>
                                      <w:marTop w:val="0"/>
                                      <w:marBottom w:val="0"/>
                                      <w:divBdr>
                                        <w:top w:val="none" w:sz="0" w:space="0" w:color="auto"/>
                                        <w:left w:val="none" w:sz="0" w:space="0" w:color="auto"/>
                                        <w:bottom w:val="none" w:sz="0" w:space="0" w:color="auto"/>
                                        <w:right w:val="none" w:sz="0" w:space="0" w:color="auto"/>
                                      </w:divBdr>
                                    </w:div>
                                  </w:divsChild>
                                </w:div>
                                <w:div w:id="20140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756763">
      <w:bodyDiv w:val="1"/>
      <w:marLeft w:val="0"/>
      <w:marRight w:val="0"/>
      <w:marTop w:val="0"/>
      <w:marBottom w:val="0"/>
      <w:divBdr>
        <w:top w:val="none" w:sz="0" w:space="0" w:color="auto"/>
        <w:left w:val="none" w:sz="0" w:space="0" w:color="auto"/>
        <w:bottom w:val="none" w:sz="0" w:space="0" w:color="auto"/>
        <w:right w:val="none" w:sz="0" w:space="0" w:color="auto"/>
      </w:divBdr>
    </w:div>
    <w:div w:id="486046593">
      <w:bodyDiv w:val="1"/>
      <w:marLeft w:val="0"/>
      <w:marRight w:val="0"/>
      <w:marTop w:val="0"/>
      <w:marBottom w:val="0"/>
      <w:divBdr>
        <w:top w:val="none" w:sz="0" w:space="0" w:color="auto"/>
        <w:left w:val="none" w:sz="0" w:space="0" w:color="auto"/>
        <w:bottom w:val="none" w:sz="0" w:space="0" w:color="auto"/>
        <w:right w:val="none" w:sz="0" w:space="0" w:color="auto"/>
      </w:divBdr>
    </w:div>
    <w:div w:id="531529153">
      <w:bodyDiv w:val="1"/>
      <w:marLeft w:val="0"/>
      <w:marRight w:val="0"/>
      <w:marTop w:val="0"/>
      <w:marBottom w:val="0"/>
      <w:divBdr>
        <w:top w:val="none" w:sz="0" w:space="0" w:color="auto"/>
        <w:left w:val="none" w:sz="0" w:space="0" w:color="auto"/>
        <w:bottom w:val="none" w:sz="0" w:space="0" w:color="auto"/>
        <w:right w:val="none" w:sz="0" w:space="0" w:color="auto"/>
      </w:divBdr>
    </w:div>
    <w:div w:id="620037140">
      <w:bodyDiv w:val="1"/>
      <w:marLeft w:val="0"/>
      <w:marRight w:val="0"/>
      <w:marTop w:val="0"/>
      <w:marBottom w:val="0"/>
      <w:divBdr>
        <w:top w:val="none" w:sz="0" w:space="0" w:color="auto"/>
        <w:left w:val="none" w:sz="0" w:space="0" w:color="auto"/>
        <w:bottom w:val="none" w:sz="0" w:space="0" w:color="auto"/>
        <w:right w:val="none" w:sz="0" w:space="0" w:color="auto"/>
      </w:divBdr>
    </w:div>
    <w:div w:id="689262903">
      <w:bodyDiv w:val="1"/>
      <w:marLeft w:val="0"/>
      <w:marRight w:val="0"/>
      <w:marTop w:val="0"/>
      <w:marBottom w:val="0"/>
      <w:divBdr>
        <w:top w:val="none" w:sz="0" w:space="0" w:color="auto"/>
        <w:left w:val="none" w:sz="0" w:space="0" w:color="auto"/>
        <w:bottom w:val="none" w:sz="0" w:space="0" w:color="auto"/>
        <w:right w:val="none" w:sz="0" w:space="0" w:color="auto"/>
      </w:divBdr>
    </w:div>
    <w:div w:id="697779865">
      <w:bodyDiv w:val="1"/>
      <w:marLeft w:val="0"/>
      <w:marRight w:val="0"/>
      <w:marTop w:val="0"/>
      <w:marBottom w:val="0"/>
      <w:divBdr>
        <w:top w:val="none" w:sz="0" w:space="0" w:color="auto"/>
        <w:left w:val="none" w:sz="0" w:space="0" w:color="auto"/>
        <w:bottom w:val="none" w:sz="0" w:space="0" w:color="auto"/>
        <w:right w:val="none" w:sz="0" w:space="0" w:color="auto"/>
      </w:divBdr>
    </w:div>
    <w:div w:id="704840300">
      <w:bodyDiv w:val="1"/>
      <w:marLeft w:val="0"/>
      <w:marRight w:val="0"/>
      <w:marTop w:val="0"/>
      <w:marBottom w:val="0"/>
      <w:divBdr>
        <w:top w:val="none" w:sz="0" w:space="0" w:color="auto"/>
        <w:left w:val="none" w:sz="0" w:space="0" w:color="auto"/>
        <w:bottom w:val="none" w:sz="0" w:space="0" w:color="auto"/>
        <w:right w:val="none" w:sz="0" w:space="0" w:color="auto"/>
      </w:divBdr>
    </w:div>
    <w:div w:id="737746862">
      <w:bodyDiv w:val="1"/>
      <w:marLeft w:val="0"/>
      <w:marRight w:val="0"/>
      <w:marTop w:val="0"/>
      <w:marBottom w:val="0"/>
      <w:divBdr>
        <w:top w:val="none" w:sz="0" w:space="0" w:color="auto"/>
        <w:left w:val="none" w:sz="0" w:space="0" w:color="auto"/>
        <w:bottom w:val="none" w:sz="0" w:space="0" w:color="auto"/>
        <w:right w:val="none" w:sz="0" w:space="0" w:color="auto"/>
      </w:divBdr>
    </w:div>
    <w:div w:id="854730090">
      <w:bodyDiv w:val="1"/>
      <w:marLeft w:val="0"/>
      <w:marRight w:val="0"/>
      <w:marTop w:val="0"/>
      <w:marBottom w:val="0"/>
      <w:divBdr>
        <w:top w:val="none" w:sz="0" w:space="0" w:color="auto"/>
        <w:left w:val="none" w:sz="0" w:space="0" w:color="auto"/>
        <w:bottom w:val="none" w:sz="0" w:space="0" w:color="auto"/>
        <w:right w:val="none" w:sz="0" w:space="0" w:color="auto"/>
      </w:divBdr>
    </w:div>
    <w:div w:id="948778463">
      <w:bodyDiv w:val="1"/>
      <w:marLeft w:val="0"/>
      <w:marRight w:val="0"/>
      <w:marTop w:val="0"/>
      <w:marBottom w:val="0"/>
      <w:divBdr>
        <w:top w:val="none" w:sz="0" w:space="0" w:color="auto"/>
        <w:left w:val="none" w:sz="0" w:space="0" w:color="auto"/>
        <w:bottom w:val="none" w:sz="0" w:space="0" w:color="auto"/>
        <w:right w:val="none" w:sz="0" w:space="0" w:color="auto"/>
      </w:divBdr>
      <w:divsChild>
        <w:div w:id="16008069">
          <w:marLeft w:val="0"/>
          <w:marRight w:val="0"/>
          <w:marTop w:val="0"/>
          <w:marBottom w:val="0"/>
          <w:divBdr>
            <w:top w:val="none" w:sz="0" w:space="0" w:color="auto"/>
            <w:left w:val="none" w:sz="0" w:space="0" w:color="auto"/>
            <w:bottom w:val="none" w:sz="0" w:space="0" w:color="auto"/>
            <w:right w:val="none" w:sz="0" w:space="0" w:color="auto"/>
          </w:divBdr>
        </w:div>
        <w:div w:id="150830030">
          <w:marLeft w:val="0"/>
          <w:marRight w:val="0"/>
          <w:marTop w:val="0"/>
          <w:marBottom w:val="0"/>
          <w:divBdr>
            <w:top w:val="none" w:sz="0" w:space="0" w:color="auto"/>
            <w:left w:val="none" w:sz="0" w:space="0" w:color="auto"/>
            <w:bottom w:val="none" w:sz="0" w:space="0" w:color="auto"/>
            <w:right w:val="none" w:sz="0" w:space="0" w:color="auto"/>
          </w:divBdr>
        </w:div>
        <w:div w:id="191497727">
          <w:marLeft w:val="0"/>
          <w:marRight w:val="0"/>
          <w:marTop w:val="0"/>
          <w:marBottom w:val="0"/>
          <w:divBdr>
            <w:top w:val="none" w:sz="0" w:space="0" w:color="auto"/>
            <w:left w:val="none" w:sz="0" w:space="0" w:color="auto"/>
            <w:bottom w:val="none" w:sz="0" w:space="0" w:color="auto"/>
            <w:right w:val="none" w:sz="0" w:space="0" w:color="auto"/>
          </w:divBdr>
        </w:div>
        <w:div w:id="457645768">
          <w:marLeft w:val="0"/>
          <w:marRight w:val="0"/>
          <w:marTop w:val="0"/>
          <w:marBottom w:val="0"/>
          <w:divBdr>
            <w:top w:val="none" w:sz="0" w:space="0" w:color="auto"/>
            <w:left w:val="none" w:sz="0" w:space="0" w:color="auto"/>
            <w:bottom w:val="none" w:sz="0" w:space="0" w:color="auto"/>
            <w:right w:val="none" w:sz="0" w:space="0" w:color="auto"/>
          </w:divBdr>
        </w:div>
        <w:div w:id="468019131">
          <w:marLeft w:val="0"/>
          <w:marRight w:val="0"/>
          <w:marTop w:val="0"/>
          <w:marBottom w:val="0"/>
          <w:divBdr>
            <w:top w:val="none" w:sz="0" w:space="0" w:color="auto"/>
            <w:left w:val="none" w:sz="0" w:space="0" w:color="auto"/>
            <w:bottom w:val="none" w:sz="0" w:space="0" w:color="auto"/>
            <w:right w:val="none" w:sz="0" w:space="0" w:color="auto"/>
          </w:divBdr>
        </w:div>
        <w:div w:id="951087379">
          <w:marLeft w:val="0"/>
          <w:marRight w:val="0"/>
          <w:marTop w:val="0"/>
          <w:marBottom w:val="0"/>
          <w:divBdr>
            <w:top w:val="none" w:sz="0" w:space="0" w:color="auto"/>
            <w:left w:val="none" w:sz="0" w:space="0" w:color="auto"/>
            <w:bottom w:val="none" w:sz="0" w:space="0" w:color="auto"/>
            <w:right w:val="none" w:sz="0" w:space="0" w:color="auto"/>
          </w:divBdr>
        </w:div>
        <w:div w:id="1420105004">
          <w:marLeft w:val="0"/>
          <w:marRight w:val="0"/>
          <w:marTop w:val="0"/>
          <w:marBottom w:val="0"/>
          <w:divBdr>
            <w:top w:val="none" w:sz="0" w:space="0" w:color="auto"/>
            <w:left w:val="none" w:sz="0" w:space="0" w:color="auto"/>
            <w:bottom w:val="none" w:sz="0" w:space="0" w:color="auto"/>
            <w:right w:val="none" w:sz="0" w:space="0" w:color="auto"/>
          </w:divBdr>
        </w:div>
        <w:div w:id="2092391297">
          <w:marLeft w:val="0"/>
          <w:marRight w:val="0"/>
          <w:marTop w:val="0"/>
          <w:marBottom w:val="0"/>
          <w:divBdr>
            <w:top w:val="none" w:sz="0" w:space="0" w:color="auto"/>
            <w:left w:val="none" w:sz="0" w:space="0" w:color="auto"/>
            <w:bottom w:val="none" w:sz="0" w:space="0" w:color="auto"/>
            <w:right w:val="none" w:sz="0" w:space="0" w:color="auto"/>
          </w:divBdr>
        </w:div>
      </w:divsChild>
    </w:div>
    <w:div w:id="962492945">
      <w:bodyDiv w:val="1"/>
      <w:marLeft w:val="0"/>
      <w:marRight w:val="0"/>
      <w:marTop w:val="0"/>
      <w:marBottom w:val="0"/>
      <w:divBdr>
        <w:top w:val="none" w:sz="0" w:space="0" w:color="auto"/>
        <w:left w:val="none" w:sz="0" w:space="0" w:color="auto"/>
        <w:bottom w:val="none" w:sz="0" w:space="0" w:color="auto"/>
        <w:right w:val="none" w:sz="0" w:space="0" w:color="auto"/>
      </w:divBdr>
    </w:div>
    <w:div w:id="990987310">
      <w:bodyDiv w:val="1"/>
      <w:marLeft w:val="0"/>
      <w:marRight w:val="0"/>
      <w:marTop w:val="0"/>
      <w:marBottom w:val="0"/>
      <w:divBdr>
        <w:top w:val="none" w:sz="0" w:space="0" w:color="auto"/>
        <w:left w:val="none" w:sz="0" w:space="0" w:color="auto"/>
        <w:bottom w:val="none" w:sz="0" w:space="0" w:color="auto"/>
        <w:right w:val="none" w:sz="0" w:space="0" w:color="auto"/>
      </w:divBdr>
    </w:div>
    <w:div w:id="1020200231">
      <w:bodyDiv w:val="1"/>
      <w:marLeft w:val="0"/>
      <w:marRight w:val="0"/>
      <w:marTop w:val="0"/>
      <w:marBottom w:val="0"/>
      <w:divBdr>
        <w:top w:val="none" w:sz="0" w:space="0" w:color="auto"/>
        <w:left w:val="none" w:sz="0" w:space="0" w:color="auto"/>
        <w:bottom w:val="none" w:sz="0" w:space="0" w:color="auto"/>
        <w:right w:val="none" w:sz="0" w:space="0" w:color="auto"/>
      </w:divBdr>
    </w:div>
    <w:div w:id="1081756648">
      <w:bodyDiv w:val="1"/>
      <w:marLeft w:val="0"/>
      <w:marRight w:val="0"/>
      <w:marTop w:val="0"/>
      <w:marBottom w:val="0"/>
      <w:divBdr>
        <w:top w:val="none" w:sz="0" w:space="0" w:color="auto"/>
        <w:left w:val="none" w:sz="0" w:space="0" w:color="auto"/>
        <w:bottom w:val="none" w:sz="0" w:space="0" w:color="auto"/>
        <w:right w:val="none" w:sz="0" w:space="0" w:color="auto"/>
      </w:divBdr>
    </w:div>
    <w:div w:id="1094126365">
      <w:bodyDiv w:val="1"/>
      <w:marLeft w:val="0"/>
      <w:marRight w:val="0"/>
      <w:marTop w:val="0"/>
      <w:marBottom w:val="0"/>
      <w:divBdr>
        <w:top w:val="none" w:sz="0" w:space="0" w:color="auto"/>
        <w:left w:val="none" w:sz="0" w:space="0" w:color="auto"/>
        <w:bottom w:val="none" w:sz="0" w:space="0" w:color="auto"/>
        <w:right w:val="none" w:sz="0" w:space="0" w:color="auto"/>
      </w:divBdr>
    </w:div>
    <w:div w:id="1155485469">
      <w:bodyDiv w:val="1"/>
      <w:marLeft w:val="0"/>
      <w:marRight w:val="0"/>
      <w:marTop w:val="0"/>
      <w:marBottom w:val="0"/>
      <w:divBdr>
        <w:top w:val="none" w:sz="0" w:space="0" w:color="auto"/>
        <w:left w:val="none" w:sz="0" w:space="0" w:color="auto"/>
        <w:bottom w:val="none" w:sz="0" w:space="0" w:color="auto"/>
        <w:right w:val="none" w:sz="0" w:space="0" w:color="auto"/>
      </w:divBdr>
      <w:divsChild>
        <w:div w:id="1559319509">
          <w:marLeft w:val="0"/>
          <w:marRight w:val="0"/>
          <w:marTop w:val="0"/>
          <w:marBottom w:val="0"/>
          <w:divBdr>
            <w:top w:val="none" w:sz="0" w:space="0" w:color="auto"/>
            <w:left w:val="none" w:sz="0" w:space="0" w:color="auto"/>
            <w:bottom w:val="none" w:sz="0" w:space="0" w:color="auto"/>
            <w:right w:val="none" w:sz="0" w:space="0" w:color="auto"/>
          </w:divBdr>
          <w:divsChild>
            <w:div w:id="990869551">
              <w:marLeft w:val="0"/>
              <w:marRight w:val="0"/>
              <w:marTop w:val="0"/>
              <w:marBottom w:val="0"/>
              <w:divBdr>
                <w:top w:val="none" w:sz="0" w:space="0" w:color="auto"/>
                <w:left w:val="none" w:sz="0" w:space="0" w:color="auto"/>
                <w:bottom w:val="none" w:sz="0" w:space="0" w:color="auto"/>
                <w:right w:val="none" w:sz="0" w:space="0" w:color="auto"/>
              </w:divBdr>
              <w:divsChild>
                <w:div w:id="1922980258">
                  <w:marLeft w:val="0"/>
                  <w:marRight w:val="0"/>
                  <w:marTop w:val="0"/>
                  <w:marBottom w:val="0"/>
                  <w:divBdr>
                    <w:top w:val="none" w:sz="0" w:space="0" w:color="auto"/>
                    <w:left w:val="none" w:sz="0" w:space="0" w:color="auto"/>
                    <w:bottom w:val="none" w:sz="0" w:space="0" w:color="auto"/>
                    <w:right w:val="none" w:sz="0" w:space="0" w:color="auto"/>
                  </w:divBdr>
                  <w:divsChild>
                    <w:div w:id="1204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932495">
      <w:bodyDiv w:val="1"/>
      <w:marLeft w:val="0"/>
      <w:marRight w:val="0"/>
      <w:marTop w:val="0"/>
      <w:marBottom w:val="0"/>
      <w:divBdr>
        <w:top w:val="none" w:sz="0" w:space="0" w:color="auto"/>
        <w:left w:val="none" w:sz="0" w:space="0" w:color="auto"/>
        <w:bottom w:val="none" w:sz="0" w:space="0" w:color="auto"/>
        <w:right w:val="none" w:sz="0" w:space="0" w:color="auto"/>
      </w:divBdr>
    </w:div>
    <w:div w:id="1220244361">
      <w:bodyDiv w:val="1"/>
      <w:marLeft w:val="0"/>
      <w:marRight w:val="0"/>
      <w:marTop w:val="0"/>
      <w:marBottom w:val="0"/>
      <w:divBdr>
        <w:top w:val="none" w:sz="0" w:space="0" w:color="auto"/>
        <w:left w:val="none" w:sz="0" w:space="0" w:color="auto"/>
        <w:bottom w:val="none" w:sz="0" w:space="0" w:color="auto"/>
        <w:right w:val="none" w:sz="0" w:space="0" w:color="auto"/>
      </w:divBdr>
    </w:div>
    <w:div w:id="1231649739">
      <w:bodyDiv w:val="1"/>
      <w:marLeft w:val="0"/>
      <w:marRight w:val="0"/>
      <w:marTop w:val="0"/>
      <w:marBottom w:val="0"/>
      <w:divBdr>
        <w:top w:val="none" w:sz="0" w:space="0" w:color="auto"/>
        <w:left w:val="none" w:sz="0" w:space="0" w:color="auto"/>
        <w:bottom w:val="none" w:sz="0" w:space="0" w:color="auto"/>
        <w:right w:val="none" w:sz="0" w:space="0" w:color="auto"/>
      </w:divBdr>
    </w:div>
    <w:div w:id="1303004019">
      <w:bodyDiv w:val="1"/>
      <w:marLeft w:val="0"/>
      <w:marRight w:val="0"/>
      <w:marTop w:val="0"/>
      <w:marBottom w:val="0"/>
      <w:divBdr>
        <w:top w:val="none" w:sz="0" w:space="0" w:color="auto"/>
        <w:left w:val="none" w:sz="0" w:space="0" w:color="auto"/>
        <w:bottom w:val="none" w:sz="0" w:space="0" w:color="auto"/>
        <w:right w:val="none" w:sz="0" w:space="0" w:color="auto"/>
      </w:divBdr>
      <w:divsChild>
        <w:div w:id="1339775491">
          <w:marLeft w:val="0"/>
          <w:marRight w:val="0"/>
          <w:marTop w:val="0"/>
          <w:marBottom w:val="0"/>
          <w:divBdr>
            <w:top w:val="none" w:sz="0" w:space="0" w:color="auto"/>
            <w:left w:val="none" w:sz="0" w:space="0" w:color="auto"/>
            <w:bottom w:val="none" w:sz="0" w:space="0" w:color="auto"/>
            <w:right w:val="none" w:sz="0" w:space="0" w:color="auto"/>
          </w:divBdr>
        </w:div>
      </w:divsChild>
    </w:div>
    <w:div w:id="1304240618">
      <w:bodyDiv w:val="1"/>
      <w:marLeft w:val="0"/>
      <w:marRight w:val="0"/>
      <w:marTop w:val="0"/>
      <w:marBottom w:val="0"/>
      <w:divBdr>
        <w:top w:val="none" w:sz="0" w:space="0" w:color="auto"/>
        <w:left w:val="none" w:sz="0" w:space="0" w:color="auto"/>
        <w:bottom w:val="none" w:sz="0" w:space="0" w:color="auto"/>
        <w:right w:val="none" w:sz="0" w:space="0" w:color="auto"/>
      </w:divBdr>
    </w:div>
    <w:div w:id="1352299425">
      <w:bodyDiv w:val="1"/>
      <w:marLeft w:val="0"/>
      <w:marRight w:val="0"/>
      <w:marTop w:val="0"/>
      <w:marBottom w:val="0"/>
      <w:divBdr>
        <w:top w:val="none" w:sz="0" w:space="0" w:color="auto"/>
        <w:left w:val="none" w:sz="0" w:space="0" w:color="auto"/>
        <w:bottom w:val="none" w:sz="0" w:space="0" w:color="auto"/>
        <w:right w:val="none" w:sz="0" w:space="0" w:color="auto"/>
      </w:divBdr>
    </w:div>
    <w:div w:id="1444497873">
      <w:bodyDiv w:val="1"/>
      <w:marLeft w:val="0"/>
      <w:marRight w:val="0"/>
      <w:marTop w:val="0"/>
      <w:marBottom w:val="0"/>
      <w:divBdr>
        <w:top w:val="none" w:sz="0" w:space="0" w:color="auto"/>
        <w:left w:val="none" w:sz="0" w:space="0" w:color="auto"/>
        <w:bottom w:val="none" w:sz="0" w:space="0" w:color="auto"/>
        <w:right w:val="none" w:sz="0" w:space="0" w:color="auto"/>
      </w:divBdr>
    </w:div>
    <w:div w:id="1470170367">
      <w:bodyDiv w:val="1"/>
      <w:marLeft w:val="0"/>
      <w:marRight w:val="0"/>
      <w:marTop w:val="0"/>
      <w:marBottom w:val="0"/>
      <w:divBdr>
        <w:top w:val="none" w:sz="0" w:space="0" w:color="auto"/>
        <w:left w:val="none" w:sz="0" w:space="0" w:color="auto"/>
        <w:bottom w:val="none" w:sz="0" w:space="0" w:color="auto"/>
        <w:right w:val="none" w:sz="0" w:space="0" w:color="auto"/>
      </w:divBdr>
    </w:div>
    <w:div w:id="1484783945">
      <w:bodyDiv w:val="1"/>
      <w:marLeft w:val="0"/>
      <w:marRight w:val="0"/>
      <w:marTop w:val="0"/>
      <w:marBottom w:val="0"/>
      <w:divBdr>
        <w:top w:val="none" w:sz="0" w:space="0" w:color="auto"/>
        <w:left w:val="none" w:sz="0" w:space="0" w:color="auto"/>
        <w:bottom w:val="none" w:sz="0" w:space="0" w:color="auto"/>
        <w:right w:val="none" w:sz="0" w:space="0" w:color="auto"/>
      </w:divBdr>
    </w:div>
    <w:div w:id="1547840749">
      <w:bodyDiv w:val="1"/>
      <w:marLeft w:val="0"/>
      <w:marRight w:val="0"/>
      <w:marTop w:val="0"/>
      <w:marBottom w:val="0"/>
      <w:divBdr>
        <w:top w:val="none" w:sz="0" w:space="0" w:color="auto"/>
        <w:left w:val="none" w:sz="0" w:space="0" w:color="auto"/>
        <w:bottom w:val="none" w:sz="0" w:space="0" w:color="auto"/>
        <w:right w:val="none" w:sz="0" w:space="0" w:color="auto"/>
      </w:divBdr>
    </w:div>
    <w:div w:id="1560707007">
      <w:bodyDiv w:val="1"/>
      <w:marLeft w:val="0"/>
      <w:marRight w:val="0"/>
      <w:marTop w:val="0"/>
      <w:marBottom w:val="0"/>
      <w:divBdr>
        <w:top w:val="none" w:sz="0" w:space="0" w:color="auto"/>
        <w:left w:val="none" w:sz="0" w:space="0" w:color="auto"/>
        <w:bottom w:val="none" w:sz="0" w:space="0" w:color="auto"/>
        <w:right w:val="none" w:sz="0" w:space="0" w:color="auto"/>
      </w:divBdr>
    </w:div>
    <w:div w:id="1582326555">
      <w:bodyDiv w:val="1"/>
      <w:marLeft w:val="0"/>
      <w:marRight w:val="0"/>
      <w:marTop w:val="0"/>
      <w:marBottom w:val="0"/>
      <w:divBdr>
        <w:top w:val="none" w:sz="0" w:space="0" w:color="auto"/>
        <w:left w:val="none" w:sz="0" w:space="0" w:color="auto"/>
        <w:bottom w:val="none" w:sz="0" w:space="0" w:color="auto"/>
        <w:right w:val="none" w:sz="0" w:space="0" w:color="auto"/>
      </w:divBdr>
    </w:div>
    <w:div w:id="1596523567">
      <w:bodyDiv w:val="1"/>
      <w:marLeft w:val="0"/>
      <w:marRight w:val="0"/>
      <w:marTop w:val="0"/>
      <w:marBottom w:val="0"/>
      <w:divBdr>
        <w:top w:val="none" w:sz="0" w:space="0" w:color="auto"/>
        <w:left w:val="none" w:sz="0" w:space="0" w:color="auto"/>
        <w:bottom w:val="none" w:sz="0" w:space="0" w:color="auto"/>
        <w:right w:val="none" w:sz="0" w:space="0" w:color="auto"/>
      </w:divBdr>
      <w:divsChild>
        <w:div w:id="294606811">
          <w:marLeft w:val="0"/>
          <w:marRight w:val="0"/>
          <w:marTop w:val="0"/>
          <w:marBottom w:val="0"/>
          <w:divBdr>
            <w:top w:val="none" w:sz="0" w:space="0" w:color="auto"/>
            <w:left w:val="none" w:sz="0" w:space="0" w:color="auto"/>
            <w:bottom w:val="none" w:sz="0" w:space="0" w:color="auto"/>
            <w:right w:val="none" w:sz="0" w:space="0" w:color="auto"/>
          </w:divBdr>
          <w:divsChild>
            <w:div w:id="637876048">
              <w:marLeft w:val="0"/>
              <w:marRight w:val="0"/>
              <w:marTop w:val="0"/>
              <w:marBottom w:val="0"/>
              <w:divBdr>
                <w:top w:val="none" w:sz="0" w:space="0" w:color="auto"/>
                <w:left w:val="none" w:sz="0" w:space="0" w:color="auto"/>
                <w:bottom w:val="none" w:sz="0" w:space="0" w:color="auto"/>
                <w:right w:val="none" w:sz="0" w:space="0" w:color="auto"/>
              </w:divBdr>
            </w:div>
            <w:div w:id="907420972">
              <w:marLeft w:val="0"/>
              <w:marRight w:val="0"/>
              <w:marTop w:val="0"/>
              <w:marBottom w:val="0"/>
              <w:divBdr>
                <w:top w:val="none" w:sz="0" w:space="0" w:color="auto"/>
                <w:left w:val="none" w:sz="0" w:space="0" w:color="auto"/>
                <w:bottom w:val="none" w:sz="0" w:space="0" w:color="auto"/>
                <w:right w:val="none" w:sz="0" w:space="0" w:color="auto"/>
              </w:divBdr>
            </w:div>
            <w:div w:id="1387027357">
              <w:marLeft w:val="0"/>
              <w:marRight w:val="0"/>
              <w:marTop w:val="0"/>
              <w:marBottom w:val="0"/>
              <w:divBdr>
                <w:top w:val="none" w:sz="0" w:space="0" w:color="auto"/>
                <w:left w:val="none" w:sz="0" w:space="0" w:color="auto"/>
                <w:bottom w:val="none" w:sz="0" w:space="0" w:color="auto"/>
                <w:right w:val="none" w:sz="0" w:space="0" w:color="auto"/>
              </w:divBdr>
            </w:div>
          </w:divsChild>
        </w:div>
        <w:div w:id="1029992268">
          <w:marLeft w:val="0"/>
          <w:marRight w:val="0"/>
          <w:marTop w:val="0"/>
          <w:marBottom w:val="0"/>
          <w:divBdr>
            <w:top w:val="none" w:sz="0" w:space="0" w:color="auto"/>
            <w:left w:val="none" w:sz="0" w:space="0" w:color="auto"/>
            <w:bottom w:val="none" w:sz="0" w:space="0" w:color="auto"/>
            <w:right w:val="none" w:sz="0" w:space="0" w:color="auto"/>
          </w:divBdr>
          <w:divsChild>
            <w:div w:id="1788355681">
              <w:marLeft w:val="0"/>
              <w:marRight w:val="0"/>
              <w:marTop w:val="0"/>
              <w:marBottom w:val="0"/>
              <w:divBdr>
                <w:top w:val="none" w:sz="0" w:space="0" w:color="auto"/>
                <w:left w:val="none" w:sz="0" w:space="0" w:color="auto"/>
                <w:bottom w:val="none" w:sz="0" w:space="0" w:color="auto"/>
                <w:right w:val="none" w:sz="0" w:space="0" w:color="auto"/>
              </w:divBdr>
            </w:div>
            <w:div w:id="1797140649">
              <w:marLeft w:val="0"/>
              <w:marRight w:val="0"/>
              <w:marTop w:val="0"/>
              <w:marBottom w:val="0"/>
              <w:divBdr>
                <w:top w:val="none" w:sz="0" w:space="0" w:color="auto"/>
                <w:left w:val="none" w:sz="0" w:space="0" w:color="auto"/>
                <w:bottom w:val="none" w:sz="0" w:space="0" w:color="auto"/>
                <w:right w:val="none" w:sz="0" w:space="0" w:color="auto"/>
              </w:divBdr>
            </w:div>
          </w:divsChild>
        </w:div>
        <w:div w:id="1046371007">
          <w:marLeft w:val="0"/>
          <w:marRight w:val="0"/>
          <w:marTop w:val="0"/>
          <w:marBottom w:val="0"/>
          <w:divBdr>
            <w:top w:val="none" w:sz="0" w:space="0" w:color="auto"/>
            <w:left w:val="none" w:sz="0" w:space="0" w:color="auto"/>
            <w:bottom w:val="none" w:sz="0" w:space="0" w:color="auto"/>
            <w:right w:val="none" w:sz="0" w:space="0" w:color="auto"/>
          </w:divBdr>
          <w:divsChild>
            <w:div w:id="609632999">
              <w:marLeft w:val="0"/>
              <w:marRight w:val="0"/>
              <w:marTop w:val="0"/>
              <w:marBottom w:val="0"/>
              <w:divBdr>
                <w:top w:val="none" w:sz="0" w:space="0" w:color="auto"/>
                <w:left w:val="none" w:sz="0" w:space="0" w:color="auto"/>
                <w:bottom w:val="none" w:sz="0" w:space="0" w:color="auto"/>
                <w:right w:val="none" w:sz="0" w:space="0" w:color="auto"/>
              </w:divBdr>
            </w:div>
            <w:div w:id="785395189">
              <w:marLeft w:val="0"/>
              <w:marRight w:val="0"/>
              <w:marTop w:val="0"/>
              <w:marBottom w:val="0"/>
              <w:divBdr>
                <w:top w:val="none" w:sz="0" w:space="0" w:color="auto"/>
                <w:left w:val="none" w:sz="0" w:space="0" w:color="auto"/>
                <w:bottom w:val="none" w:sz="0" w:space="0" w:color="auto"/>
                <w:right w:val="none" w:sz="0" w:space="0" w:color="auto"/>
              </w:divBdr>
            </w:div>
            <w:div w:id="1104685814">
              <w:marLeft w:val="0"/>
              <w:marRight w:val="0"/>
              <w:marTop w:val="0"/>
              <w:marBottom w:val="0"/>
              <w:divBdr>
                <w:top w:val="none" w:sz="0" w:space="0" w:color="auto"/>
                <w:left w:val="none" w:sz="0" w:space="0" w:color="auto"/>
                <w:bottom w:val="none" w:sz="0" w:space="0" w:color="auto"/>
                <w:right w:val="none" w:sz="0" w:space="0" w:color="auto"/>
              </w:divBdr>
            </w:div>
          </w:divsChild>
        </w:div>
        <w:div w:id="1381130051">
          <w:marLeft w:val="0"/>
          <w:marRight w:val="0"/>
          <w:marTop w:val="0"/>
          <w:marBottom w:val="0"/>
          <w:divBdr>
            <w:top w:val="none" w:sz="0" w:space="0" w:color="auto"/>
            <w:left w:val="none" w:sz="0" w:space="0" w:color="auto"/>
            <w:bottom w:val="none" w:sz="0" w:space="0" w:color="auto"/>
            <w:right w:val="none" w:sz="0" w:space="0" w:color="auto"/>
          </w:divBdr>
          <w:divsChild>
            <w:div w:id="373962714">
              <w:marLeft w:val="0"/>
              <w:marRight w:val="0"/>
              <w:marTop w:val="0"/>
              <w:marBottom w:val="0"/>
              <w:divBdr>
                <w:top w:val="none" w:sz="0" w:space="0" w:color="auto"/>
                <w:left w:val="none" w:sz="0" w:space="0" w:color="auto"/>
                <w:bottom w:val="none" w:sz="0" w:space="0" w:color="auto"/>
                <w:right w:val="none" w:sz="0" w:space="0" w:color="auto"/>
              </w:divBdr>
            </w:div>
            <w:div w:id="1004094367">
              <w:marLeft w:val="0"/>
              <w:marRight w:val="0"/>
              <w:marTop w:val="0"/>
              <w:marBottom w:val="0"/>
              <w:divBdr>
                <w:top w:val="none" w:sz="0" w:space="0" w:color="auto"/>
                <w:left w:val="none" w:sz="0" w:space="0" w:color="auto"/>
                <w:bottom w:val="none" w:sz="0" w:space="0" w:color="auto"/>
                <w:right w:val="none" w:sz="0" w:space="0" w:color="auto"/>
              </w:divBdr>
            </w:div>
            <w:div w:id="1135829808">
              <w:marLeft w:val="0"/>
              <w:marRight w:val="0"/>
              <w:marTop w:val="0"/>
              <w:marBottom w:val="0"/>
              <w:divBdr>
                <w:top w:val="none" w:sz="0" w:space="0" w:color="auto"/>
                <w:left w:val="none" w:sz="0" w:space="0" w:color="auto"/>
                <w:bottom w:val="none" w:sz="0" w:space="0" w:color="auto"/>
                <w:right w:val="none" w:sz="0" w:space="0" w:color="auto"/>
              </w:divBdr>
            </w:div>
            <w:div w:id="1679186424">
              <w:marLeft w:val="0"/>
              <w:marRight w:val="0"/>
              <w:marTop w:val="0"/>
              <w:marBottom w:val="0"/>
              <w:divBdr>
                <w:top w:val="none" w:sz="0" w:space="0" w:color="auto"/>
                <w:left w:val="none" w:sz="0" w:space="0" w:color="auto"/>
                <w:bottom w:val="none" w:sz="0" w:space="0" w:color="auto"/>
                <w:right w:val="none" w:sz="0" w:space="0" w:color="auto"/>
              </w:divBdr>
            </w:div>
            <w:div w:id="18343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7265">
      <w:bodyDiv w:val="1"/>
      <w:marLeft w:val="0"/>
      <w:marRight w:val="0"/>
      <w:marTop w:val="0"/>
      <w:marBottom w:val="0"/>
      <w:divBdr>
        <w:top w:val="none" w:sz="0" w:space="0" w:color="auto"/>
        <w:left w:val="none" w:sz="0" w:space="0" w:color="auto"/>
        <w:bottom w:val="none" w:sz="0" w:space="0" w:color="auto"/>
        <w:right w:val="none" w:sz="0" w:space="0" w:color="auto"/>
      </w:divBdr>
    </w:div>
    <w:div w:id="1673681342">
      <w:bodyDiv w:val="1"/>
      <w:marLeft w:val="0"/>
      <w:marRight w:val="0"/>
      <w:marTop w:val="0"/>
      <w:marBottom w:val="0"/>
      <w:divBdr>
        <w:top w:val="none" w:sz="0" w:space="0" w:color="auto"/>
        <w:left w:val="none" w:sz="0" w:space="0" w:color="auto"/>
        <w:bottom w:val="none" w:sz="0" w:space="0" w:color="auto"/>
        <w:right w:val="none" w:sz="0" w:space="0" w:color="auto"/>
      </w:divBdr>
      <w:divsChild>
        <w:div w:id="224412995">
          <w:marLeft w:val="0"/>
          <w:marRight w:val="0"/>
          <w:marTop w:val="0"/>
          <w:marBottom w:val="0"/>
          <w:divBdr>
            <w:top w:val="none" w:sz="0" w:space="0" w:color="auto"/>
            <w:left w:val="none" w:sz="0" w:space="0" w:color="auto"/>
            <w:bottom w:val="none" w:sz="0" w:space="0" w:color="auto"/>
            <w:right w:val="none" w:sz="0" w:space="0" w:color="auto"/>
          </w:divBdr>
          <w:divsChild>
            <w:div w:id="278267255">
              <w:marLeft w:val="0"/>
              <w:marRight w:val="0"/>
              <w:marTop w:val="0"/>
              <w:marBottom w:val="0"/>
              <w:divBdr>
                <w:top w:val="none" w:sz="0" w:space="0" w:color="auto"/>
                <w:left w:val="none" w:sz="0" w:space="0" w:color="auto"/>
                <w:bottom w:val="none" w:sz="0" w:space="0" w:color="auto"/>
                <w:right w:val="none" w:sz="0" w:space="0" w:color="auto"/>
              </w:divBdr>
            </w:div>
            <w:div w:id="462769100">
              <w:marLeft w:val="0"/>
              <w:marRight w:val="0"/>
              <w:marTop w:val="0"/>
              <w:marBottom w:val="0"/>
              <w:divBdr>
                <w:top w:val="none" w:sz="0" w:space="0" w:color="auto"/>
                <w:left w:val="none" w:sz="0" w:space="0" w:color="auto"/>
                <w:bottom w:val="none" w:sz="0" w:space="0" w:color="auto"/>
                <w:right w:val="none" w:sz="0" w:space="0" w:color="auto"/>
              </w:divBdr>
            </w:div>
            <w:div w:id="1882357105">
              <w:marLeft w:val="0"/>
              <w:marRight w:val="0"/>
              <w:marTop w:val="0"/>
              <w:marBottom w:val="0"/>
              <w:divBdr>
                <w:top w:val="none" w:sz="0" w:space="0" w:color="auto"/>
                <w:left w:val="none" w:sz="0" w:space="0" w:color="auto"/>
                <w:bottom w:val="none" w:sz="0" w:space="0" w:color="auto"/>
                <w:right w:val="none" w:sz="0" w:space="0" w:color="auto"/>
              </w:divBdr>
            </w:div>
          </w:divsChild>
        </w:div>
        <w:div w:id="263272626">
          <w:marLeft w:val="0"/>
          <w:marRight w:val="0"/>
          <w:marTop w:val="0"/>
          <w:marBottom w:val="0"/>
          <w:divBdr>
            <w:top w:val="none" w:sz="0" w:space="0" w:color="auto"/>
            <w:left w:val="none" w:sz="0" w:space="0" w:color="auto"/>
            <w:bottom w:val="none" w:sz="0" w:space="0" w:color="auto"/>
            <w:right w:val="none" w:sz="0" w:space="0" w:color="auto"/>
          </w:divBdr>
          <w:divsChild>
            <w:div w:id="606616554">
              <w:marLeft w:val="0"/>
              <w:marRight w:val="0"/>
              <w:marTop w:val="0"/>
              <w:marBottom w:val="0"/>
              <w:divBdr>
                <w:top w:val="none" w:sz="0" w:space="0" w:color="auto"/>
                <w:left w:val="none" w:sz="0" w:space="0" w:color="auto"/>
                <w:bottom w:val="none" w:sz="0" w:space="0" w:color="auto"/>
                <w:right w:val="none" w:sz="0" w:space="0" w:color="auto"/>
              </w:divBdr>
            </w:div>
            <w:div w:id="807631155">
              <w:marLeft w:val="0"/>
              <w:marRight w:val="0"/>
              <w:marTop w:val="0"/>
              <w:marBottom w:val="0"/>
              <w:divBdr>
                <w:top w:val="none" w:sz="0" w:space="0" w:color="auto"/>
                <w:left w:val="none" w:sz="0" w:space="0" w:color="auto"/>
                <w:bottom w:val="none" w:sz="0" w:space="0" w:color="auto"/>
                <w:right w:val="none" w:sz="0" w:space="0" w:color="auto"/>
              </w:divBdr>
            </w:div>
            <w:div w:id="906303245">
              <w:marLeft w:val="0"/>
              <w:marRight w:val="0"/>
              <w:marTop w:val="0"/>
              <w:marBottom w:val="0"/>
              <w:divBdr>
                <w:top w:val="none" w:sz="0" w:space="0" w:color="auto"/>
                <w:left w:val="none" w:sz="0" w:space="0" w:color="auto"/>
                <w:bottom w:val="none" w:sz="0" w:space="0" w:color="auto"/>
                <w:right w:val="none" w:sz="0" w:space="0" w:color="auto"/>
              </w:divBdr>
            </w:div>
            <w:div w:id="1750153967">
              <w:marLeft w:val="0"/>
              <w:marRight w:val="0"/>
              <w:marTop w:val="0"/>
              <w:marBottom w:val="0"/>
              <w:divBdr>
                <w:top w:val="none" w:sz="0" w:space="0" w:color="auto"/>
                <w:left w:val="none" w:sz="0" w:space="0" w:color="auto"/>
                <w:bottom w:val="none" w:sz="0" w:space="0" w:color="auto"/>
                <w:right w:val="none" w:sz="0" w:space="0" w:color="auto"/>
              </w:divBdr>
            </w:div>
            <w:div w:id="2145611775">
              <w:marLeft w:val="0"/>
              <w:marRight w:val="0"/>
              <w:marTop w:val="0"/>
              <w:marBottom w:val="0"/>
              <w:divBdr>
                <w:top w:val="none" w:sz="0" w:space="0" w:color="auto"/>
                <w:left w:val="none" w:sz="0" w:space="0" w:color="auto"/>
                <w:bottom w:val="none" w:sz="0" w:space="0" w:color="auto"/>
                <w:right w:val="none" w:sz="0" w:space="0" w:color="auto"/>
              </w:divBdr>
            </w:div>
          </w:divsChild>
        </w:div>
        <w:div w:id="1379088170">
          <w:marLeft w:val="0"/>
          <w:marRight w:val="0"/>
          <w:marTop w:val="0"/>
          <w:marBottom w:val="0"/>
          <w:divBdr>
            <w:top w:val="none" w:sz="0" w:space="0" w:color="auto"/>
            <w:left w:val="none" w:sz="0" w:space="0" w:color="auto"/>
            <w:bottom w:val="none" w:sz="0" w:space="0" w:color="auto"/>
            <w:right w:val="none" w:sz="0" w:space="0" w:color="auto"/>
          </w:divBdr>
          <w:divsChild>
            <w:div w:id="335957580">
              <w:marLeft w:val="0"/>
              <w:marRight w:val="0"/>
              <w:marTop w:val="0"/>
              <w:marBottom w:val="0"/>
              <w:divBdr>
                <w:top w:val="none" w:sz="0" w:space="0" w:color="auto"/>
                <w:left w:val="none" w:sz="0" w:space="0" w:color="auto"/>
                <w:bottom w:val="none" w:sz="0" w:space="0" w:color="auto"/>
                <w:right w:val="none" w:sz="0" w:space="0" w:color="auto"/>
              </w:divBdr>
            </w:div>
            <w:div w:id="1534462687">
              <w:marLeft w:val="0"/>
              <w:marRight w:val="0"/>
              <w:marTop w:val="0"/>
              <w:marBottom w:val="0"/>
              <w:divBdr>
                <w:top w:val="none" w:sz="0" w:space="0" w:color="auto"/>
                <w:left w:val="none" w:sz="0" w:space="0" w:color="auto"/>
                <w:bottom w:val="none" w:sz="0" w:space="0" w:color="auto"/>
                <w:right w:val="none" w:sz="0" w:space="0" w:color="auto"/>
              </w:divBdr>
            </w:div>
          </w:divsChild>
        </w:div>
        <w:div w:id="1700814399">
          <w:marLeft w:val="0"/>
          <w:marRight w:val="0"/>
          <w:marTop w:val="0"/>
          <w:marBottom w:val="0"/>
          <w:divBdr>
            <w:top w:val="none" w:sz="0" w:space="0" w:color="auto"/>
            <w:left w:val="none" w:sz="0" w:space="0" w:color="auto"/>
            <w:bottom w:val="none" w:sz="0" w:space="0" w:color="auto"/>
            <w:right w:val="none" w:sz="0" w:space="0" w:color="auto"/>
          </w:divBdr>
          <w:divsChild>
            <w:div w:id="51589510">
              <w:marLeft w:val="0"/>
              <w:marRight w:val="0"/>
              <w:marTop w:val="0"/>
              <w:marBottom w:val="0"/>
              <w:divBdr>
                <w:top w:val="none" w:sz="0" w:space="0" w:color="auto"/>
                <w:left w:val="none" w:sz="0" w:space="0" w:color="auto"/>
                <w:bottom w:val="none" w:sz="0" w:space="0" w:color="auto"/>
                <w:right w:val="none" w:sz="0" w:space="0" w:color="auto"/>
              </w:divBdr>
            </w:div>
            <w:div w:id="65302485">
              <w:marLeft w:val="0"/>
              <w:marRight w:val="0"/>
              <w:marTop w:val="0"/>
              <w:marBottom w:val="0"/>
              <w:divBdr>
                <w:top w:val="none" w:sz="0" w:space="0" w:color="auto"/>
                <w:left w:val="none" w:sz="0" w:space="0" w:color="auto"/>
                <w:bottom w:val="none" w:sz="0" w:space="0" w:color="auto"/>
                <w:right w:val="none" w:sz="0" w:space="0" w:color="auto"/>
              </w:divBdr>
            </w:div>
            <w:div w:id="131838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01687">
      <w:bodyDiv w:val="1"/>
      <w:marLeft w:val="0"/>
      <w:marRight w:val="0"/>
      <w:marTop w:val="0"/>
      <w:marBottom w:val="0"/>
      <w:divBdr>
        <w:top w:val="none" w:sz="0" w:space="0" w:color="auto"/>
        <w:left w:val="none" w:sz="0" w:space="0" w:color="auto"/>
        <w:bottom w:val="none" w:sz="0" w:space="0" w:color="auto"/>
        <w:right w:val="none" w:sz="0" w:space="0" w:color="auto"/>
      </w:divBdr>
    </w:div>
    <w:div w:id="1718158824">
      <w:bodyDiv w:val="1"/>
      <w:marLeft w:val="0"/>
      <w:marRight w:val="0"/>
      <w:marTop w:val="0"/>
      <w:marBottom w:val="0"/>
      <w:divBdr>
        <w:top w:val="none" w:sz="0" w:space="0" w:color="auto"/>
        <w:left w:val="none" w:sz="0" w:space="0" w:color="auto"/>
        <w:bottom w:val="none" w:sz="0" w:space="0" w:color="auto"/>
        <w:right w:val="none" w:sz="0" w:space="0" w:color="auto"/>
      </w:divBdr>
    </w:div>
    <w:div w:id="1720477584">
      <w:bodyDiv w:val="1"/>
      <w:marLeft w:val="0"/>
      <w:marRight w:val="0"/>
      <w:marTop w:val="0"/>
      <w:marBottom w:val="0"/>
      <w:divBdr>
        <w:top w:val="none" w:sz="0" w:space="0" w:color="auto"/>
        <w:left w:val="none" w:sz="0" w:space="0" w:color="auto"/>
        <w:bottom w:val="none" w:sz="0" w:space="0" w:color="auto"/>
        <w:right w:val="none" w:sz="0" w:space="0" w:color="auto"/>
      </w:divBdr>
    </w:div>
    <w:div w:id="1731612874">
      <w:bodyDiv w:val="1"/>
      <w:marLeft w:val="0"/>
      <w:marRight w:val="0"/>
      <w:marTop w:val="0"/>
      <w:marBottom w:val="0"/>
      <w:divBdr>
        <w:top w:val="none" w:sz="0" w:space="0" w:color="auto"/>
        <w:left w:val="none" w:sz="0" w:space="0" w:color="auto"/>
        <w:bottom w:val="none" w:sz="0" w:space="0" w:color="auto"/>
        <w:right w:val="none" w:sz="0" w:space="0" w:color="auto"/>
      </w:divBdr>
    </w:div>
    <w:div w:id="1778210308">
      <w:bodyDiv w:val="1"/>
      <w:marLeft w:val="0"/>
      <w:marRight w:val="0"/>
      <w:marTop w:val="0"/>
      <w:marBottom w:val="0"/>
      <w:divBdr>
        <w:top w:val="none" w:sz="0" w:space="0" w:color="auto"/>
        <w:left w:val="none" w:sz="0" w:space="0" w:color="auto"/>
        <w:bottom w:val="none" w:sz="0" w:space="0" w:color="auto"/>
        <w:right w:val="none" w:sz="0" w:space="0" w:color="auto"/>
      </w:divBdr>
    </w:div>
    <w:div w:id="1785035574">
      <w:bodyDiv w:val="1"/>
      <w:marLeft w:val="0"/>
      <w:marRight w:val="0"/>
      <w:marTop w:val="0"/>
      <w:marBottom w:val="0"/>
      <w:divBdr>
        <w:top w:val="none" w:sz="0" w:space="0" w:color="auto"/>
        <w:left w:val="none" w:sz="0" w:space="0" w:color="auto"/>
        <w:bottom w:val="none" w:sz="0" w:space="0" w:color="auto"/>
        <w:right w:val="none" w:sz="0" w:space="0" w:color="auto"/>
      </w:divBdr>
      <w:divsChild>
        <w:div w:id="1633554689">
          <w:marLeft w:val="0"/>
          <w:marRight w:val="0"/>
          <w:marTop w:val="0"/>
          <w:marBottom w:val="0"/>
          <w:divBdr>
            <w:top w:val="none" w:sz="0" w:space="0" w:color="auto"/>
            <w:left w:val="none" w:sz="0" w:space="0" w:color="auto"/>
            <w:bottom w:val="none" w:sz="0" w:space="0" w:color="auto"/>
            <w:right w:val="none" w:sz="0" w:space="0" w:color="auto"/>
          </w:divBdr>
          <w:divsChild>
            <w:div w:id="1236547740">
              <w:marLeft w:val="0"/>
              <w:marRight w:val="0"/>
              <w:marTop w:val="0"/>
              <w:marBottom w:val="0"/>
              <w:divBdr>
                <w:top w:val="none" w:sz="0" w:space="0" w:color="auto"/>
                <w:left w:val="none" w:sz="0" w:space="0" w:color="auto"/>
                <w:bottom w:val="none" w:sz="0" w:space="0" w:color="auto"/>
                <w:right w:val="none" w:sz="0" w:space="0" w:color="auto"/>
              </w:divBdr>
              <w:divsChild>
                <w:div w:id="868955358">
                  <w:marLeft w:val="0"/>
                  <w:marRight w:val="0"/>
                  <w:marTop w:val="0"/>
                  <w:marBottom w:val="0"/>
                  <w:divBdr>
                    <w:top w:val="none" w:sz="0" w:space="0" w:color="auto"/>
                    <w:left w:val="none" w:sz="0" w:space="0" w:color="auto"/>
                    <w:bottom w:val="none" w:sz="0" w:space="0" w:color="auto"/>
                    <w:right w:val="none" w:sz="0" w:space="0" w:color="auto"/>
                  </w:divBdr>
                  <w:divsChild>
                    <w:div w:id="7928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059694">
      <w:bodyDiv w:val="1"/>
      <w:marLeft w:val="0"/>
      <w:marRight w:val="0"/>
      <w:marTop w:val="0"/>
      <w:marBottom w:val="0"/>
      <w:divBdr>
        <w:top w:val="none" w:sz="0" w:space="0" w:color="auto"/>
        <w:left w:val="none" w:sz="0" w:space="0" w:color="auto"/>
        <w:bottom w:val="none" w:sz="0" w:space="0" w:color="auto"/>
        <w:right w:val="none" w:sz="0" w:space="0" w:color="auto"/>
      </w:divBdr>
      <w:divsChild>
        <w:div w:id="305937612">
          <w:marLeft w:val="0"/>
          <w:marRight w:val="0"/>
          <w:marTop w:val="0"/>
          <w:marBottom w:val="0"/>
          <w:divBdr>
            <w:top w:val="none" w:sz="0" w:space="0" w:color="auto"/>
            <w:left w:val="none" w:sz="0" w:space="0" w:color="auto"/>
            <w:bottom w:val="none" w:sz="0" w:space="0" w:color="auto"/>
            <w:right w:val="none" w:sz="0" w:space="0" w:color="auto"/>
          </w:divBdr>
          <w:divsChild>
            <w:div w:id="1649894434">
              <w:marLeft w:val="0"/>
              <w:marRight w:val="0"/>
              <w:marTop w:val="0"/>
              <w:marBottom w:val="0"/>
              <w:divBdr>
                <w:top w:val="none" w:sz="0" w:space="0" w:color="auto"/>
                <w:left w:val="none" w:sz="0" w:space="0" w:color="auto"/>
                <w:bottom w:val="none" w:sz="0" w:space="0" w:color="auto"/>
                <w:right w:val="none" w:sz="0" w:space="0" w:color="auto"/>
              </w:divBdr>
              <w:divsChild>
                <w:div w:id="976640235">
                  <w:marLeft w:val="0"/>
                  <w:marRight w:val="0"/>
                  <w:marTop w:val="0"/>
                  <w:marBottom w:val="0"/>
                  <w:divBdr>
                    <w:top w:val="none" w:sz="0" w:space="0" w:color="auto"/>
                    <w:left w:val="none" w:sz="0" w:space="0" w:color="auto"/>
                    <w:bottom w:val="none" w:sz="0" w:space="0" w:color="auto"/>
                    <w:right w:val="none" w:sz="0" w:space="0" w:color="auto"/>
                  </w:divBdr>
                  <w:divsChild>
                    <w:div w:id="4748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413088">
      <w:bodyDiv w:val="1"/>
      <w:marLeft w:val="0"/>
      <w:marRight w:val="0"/>
      <w:marTop w:val="0"/>
      <w:marBottom w:val="0"/>
      <w:divBdr>
        <w:top w:val="none" w:sz="0" w:space="0" w:color="auto"/>
        <w:left w:val="none" w:sz="0" w:space="0" w:color="auto"/>
        <w:bottom w:val="none" w:sz="0" w:space="0" w:color="auto"/>
        <w:right w:val="none" w:sz="0" w:space="0" w:color="auto"/>
      </w:divBdr>
    </w:div>
    <w:div w:id="1841772126">
      <w:bodyDiv w:val="1"/>
      <w:marLeft w:val="0"/>
      <w:marRight w:val="0"/>
      <w:marTop w:val="0"/>
      <w:marBottom w:val="0"/>
      <w:divBdr>
        <w:top w:val="none" w:sz="0" w:space="0" w:color="auto"/>
        <w:left w:val="none" w:sz="0" w:space="0" w:color="auto"/>
        <w:bottom w:val="none" w:sz="0" w:space="0" w:color="auto"/>
        <w:right w:val="none" w:sz="0" w:space="0" w:color="auto"/>
      </w:divBdr>
      <w:divsChild>
        <w:div w:id="583806275">
          <w:marLeft w:val="0"/>
          <w:marRight w:val="0"/>
          <w:marTop w:val="0"/>
          <w:marBottom w:val="0"/>
          <w:divBdr>
            <w:top w:val="none" w:sz="0" w:space="0" w:color="auto"/>
            <w:left w:val="none" w:sz="0" w:space="0" w:color="auto"/>
            <w:bottom w:val="none" w:sz="0" w:space="0" w:color="auto"/>
            <w:right w:val="none" w:sz="0" w:space="0" w:color="auto"/>
          </w:divBdr>
        </w:div>
      </w:divsChild>
    </w:div>
    <w:div w:id="1898279905">
      <w:bodyDiv w:val="1"/>
      <w:marLeft w:val="0"/>
      <w:marRight w:val="0"/>
      <w:marTop w:val="0"/>
      <w:marBottom w:val="0"/>
      <w:divBdr>
        <w:top w:val="none" w:sz="0" w:space="0" w:color="auto"/>
        <w:left w:val="none" w:sz="0" w:space="0" w:color="auto"/>
        <w:bottom w:val="none" w:sz="0" w:space="0" w:color="auto"/>
        <w:right w:val="none" w:sz="0" w:space="0" w:color="auto"/>
      </w:divBdr>
      <w:divsChild>
        <w:div w:id="797526945">
          <w:marLeft w:val="0"/>
          <w:marRight w:val="0"/>
          <w:marTop w:val="0"/>
          <w:marBottom w:val="0"/>
          <w:divBdr>
            <w:top w:val="none" w:sz="0" w:space="0" w:color="auto"/>
            <w:left w:val="none" w:sz="0" w:space="0" w:color="auto"/>
            <w:bottom w:val="none" w:sz="0" w:space="0" w:color="auto"/>
            <w:right w:val="none" w:sz="0" w:space="0" w:color="auto"/>
          </w:divBdr>
          <w:divsChild>
            <w:div w:id="710691413">
              <w:marLeft w:val="0"/>
              <w:marRight w:val="0"/>
              <w:marTop w:val="0"/>
              <w:marBottom w:val="0"/>
              <w:divBdr>
                <w:top w:val="none" w:sz="0" w:space="0" w:color="auto"/>
                <w:left w:val="none" w:sz="0" w:space="0" w:color="auto"/>
                <w:bottom w:val="none" w:sz="0" w:space="0" w:color="auto"/>
                <w:right w:val="none" w:sz="0" w:space="0" w:color="auto"/>
              </w:divBdr>
              <w:divsChild>
                <w:div w:id="1361856324">
                  <w:marLeft w:val="0"/>
                  <w:marRight w:val="0"/>
                  <w:marTop w:val="0"/>
                  <w:marBottom w:val="0"/>
                  <w:divBdr>
                    <w:top w:val="none" w:sz="0" w:space="0" w:color="auto"/>
                    <w:left w:val="none" w:sz="0" w:space="0" w:color="auto"/>
                    <w:bottom w:val="none" w:sz="0" w:space="0" w:color="auto"/>
                    <w:right w:val="none" w:sz="0" w:space="0" w:color="auto"/>
                  </w:divBdr>
                  <w:divsChild>
                    <w:div w:id="99472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489419">
      <w:bodyDiv w:val="1"/>
      <w:marLeft w:val="0"/>
      <w:marRight w:val="0"/>
      <w:marTop w:val="0"/>
      <w:marBottom w:val="0"/>
      <w:divBdr>
        <w:top w:val="none" w:sz="0" w:space="0" w:color="auto"/>
        <w:left w:val="none" w:sz="0" w:space="0" w:color="auto"/>
        <w:bottom w:val="none" w:sz="0" w:space="0" w:color="auto"/>
        <w:right w:val="none" w:sz="0" w:space="0" w:color="auto"/>
      </w:divBdr>
    </w:div>
    <w:div w:id="2010329182">
      <w:bodyDiv w:val="1"/>
      <w:marLeft w:val="0"/>
      <w:marRight w:val="0"/>
      <w:marTop w:val="0"/>
      <w:marBottom w:val="0"/>
      <w:divBdr>
        <w:top w:val="none" w:sz="0" w:space="0" w:color="auto"/>
        <w:left w:val="none" w:sz="0" w:space="0" w:color="auto"/>
        <w:bottom w:val="none" w:sz="0" w:space="0" w:color="auto"/>
        <w:right w:val="none" w:sz="0" w:space="0" w:color="auto"/>
      </w:divBdr>
    </w:div>
    <w:div w:id="2012640858">
      <w:bodyDiv w:val="1"/>
      <w:marLeft w:val="0"/>
      <w:marRight w:val="0"/>
      <w:marTop w:val="0"/>
      <w:marBottom w:val="0"/>
      <w:divBdr>
        <w:top w:val="none" w:sz="0" w:space="0" w:color="auto"/>
        <w:left w:val="none" w:sz="0" w:space="0" w:color="auto"/>
        <w:bottom w:val="none" w:sz="0" w:space="0" w:color="auto"/>
        <w:right w:val="none" w:sz="0" w:space="0" w:color="auto"/>
      </w:divBdr>
      <w:divsChild>
        <w:div w:id="404036503">
          <w:marLeft w:val="0"/>
          <w:marRight w:val="0"/>
          <w:marTop w:val="0"/>
          <w:marBottom w:val="0"/>
          <w:divBdr>
            <w:top w:val="none" w:sz="0" w:space="0" w:color="auto"/>
            <w:left w:val="none" w:sz="0" w:space="0" w:color="auto"/>
            <w:bottom w:val="none" w:sz="0" w:space="0" w:color="auto"/>
            <w:right w:val="none" w:sz="0" w:space="0" w:color="auto"/>
          </w:divBdr>
          <w:divsChild>
            <w:div w:id="103117332">
              <w:marLeft w:val="0"/>
              <w:marRight w:val="0"/>
              <w:marTop w:val="0"/>
              <w:marBottom w:val="0"/>
              <w:divBdr>
                <w:top w:val="none" w:sz="0" w:space="0" w:color="auto"/>
                <w:left w:val="none" w:sz="0" w:space="0" w:color="auto"/>
                <w:bottom w:val="none" w:sz="0" w:space="0" w:color="auto"/>
                <w:right w:val="none" w:sz="0" w:space="0" w:color="auto"/>
              </w:divBdr>
            </w:div>
            <w:div w:id="1655835228">
              <w:marLeft w:val="0"/>
              <w:marRight w:val="0"/>
              <w:marTop w:val="0"/>
              <w:marBottom w:val="0"/>
              <w:divBdr>
                <w:top w:val="none" w:sz="0" w:space="0" w:color="auto"/>
                <w:left w:val="none" w:sz="0" w:space="0" w:color="auto"/>
                <w:bottom w:val="none" w:sz="0" w:space="0" w:color="auto"/>
                <w:right w:val="none" w:sz="0" w:space="0" w:color="auto"/>
              </w:divBdr>
            </w:div>
          </w:divsChild>
        </w:div>
        <w:div w:id="1813211683">
          <w:marLeft w:val="0"/>
          <w:marRight w:val="0"/>
          <w:marTop w:val="0"/>
          <w:marBottom w:val="0"/>
          <w:divBdr>
            <w:top w:val="none" w:sz="0" w:space="0" w:color="auto"/>
            <w:left w:val="none" w:sz="0" w:space="0" w:color="auto"/>
            <w:bottom w:val="none" w:sz="0" w:space="0" w:color="auto"/>
            <w:right w:val="none" w:sz="0" w:space="0" w:color="auto"/>
          </w:divBdr>
          <w:divsChild>
            <w:div w:id="916282687">
              <w:marLeft w:val="0"/>
              <w:marRight w:val="0"/>
              <w:marTop w:val="0"/>
              <w:marBottom w:val="0"/>
              <w:divBdr>
                <w:top w:val="none" w:sz="0" w:space="0" w:color="auto"/>
                <w:left w:val="none" w:sz="0" w:space="0" w:color="auto"/>
                <w:bottom w:val="none" w:sz="0" w:space="0" w:color="auto"/>
                <w:right w:val="none" w:sz="0" w:space="0" w:color="auto"/>
              </w:divBdr>
            </w:div>
            <w:div w:id="1432780605">
              <w:marLeft w:val="0"/>
              <w:marRight w:val="0"/>
              <w:marTop w:val="0"/>
              <w:marBottom w:val="0"/>
              <w:divBdr>
                <w:top w:val="none" w:sz="0" w:space="0" w:color="auto"/>
                <w:left w:val="none" w:sz="0" w:space="0" w:color="auto"/>
                <w:bottom w:val="none" w:sz="0" w:space="0" w:color="auto"/>
                <w:right w:val="none" w:sz="0" w:space="0" w:color="auto"/>
              </w:divBdr>
            </w:div>
            <w:div w:id="1514764148">
              <w:marLeft w:val="0"/>
              <w:marRight w:val="0"/>
              <w:marTop w:val="0"/>
              <w:marBottom w:val="0"/>
              <w:divBdr>
                <w:top w:val="none" w:sz="0" w:space="0" w:color="auto"/>
                <w:left w:val="none" w:sz="0" w:space="0" w:color="auto"/>
                <w:bottom w:val="none" w:sz="0" w:space="0" w:color="auto"/>
                <w:right w:val="none" w:sz="0" w:space="0" w:color="auto"/>
              </w:divBdr>
            </w:div>
          </w:divsChild>
        </w:div>
        <w:div w:id="2127305424">
          <w:marLeft w:val="0"/>
          <w:marRight w:val="0"/>
          <w:marTop w:val="0"/>
          <w:marBottom w:val="0"/>
          <w:divBdr>
            <w:top w:val="none" w:sz="0" w:space="0" w:color="auto"/>
            <w:left w:val="none" w:sz="0" w:space="0" w:color="auto"/>
            <w:bottom w:val="none" w:sz="0" w:space="0" w:color="auto"/>
            <w:right w:val="none" w:sz="0" w:space="0" w:color="auto"/>
          </w:divBdr>
          <w:divsChild>
            <w:div w:id="192694123">
              <w:marLeft w:val="0"/>
              <w:marRight w:val="0"/>
              <w:marTop w:val="0"/>
              <w:marBottom w:val="0"/>
              <w:divBdr>
                <w:top w:val="none" w:sz="0" w:space="0" w:color="auto"/>
                <w:left w:val="none" w:sz="0" w:space="0" w:color="auto"/>
                <w:bottom w:val="none" w:sz="0" w:space="0" w:color="auto"/>
                <w:right w:val="none" w:sz="0" w:space="0" w:color="auto"/>
              </w:divBdr>
            </w:div>
            <w:div w:id="927736245">
              <w:marLeft w:val="0"/>
              <w:marRight w:val="0"/>
              <w:marTop w:val="0"/>
              <w:marBottom w:val="0"/>
              <w:divBdr>
                <w:top w:val="none" w:sz="0" w:space="0" w:color="auto"/>
                <w:left w:val="none" w:sz="0" w:space="0" w:color="auto"/>
                <w:bottom w:val="none" w:sz="0" w:space="0" w:color="auto"/>
                <w:right w:val="none" w:sz="0" w:space="0" w:color="auto"/>
              </w:divBdr>
            </w:div>
            <w:div w:id="1381399550">
              <w:marLeft w:val="0"/>
              <w:marRight w:val="0"/>
              <w:marTop w:val="0"/>
              <w:marBottom w:val="0"/>
              <w:divBdr>
                <w:top w:val="none" w:sz="0" w:space="0" w:color="auto"/>
                <w:left w:val="none" w:sz="0" w:space="0" w:color="auto"/>
                <w:bottom w:val="none" w:sz="0" w:space="0" w:color="auto"/>
                <w:right w:val="none" w:sz="0" w:space="0" w:color="auto"/>
              </w:divBdr>
            </w:div>
            <w:div w:id="1877429028">
              <w:marLeft w:val="0"/>
              <w:marRight w:val="0"/>
              <w:marTop w:val="0"/>
              <w:marBottom w:val="0"/>
              <w:divBdr>
                <w:top w:val="none" w:sz="0" w:space="0" w:color="auto"/>
                <w:left w:val="none" w:sz="0" w:space="0" w:color="auto"/>
                <w:bottom w:val="none" w:sz="0" w:space="0" w:color="auto"/>
                <w:right w:val="none" w:sz="0" w:space="0" w:color="auto"/>
              </w:divBdr>
            </w:div>
            <w:div w:id="1895852056">
              <w:marLeft w:val="0"/>
              <w:marRight w:val="0"/>
              <w:marTop w:val="0"/>
              <w:marBottom w:val="0"/>
              <w:divBdr>
                <w:top w:val="none" w:sz="0" w:space="0" w:color="auto"/>
                <w:left w:val="none" w:sz="0" w:space="0" w:color="auto"/>
                <w:bottom w:val="none" w:sz="0" w:space="0" w:color="auto"/>
                <w:right w:val="none" w:sz="0" w:space="0" w:color="auto"/>
              </w:divBdr>
            </w:div>
          </w:divsChild>
        </w:div>
        <w:div w:id="2140948956">
          <w:marLeft w:val="0"/>
          <w:marRight w:val="0"/>
          <w:marTop w:val="0"/>
          <w:marBottom w:val="0"/>
          <w:divBdr>
            <w:top w:val="none" w:sz="0" w:space="0" w:color="auto"/>
            <w:left w:val="none" w:sz="0" w:space="0" w:color="auto"/>
            <w:bottom w:val="none" w:sz="0" w:space="0" w:color="auto"/>
            <w:right w:val="none" w:sz="0" w:space="0" w:color="auto"/>
          </w:divBdr>
          <w:divsChild>
            <w:div w:id="17583757">
              <w:marLeft w:val="0"/>
              <w:marRight w:val="0"/>
              <w:marTop w:val="0"/>
              <w:marBottom w:val="0"/>
              <w:divBdr>
                <w:top w:val="none" w:sz="0" w:space="0" w:color="auto"/>
                <w:left w:val="none" w:sz="0" w:space="0" w:color="auto"/>
                <w:bottom w:val="none" w:sz="0" w:space="0" w:color="auto"/>
                <w:right w:val="none" w:sz="0" w:space="0" w:color="auto"/>
              </w:divBdr>
            </w:div>
            <w:div w:id="389495798">
              <w:marLeft w:val="0"/>
              <w:marRight w:val="0"/>
              <w:marTop w:val="0"/>
              <w:marBottom w:val="0"/>
              <w:divBdr>
                <w:top w:val="none" w:sz="0" w:space="0" w:color="auto"/>
                <w:left w:val="none" w:sz="0" w:space="0" w:color="auto"/>
                <w:bottom w:val="none" w:sz="0" w:space="0" w:color="auto"/>
                <w:right w:val="none" w:sz="0" w:space="0" w:color="auto"/>
              </w:divBdr>
            </w:div>
            <w:div w:id="17619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60772">
      <w:bodyDiv w:val="1"/>
      <w:marLeft w:val="0"/>
      <w:marRight w:val="0"/>
      <w:marTop w:val="0"/>
      <w:marBottom w:val="0"/>
      <w:divBdr>
        <w:top w:val="none" w:sz="0" w:space="0" w:color="auto"/>
        <w:left w:val="none" w:sz="0" w:space="0" w:color="auto"/>
        <w:bottom w:val="none" w:sz="0" w:space="0" w:color="auto"/>
        <w:right w:val="none" w:sz="0" w:space="0" w:color="auto"/>
      </w:divBdr>
      <w:divsChild>
        <w:div w:id="1893536726">
          <w:marLeft w:val="0"/>
          <w:marRight w:val="0"/>
          <w:marTop w:val="0"/>
          <w:marBottom w:val="0"/>
          <w:divBdr>
            <w:top w:val="none" w:sz="0" w:space="0" w:color="auto"/>
            <w:left w:val="none" w:sz="0" w:space="0" w:color="auto"/>
            <w:bottom w:val="none" w:sz="0" w:space="0" w:color="auto"/>
            <w:right w:val="none" w:sz="0" w:space="0" w:color="auto"/>
          </w:divBdr>
          <w:divsChild>
            <w:div w:id="2023437782">
              <w:marLeft w:val="0"/>
              <w:marRight w:val="0"/>
              <w:marTop w:val="0"/>
              <w:marBottom w:val="0"/>
              <w:divBdr>
                <w:top w:val="none" w:sz="0" w:space="0" w:color="auto"/>
                <w:left w:val="none" w:sz="0" w:space="0" w:color="auto"/>
                <w:bottom w:val="none" w:sz="0" w:space="0" w:color="auto"/>
                <w:right w:val="none" w:sz="0" w:space="0" w:color="auto"/>
              </w:divBdr>
              <w:divsChild>
                <w:div w:id="981737350">
                  <w:marLeft w:val="0"/>
                  <w:marRight w:val="0"/>
                  <w:marTop w:val="0"/>
                  <w:marBottom w:val="0"/>
                  <w:divBdr>
                    <w:top w:val="none" w:sz="0" w:space="0" w:color="auto"/>
                    <w:left w:val="none" w:sz="0" w:space="0" w:color="auto"/>
                    <w:bottom w:val="none" w:sz="0" w:space="0" w:color="auto"/>
                    <w:right w:val="none" w:sz="0" w:space="0" w:color="auto"/>
                  </w:divBdr>
                  <w:divsChild>
                    <w:div w:id="200635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898215">
      <w:bodyDiv w:val="1"/>
      <w:marLeft w:val="0"/>
      <w:marRight w:val="0"/>
      <w:marTop w:val="0"/>
      <w:marBottom w:val="0"/>
      <w:divBdr>
        <w:top w:val="none" w:sz="0" w:space="0" w:color="auto"/>
        <w:left w:val="none" w:sz="0" w:space="0" w:color="auto"/>
        <w:bottom w:val="none" w:sz="0" w:space="0" w:color="auto"/>
        <w:right w:val="none" w:sz="0" w:space="0" w:color="auto"/>
      </w:divBdr>
    </w:div>
    <w:div w:id="2063748530">
      <w:bodyDiv w:val="1"/>
      <w:marLeft w:val="0"/>
      <w:marRight w:val="0"/>
      <w:marTop w:val="0"/>
      <w:marBottom w:val="0"/>
      <w:divBdr>
        <w:top w:val="none" w:sz="0" w:space="0" w:color="auto"/>
        <w:left w:val="none" w:sz="0" w:space="0" w:color="auto"/>
        <w:bottom w:val="none" w:sz="0" w:space="0" w:color="auto"/>
        <w:right w:val="none" w:sz="0" w:space="0" w:color="auto"/>
      </w:divBdr>
    </w:div>
    <w:div w:id="2096239178">
      <w:bodyDiv w:val="1"/>
      <w:marLeft w:val="0"/>
      <w:marRight w:val="0"/>
      <w:marTop w:val="0"/>
      <w:marBottom w:val="0"/>
      <w:divBdr>
        <w:top w:val="none" w:sz="0" w:space="0" w:color="auto"/>
        <w:left w:val="none" w:sz="0" w:space="0" w:color="auto"/>
        <w:bottom w:val="none" w:sz="0" w:space="0" w:color="auto"/>
        <w:right w:val="none" w:sz="0" w:space="0" w:color="auto"/>
      </w:divBdr>
      <w:divsChild>
        <w:div w:id="448008343">
          <w:marLeft w:val="0"/>
          <w:marRight w:val="0"/>
          <w:marTop w:val="0"/>
          <w:marBottom w:val="0"/>
          <w:divBdr>
            <w:top w:val="none" w:sz="0" w:space="0" w:color="auto"/>
            <w:left w:val="none" w:sz="0" w:space="0" w:color="auto"/>
            <w:bottom w:val="none" w:sz="0" w:space="0" w:color="auto"/>
            <w:right w:val="none" w:sz="0" w:space="0" w:color="auto"/>
          </w:divBdr>
          <w:divsChild>
            <w:div w:id="1402095845">
              <w:marLeft w:val="0"/>
              <w:marRight w:val="0"/>
              <w:marTop w:val="0"/>
              <w:marBottom w:val="0"/>
              <w:divBdr>
                <w:top w:val="none" w:sz="0" w:space="0" w:color="auto"/>
                <w:left w:val="none" w:sz="0" w:space="0" w:color="auto"/>
                <w:bottom w:val="none" w:sz="0" w:space="0" w:color="auto"/>
                <w:right w:val="none" w:sz="0" w:space="0" w:color="auto"/>
              </w:divBdr>
              <w:divsChild>
                <w:div w:id="192841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7054">
      <w:bodyDiv w:val="1"/>
      <w:marLeft w:val="0"/>
      <w:marRight w:val="0"/>
      <w:marTop w:val="0"/>
      <w:marBottom w:val="0"/>
      <w:divBdr>
        <w:top w:val="none" w:sz="0" w:space="0" w:color="auto"/>
        <w:left w:val="none" w:sz="0" w:space="0" w:color="auto"/>
        <w:bottom w:val="none" w:sz="0" w:space="0" w:color="auto"/>
        <w:right w:val="none" w:sz="0" w:space="0" w:color="auto"/>
      </w:divBdr>
    </w:div>
    <w:div w:id="2120294001">
      <w:bodyDiv w:val="1"/>
      <w:marLeft w:val="0"/>
      <w:marRight w:val="0"/>
      <w:marTop w:val="0"/>
      <w:marBottom w:val="0"/>
      <w:divBdr>
        <w:top w:val="none" w:sz="0" w:space="0" w:color="auto"/>
        <w:left w:val="none" w:sz="0" w:space="0" w:color="auto"/>
        <w:bottom w:val="none" w:sz="0" w:space="0" w:color="auto"/>
        <w:right w:val="none" w:sz="0" w:space="0" w:color="auto"/>
      </w:divBdr>
      <w:divsChild>
        <w:div w:id="1498768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rri.gov.sk/sekcie/informatizacia/riadenie-kvality-qa/riadenie-kvality-qa/index.html"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metais.vicepremier.gov.sk/studia/detail/117f3507-c9d7-cb20-c9e5-98a926fcfdc5?tab=documents" TargetMode="External"/><Relationship Id="rId2" Type="http://schemas.openxmlformats.org/officeDocument/2006/relationships/customXml" Target="../customXml/item2.xml"/><Relationship Id="rId16" Type="http://schemas.openxmlformats.org/officeDocument/2006/relationships/hyperlink" Target="https://www.csirt.gov.sk/wp-content/uploads/2021/07/MetodikaZabezpeceniaIKT_v2.1-1.pdf?csrt=686555601203255495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data.gov.s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tmp"/></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298F489FFC8D44A99A12BC9F60CD31" ma:contentTypeVersion="8" ma:contentTypeDescription="Create a new document." ma:contentTypeScope="" ma:versionID="21a1f217b05a768cf08848fcd963b210">
  <xsd:schema xmlns:xsd="http://www.w3.org/2001/XMLSchema" xmlns:xs="http://www.w3.org/2001/XMLSchema" xmlns:p="http://schemas.microsoft.com/office/2006/metadata/properties" xmlns:ns2="be05bcaa-374e-4719-9f0c-803ff48b96ae" xmlns:ns3="f88600db-420e-4a95-9b93-fa09c333af85" targetNamespace="http://schemas.microsoft.com/office/2006/metadata/properties" ma:root="true" ma:fieldsID="c064af5982e9c0e8f321a19dad29e5f3" ns2:_="" ns3:_="">
    <xsd:import namespace="be05bcaa-374e-4719-9f0c-803ff48b96ae"/>
    <xsd:import namespace="f88600db-420e-4a95-9b93-fa09c333a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5bcaa-374e-4719-9f0c-803ff48b96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8600db-420e-4a95-9b93-fa09c333a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e05bcaa-374e-4719-9f0c-803ff48b96ae">
      <UserInfo>
        <DisplayName>Dominik Demeter</DisplayName>
        <AccountId>109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60723-B3AE-4FEB-8DF7-37449498D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5bcaa-374e-4719-9f0c-803ff48b96ae"/>
    <ds:schemaRef ds:uri="f88600db-420e-4a95-9b93-fa09c333a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2BD5ED-B6DC-46C3-9CC9-973034F54EAB}">
  <ds:schemaRef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dcmitype/"/>
    <ds:schemaRef ds:uri="http://purl.org/dc/elements/1.1/"/>
    <ds:schemaRef ds:uri="f88600db-420e-4a95-9b93-fa09c333af85"/>
    <ds:schemaRef ds:uri="be05bcaa-374e-4719-9f0c-803ff48b96ae"/>
    <ds:schemaRef ds:uri="http://schemas.microsoft.com/office/2006/metadata/properties"/>
  </ds:schemaRefs>
</ds:datastoreItem>
</file>

<file path=customXml/itemProps3.xml><?xml version="1.0" encoding="utf-8"?>
<ds:datastoreItem xmlns:ds="http://schemas.openxmlformats.org/officeDocument/2006/customXml" ds:itemID="{916AEF98-994A-43A0-850A-0CCC3BE0C30B}">
  <ds:schemaRefs>
    <ds:schemaRef ds:uri="http://schemas.microsoft.com/sharepoint/v3/contenttype/forms"/>
  </ds:schemaRefs>
</ds:datastoreItem>
</file>

<file path=customXml/itemProps4.xml><?xml version="1.0" encoding="utf-8"?>
<ds:datastoreItem xmlns:ds="http://schemas.openxmlformats.org/officeDocument/2006/customXml" ds:itemID="{F4F38748-D418-4348-AF35-7617848F3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11444</Words>
  <Characters>65232</Characters>
  <Application>Microsoft Office Word</Application>
  <DocSecurity>4</DocSecurity>
  <Lines>543</Lines>
  <Paragraphs>153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76523</CharactersWithSpaces>
  <SharedDoc>false</SharedDoc>
  <HLinks>
    <vt:vector size="150" baseType="variant">
      <vt:variant>
        <vt:i4>7602216</vt:i4>
      </vt:variant>
      <vt:variant>
        <vt:i4>72</vt:i4>
      </vt:variant>
      <vt:variant>
        <vt:i4>0</vt:i4>
      </vt:variant>
      <vt:variant>
        <vt:i4>5</vt:i4>
      </vt:variant>
      <vt:variant>
        <vt:lpwstr>https://metais.vicepremier.gov.sk/studia/detail/d812c162-93ea-1e5f-b635-a7e5fb7b2c6d?tab=documents</vt:lpwstr>
      </vt:variant>
      <vt:variant>
        <vt:lpwstr/>
      </vt:variant>
      <vt:variant>
        <vt:i4>3473411</vt:i4>
      </vt:variant>
      <vt:variant>
        <vt:i4>69</vt:i4>
      </vt:variant>
      <vt:variant>
        <vt:i4>0</vt:i4>
      </vt:variant>
      <vt:variant>
        <vt:i4>5</vt:i4>
      </vt:variant>
      <vt:variant>
        <vt:lpwstr>https://www.csirt.gov.sk/wp-content/uploads/2021/07/MetodikaZabezpeceniaIKT_v2.1-1.pdf?csrt=6865556012032554954)</vt:lpwstr>
      </vt:variant>
      <vt:variant>
        <vt:lpwstr/>
      </vt:variant>
      <vt:variant>
        <vt:i4>6160464</vt:i4>
      </vt:variant>
      <vt:variant>
        <vt:i4>66</vt:i4>
      </vt:variant>
      <vt:variant>
        <vt:i4>0</vt:i4>
      </vt:variant>
      <vt:variant>
        <vt:i4>5</vt:i4>
      </vt:variant>
      <vt:variant>
        <vt:lpwstr>https://12factor.net/</vt:lpwstr>
      </vt:variant>
      <vt:variant>
        <vt:lpwstr/>
      </vt:variant>
      <vt:variant>
        <vt:i4>4784192</vt:i4>
      </vt:variant>
      <vt:variant>
        <vt:i4>63</vt:i4>
      </vt:variant>
      <vt:variant>
        <vt:i4>0</vt:i4>
      </vt:variant>
      <vt:variant>
        <vt:i4>5</vt:i4>
      </vt:variant>
      <vt:variant>
        <vt:lpwstr>https://www/</vt:lpwstr>
      </vt:variant>
      <vt:variant>
        <vt:lpwstr/>
      </vt:variant>
      <vt:variant>
        <vt:i4>4784192</vt:i4>
      </vt:variant>
      <vt:variant>
        <vt:i4>60</vt:i4>
      </vt:variant>
      <vt:variant>
        <vt:i4>0</vt:i4>
      </vt:variant>
      <vt:variant>
        <vt:i4>5</vt:i4>
      </vt:variant>
      <vt:variant>
        <vt:lpwstr>https://www/</vt:lpwstr>
      </vt:variant>
      <vt:variant>
        <vt:lpwstr/>
      </vt:variant>
      <vt:variant>
        <vt:i4>6094943</vt:i4>
      </vt:variant>
      <vt:variant>
        <vt:i4>57</vt:i4>
      </vt:variant>
      <vt:variant>
        <vt:i4>0</vt:i4>
      </vt:variant>
      <vt:variant>
        <vt:i4>5</vt:i4>
      </vt:variant>
      <vt:variant>
        <vt:lpwstr>https://www.mirri.gov.sk/sekcie/strategicke-priority-nikvs/index.html</vt:lpwstr>
      </vt:variant>
      <vt:variant>
        <vt:lpwstr/>
      </vt:variant>
      <vt:variant>
        <vt:i4>8585640</vt:i4>
      </vt:variant>
      <vt:variant>
        <vt:i4>54</vt:i4>
      </vt:variant>
      <vt:variant>
        <vt:i4>0</vt:i4>
      </vt:variant>
      <vt:variant>
        <vt:i4>5</vt:i4>
      </vt:variant>
      <vt:variant>
        <vt:lpwstr>https://datalab.digital/wp-content/uploads/Metodické-usmernenie-ÚPVII-č.-3639-2019-oDK-1-FINAL-1.pdf</vt:lpwstr>
      </vt:variant>
      <vt:variant>
        <vt:lpwstr/>
      </vt:variant>
      <vt:variant>
        <vt:i4>2228343</vt:i4>
      </vt:variant>
      <vt:variant>
        <vt:i4>51</vt:i4>
      </vt:variant>
      <vt:variant>
        <vt:i4>0</vt:i4>
      </vt:variant>
      <vt:variant>
        <vt:i4>5</vt:i4>
      </vt:variant>
      <vt:variant>
        <vt:lpwstr>https://datalab.digital/wp-content/uploads/Metodika-merania-dátovej-kvality-vo-verejnej-správe.pdf</vt:lpwstr>
      </vt:variant>
      <vt:variant>
        <vt:lpwstr/>
      </vt:variant>
      <vt:variant>
        <vt:i4>3801129</vt:i4>
      </vt:variant>
      <vt:variant>
        <vt:i4>48</vt:i4>
      </vt:variant>
      <vt:variant>
        <vt:i4>0</vt:i4>
      </vt:variant>
      <vt:variant>
        <vt:i4>5</vt:i4>
      </vt:variant>
      <vt:variant>
        <vt:lpwstr>https://www.vicepremier.gov.sk/sekcie/oddelenie-behavioralnych-inovacii/index.html</vt:lpwstr>
      </vt:variant>
      <vt:variant>
        <vt:lpwstr/>
      </vt:variant>
      <vt:variant>
        <vt:i4>5439582</vt:i4>
      </vt:variant>
      <vt:variant>
        <vt:i4>45</vt:i4>
      </vt:variant>
      <vt:variant>
        <vt:i4>0</vt:i4>
      </vt:variant>
      <vt:variant>
        <vt:i4>5</vt:i4>
      </vt:variant>
      <vt:variant>
        <vt:lpwstr>https://idsk.gov.sk/</vt:lpwstr>
      </vt:variant>
      <vt:variant>
        <vt:lpwstr/>
      </vt:variant>
      <vt:variant>
        <vt:i4>4915204</vt:i4>
      </vt:variant>
      <vt:variant>
        <vt:i4>42</vt:i4>
      </vt:variant>
      <vt:variant>
        <vt:i4>0</vt:i4>
      </vt:variant>
      <vt:variant>
        <vt:i4>5</vt:i4>
      </vt:variant>
      <vt:variant>
        <vt:lpwstr>https://www.sk.cloud/</vt:lpwstr>
      </vt:variant>
      <vt:variant>
        <vt:lpwstr/>
      </vt:variant>
      <vt:variant>
        <vt:i4>3407920</vt:i4>
      </vt:variant>
      <vt:variant>
        <vt:i4>39</vt:i4>
      </vt:variant>
      <vt:variant>
        <vt:i4>0</vt:i4>
      </vt:variant>
      <vt:variant>
        <vt:i4>5</vt:i4>
      </vt:variant>
      <vt:variant>
        <vt:lpwstr>https://datalab.digital/dokumenty/</vt:lpwstr>
      </vt:variant>
      <vt:variant>
        <vt:lpwstr/>
      </vt:variant>
      <vt:variant>
        <vt:i4>2424936</vt:i4>
      </vt:variant>
      <vt:variant>
        <vt:i4>36</vt:i4>
      </vt:variant>
      <vt:variant>
        <vt:i4>0</vt:i4>
      </vt:variant>
      <vt:variant>
        <vt:i4>5</vt:i4>
      </vt:variant>
      <vt:variant>
        <vt:lpwstr>https://metais.vicepremier.gov.sk/help</vt:lpwstr>
      </vt:variant>
      <vt:variant>
        <vt:lpwstr/>
      </vt:variant>
      <vt:variant>
        <vt:i4>7667766</vt:i4>
      </vt:variant>
      <vt:variant>
        <vt:i4>33</vt:i4>
      </vt:variant>
      <vt:variant>
        <vt:i4>0</vt:i4>
      </vt:variant>
      <vt:variant>
        <vt:i4>5</vt:i4>
      </vt:variant>
      <vt:variant>
        <vt:lpwstr>https://www.employment.gov.sk/files/slovensky/esf/op-ludske-zdroje/prirucka-prijimatela/verzia-5.1/prirucka-prijimatela-np-verzia-5-1.pdf),</vt:lpwstr>
      </vt:variant>
      <vt:variant>
        <vt:lpwstr/>
      </vt:variant>
      <vt:variant>
        <vt:i4>4653133</vt:i4>
      </vt:variant>
      <vt:variant>
        <vt:i4>30</vt:i4>
      </vt:variant>
      <vt:variant>
        <vt:i4>0</vt:i4>
      </vt:variant>
      <vt:variant>
        <vt:i4>5</vt:i4>
      </vt:variant>
      <vt:variant>
        <vt:lpwstr>https://www.mirri.gov.sk/projekty/projekty-esif/operacny-program-integrovana-infrastruktura/prioritna-os-7-informacna-spolocnost/metodicke-dokumenty/prirucky/index.html</vt:lpwstr>
      </vt:variant>
      <vt:variant>
        <vt:lpwstr/>
      </vt:variant>
      <vt:variant>
        <vt:i4>1310756</vt:i4>
      </vt:variant>
      <vt:variant>
        <vt:i4>27</vt:i4>
      </vt:variant>
      <vt:variant>
        <vt:i4>0</vt:i4>
      </vt:variant>
      <vt:variant>
        <vt:i4>5</vt:i4>
      </vt:variant>
      <vt:variant>
        <vt:lpwstr>https://wiki.owasp.org/index.php/OWASP_SaaS_Rest_API_Secure_Guide</vt:lpwstr>
      </vt:variant>
      <vt:variant>
        <vt:lpwstr/>
      </vt:variant>
      <vt:variant>
        <vt:i4>2752622</vt:i4>
      </vt:variant>
      <vt:variant>
        <vt:i4>24</vt:i4>
      </vt:variant>
      <vt:variant>
        <vt:i4>0</vt:i4>
      </vt:variant>
      <vt:variant>
        <vt:i4>5</vt:i4>
      </vt:variant>
      <vt:variant>
        <vt:lpwstr>https://www.mirri.gov.sk/wp-content/uploads/2019/08/SP_Inform_kybern_bezpecnost_schvalena_2019_07_25_v1.0.pdf)</vt:lpwstr>
      </vt:variant>
      <vt:variant>
        <vt:lpwstr/>
      </vt:variant>
      <vt:variant>
        <vt:i4>4849730</vt:i4>
      </vt:variant>
      <vt:variant>
        <vt:i4>21</vt:i4>
      </vt:variant>
      <vt:variant>
        <vt:i4>0</vt:i4>
      </vt:variant>
      <vt:variant>
        <vt:i4>5</vt:i4>
      </vt:variant>
      <vt:variant>
        <vt:lpwstr>http://www.informatizacia.sk/prirucky/22107s</vt:lpwstr>
      </vt:variant>
      <vt:variant>
        <vt:lpwstr/>
      </vt:variant>
      <vt:variant>
        <vt:i4>1638427</vt:i4>
      </vt:variant>
      <vt:variant>
        <vt:i4>12</vt:i4>
      </vt:variant>
      <vt:variant>
        <vt:i4>0</vt:i4>
      </vt:variant>
      <vt:variant>
        <vt:i4>5</vt:i4>
      </vt:variant>
      <vt:variant>
        <vt:lpwstr>https://www.mirri.gov.sk/sekcie/informatizacia/riadenie-kvality-qa/riadenie-kvality-qa/index.html</vt:lpwstr>
      </vt:variant>
      <vt:variant>
        <vt:lpwstr/>
      </vt:variant>
      <vt:variant>
        <vt:i4>8126478</vt:i4>
      </vt:variant>
      <vt:variant>
        <vt:i4>9</vt:i4>
      </vt:variant>
      <vt:variant>
        <vt:i4>0</vt:i4>
      </vt:variant>
      <vt:variant>
        <vt:i4>5</vt:i4>
      </vt:variant>
      <vt:variant>
        <vt:lpwstr>https://cs.wikipedia.org/wiki/Microsoft_Excel</vt:lpwstr>
      </vt:variant>
      <vt:variant>
        <vt:lpwstr/>
      </vt:variant>
      <vt:variant>
        <vt:i4>7602216</vt:i4>
      </vt:variant>
      <vt:variant>
        <vt:i4>6</vt:i4>
      </vt:variant>
      <vt:variant>
        <vt:i4>0</vt:i4>
      </vt:variant>
      <vt:variant>
        <vt:i4>5</vt:i4>
      </vt:variant>
      <vt:variant>
        <vt:lpwstr>https://metais.vicepremier.gov.sk/studia/detail/d812c162-93ea-1e5f-b635-a7e5fb7b2c6d?tab=documents</vt:lpwstr>
      </vt:variant>
      <vt:variant>
        <vt:lpwstr/>
      </vt:variant>
      <vt:variant>
        <vt:i4>7602294</vt:i4>
      </vt:variant>
      <vt:variant>
        <vt:i4>3</vt:i4>
      </vt:variant>
      <vt:variant>
        <vt:i4>0</vt:i4>
      </vt:variant>
      <vt:variant>
        <vt:i4>5</vt:i4>
      </vt:variant>
      <vt:variant>
        <vt:lpwstr>https://www.vicepremier.gov.sk/sekcie/informatizacia/riadenie-kvality-qa/riadenie-kvality-qa/index.html</vt:lpwstr>
      </vt:variant>
      <vt:variant>
        <vt:lpwstr/>
      </vt:variant>
      <vt:variant>
        <vt:i4>4915228</vt:i4>
      </vt:variant>
      <vt:variant>
        <vt:i4>0</vt:i4>
      </vt:variant>
      <vt:variant>
        <vt:i4>0</vt:i4>
      </vt:variant>
      <vt:variant>
        <vt:i4>5</vt:i4>
      </vt:variant>
      <vt:variant>
        <vt:lpwstr>https://www.vicepremier.gov.sk/wp-content/uploads/2018/12/konsolidovane-znenievynos-o-standardoch-novela-3112018-ilovepdf-compressed.pdf</vt:lpwstr>
      </vt:variant>
      <vt:variant>
        <vt:lpwstr/>
      </vt:variant>
      <vt:variant>
        <vt:i4>327802</vt:i4>
      </vt:variant>
      <vt:variant>
        <vt:i4>3</vt:i4>
      </vt:variant>
      <vt:variant>
        <vt:i4>0</vt:i4>
      </vt:variant>
      <vt:variant>
        <vt:i4>5</vt:i4>
      </vt:variant>
      <vt:variant>
        <vt:lpwstr>mailto:jan.tomasik@slovenskoit.sk</vt:lpwstr>
      </vt:variant>
      <vt:variant>
        <vt:lpwstr/>
      </vt:variant>
      <vt:variant>
        <vt:i4>1310756</vt:i4>
      </vt:variant>
      <vt:variant>
        <vt:i4>0</vt:i4>
      </vt:variant>
      <vt:variant>
        <vt:i4>0</vt:i4>
      </vt:variant>
      <vt:variant>
        <vt:i4>5</vt:i4>
      </vt:variant>
      <vt:variant>
        <vt:lpwstr>https://wiki.owasp.org/index.php/OWASP_SaaS_Rest_API_Secure_Guide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Svetlošák, Anton</dc:creator>
  <cp:keywords/>
  <dc:description/>
  <cp:lastModifiedBy>Nociar, Martin</cp:lastModifiedBy>
  <cp:revision>2</cp:revision>
  <cp:lastPrinted>2021-08-17T08:59:00Z</cp:lastPrinted>
  <dcterms:created xsi:type="dcterms:W3CDTF">2021-11-25T11:44:00Z</dcterms:created>
  <dcterms:modified xsi:type="dcterms:W3CDTF">2021-11-25T11:44:00Z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0x010100A0298F489FFC8D44A99A12BC9F60CD31</vt:lpwstr>
  </property>
  <property fmtid="{D5CDD505-2E9C-101B-9397-08002B2CF9AE}" pid="3" name="Order">
    <vt:r8>147500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SKITeRevenues">
    <vt:r8>0</vt:r8>
  </property>
  <property fmtid="{D5CDD505-2E9C-101B-9397-08002B2CF9AE}" pid="8" name="ComplianceAssetId">
    <vt:lpwstr/>
  </property>
  <property fmtid="{D5CDD505-2E9C-101B-9397-08002B2CF9AE}" pid="9" name="TemplateUrl">
    <vt:lpwstr/>
  </property>
</Properties>
</file>