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12" w:rsidRDefault="00E60312" w:rsidP="00E60312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E60312">
        <w:rPr>
          <w:b/>
          <w:sz w:val="24"/>
          <w:u w:val="single"/>
        </w:rPr>
        <w:t xml:space="preserve">Usmernenie </w:t>
      </w:r>
      <w:r w:rsidR="003E6DBD">
        <w:rPr>
          <w:b/>
          <w:sz w:val="24"/>
          <w:u w:val="single"/>
        </w:rPr>
        <w:t>k</w:t>
      </w:r>
      <w:r w:rsidRPr="00E60312">
        <w:rPr>
          <w:b/>
          <w:sz w:val="24"/>
          <w:u w:val="single"/>
        </w:rPr>
        <w:t xml:space="preserve"> spoločnej autorizáci</w:t>
      </w:r>
      <w:r w:rsidR="003E6DBD">
        <w:rPr>
          <w:b/>
          <w:sz w:val="24"/>
          <w:u w:val="single"/>
        </w:rPr>
        <w:t>i</w:t>
      </w:r>
      <w:r w:rsidRPr="00E60312">
        <w:rPr>
          <w:b/>
          <w:sz w:val="24"/>
          <w:u w:val="single"/>
        </w:rPr>
        <w:t xml:space="preserve"> elektronických úradných dokumentov</w:t>
      </w:r>
    </w:p>
    <w:p w:rsidR="00E60312" w:rsidRDefault="00E60312" w:rsidP="00E60312">
      <w:pPr>
        <w:spacing w:after="0" w:line="240" w:lineRule="auto"/>
        <w:rPr>
          <w:b/>
          <w:u w:val="single"/>
        </w:rPr>
      </w:pPr>
    </w:p>
    <w:p w:rsidR="00B77159" w:rsidRDefault="00E60312" w:rsidP="00B77159">
      <w:pPr>
        <w:spacing w:after="120" w:line="240" w:lineRule="auto"/>
        <w:jc w:val="both"/>
      </w:pPr>
      <w:r>
        <w:tab/>
      </w:r>
      <w:r w:rsidR="00B77159">
        <w:t xml:space="preserve">Používanie spoločnej autorizácie elektronických úradných dokumentov je </w:t>
      </w:r>
      <w:r w:rsidR="00B849A3">
        <w:t xml:space="preserve">možné v prípadoch, kedy </w:t>
      </w:r>
      <w:r w:rsidR="00FD31C1">
        <w:t>to</w:t>
      </w:r>
      <w:r w:rsidR="00B849A3">
        <w:t xml:space="preserve"> </w:t>
      </w:r>
      <w:r w:rsidR="00B77159">
        <w:t>zákon č. 305/2013 Z. z. o elektronickej podobe výkonu pôsobnosti orgánov verejnej moci a o zmene a doplnení niektorých zákonov (zákon o e-</w:t>
      </w:r>
      <w:proofErr w:type="spellStart"/>
      <w:r w:rsidR="00B77159">
        <w:t>Governmente</w:t>
      </w:r>
      <w:proofErr w:type="spellEnd"/>
      <w:r w:rsidR="00B77159">
        <w:t xml:space="preserve">) </w:t>
      </w:r>
      <w:r w:rsidR="00B849A3">
        <w:t xml:space="preserve">výslovne umožňuje, najmä v týchto </w:t>
      </w:r>
      <w:r w:rsidR="00105AFD">
        <w:t xml:space="preserve">troch </w:t>
      </w:r>
      <w:r w:rsidR="00B77159">
        <w:t>prípadoch:</w:t>
      </w:r>
    </w:p>
    <w:p w:rsidR="00B77159" w:rsidRPr="00105AFD" w:rsidRDefault="00B77159" w:rsidP="00105AFD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105AFD">
        <w:rPr>
          <w:b/>
          <w:u w:val="single"/>
        </w:rPr>
        <w:t>spoločná autorizácia elektronického úradného dokumentu s doložkou právoplatnosti a vykonateľnosti (§ 2</w:t>
      </w:r>
      <w:r w:rsidR="00D03DD6" w:rsidRPr="00105AFD">
        <w:rPr>
          <w:b/>
          <w:u w:val="single"/>
        </w:rPr>
        <w:t>8</w:t>
      </w:r>
      <w:r w:rsidRPr="00105AFD">
        <w:rPr>
          <w:b/>
          <w:u w:val="single"/>
        </w:rPr>
        <w:t xml:space="preserve"> ods. 3 zákona o e-</w:t>
      </w:r>
      <w:proofErr w:type="spellStart"/>
      <w:r w:rsidRPr="00105AFD">
        <w:rPr>
          <w:b/>
          <w:u w:val="single"/>
        </w:rPr>
        <w:t>Governmente</w:t>
      </w:r>
      <w:proofErr w:type="spellEnd"/>
      <w:r w:rsidRPr="00105AFD">
        <w:rPr>
          <w:b/>
          <w:u w:val="single"/>
        </w:rPr>
        <w:t>)</w:t>
      </w:r>
    </w:p>
    <w:p w:rsidR="00E60312" w:rsidRDefault="00B77159" w:rsidP="00E60312">
      <w:pPr>
        <w:spacing w:after="120" w:line="240" w:lineRule="auto"/>
        <w:jc w:val="both"/>
      </w:pPr>
      <w:r>
        <w:tab/>
      </w:r>
      <w:r w:rsidR="00D03DD6">
        <w:t>V zmysle § 28 ods. 3 zákona o e-</w:t>
      </w:r>
      <w:proofErr w:type="spellStart"/>
      <w:r w:rsidR="00D03DD6">
        <w:t>Governmente</w:t>
      </w:r>
      <w:proofErr w:type="spellEnd"/>
      <w:r w:rsidR="00E60312">
        <w:t xml:space="preserve"> </w:t>
      </w:r>
      <w:r w:rsidR="00E60312" w:rsidRPr="00E60312">
        <w:rPr>
          <w:i/>
        </w:rPr>
        <w:t xml:space="preserve">„Ak ide o elektronický úradný dokument podľa § 3 písm. k) tretieho bodu, na účely preukázania právnych skutočností v ňom uvedených musí byť neoddeliteľne spojený s elektronickým úradným dokumentom, ktorého sa tieto právne skutočnosti týkajú, a to tak, že </w:t>
      </w:r>
      <w:r w:rsidR="00E60312" w:rsidRPr="00E60312">
        <w:rPr>
          <w:b/>
          <w:i/>
        </w:rPr>
        <w:t>oba tieto elektronické úradné dokumenty sú spoločne autorizované</w:t>
      </w:r>
      <w:r w:rsidR="00E60312" w:rsidRPr="00E60312">
        <w:rPr>
          <w:i/>
        </w:rPr>
        <w:t>.“</w:t>
      </w:r>
      <w:r w:rsidR="00E60312">
        <w:t xml:space="preserve"> </w:t>
      </w:r>
    </w:p>
    <w:p w:rsidR="00E60312" w:rsidRDefault="00E60312" w:rsidP="001D22B7">
      <w:pPr>
        <w:spacing w:after="120" w:line="240" w:lineRule="auto"/>
        <w:jc w:val="both"/>
      </w:pPr>
      <w:r>
        <w:tab/>
        <w:t>V zmysle § 3 písm. k) tretí bod zákona o e-</w:t>
      </w:r>
      <w:proofErr w:type="spellStart"/>
      <w:r>
        <w:t>Governmente</w:t>
      </w:r>
      <w:proofErr w:type="spellEnd"/>
      <w:r>
        <w:t xml:space="preserve"> </w:t>
      </w:r>
      <w:r w:rsidRPr="001D22B7">
        <w:rPr>
          <w:i/>
        </w:rPr>
        <w:t>„</w:t>
      </w:r>
      <w:r w:rsidR="001D22B7" w:rsidRPr="001D22B7">
        <w:rPr>
          <w:i/>
        </w:rPr>
        <w:t xml:space="preserve">Na účely tohto zákona sa rozumie </w:t>
      </w:r>
      <w:r w:rsidRPr="001D22B7">
        <w:rPr>
          <w:i/>
        </w:rPr>
        <w:t>elektronickým úradným dokumentom údaje vyplnené podľa elektronického formulára,</w:t>
      </w:r>
      <w:r w:rsidR="001D22B7" w:rsidRPr="001D22B7">
        <w:rPr>
          <w:i/>
        </w:rPr>
        <w:t xml:space="preserve"> ktorým orgán verejnej moci </w:t>
      </w:r>
      <w:r w:rsidR="001D22B7" w:rsidRPr="001D22B7">
        <w:rPr>
          <w:b/>
          <w:i/>
        </w:rPr>
        <w:t xml:space="preserve">vyznačuje právne skutočnosti týkajúce sa elektronického úradného </w:t>
      </w:r>
      <w:r w:rsidR="001D22B7" w:rsidRPr="002A2E4B">
        <w:rPr>
          <w:b/>
          <w:i/>
        </w:rPr>
        <w:t>dokumentu, najmä údaje o jeho právoplatnosti alebo vykonateľnosti</w:t>
      </w:r>
      <w:r w:rsidR="001D22B7" w:rsidRPr="001D22B7">
        <w:rPr>
          <w:i/>
        </w:rPr>
        <w:t>,“</w:t>
      </w:r>
      <w:r w:rsidR="001D22B7">
        <w:t xml:space="preserve">. </w:t>
      </w:r>
    </w:p>
    <w:p w:rsidR="00373F54" w:rsidRPr="00F70378" w:rsidRDefault="002A2E4B" w:rsidP="001D22B7">
      <w:pPr>
        <w:spacing w:after="120" w:line="240" w:lineRule="auto"/>
        <w:jc w:val="both"/>
      </w:pPr>
      <w:r>
        <w:tab/>
      </w:r>
      <w:r w:rsidR="00373F54" w:rsidRPr="00F70378">
        <w:t>Pre úplnosť v tejto súvislosti dodávame, že návrhom zákona, ktorým sa mení a dopĺňa zákon o e-</w:t>
      </w:r>
      <w:proofErr w:type="spellStart"/>
      <w:r w:rsidR="00373F54" w:rsidRPr="00F70378">
        <w:t>Governmente</w:t>
      </w:r>
      <w:proofErr w:type="spellEnd"/>
      <w:r w:rsidR="00373F54" w:rsidRPr="00F70378">
        <w:t xml:space="preserve"> sa v § 28 ods. 3 zákona slová </w:t>
      </w:r>
      <w:r w:rsidR="00373F54" w:rsidRPr="00F70378">
        <w:rPr>
          <w:i/>
        </w:rPr>
        <w:t>„musí byť neoddeliteľne spojený s elektronickým úradným dokumentom, ktorého sa tieto právne skutočnosti týkajú, a to tak, že oba tieto elektronické úradné dokumenty sú spoločne autorizované”</w:t>
      </w:r>
      <w:r w:rsidR="00373F54" w:rsidRPr="00F70378">
        <w:t xml:space="preserve"> nahrádzajú slovami </w:t>
      </w:r>
      <w:r w:rsidR="00373F54" w:rsidRPr="00F70378">
        <w:rPr>
          <w:i/>
        </w:rPr>
        <w:t>„musí obsahovať jednoznačnú identifikáciu elektronického úradného dokumentu, ktorého sa tieto právne skutočnosti týkajú alebo s ním musí byť neoddeliteľne spojený tak, že sú oba tieto elektronické úradné dokumenty spoločne autorizované”</w:t>
      </w:r>
      <w:r w:rsidR="00373F54" w:rsidRPr="00F70378">
        <w:t xml:space="preserve"> a na konci sa pripája táto veta: </w:t>
      </w:r>
      <w:r w:rsidR="00373F54" w:rsidRPr="00F70378">
        <w:rPr>
          <w:i/>
        </w:rPr>
        <w:t>„Ak elektronický úradný dokument podľa § 3 písm. k) tretieho bodu nie je spojený s elektronickým úradným dokumentom, ku ktorému sa preukazované právne skutočnosti viažu, spoločnou autorizáciou, orgán verejnej moci je povinný pri doručovaní elektronického úradného dokumentu podľa § 3 písm. k) tretieho bodu v jednej elektronickej úradnej správe doručiť aj elektronický úradný dokument, ku ktorému sa preukazované právne skutočnosti viažu.“</w:t>
      </w:r>
      <w:r w:rsidR="00373F54" w:rsidRPr="00F70378">
        <w:t>.</w:t>
      </w:r>
    </w:p>
    <w:p w:rsidR="00373F54" w:rsidRPr="00F70378" w:rsidRDefault="00373F54" w:rsidP="001D22B7">
      <w:pPr>
        <w:spacing w:after="120" w:line="240" w:lineRule="auto"/>
        <w:jc w:val="both"/>
      </w:pPr>
      <w:r w:rsidRPr="00F70378">
        <w:tab/>
      </w:r>
      <w:r w:rsidR="00F70378" w:rsidRPr="00F70378">
        <w:t>Účelom tejto úpravy je na všeobecnej úrovni umožniť „pripájanie doložiek“ k elektronickým úradným dokumentom aj inak, ako len spoločnou autorizáciou. Týmto iným spôsobom má byť orgánom verejnej moci zvolená jednoznačná identifikácia úradného dokumentu a „doložky“ k nemu.</w:t>
      </w:r>
    </w:p>
    <w:p w:rsidR="002A2E4B" w:rsidRDefault="00F70378" w:rsidP="001D22B7">
      <w:pPr>
        <w:spacing w:after="120" w:line="240" w:lineRule="auto"/>
        <w:jc w:val="both"/>
      </w:pPr>
      <w:r w:rsidRPr="00F70378">
        <w:tab/>
        <w:t>Účinnosť predmetného návrhu zákona, ktorým sa mení a dopĺňa zákon o e-</w:t>
      </w:r>
      <w:proofErr w:type="spellStart"/>
      <w:r w:rsidRPr="00F70378">
        <w:t>Governmente</w:t>
      </w:r>
      <w:proofErr w:type="spellEnd"/>
      <w:r w:rsidRPr="00F70378">
        <w:t xml:space="preserve"> </w:t>
      </w:r>
      <w:r w:rsidR="003C3BF2">
        <w:t>je od</w:t>
      </w:r>
      <w:r w:rsidRPr="00F70378">
        <w:t xml:space="preserve"> 1. </w:t>
      </w:r>
      <w:r w:rsidR="005B4F64">
        <w:t>august</w:t>
      </w:r>
      <w:r w:rsidR="003C3BF2">
        <w:t>a</w:t>
      </w:r>
      <w:r w:rsidRPr="00F70378">
        <w:t xml:space="preserve"> 2019.</w:t>
      </w:r>
      <w:r>
        <w:t xml:space="preserve"> </w:t>
      </w:r>
      <w:r w:rsidR="002A2E4B">
        <w:tab/>
      </w:r>
      <w:r>
        <w:tab/>
      </w:r>
    </w:p>
    <w:p w:rsidR="00B77159" w:rsidRPr="00105AFD" w:rsidRDefault="00B77159" w:rsidP="00105AFD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105AFD">
        <w:rPr>
          <w:b/>
          <w:u w:val="single"/>
        </w:rPr>
        <w:t>spoločná autorizácia elektronického úradného dokumentu s</w:t>
      </w:r>
      <w:r w:rsidR="000B3345" w:rsidRPr="00105AFD">
        <w:rPr>
          <w:b/>
          <w:u w:val="single"/>
        </w:rPr>
        <w:t xml:space="preserve"> údajmi vyplnenými podľa elektronického formulára</w:t>
      </w:r>
      <w:r w:rsidRPr="00105AFD">
        <w:rPr>
          <w:b/>
          <w:u w:val="single"/>
        </w:rPr>
        <w:t xml:space="preserve"> (§ 2</w:t>
      </w:r>
      <w:r w:rsidR="000B3345" w:rsidRPr="00105AFD">
        <w:rPr>
          <w:b/>
          <w:u w:val="single"/>
        </w:rPr>
        <w:t>8</w:t>
      </w:r>
      <w:r w:rsidRPr="00105AFD">
        <w:rPr>
          <w:b/>
          <w:u w:val="single"/>
        </w:rPr>
        <w:t xml:space="preserve"> ods. </w:t>
      </w:r>
      <w:r w:rsidR="000B3345" w:rsidRPr="00105AFD">
        <w:rPr>
          <w:b/>
          <w:u w:val="single"/>
        </w:rPr>
        <w:t>6</w:t>
      </w:r>
      <w:r w:rsidRPr="00105AFD">
        <w:rPr>
          <w:b/>
          <w:u w:val="single"/>
        </w:rPr>
        <w:t xml:space="preserve"> zákona o e-</w:t>
      </w:r>
      <w:proofErr w:type="spellStart"/>
      <w:r w:rsidRPr="00105AFD">
        <w:rPr>
          <w:b/>
          <w:u w:val="single"/>
        </w:rPr>
        <w:t>Governmente</w:t>
      </w:r>
      <w:proofErr w:type="spellEnd"/>
      <w:r w:rsidRPr="00105AFD">
        <w:rPr>
          <w:b/>
          <w:u w:val="single"/>
        </w:rPr>
        <w:t>)</w:t>
      </w:r>
      <w:r w:rsidR="000B3345" w:rsidRPr="00105AFD">
        <w:rPr>
          <w:b/>
          <w:u w:val="single"/>
        </w:rPr>
        <w:t xml:space="preserve"> </w:t>
      </w:r>
    </w:p>
    <w:p w:rsidR="001D22B7" w:rsidRDefault="001D22B7" w:rsidP="00C46097">
      <w:pPr>
        <w:spacing w:after="120" w:line="240" w:lineRule="auto"/>
        <w:jc w:val="both"/>
      </w:pPr>
      <w:r>
        <w:tab/>
      </w:r>
      <w:r w:rsidR="00C46097">
        <w:t>V zmysle § 28 ods. 6 zákona o e-</w:t>
      </w:r>
      <w:proofErr w:type="spellStart"/>
      <w:r w:rsidR="00C46097">
        <w:t>Governmente</w:t>
      </w:r>
      <w:proofErr w:type="spellEnd"/>
      <w:r w:rsidR="00C46097">
        <w:t xml:space="preserve"> </w:t>
      </w:r>
      <w:r w:rsidR="00C46097" w:rsidRPr="00C46097">
        <w:rPr>
          <w:i/>
        </w:rPr>
        <w:t xml:space="preserve">„Ak obsah elektronického úradného dokumentu nie je možné alebo účelné vytvárať výlučne podľa elektronického formulára, je možné časti elektronického úradného dokumentu vytvoriť aj ako iný elektronický dokument; v takom prípade musia byť všetky časti elektronického úradného dokumentu neoddeliteľne spojené, a to tak, že sú </w:t>
      </w:r>
      <w:r w:rsidR="00C46097" w:rsidRPr="00C46097">
        <w:rPr>
          <w:b/>
          <w:i/>
        </w:rPr>
        <w:t>autorizované spoločne ako jeden celok</w:t>
      </w:r>
      <w:r w:rsidR="00C46097" w:rsidRPr="00C46097">
        <w:rPr>
          <w:i/>
        </w:rPr>
        <w:t>.“</w:t>
      </w:r>
      <w:r w:rsidR="00C46097">
        <w:t xml:space="preserve"> </w:t>
      </w:r>
    </w:p>
    <w:p w:rsidR="00E60312" w:rsidRPr="00105AFD" w:rsidRDefault="00A331A0" w:rsidP="00105AFD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105AFD">
        <w:rPr>
          <w:b/>
          <w:u w:val="single"/>
        </w:rPr>
        <w:t xml:space="preserve">spoločná autorizácia osvedčovacej doložky a novovzniknutého elektronického dokumentu pri zaručenej konverzii z listinnej podoby do elektronickej podoby alebo z elektronickej podoby do elektronickej podoby iného formátu </w:t>
      </w:r>
    </w:p>
    <w:p w:rsidR="000B3345" w:rsidRPr="000B3345" w:rsidRDefault="000B3345" w:rsidP="000B3345">
      <w:pPr>
        <w:spacing w:after="0" w:line="240" w:lineRule="auto"/>
        <w:jc w:val="both"/>
        <w:rPr>
          <w:i/>
        </w:rPr>
      </w:pPr>
      <w:r>
        <w:tab/>
        <w:t>V zmysle § 35 ods. 1 zákona o e-</w:t>
      </w:r>
      <w:proofErr w:type="spellStart"/>
      <w:r>
        <w:t>Governmente</w:t>
      </w:r>
      <w:proofErr w:type="spellEnd"/>
      <w:r>
        <w:t xml:space="preserve">  </w:t>
      </w:r>
      <w:r w:rsidRPr="000B3345">
        <w:rPr>
          <w:i/>
        </w:rPr>
        <w:t>„Konverzia je postup, pri ktorom je celý, bežne zmyslami vnímateľný, informačný obsah pôvodného</w:t>
      </w:r>
    </w:p>
    <w:p w:rsidR="000B3345" w:rsidRPr="000B3345" w:rsidRDefault="000B3345" w:rsidP="000B3345">
      <w:pPr>
        <w:spacing w:after="0" w:line="240" w:lineRule="auto"/>
        <w:jc w:val="both"/>
        <w:rPr>
          <w:i/>
        </w:rPr>
      </w:pPr>
      <w:r w:rsidRPr="000B3345">
        <w:rPr>
          <w:i/>
        </w:rPr>
        <w:t>a) elektronického dokumentu transformovaný do novovzniknutého dokumentu v listinnej podobe,</w:t>
      </w:r>
    </w:p>
    <w:p w:rsidR="000B3345" w:rsidRPr="000B3345" w:rsidRDefault="000B3345" w:rsidP="000B3345">
      <w:pPr>
        <w:spacing w:after="0" w:line="240" w:lineRule="auto"/>
        <w:jc w:val="both"/>
        <w:rPr>
          <w:i/>
        </w:rPr>
      </w:pPr>
      <w:r w:rsidRPr="000B3345">
        <w:rPr>
          <w:i/>
        </w:rPr>
        <w:t>b) dokumentu v listinnej podobe transformovaný do novovzniknutého elektronického dokumentu,</w:t>
      </w:r>
    </w:p>
    <w:p w:rsidR="000B3345" w:rsidRDefault="000B3345" w:rsidP="000B3345">
      <w:pPr>
        <w:spacing w:after="120" w:line="240" w:lineRule="auto"/>
        <w:jc w:val="both"/>
        <w:rPr>
          <w:i/>
        </w:rPr>
      </w:pPr>
      <w:r w:rsidRPr="000B3345">
        <w:rPr>
          <w:i/>
        </w:rPr>
        <w:t>c) elektronického dokumentu transformovaný do novovzniknutého elektronického dokumentu.“</w:t>
      </w:r>
    </w:p>
    <w:p w:rsidR="000B3345" w:rsidRDefault="000B3345" w:rsidP="000B3345">
      <w:pPr>
        <w:spacing w:after="120" w:line="240" w:lineRule="auto"/>
        <w:jc w:val="both"/>
      </w:pPr>
      <w:r>
        <w:rPr>
          <w:i/>
        </w:rPr>
        <w:lastRenderedPageBreak/>
        <w:tab/>
      </w:r>
      <w:r>
        <w:t>V zmysle § 36 ods. 3 písm. c) zákona o e-</w:t>
      </w:r>
      <w:proofErr w:type="spellStart"/>
      <w:r>
        <w:t>Governmente</w:t>
      </w:r>
      <w:proofErr w:type="spellEnd"/>
      <w:r>
        <w:t xml:space="preserve"> </w:t>
      </w:r>
      <w:r w:rsidRPr="000B3345">
        <w:rPr>
          <w:i/>
        </w:rPr>
        <w:t xml:space="preserve">„Osoba vykonávajúca konverziu pri zaručenej konverzii podľa § 35 ods. 1 písm. b) </w:t>
      </w:r>
      <w:r w:rsidRPr="000B3345">
        <w:rPr>
          <w:b/>
          <w:i/>
        </w:rPr>
        <w:t>autorizuje osvedčovaciu doložku a novovzniknutý elektronický dokument spoločne</w:t>
      </w:r>
      <w:r w:rsidRPr="000B3345">
        <w:rPr>
          <w:i/>
        </w:rPr>
        <w:t xml:space="preserve"> a pripojí časovú pečiatku,</w:t>
      </w:r>
      <w:r w:rsidRPr="000B3345">
        <w:rPr>
          <w:i/>
          <w:vertAlign w:val="superscript"/>
        </w:rPr>
        <w:t>19)</w:t>
      </w:r>
      <w:r w:rsidRPr="000B3345">
        <w:rPr>
          <w:i/>
        </w:rPr>
        <w:t>“</w:t>
      </w:r>
      <w:r>
        <w:t>.</w:t>
      </w:r>
    </w:p>
    <w:p w:rsidR="000B3345" w:rsidRDefault="000B3345" w:rsidP="000B3345">
      <w:pPr>
        <w:spacing w:after="120" w:line="240" w:lineRule="auto"/>
        <w:jc w:val="both"/>
      </w:pPr>
      <w:r>
        <w:tab/>
        <w:t xml:space="preserve"> V zmysle § 36 ods. 4 písm. e) zákona o e-</w:t>
      </w:r>
      <w:proofErr w:type="spellStart"/>
      <w:r>
        <w:t>Governmente</w:t>
      </w:r>
      <w:proofErr w:type="spellEnd"/>
      <w:r>
        <w:t xml:space="preserve"> </w:t>
      </w:r>
      <w:r w:rsidRPr="000B3345">
        <w:rPr>
          <w:i/>
        </w:rPr>
        <w:t xml:space="preserve">„Osoba vykonávajúca konverziu pri zaručenej konverzii podľa § 35 ods. 1 písm. c) </w:t>
      </w:r>
      <w:r w:rsidRPr="00A331A0">
        <w:rPr>
          <w:b/>
          <w:i/>
        </w:rPr>
        <w:t>autorizuje osvedčovaciu doložku a novovzniknutý elektronický dokument spoločne</w:t>
      </w:r>
      <w:r w:rsidRPr="000B3345">
        <w:rPr>
          <w:i/>
        </w:rPr>
        <w:t xml:space="preserve"> a pripojí časovú pečiatku,</w:t>
      </w:r>
      <w:r w:rsidRPr="000B3345">
        <w:rPr>
          <w:i/>
          <w:vertAlign w:val="superscript"/>
        </w:rPr>
        <w:t>19)</w:t>
      </w:r>
      <w:r w:rsidRPr="000B3345">
        <w:rPr>
          <w:i/>
        </w:rPr>
        <w:t>“</w:t>
      </w:r>
      <w:r>
        <w:t xml:space="preserve">. </w:t>
      </w:r>
    </w:p>
    <w:p w:rsidR="00A331A0" w:rsidRDefault="00A331A0" w:rsidP="000B3345">
      <w:pPr>
        <w:spacing w:after="120" w:line="240" w:lineRule="auto"/>
        <w:jc w:val="both"/>
      </w:pPr>
    </w:p>
    <w:p w:rsidR="00A331A0" w:rsidRDefault="00A331A0" w:rsidP="000B3345">
      <w:pPr>
        <w:spacing w:after="120" w:line="240" w:lineRule="auto"/>
        <w:jc w:val="both"/>
      </w:pPr>
      <w:r>
        <w:tab/>
        <w:t>V praxi sa vyskytujú situácie, kedy orgány verejnej moci použijú spoločnú autorizáciu aj na prípady, kde to zákon o e-</w:t>
      </w:r>
      <w:proofErr w:type="spellStart"/>
      <w:r>
        <w:t>Governmente</w:t>
      </w:r>
      <w:proofErr w:type="spellEnd"/>
      <w:r>
        <w:t xml:space="preserve"> neumožňuje. Orgány verejnej moci tak spoločne autorizujú aj iné elektronické dok</w:t>
      </w:r>
      <w:r w:rsidR="00077B6D">
        <w:t>umenty</w:t>
      </w:r>
      <w:r>
        <w:t xml:space="preserve"> ako</w:t>
      </w:r>
      <w:r w:rsidR="00077B6D">
        <w:t xml:space="preserve"> tie, ktoré</w:t>
      </w:r>
      <w:r>
        <w:t xml:space="preserve"> sú </w:t>
      </w:r>
      <w:r w:rsidR="00077B6D">
        <w:t>stanovené</w:t>
      </w:r>
      <w:r>
        <w:t xml:space="preserve"> vyššie uveden</w:t>
      </w:r>
      <w:r w:rsidR="00077B6D">
        <w:t xml:space="preserve">ými </w:t>
      </w:r>
      <w:r>
        <w:t>zákonný</w:t>
      </w:r>
      <w:r w:rsidR="00077B6D">
        <w:t>mi</w:t>
      </w:r>
      <w:r>
        <w:t xml:space="preserve"> ustanovenia</w:t>
      </w:r>
      <w:r w:rsidR="00077B6D">
        <w:t>mi</w:t>
      </w:r>
      <w:r>
        <w:t xml:space="preserve">. </w:t>
      </w:r>
    </w:p>
    <w:p w:rsidR="001D7E29" w:rsidRDefault="00077B6D" w:rsidP="00077B6D">
      <w:pPr>
        <w:spacing w:after="120" w:line="240" w:lineRule="auto"/>
        <w:jc w:val="both"/>
      </w:pPr>
      <w:r>
        <w:tab/>
      </w:r>
      <w:r w:rsidR="00FF1592">
        <w:t>Vo všeobecnosti platí, že a</w:t>
      </w:r>
      <w:r w:rsidRPr="00077B6D">
        <w:t>utorizácia je vyjadrením vôle vo vzťahu ku</w:t>
      </w:r>
      <w:r w:rsidR="001D7E29">
        <w:t xml:space="preserve"> konkrétnemu úkonu, ktorým je </w:t>
      </w:r>
      <w:r w:rsidR="00361836">
        <w:t xml:space="preserve">napríklad </w:t>
      </w:r>
      <w:r w:rsidRPr="00077B6D">
        <w:t>podanie</w:t>
      </w:r>
      <w:r w:rsidR="001D7E29">
        <w:t xml:space="preserve"> odosielateľa</w:t>
      </w:r>
      <w:r w:rsidRPr="00077B6D">
        <w:t xml:space="preserve"> alebo konkrétna príloha</w:t>
      </w:r>
      <w:r w:rsidR="001D7E29">
        <w:t xml:space="preserve"> k podaniu</w:t>
      </w:r>
      <w:r w:rsidRPr="00077B6D">
        <w:t xml:space="preserve">. </w:t>
      </w:r>
      <w:r w:rsidR="001D7E29" w:rsidRPr="00077B6D">
        <w:t>Podstat</w:t>
      </w:r>
      <w:r w:rsidR="001D7E29">
        <w:t>ou</w:t>
      </w:r>
      <w:r w:rsidR="001D7E29" w:rsidRPr="00077B6D">
        <w:t xml:space="preserve"> je, že </w:t>
      </w:r>
      <w:r w:rsidR="001D7E29">
        <w:t xml:space="preserve">autorizovaný </w:t>
      </w:r>
      <w:r w:rsidR="001D7E29" w:rsidRPr="00077B6D">
        <w:t>dokument</w:t>
      </w:r>
      <w:r w:rsidR="001D7E29">
        <w:t xml:space="preserve"> </w:t>
      </w:r>
      <w:r w:rsidR="001D7E29" w:rsidRPr="00077B6D">
        <w:t>reprezentuje právny úkon - teda konkrétne podanie, konkrétny formulár, konkrétnu prílohu a to v pr</w:t>
      </w:r>
      <w:r w:rsidR="001D7E29">
        <w:t>vo</w:t>
      </w:r>
      <w:r w:rsidR="001D7E29" w:rsidRPr="00077B6D">
        <w:t>m rade vtedy, ak je autorizácia, podpis, náležitosťou toho úkonu.</w:t>
      </w:r>
    </w:p>
    <w:p w:rsidR="00077B6D" w:rsidRDefault="001D7E29" w:rsidP="00077B6D">
      <w:pPr>
        <w:spacing w:after="120" w:line="240" w:lineRule="auto"/>
        <w:jc w:val="both"/>
      </w:pPr>
      <w:r>
        <w:tab/>
        <w:t>Zdôrazňujeme, že a</w:t>
      </w:r>
      <w:r w:rsidR="00077B6D" w:rsidRPr="00077B6D">
        <w:t>utorizác</w:t>
      </w:r>
      <w:r>
        <w:t>ia nemá slúžiť na zabezpečenie „</w:t>
      </w:r>
      <w:r w:rsidR="00077B6D" w:rsidRPr="00077B6D">
        <w:t>spojeni</w:t>
      </w:r>
      <w:r>
        <w:t>a</w:t>
      </w:r>
      <w:r w:rsidR="00077B6D" w:rsidRPr="00077B6D">
        <w:t>” viacerých dokumentov dokopy</w:t>
      </w:r>
      <w:r>
        <w:t>. Výnimkou sú vyššie uvedené prípady stanovené zákonom o e-</w:t>
      </w:r>
      <w:proofErr w:type="spellStart"/>
      <w:r>
        <w:t>Governmente</w:t>
      </w:r>
      <w:proofErr w:type="spellEnd"/>
      <w:r>
        <w:t xml:space="preserve"> – spojenie d</w:t>
      </w:r>
      <w:r w:rsidR="00077B6D" w:rsidRPr="00077B6D">
        <w:t>oložky</w:t>
      </w:r>
      <w:r>
        <w:t xml:space="preserve"> právoplatnosti a vykonateľnosti s elektronickým úradným dokumentom spoločnou autorizáciou, spojenie elektronického úradného dokumentu s </w:t>
      </w:r>
      <w:r w:rsidRPr="00B77159">
        <w:t>údajmi vyplnenými podľa elektronického formulára</w:t>
      </w:r>
      <w:r>
        <w:t xml:space="preserve"> spoločnou autorizáciou a spojenie osvedčovacej doložky a novovzniknutého elektronického dokumentu pri zaručenej konverzii spoločnou autorizáciou. </w:t>
      </w:r>
    </w:p>
    <w:p w:rsidR="001D7E29" w:rsidRDefault="001D7E29" w:rsidP="006C4E7A">
      <w:pPr>
        <w:spacing w:after="120" w:line="240" w:lineRule="auto"/>
        <w:jc w:val="both"/>
      </w:pPr>
      <w:r>
        <w:tab/>
      </w:r>
      <w:r w:rsidR="006C4E7A">
        <w:t>Autorizácia (podpis) má byť viazaná ku konkrétnemu úkonu a je potrebná vtedy, ak daný úkon, dané podanie alebo príloha, podpis vyžaduje.</w:t>
      </w:r>
    </w:p>
    <w:p w:rsidR="00E37616" w:rsidRDefault="00E37616" w:rsidP="006C4E7A">
      <w:pPr>
        <w:spacing w:after="120" w:line="240" w:lineRule="auto"/>
        <w:jc w:val="both"/>
      </w:pPr>
      <w:r>
        <w:tab/>
      </w:r>
      <w:r w:rsidR="00763E49">
        <w:t xml:space="preserve">Vyššie uvedené je dôležité najmä pri </w:t>
      </w:r>
      <w:r>
        <w:t xml:space="preserve">prílohách k podaniu. Napríklad, ak podaním je plná moc, ktorej povinnou náležitosťou je podpis, je dôležité, aby bola autorizovaná táto plná moc. Zachovanie väzby medzi podaním a prílohami nemá byť postavené na spoločnej autorizácii. Z uvedeného vyplýva, že ak sú k podaniu, teda </w:t>
      </w:r>
      <w:r w:rsidR="00042D2A">
        <w:t xml:space="preserve">napríklad v tomto prípade </w:t>
      </w:r>
      <w:r>
        <w:t xml:space="preserve">k plnej moci ešte priložené prílohy, napríklad </w:t>
      </w:r>
      <w:proofErr w:type="spellStart"/>
      <w:r>
        <w:t>skeny</w:t>
      </w:r>
      <w:proofErr w:type="spellEnd"/>
      <w:r>
        <w:t xml:space="preserve"> listín, je </w:t>
      </w:r>
      <w:r w:rsidR="00850E7A">
        <w:t>ne</w:t>
      </w:r>
      <w:r w:rsidR="008E78E2">
        <w:t>správne</w:t>
      </w:r>
      <w:r w:rsidR="00575A06">
        <w:t xml:space="preserve"> ich s</w:t>
      </w:r>
      <w:r w:rsidR="0089179D">
        <w:t xml:space="preserve"> plnou mocou</w:t>
      </w:r>
      <w:r w:rsidR="00575A06">
        <w:t xml:space="preserve"> spoločne autorizovať</w:t>
      </w:r>
      <w:r>
        <w:t xml:space="preserve">. </w:t>
      </w:r>
      <w:r w:rsidR="00850E7A">
        <w:t xml:space="preserve"> </w:t>
      </w:r>
    </w:p>
    <w:p w:rsidR="00105AFD" w:rsidRDefault="00105AFD" w:rsidP="006C4E7A">
      <w:pPr>
        <w:spacing w:after="120" w:line="240" w:lineRule="auto"/>
        <w:jc w:val="both"/>
      </w:pPr>
      <w:r>
        <w:tab/>
        <w:t>V zmysle § 27 ods. 2 prvá veta zákona o e-</w:t>
      </w:r>
      <w:proofErr w:type="spellStart"/>
      <w:r>
        <w:t>Governmente</w:t>
      </w:r>
      <w:proofErr w:type="spellEnd"/>
      <w:r>
        <w:t xml:space="preserve"> </w:t>
      </w:r>
      <w:r w:rsidRPr="00105AFD">
        <w:rPr>
          <w:i/>
        </w:rPr>
        <w:t>„Prílohy k elektronickému úradnému dokumentu sa pripájajú vždy ako samostatný elektronický dokument, pričom ak príloha existuje len v listinnej podobe a podľa osobitného predpisu sa vyžaduje jej predloženie aspoň v úradne osvedčenej kópii, pripojí sa k elektronickému úradnému dokumentu ako elektronický dokument, ktorý vznikol zaručenou konverziou (§ 35 ods. 2).“</w:t>
      </w:r>
      <w:r>
        <w:t xml:space="preserve"> </w:t>
      </w:r>
    </w:p>
    <w:p w:rsidR="00E37616" w:rsidRDefault="00E37616" w:rsidP="001D7E29">
      <w:pPr>
        <w:spacing w:after="120" w:line="240" w:lineRule="auto"/>
        <w:jc w:val="both"/>
      </w:pPr>
      <w:r>
        <w:tab/>
      </w:r>
      <w:r w:rsidR="000A2337">
        <w:t>V </w:t>
      </w:r>
      <w:r w:rsidR="006118CB">
        <w:t>danom</w:t>
      </w:r>
      <w:r w:rsidR="000A2337">
        <w:t xml:space="preserve"> prípade by v</w:t>
      </w:r>
      <w:r w:rsidR="00CE48CE">
        <w:t>ýsledkom spoločnej autorizácie podania, napríklad</w:t>
      </w:r>
      <w:r w:rsidR="001D7E29">
        <w:t xml:space="preserve"> pln</w:t>
      </w:r>
      <w:r w:rsidR="00CE48CE">
        <w:t>ej</w:t>
      </w:r>
      <w:r w:rsidR="001D7E29">
        <w:t xml:space="preserve"> moc</w:t>
      </w:r>
      <w:r w:rsidR="00CE48CE">
        <w:t>i</w:t>
      </w:r>
      <w:r w:rsidR="001D7E29">
        <w:t xml:space="preserve"> a</w:t>
      </w:r>
      <w:r w:rsidR="00506589">
        <w:t xml:space="preserve"> prílohy </w:t>
      </w:r>
      <w:r w:rsidR="000A2337">
        <w:t>bolo</w:t>
      </w:r>
      <w:r w:rsidR="00CE48CE">
        <w:t xml:space="preserve"> to, </w:t>
      </w:r>
      <w:r w:rsidR="00C34BB6">
        <w:t xml:space="preserve">že </w:t>
      </w:r>
      <w:r w:rsidR="00CE48CE">
        <w:t xml:space="preserve">obsah tohto právneho úkonu </w:t>
      </w:r>
      <w:r w:rsidR="000A2337">
        <w:t>by tvorili</w:t>
      </w:r>
      <w:r w:rsidR="00CE48CE">
        <w:t xml:space="preserve"> oba dokumenty. Zastávame názor, že </w:t>
      </w:r>
      <w:r w:rsidR="007451F3">
        <w:t xml:space="preserve">musí byť jednoznačné, k akému dokumentu sa podpis viaže. </w:t>
      </w:r>
    </w:p>
    <w:p w:rsidR="001D7E29" w:rsidRDefault="007451F3" w:rsidP="001D7E29">
      <w:pPr>
        <w:spacing w:after="120" w:line="240" w:lineRule="auto"/>
        <w:jc w:val="both"/>
      </w:pPr>
      <w:r>
        <w:tab/>
        <w:t>Zároveň</w:t>
      </w:r>
      <w:r w:rsidR="001D7E29">
        <w:t>, môže nastať situácia, kedy sú ako prílohy dva dokumenty, z ktorých každý má mať in</w:t>
      </w:r>
      <w:r w:rsidR="00106898">
        <w:t>ý</w:t>
      </w:r>
      <w:r w:rsidR="001D7E29">
        <w:t xml:space="preserve"> podpis </w:t>
      </w:r>
      <w:r>
        <w:t>–</w:t>
      </w:r>
      <w:r w:rsidR="001D7E29">
        <w:t xml:space="preserve"> </w:t>
      </w:r>
      <w:r>
        <w:t xml:space="preserve">v takomto prípade </w:t>
      </w:r>
      <w:r w:rsidR="001D7E29">
        <w:t>spo</w:t>
      </w:r>
      <w:r>
        <w:t>l</w:t>
      </w:r>
      <w:r w:rsidR="001D7E29">
        <w:t>očná autorizácia</w:t>
      </w:r>
      <w:r>
        <w:t xml:space="preserve"> nezabezpečí správnu autorizáciu</w:t>
      </w:r>
      <w:r w:rsidR="001D7E29">
        <w:t xml:space="preserve"> </w:t>
      </w:r>
      <w:r>
        <w:t>dokumentov</w:t>
      </w:r>
      <w:r w:rsidR="001D7E29">
        <w:t>.</w:t>
      </w:r>
    </w:p>
    <w:p w:rsidR="00270847" w:rsidRDefault="00270847" w:rsidP="001D7E29">
      <w:pPr>
        <w:spacing w:after="120" w:line="240" w:lineRule="auto"/>
        <w:jc w:val="both"/>
      </w:pPr>
    </w:p>
    <w:p w:rsidR="00270847" w:rsidRPr="00270847" w:rsidRDefault="00270847" w:rsidP="001D7E29">
      <w:pPr>
        <w:spacing w:after="120" w:line="240" w:lineRule="auto"/>
        <w:jc w:val="both"/>
        <w:rPr>
          <w:b/>
          <w:u w:val="single"/>
        </w:rPr>
      </w:pPr>
      <w:r w:rsidRPr="00270847">
        <w:rPr>
          <w:b/>
          <w:u w:val="single"/>
        </w:rPr>
        <w:t xml:space="preserve">Záver: </w:t>
      </w:r>
    </w:p>
    <w:p w:rsidR="00A46E50" w:rsidRDefault="001D7329" w:rsidP="001D7E29">
      <w:pPr>
        <w:spacing w:after="120" w:line="240" w:lineRule="auto"/>
        <w:jc w:val="both"/>
      </w:pPr>
      <w:r>
        <w:tab/>
      </w:r>
      <w:r w:rsidR="0020690B">
        <w:t>Za účelom používania spoločnej autorizácie elektronických úradných dokumentov zo strany orgánov verejnej moci v súlade so zákonom o e-</w:t>
      </w:r>
      <w:proofErr w:type="spellStart"/>
      <w:r w:rsidR="0020690B">
        <w:t>Governmente</w:t>
      </w:r>
      <w:proofErr w:type="spellEnd"/>
      <w:r w:rsidR="0020690B">
        <w:t xml:space="preserve"> </w:t>
      </w:r>
      <w:r>
        <w:t>Úrad podpredsedu vlády SR pre investície a informatizáciu vydáva toto usmernenie. S ohľadom na nesprávnu aplikáciu spoločnej autorizácie elektronických úradných dokumentov v praxi je za účelom eliminácie ďalších procesných problémov potrebné</w:t>
      </w:r>
      <w:r w:rsidR="009972F6">
        <w:t>, aby orgány verejnej moci</w:t>
      </w:r>
      <w:r>
        <w:t xml:space="preserve"> postupova</w:t>
      </w:r>
      <w:r w:rsidR="009972F6">
        <w:t>li</w:t>
      </w:r>
      <w:r>
        <w:t xml:space="preserve"> v súlade so zákonom o e-</w:t>
      </w:r>
      <w:proofErr w:type="spellStart"/>
      <w:r>
        <w:t>Governmente</w:t>
      </w:r>
      <w:proofErr w:type="spellEnd"/>
      <w:r>
        <w:t xml:space="preserve"> a</w:t>
      </w:r>
      <w:r w:rsidR="00E543BB">
        <w:t xml:space="preserve"> využívali </w:t>
      </w:r>
      <w:r>
        <w:t>spoločnú autorizáciu</w:t>
      </w:r>
      <w:r w:rsidR="00D65365">
        <w:t xml:space="preserve"> výlučne pri elektronických úradných do</w:t>
      </w:r>
      <w:r w:rsidR="00E543BB">
        <w:t>kumentov, pri ktorých t</w:t>
      </w:r>
      <w:r w:rsidR="00D65365">
        <w:t>o zákon o e-</w:t>
      </w:r>
      <w:proofErr w:type="spellStart"/>
      <w:r w:rsidR="00D65365">
        <w:t>Governmente</w:t>
      </w:r>
      <w:proofErr w:type="spellEnd"/>
      <w:r w:rsidR="00D65365">
        <w:t xml:space="preserve"> umožňuje. </w:t>
      </w:r>
    </w:p>
    <w:sectPr w:rsidR="00A46E50" w:rsidSect="00B849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4E90"/>
    <w:multiLevelType w:val="hybridMultilevel"/>
    <w:tmpl w:val="7B88945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12"/>
    <w:rsid w:val="00042D2A"/>
    <w:rsid w:val="00077B6D"/>
    <w:rsid w:val="000A2337"/>
    <w:rsid w:val="000B3345"/>
    <w:rsid w:val="000C0DB1"/>
    <w:rsid w:val="00105AFD"/>
    <w:rsid w:val="00106898"/>
    <w:rsid w:val="00126973"/>
    <w:rsid w:val="001719D0"/>
    <w:rsid w:val="001D22B7"/>
    <w:rsid w:val="001D7329"/>
    <w:rsid w:val="001D7E29"/>
    <w:rsid w:val="0020690B"/>
    <w:rsid w:val="00270847"/>
    <w:rsid w:val="002919D2"/>
    <w:rsid w:val="002A2E4B"/>
    <w:rsid w:val="00311794"/>
    <w:rsid w:val="00361836"/>
    <w:rsid w:val="00373F54"/>
    <w:rsid w:val="00382721"/>
    <w:rsid w:val="003C3BF2"/>
    <w:rsid w:val="003E6DBD"/>
    <w:rsid w:val="00441585"/>
    <w:rsid w:val="00506589"/>
    <w:rsid w:val="0056629A"/>
    <w:rsid w:val="00575A06"/>
    <w:rsid w:val="005A7306"/>
    <w:rsid w:val="005B4F64"/>
    <w:rsid w:val="006118CB"/>
    <w:rsid w:val="006C4E7A"/>
    <w:rsid w:val="00720231"/>
    <w:rsid w:val="007451F3"/>
    <w:rsid w:val="00763E49"/>
    <w:rsid w:val="007F6DC9"/>
    <w:rsid w:val="00850E7A"/>
    <w:rsid w:val="0089179D"/>
    <w:rsid w:val="008C56A4"/>
    <w:rsid w:val="008E78E2"/>
    <w:rsid w:val="009972F6"/>
    <w:rsid w:val="00A331A0"/>
    <w:rsid w:val="00A46E50"/>
    <w:rsid w:val="00B41617"/>
    <w:rsid w:val="00B77159"/>
    <w:rsid w:val="00B849A3"/>
    <w:rsid w:val="00C23AD7"/>
    <w:rsid w:val="00C34BB6"/>
    <w:rsid w:val="00C46097"/>
    <w:rsid w:val="00CE48CE"/>
    <w:rsid w:val="00D03DD6"/>
    <w:rsid w:val="00D65365"/>
    <w:rsid w:val="00E37616"/>
    <w:rsid w:val="00E543BB"/>
    <w:rsid w:val="00E60312"/>
    <w:rsid w:val="00F70378"/>
    <w:rsid w:val="00FD31C1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DE72-9081-4502-9851-4BD7E6DB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Usmernenie k spoločnej autorizácii elektronických úradných dokumentov"/>
    <f:field ref="objsubject" par="" edit="true" text=""/>
    <f:field ref="objcreatedby" par="" text="Farkašovská, Veronika, Mgr."/>
    <f:field ref="objcreatedat" par="" text="10. 7. 2019 10:13:56"/>
    <f:field ref="objchangedby" par="" text="Kmeť, Jaroslav, Ing."/>
    <f:field ref="objmodifiedat" par="" text="15. 7. 2019 8:59:11"/>
    <f:field ref="doc_FSCFOLIO_1_1001_FieldDocumentNumber" par="" text=""/>
    <f:field ref="doc_FSCFOLIO_1_1001_FieldSubject" par="" text=""/>
    <f:field ref="FSCFOLIO_1_1001_FieldCurrentUser" par="" text="Mgr. Veronika Farkašovská"/>
    <f:field ref="CCAPRECONFIG_15_1001_Objektname" par="" text="Usmernenie k spoločnej autorizácii elektronických úradných dokumentov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Farkašovská</dc:creator>
  <cp:keywords/>
  <dc:description/>
  <cp:lastModifiedBy>Veronika Farkašovská</cp:lastModifiedBy>
  <cp:revision>2</cp:revision>
  <dcterms:created xsi:type="dcterms:W3CDTF">2019-07-15T07:19:00Z</dcterms:created>
  <dcterms:modified xsi:type="dcterms:W3CDTF">2019-07-15T07:19:00Z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oGŠ</vt:lpwstr>
  </property>
  <property fmtid="{D5CDD505-2E9C-101B-9397-08002B2CF9AE}" pid="61" name="FSC#SKMF@103.510:mf_aktuc_funkcia">
    <vt:lpwstr>referent</vt:lpwstr>
  </property>
  <property fmtid="{D5CDD505-2E9C-101B-9397-08002B2CF9AE}" pid="62" name="FSC#SKMF@103.510:mf_aktuc_nadrutvar">
    <vt:lpwstr>OAEG (odbor architektúry eGovernmentu)</vt:lpwstr>
  </property>
  <property fmtid="{D5CDD505-2E9C-101B-9397-08002B2CF9AE}" pid="63" name="FSC#SKMF@103.510:mf_aktuc_klapka">
    <vt:lpwstr/>
  </property>
  <property fmtid="{D5CDD505-2E9C-101B-9397-08002B2CF9AE}" pid="64" name="FSC#SKMF@103.510:mf_aktuc_email">
    <vt:lpwstr>veronika.farkasovska@vicepremier.gov.sk</vt:lpwstr>
  </property>
  <property fmtid="{D5CDD505-2E9C-101B-9397-08002B2CF9AE}" pid="65" name="FSC#SKMF@103.510:mf_aktuc">
    <vt:lpwstr>Mgr. Veronika Farkašovská</vt:lpwstr>
  </property>
  <property fmtid="{D5CDD505-2E9C-101B-9397-08002B2CF9AE}" pid="66" name="FSC#SKMF@103.510:mf_aktuc_zast">
    <vt:lpwstr>Mgr. Veronika Farkašovská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Veronika Farkašovská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10. 7. 2019, 10:13</vt:lpwstr>
  </property>
  <property fmtid="{D5CDD505-2E9C-101B-9397-08002B2CF9AE}" pid="120" name="FSC#SKEDITIONREG@103.510:curruserrolegroup">
    <vt:lpwstr>oddelenie governance a štandardov 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2120287004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podpredsedu vlády Slovenskej republiky pre investície a informatizáciu</vt:lpwstr>
  </property>
  <property fmtid="{D5CDD505-2E9C-101B-9397-08002B2CF9AE}" pid="130" name="FSC#SKEDITIONREG@103.510:sk_org_ico">
    <vt:lpwstr>50349287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Štefánikova 15</vt:lpwstr>
  </property>
  <property fmtid="{D5CDD505-2E9C-101B-9397-08002B2CF9AE}" pid="135" name="FSC#SKEDITIONREG@103.510:sk_org_zip">
    <vt:lpwstr>811 05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10. 7. 2019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10.7.2019, 10:13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Metodické usmernenia k zákonu o e-Governmente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2019</vt:lpwstr>
  </property>
  <property fmtid="{D5CDD505-2E9C-101B-9397-08002B2CF9AE}" pid="385" name="FSC#COOELAK@1.1001:FileRefOrdinal">
    <vt:lpwstr>4679</vt:lpwstr>
  </property>
  <property fmtid="{D5CDD505-2E9C-101B-9397-08002B2CF9AE}" pid="386" name="FSC#COOELAK@1.1001:FileRefOU">
    <vt:lpwstr>oGŠ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Farkašovská, Veronika,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Mušutová, Monika, JUDr.</vt:lpwstr>
  </property>
  <property fmtid="{D5CDD505-2E9C-101B-9397-08002B2CF9AE}" pid="394" name="FSC#COOELAK@1.1001:ApprovedAt">
    <vt:lpwstr>10.07.2019</vt:lpwstr>
  </property>
  <property fmtid="{D5CDD505-2E9C-101B-9397-08002B2CF9AE}" pid="395" name="FSC#COOELAK@1.1001:Department">
    <vt:lpwstr>oGŠ (oddelenie governance a štandardov )</vt:lpwstr>
  </property>
  <property fmtid="{D5CDD505-2E9C-101B-9397-08002B2CF9AE}" pid="396" name="FSC#COOELAK@1.1001:CreatedAt">
    <vt:lpwstr>10.07.2019</vt:lpwstr>
  </property>
  <property fmtid="{D5CDD505-2E9C-101B-9397-08002B2CF9AE}" pid="397" name="FSC#COOELAK@1.1001:OU">
    <vt:lpwstr>oGŠ (oddelenie governance a štandardov 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*COO.2203.102.2.2721505*</vt:lpwstr>
  </property>
  <property fmtid="{D5CDD505-2E9C-101B-9397-08002B2CF9AE}" pid="400" name="FSC#COOELAK@1.1001:RefBarCode">
    <vt:lpwstr>*COO.2203.102.2.2721487*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Monika</vt:lpwstr>
  </property>
  <property fmtid="{D5CDD505-2E9C-101B-9397-08002B2CF9AE}" pid="410" name="FSC#COOELAK@1.1001:ApproverSurName">
    <vt:lpwstr>Mušutová</vt:lpwstr>
  </property>
  <property fmtid="{D5CDD505-2E9C-101B-9397-08002B2CF9AE}" pid="411" name="FSC#COOELAK@1.1001:ApproverTitle">
    <vt:lpwstr>JUDr.</vt:lpwstr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B 14</vt:lpwstr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veronika.farkasovska@vicepremier.gov.sk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Mgr. Veronika Farkašovská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10.07.2019</vt:lpwstr>
  </property>
  <property fmtid="{D5CDD505-2E9C-101B-9397-08002B2CF9AE}" pid="428" name="FSC#ATSTATECFG@1.1001:SubfileSubject">
    <vt:lpwstr>Usmernenie k spoločnej autorizácii elektronických úradných dokumentov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Ing. Edita Antoniaková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COO.2203.102.2.2721505</vt:lpwstr>
  </property>
  <property fmtid="{D5CDD505-2E9C-101B-9397-08002B2CF9AE}" pid="446" name="FSC#FSCFOLIO@1.1001:docpropproject">
    <vt:lpwstr/>
  </property>
</Properties>
</file>