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44216" w14:textId="77777777" w:rsidR="00D7119F" w:rsidRPr="00AA4B0C" w:rsidRDefault="00D7119F" w:rsidP="00B6368F">
      <w:pPr>
        <w:pStyle w:val="Header"/>
        <w:tabs>
          <w:tab w:val="clear" w:pos="4513"/>
          <w:tab w:val="left" w:pos="6915"/>
        </w:tabs>
        <w:jc w:val="center"/>
        <w:rPr>
          <w:rFonts w:ascii="Tahoma" w:hAnsi="Tahoma" w:cs="Tahoma"/>
          <w:b/>
          <w:sz w:val="18"/>
          <w:szCs w:val="20"/>
        </w:rPr>
      </w:pPr>
    </w:p>
    <w:tbl>
      <w:tblPr>
        <w:tblStyle w:val="TableGridLight"/>
        <w:tblW w:w="9367" w:type="dxa"/>
        <w:tblLayout w:type="fixed"/>
        <w:tblLook w:val="01E0" w:firstRow="1" w:lastRow="1" w:firstColumn="1" w:lastColumn="1" w:noHBand="0" w:noVBand="0"/>
      </w:tblPr>
      <w:tblGrid>
        <w:gridCol w:w="3968"/>
        <w:gridCol w:w="2282"/>
        <w:gridCol w:w="1978"/>
        <w:gridCol w:w="1139"/>
      </w:tblGrid>
      <w:tr w:rsidR="000C4877" w:rsidRPr="00AA4B0C" w14:paraId="30A49C33" w14:textId="77777777" w:rsidTr="007821AA">
        <w:tc>
          <w:tcPr>
            <w:tcW w:w="9367" w:type="dxa"/>
            <w:gridSpan w:val="4"/>
          </w:tcPr>
          <w:p w14:paraId="3E4A61B2" w14:textId="62C87765" w:rsidR="000C4877" w:rsidRPr="00AA4B0C" w:rsidRDefault="000C4877" w:rsidP="00E943FA">
            <w:pPr>
              <w:tabs>
                <w:tab w:val="left" w:pos="2625"/>
              </w:tabs>
              <w:rPr>
                <w:rFonts w:ascii="Tahoma" w:hAnsi="Tahoma" w:cs="Tahoma"/>
                <w:sz w:val="22"/>
              </w:rPr>
            </w:pPr>
          </w:p>
          <w:p w14:paraId="4692C228" w14:textId="77777777" w:rsidR="000C4877" w:rsidRPr="00AA4B0C" w:rsidRDefault="000C4877" w:rsidP="000C4877">
            <w:pPr>
              <w:tabs>
                <w:tab w:val="left" w:pos="2625"/>
              </w:tabs>
              <w:ind w:left="851" w:hanging="851"/>
              <w:rPr>
                <w:rFonts w:ascii="Tahoma" w:hAnsi="Tahoma" w:cs="Tahoma"/>
                <w:sz w:val="22"/>
              </w:rPr>
            </w:pPr>
          </w:p>
          <w:p w14:paraId="072F3FDE" w14:textId="2A2DB2AF" w:rsidR="000C4877" w:rsidRPr="00AA4B0C" w:rsidRDefault="000C4877" w:rsidP="000C4877">
            <w:pPr>
              <w:pStyle w:val="NormalWeb"/>
              <w:spacing w:before="0" w:beforeAutospacing="0" w:after="0" w:afterAutospacing="0" w:line="240" w:lineRule="atLeast"/>
              <w:ind w:left="851" w:hanging="851"/>
              <w:jc w:val="center"/>
              <w:rPr>
                <w:rFonts w:ascii="Tahoma" w:hAnsi="Tahoma" w:cs="Tahoma"/>
                <w:b/>
                <w:bCs/>
                <w:sz w:val="36"/>
                <w:lang w:val="sk-SK"/>
              </w:rPr>
            </w:pPr>
            <w:r w:rsidRPr="00AA4B0C">
              <w:rPr>
                <w:rFonts w:ascii="Tahoma" w:hAnsi="Tahoma" w:cs="Tahoma"/>
                <w:b/>
                <w:caps/>
                <w:sz w:val="36"/>
              </w:rPr>
              <w:t>projektový iniciálny dokument (pid)</w:t>
            </w:r>
          </w:p>
          <w:p w14:paraId="7656FC40" w14:textId="77777777" w:rsidR="00060453" w:rsidRPr="00AA4B0C" w:rsidRDefault="00060453" w:rsidP="000C4877">
            <w:pPr>
              <w:pStyle w:val="NormalWeb"/>
              <w:spacing w:before="0" w:beforeAutospacing="0" w:after="0" w:afterAutospacing="0" w:line="240" w:lineRule="atLeast"/>
              <w:ind w:left="851" w:hanging="851"/>
              <w:jc w:val="center"/>
              <w:rPr>
                <w:rFonts w:ascii="Tahoma" w:hAnsi="Tahoma" w:cs="Tahoma"/>
                <w:b/>
                <w:bCs/>
                <w:sz w:val="28"/>
                <w:lang w:val="sk-SK"/>
              </w:rPr>
            </w:pPr>
          </w:p>
          <w:p w14:paraId="3169B650" w14:textId="77777777" w:rsidR="00CE548F" w:rsidRPr="00AA4B0C" w:rsidRDefault="00CE548F" w:rsidP="00ED5BC6">
            <w:pPr>
              <w:pStyle w:val="NormalWeb"/>
              <w:spacing w:before="0" w:beforeAutospacing="0" w:after="0" w:afterAutospacing="0" w:line="240" w:lineRule="atLeast"/>
              <w:rPr>
                <w:rFonts w:ascii="Tahoma" w:hAnsi="Tahoma" w:cs="Tahoma"/>
                <w:b/>
                <w:bCs/>
                <w:sz w:val="21"/>
                <w:szCs w:val="28"/>
                <w:lang w:val="sk-SK"/>
              </w:rPr>
            </w:pPr>
          </w:p>
          <w:p w14:paraId="2864ABA3" w14:textId="77777777" w:rsidR="000C4877" w:rsidRPr="00AA4B0C" w:rsidRDefault="000C4877" w:rsidP="005B403F">
            <w:pPr>
              <w:pStyle w:val="NormalWeb"/>
              <w:spacing w:before="0" w:beforeAutospacing="0" w:after="0" w:afterAutospacing="0" w:line="240" w:lineRule="atLeast"/>
              <w:rPr>
                <w:rFonts w:ascii="Tahoma" w:hAnsi="Tahoma" w:cs="Tahoma"/>
                <w:bCs/>
                <w:i/>
                <w:color w:val="A6A6A6" w:themeColor="background1" w:themeShade="A6"/>
                <w:sz w:val="16"/>
                <w:szCs w:val="16"/>
                <w:lang w:val="sk-SK"/>
              </w:rPr>
            </w:pPr>
          </w:p>
          <w:p w14:paraId="2DD4A295" w14:textId="7DBA2CFB" w:rsidR="000C4877" w:rsidRPr="00AA4B0C" w:rsidRDefault="000C4877" w:rsidP="005B403F">
            <w:pPr>
              <w:pStyle w:val="NormalWeb"/>
              <w:spacing w:before="0" w:beforeAutospacing="0" w:after="0" w:afterAutospacing="0" w:line="240" w:lineRule="atLeast"/>
              <w:ind w:left="28"/>
              <w:rPr>
                <w:rFonts w:ascii="Tahoma" w:hAnsi="Tahoma" w:cs="Tahoma"/>
                <w:i/>
                <w:color w:val="A6A6A6" w:themeColor="background1" w:themeShade="A6"/>
                <w:sz w:val="16"/>
                <w:szCs w:val="16"/>
              </w:rPr>
            </w:pPr>
            <w:r w:rsidRPr="00AA4B0C">
              <w:rPr>
                <w:rFonts w:ascii="Tahoma" w:hAnsi="Tahoma" w:cs="Tahoma"/>
                <w:bCs/>
                <w:i/>
                <w:color w:val="A6A6A6" w:themeColor="background1" w:themeShade="A6"/>
                <w:sz w:val="16"/>
                <w:szCs w:val="16"/>
                <w:lang w:val="sk-SK"/>
              </w:rPr>
              <w:t xml:space="preserve">Cieľom tohto dokumentu je </w:t>
            </w:r>
            <w:proofErr w:type="spellStart"/>
            <w:r w:rsidR="005B403F" w:rsidRPr="00AA4B0C">
              <w:rPr>
                <w:rFonts w:ascii="Tahoma" w:hAnsi="Tahoma" w:cs="Tahoma"/>
                <w:i/>
                <w:color w:val="A6A6A6" w:themeColor="background1" w:themeShade="A6"/>
                <w:sz w:val="16"/>
                <w:szCs w:val="16"/>
              </w:rPr>
              <w:t>zrozumiteľným</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spôsobom</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spojiť</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všetky</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kľúčové</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informácie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potrebné</w:t>
            </w:r>
            <w:proofErr w:type="spellEnd"/>
            <w:r w:rsidR="005B403F" w:rsidRPr="00AA4B0C">
              <w:rPr>
                <w:rFonts w:ascii="Tahoma" w:hAnsi="Tahoma" w:cs="Tahoma"/>
                <w:i/>
                <w:color w:val="A6A6A6" w:themeColor="background1" w:themeShade="A6"/>
                <w:sz w:val="16"/>
                <w:szCs w:val="16"/>
              </w:rPr>
              <w:t xml:space="preserve"> pre </w:t>
            </w:r>
            <w:proofErr w:type="spellStart"/>
            <w:r w:rsidR="005B403F" w:rsidRPr="00AA4B0C">
              <w:rPr>
                <w:rFonts w:ascii="Tahoma" w:hAnsi="Tahoma" w:cs="Tahoma"/>
                <w:i/>
                <w:color w:val="A6A6A6" w:themeColor="background1" w:themeShade="A6"/>
                <w:sz w:val="16"/>
                <w:szCs w:val="16"/>
              </w:rPr>
              <w:t>plánovanie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kontrolu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projektu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sledovanie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vyhodnocovanie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kvality</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manažérskych</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špecializovaných</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produktov</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projektu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akceptačných</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kritérií</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pravidiel</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zmien</w:t>
            </w:r>
            <w:proofErr w:type="spellEnd"/>
            <w:r w:rsidR="005B403F" w:rsidRPr="00AA4B0C">
              <w:rPr>
                <w:rFonts w:ascii="Tahoma" w:hAnsi="Tahoma" w:cs="Tahoma"/>
                <w:i/>
                <w:color w:val="A6A6A6" w:themeColor="background1" w:themeShade="A6"/>
                <w:sz w:val="16"/>
                <w:szCs w:val="16"/>
              </w:rPr>
              <w:t xml:space="preserve"> v </w:t>
            </w:r>
            <w:proofErr w:type="spellStart"/>
            <w:r w:rsidR="005B403F" w:rsidRPr="00AA4B0C">
              <w:rPr>
                <w:rFonts w:ascii="Tahoma" w:hAnsi="Tahoma" w:cs="Tahoma"/>
                <w:i/>
                <w:color w:val="A6A6A6" w:themeColor="background1" w:themeShade="A6"/>
                <w:sz w:val="16"/>
                <w:szCs w:val="16"/>
              </w:rPr>
              <w:t>projekte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spôsobu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evidovania</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prioritizovania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požiadaviek</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na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zmenu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komunikáciu</w:t>
            </w:r>
            <w:proofErr w:type="spellEnd"/>
            <w:r w:rsidR="005B403F" w:rsidRPr="00AA4B0C">
              <w:rPr>
                <w:rFonts w:ascii="Tahoma" w:hAnsi="Tahoma" w:cs="Tahoma"/>
                <w:i/>
                <w:color w:val="A6A6A6" w:themeColor="background1" w:themeShade="A6"/>
                <w:sz w:val="16"/>
                <w:szCs w:val="16"/>
              </w:rPr>
              <w:t xml:space="preserve"> v </w:t>
            </w:r>
            <w:proofErr w:type="spellStart"/>
            <w:r w:rsidR="005B403F" w:rsidRPr="00AA4B0C">
              <w:rPr>
                <w:rFonts w:ascii="Tahoma" w:hAnsi="Tahoma" w:cs="Tahoma"/>
                <w:i/>
                <w:color w:val="A6A6A6" w:themeColor="background1" w:themeShade="A6"/>
                <w:sz w:val="16"/>
                <w:szCs w:val="16"/>
              </w:rPr>
              <w:t>projekte</w:t>
            </w:r>
            <w:proofErr w:type="spellEnd"/>
          </w:p>
          <w:p w14:paraId="0B755907" w14:textId="77777777" w:rsidR="005B403F" w:rsidRPr="00AA4B0C" w:rsidRDefault="005B403F" w:rsidP="005B403F">
            <w:pPr>
              <w:pStyle w:val="NormalWeb"/>
              <w:spacing w:before="0" w:beforeAutospacing="0" w:after="0" w:afterAutospacing="0" w:line="240" w:lineRule="atLeast"/>
              <w:ind w:left="28"/>
              <w:rPr>
                <w:rFonts w:ascii="Tahoma" w:hAnsi="Tahoma" w:cs="Tahoma"/>
                <w:i/>
                <w:color w:val="A6A6A6" w:themeColor="background1" w:themeShade="A6"/>
                <w:sz w:val="16"/>
                <w:szCs w:val="16"/>
              </w:rPr>
            </w:pPr>
          </w:p>
          <w:p w14:paraId="0549D120" w14:textId="77777777" w:rsidR="005B403F" w:rsidRDefault="005B403F" w:rsidP="005B403F">
            <w:pPr>
              <w:pStyle w:val="NormalWeb"/>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AA4B0C">
              <w:rPr>
                <w:rFonts w:ascii="Tahoma" w:hAnsi="Tahoma" w:cs="Tahoma"/>
                <w:bCs/>
                <w:i/>
                <w:color w:val="A6A6A6" w:themeColor="background1" w:themeShade="A6"/>
                <w:sz w:val="16"/>
                <w:szCs w:val="16"/>
                <w:lang w:val="sk-SK"/>
              </w:rPr>
              <w:t>Nápoveda:</w:t>
            </w:r>
          </w:p>
          <w:p w14:paraId="10D3CA42" w14:textId="77777777" w:rsidR="00060453" w:rsidRPr="00AA4B0C" w:rsidRDefault="00060453" w:rsidP="005B403F">
            <w:pPr>
              <w:pStyle w:val="NormalWeb"/>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p>
          <w:p w14:paraId="7BE87696" w14:textId="77777777" w:rsidR="005B403F" w:rsidRPr="00AA4B0C" w:rsidRDefault="005B403F" w:rsidP="005B403F">
            <w:pPr>
              <w:pStyle w:val="NormalWeb"/>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AA4B0C">
              <w:rPr>
                <w:rFonts w:ascii="Tahoma" w:hAnsi="Tahoma" w:cs="Tahoma"/>
                <w:bCs/>
                <w:i/>
                <w:color w:val="A6A6A6" w:themeColor="background1" w:themeShade="A6"/>
                <w:sz w:val="16"/>
                <w:szCs w:val="16"/>
                <w:lang w:val="sk-SK"/>
              </w:rPr>
              <w:t>Základom pre zdetailizovanie informácii v tomto dokumente, sú vstupy z PRÍPRAVNEJ a INICIALIZAČNEJ FÁZY:</w:t>
            </w:r>
          </w:p>
          <w:p w14:paraId="201A6104" w14:textId="0A92D175" w:rsidR="005B403F" w:rsidRPr="00060453" w:rsidRDefault="00060453" w:rsidP="00626ED9">
            <w:pPr>
              <w:pStyle w:val="NormalWeb"/>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P_01_a I_01 - Projektový zámer (detailný) s prílohami</w:t>
            </w:r>
          </w:p>
          <w:p w14:paraId="780E971F" w14:textId="5015CA8D" w:rsidR="00060453" w:rsidRPr="00060453" w:rsidRDefault="00060453" w:rsidP="00626ED9">
            <w:pPr>
              <w:pStyle w:val="NormalWeb"/>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P_02 a I_02 - BC/CBA – odôvodnenie projektu</w:t>
            </w:r>
          </w:p>
          <w:p w14:paraId="2F088822" w14:textId="3D7A1DBE" w:rsidR="005B403F" w:rsidRPr="00060453" w:rsidRDefault="00060453" w:rsidP="00626ED9">
            <w:pPr>
              <w:pStyle w:val="NormalWeb"/>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P_03 a I_03 – Prístup k projektu (detailný) s prílohami</w:t>
            </w:r>
          </w:p>
          <w:p w14:paraId="2FE5285A" w14:textId="77777777" w:rsidR="005B403F" w:rsidRPr="00AA4B0C" w:rsidRDefault="005B403F" w:rsidP="005B403F">
            <w:pPr>
              <w:pStyle w:val="NormalWeb"/>
              <w:spacing w:before="0" w:beforeAutospacing="0" w:after="0" w:afterAutospacing="0" w:line="240" w:lineRule="atLeast"/>
              <w:ind w:left="28"/>
              <w:rPr>
                <w:rFonts w:ascii="Tahoma" w:hAnsi="Tahoma" w:cs="Tahoma"/>
                <w:bCs/>
                <w:i/>
                <w:color w:val="808080" w:themeColor="background1" w:themeShade="80"/>
                <w:sz w:val="16"/>
                <w:szCs w:val="28"/>
                <w:lang w:val="sk-SK"/>
              </w:rPr>
            </w:pPr>
          </w:p>
          <w:p w14:paraId="516E06B2" w14:textId="77777777" w:rsidR="000C4877" w:rsidRPr="00AA4B0C" w:rsidRDefault="000C4877" w:rsidP="000C4877">
            <w:pPr>
              <w:pStyle w:val="NormalWeb"/>
              <w:spacing w:before="0" w:beforeAutospacing="0" w:after="0" w:afterAutospacing="0" w:line="240" w:lineRule="atLeast"/>
              <w:ind w:left="851" w:hanging="851"/>
              <w:jc w:val="center"/>
              <w:rPr>
                <w:rFonts w:ascii="Tahoma" w:hAnsi="Tahoma" w:cs="Tahoma"/>
                <w:bCs/>
                <w:szCs w:val="28"/>
                <w:lang w:val="sk-SK"/>
              </w:rPr>
            </w:pPr>
          </w:p>
          <w:p w14:paraId="0503A8F8" w14:textId="77777777" w:rsidR="000C4877" w:rsidRPr="00AA4B0C" w:rsidRDefault="000C4877" w:rsidP="000C4877">
            <w:pPr>
              <w:pStyle w:val="NormalWeb"/>
              <w:spacing w:before="0" w:beforeAutospacing="0" w:after="0" w:afterAutospacing="0" w:line="240" w:lineRule="atLeast"/>
              <w:jc w:val="center"/>
              <w:rPr>
                <w:rFonts w:ascii="Tahoma" w:hAnsi="Tahoma" w:cs="Tahoma"/>
                <w:b/>
                <w:color w:val="0070C0"/>
                <w:szCs w:val="28"/>
                <w:lang w:val="sk-SK"/>
              </w:rPr>
            </w:pPr>
            <w:r w:rsidRPr="00AA4B0C">
              <w:rPr>
                <w:rFonts w:ascii="Tahoma" w:hAnsi="Tahoma" w:cs="Tahoma"/>
                <w:bCs/>
                <w:szCs w:val="28"/>
                <w:lang w:val="sk-SK"/>
              </w:rPr>
              <w:br/>
            </w:r>
            <w:r w:rsidRPr="00AA4B0C">
              <w:rPr>
                <w:rFonts w:ascii="Tahoma" w:hAnsi="Tahoma" w:cs="Tahoma"/>
                <w:b/>
                <w:color w:val="0070C0"/>
                <w:szCs w:val="28"/>
                <w:lang w:val="sk-SK"/>
              </w:rPr>
              <w:t>&lt;Názov projektu&gt;</w:t>
            </w:r>
          </w:p>
          <w:p w14:paraId="7875DE73" w14:textId="77777777" w:rsidR="000C4877" w:rsidRPr="00AA4B0C" w:rsidRDefault="000C4877" w:rsidP="000C4877">
            <w:pPr>
              <w:tabs>
                <w:tab w:val="left" w:pos="2625"/>
              </w:tabs>
              <w:ind w:left="851" w:hanging="851"/>
              <w:jc w:val="center"/>
              <w:rPr>
                <w:rFonts w:ascii="Tahoma" w:hAnsi="Tahoma" w:cs="Tahoma"/>
                <w:sz w:val="22"/>
              </w:rPr>
            </w:pPr>
          </w:p>
          <w:p w14:paraId="5CE3CFFF" w14:textId="77777777" w:rsidR="000C4877" w:rsidRPr="00AA4B0C" w:rsidRDefault="000C4877" w:rsidP="000C4877">
            <w:pPr>
              <w:tabs>
                <w:tab w:val="left" w:pos="2625"/>
              </w:tabs>
              <w:ind w:left="851" w:hanging="851"/>
              <w:jc w:val="center"/>
              <w:rPr>
                <w:rFonts w:ascii="Tahoma" w:hAnsi="Tahoma" w:cs="Tahoma"/>
                <w:sz w:val="22"/>
              </w:rPr>
            </w:pPr>
          </w:p>
          <w:p w14:paraId="21DBE410" w14:textId="77777777" w:rsidR="000C4877" w:rsidRPr="00AA4B0C" w:rsidRDefault="000C4877" w:rsidP="00E943FA">
            <w:pPr>
              <w:tabs>
                <w:tab w:val="left" w:pos="2625"/>
              </w:tabs>
              <w:rPr>
                <w:rFonts w:ascii="Tahoma" w:hAnsi="Tahoma" w:cs="Tahoma"/>
                <w:sz w:val="22"/>
              </w:rPr>
            </w:pPr>
          </w:p>
          <w:p w14:paraId="0BC8F6BC" w14:textId="77777777" w:rsidR="000C4877" w:rsidRPr="00AA4B0C" w:rsidRDefault="000C4877" w:rsidP="000C4877">
            <w:pPr>
              <w:tabs>
                <w:tab w:val="left" w:pos="2625"/>
              </w:tabs>
              <w:ind w:left="851" w:hanging="851"/>
              <w:rPr>
                <w:rFonts w:ascii="Tahoma" w:hAnsi="Tahoma" w:cs="Tahoma"/>
                <w:sz w:val="22"/>
              </w:rPr>
            </w:pPr>
          </w:p>
          <w:p w14:paraId="37AE3143" w14:textId="77777777" w:rsidR="000C4877" w:rsidRPr="00AA4B0C" w:rsidRDefault="000C4877" w:rsidP="000C4877">
            <w:pPr>
              <w:tabs>
                <w:tab w:val="left" w:pos="170"/>
                <w:tab w:val="left" w:pos="284"/>
                <w:tab w:val="left" w:pos="7088"/>
              </w:tabs>
              <w:ind w:left="851" w:hanging="851"/>
              <w:rPr>
                <w:rFonts w:ascii="Tahoma" w:hAnsi="Tahoma" w:cs="Tahoma"/>
                <w:sz w:val="22"/>
              </w:rPr>
            </w:pPr>
          </w:p>
        </w:tc>
      </w:tr>
      <w:tr w:rsidR="000C4877" w:rsidRPr="00AA4B0C" w14:paraId="0942E8BA" w14:textId="77777777" w:rsidTr="00060453">
        <w:tc>
          <w:tcPr>
            <w:tcW w:w="3968" w:type="dxa"/>
          </w:tcPr>
          <w:p w14:paraId="36092798"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Verzia dokumentu:</w:t>
            </w:r>
          </w:p>
        </w:tc>
        <w:tc>
          <w:tcPr>
            <w:tcW w:w="5399" w:type="dxa"/>
            <w:gridSpan w:val="3"/>
          </w:tcPr>
          <w:p w14:paraId="1840CE9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p>
        </w:tc>
      </w:tr>
      <w:tr w:rsidR="000C4877" w:rsidRPr="00AA4B0C" w14:paraId="52118A7D" w14:textId="77777777" w:rsidTr="00060453">
        <w:tc>
          <w:tcPr>
            <w:tcW w:w="3968" w:type="dxa"/>
          </w:tcPr>
          <w:p w14:paraId="66E6E7EF"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objednávateľa:</w:t>
            </w:r>
          </w:p>
        </w:tc>
        <w:tc>
          <w:tcPr>
            <w:tcW w:w="5399" w:type="dxa"/>
            <w:gridSpan w:val="3"/>
          </w:tcPr>
          <w:p w14:paraId="435C96CA"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PM)</w:t>
            </w:r>
          </w:p>
        </w:tc>
      </w:tr>
      <w:tr w:rsidR="000C4877" w:rsidRPr="00AA4B0C" w14:paraId="3CCE8306" w14:textId="77777777" w:rsidTr="00060453">
        <w:tc>
          <w:tcPr>
            <w:tcW w:w="3968" w:type="dxa"/>
          </w:tcPr>
          <w:p w14:paraId="05FAC5B7"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dodávateľa:</w:t>
            </w:r>
          </w:p>
        </w:tc>
        <w:tc>
          <w:tcPr>
            <w:tcW w:w="5399" w:type="dxa"/>
            <w:gridSpan w:val="3"/>
          </w:tcPr>
          <w:p w14:paraId="007FAAF7" w14:textId="2DEB6A9D"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(a názov dodávateľa)</w:t>
            </w:r>
            <w:r w:rsidR="00856A3F" w:rsidRPr="00AA4B0C">
              <w:rPr>
                <w:rFonts w:ascii="Tahoma" w:hAnsi="Tahoma" w:cs="Tahoma"/>
                <w:color w:val="0070C0"/>
                <w:sz w:val="15"/>
              </w:rPr>
              <w:t xml:space="preserve"> – ak relevantné</w:t>
            </w:r>
          </w:p>
        </w:tc>
      </w:tr>
      <w:tr w:rsidR="000C4877" w:rsidRPr="00AA4B0C" w14:paraId="695AD869" w14:textId="77777777" w:rsidTr="00060453">
        <w:tc>
          <w:tcPr>
            <w:tcW w:w="3968" w:type="dxa"/>
          </w:tcPr>
          <w:p w14:paraId="598546F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Predseda Riadiaceho výboru projektu:</w:t>
            </w:r>
          </w:p>
        </w:tc>
        <w:tc>
          <w:tcPr>
            <w:tcW w:w="5399" w:type="dxa"/>
            <w:gridSpan w:val="3"/>
          </w:tcPr>
          <w:p w14:paraId="690113A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predsedu RV)</w:t>
            </w:r>
          </w:p>
        </w:tc>
      </w:tr>
      <w:tr w:rsidR="000C4877" w:rsidRPr="00AA4B0C" w14:paraId="778725E7" w14:textId="77777777" w:rsidTr="00060453">
        <w:tc>
          <w:tcPr>
            <w:tcW w:w="3968" w:type="dxa"/>
          </w:tcPr>
          <w:p w14:paraId="5D2D1493"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Vypracoval:</w:t>
            </w:r>
          </w:p>
        </w:tc>
        <w:tc>
          <w:tcPr>
            <w:tcW w:w="2282" w:type="dxa"/>
          </w:tcPr>
          <w:p w14:paraId="257B42D7" w14:textId="77777777" w:rsidR="000C4877" w:rsidRPr="00AA4B0C" w:rsidRDefault="000C4877" w:rsidP="000C4877">
            <w:pPr>
              <w:tabs>
                <w:tab w:val="left" w:pos="7088"/>
              </w:tabs>
              <w:spacing w:before="60" w:after="60"/>
              <w:jc w:val="center"/>
              <w:rPr>
                <w:rFonts w:ascii="Tahoma" w:hAnsi="Tahoma" w:cs="Tahoma"/>
                <w:color w:val="0070C0"/>
                <w:sz w:val="15"/>
              </w:rPr>
            </w:pPr>
          </w:p>
        </w:tc>
        <w:tc>
          <w:tcPr>
            <w:tcW w:w="1978" w:type="dxa"/>
          </w:tcPr>
          <w:p w14:paraId="04BFFA1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3EAF35D" w14:textId="77777777" w:rsidR="000C4877" w:rsidRPr="00AA4B0C" w:rsidRDefault="000C4877" w:rsidP="000C4877">
            <w:pPr>
              <w:tabs>
                <w:tab w:val="left" w:pos="170"/>
                <w:tab w:val="left" w:pos="284"/>
                <w:tab w:val="left" w:pos="7088"/>
              </w:tabs>
              <w:spacing w:before="60" w:after="60"/>
              <w:jc w:val="center"/>
              <w:rPr>
                <w:rFonts w:ascii="Tahoma" w:hAnsi="Tahoma" w:cs="Tahoma"/>
                <w:color w:val="0070C0"/>
                <w:sz w:val="15"/>
              </w:rPr>
            </w:pPr>
          </w:p>
        </w:tc>
      </w:tr>
      <w:tr w:rsidR="000C4877" w:rsidRPr="00AA4B0C" w14:paraId="7A66B2F6" w14:textId="77777777" w:rsidTr="00060453">
        <w:tc>
          <w:tcPr>
            <w:tcW w:w="3968" w:type="dxa"/>
          </w:tcPr>
          <w:p w14:paraId="16C5F712"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Posúdil:</w:t>
            </w:r>
          </w:p>
        </w:tc>
        <w:tc>
          <w:tcPr>
            <w:tcW w:w="2282" w:type="dxa"/>
          </w:tcPr>
          <w:p w14:paraId="43A43399"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0D5C480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284501E7"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r w:rsidR="000C4877" w:rsidRPr="00AA4B0C" w14:paraId="07CDD602" w14:textId="77777777" w:rsidTr="00060453">
        <w:tc>
          <w:tcPr>
            <w:tcW w:w="3968" w:type="dxa"/>
          </w:tcPr>
          <w:p w14:paraId="50EC8279"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Schválil:</w:t>
            </w:r>
          </w:p>
        </w:tc>
        <w:tc>
          <w:tcPr>
            <w:tcW w:w="2282" w:type="dxa"/>
          </w:tcPr>
          <w:p w14:paraId="1C564695"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34DE87D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80D0D8E"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bl>
    <w:p w14:paraId="1C267072" w14:textId="2440C789" w:rsidR="00AA4B0C" w:rsidRDefault="00AA4B0C" w:rsidP="00BE1172">
      <w:pPr>
        <w:jc w:val="center"/>
        <w:rPr>
          <w:rFonts w:ascii="Tahoma" w:hAnsi="Tahoma" w:cs="Tahoma"/>
          <w:b/>
          <w:sz w:val="22"/>
          <w:highlight w:val="yellow"/>
        </w:rPr>
      </w:pPr>
    </w:p>
    <w:p w14:paraId="64339B73" w14:textId="77777777" w:rsidR="00AA4B0C" w:rsidRDefault="00AA4B0C">
      <w:pPr>
        <w:rPr>
          <w:rFonts w:ascii="Tahoma" w:hAnsi="Tahoma" w:cs="Tahoma"/>
          <w:b/>
          <w:sz w:val="22"/>
          <w:highlight w:val="yellow"/>
        </w:rPr>
      </w:pPr>
      <w:r>
        <w:rPr>
          <w:rFonts w:ascii="Tahoma" w:hAnsi="Tahoma" w:cs="Tahoma"/>
          <w:b/>
          <w:sz w:val="22"/>
          <w:highlight w:val="yellow"/>
        </w:rPr>
        <w:br w:type="page"/>
      </w:r>
    </w:p>
    <w:p w14:paraId="46AE3555" w14:textId="77777777" w:rsidR="000C4877" w:rsidRPr="00AA4B0C" w:rsidRDefault="000C4877" w:rsidP="00BE1172">
      <w:pPr>
        <w:jc w:val="center"/>
        <w:rPr>
          <w:rFonts w:ascii="Tahoma" w:hAnsi="Tahoma" w:cs="Tahoma"/>
          <w:b/>
          <w:sz w:val="22"/>
          <w:highlight w:val="yellow"/>
        </w:rPr>
      </w:pPr>
    </w:p>
    <w:sdt>
      <w:sdtPr>
        <w:rPr>
          <w:rFonts w:ascii="Tahoma" w:eastAsia="Calibri" w:hAnsi="Tahoma" w:cs="Tahoma"/>
          <w:b w:val="0"/>
          <w:bCs w:val="0"/>
          <w:color w:val="auto"/>
          <w:sz w:val="18"/>
          <w:szCs w:val="18"/>
          <w:lang w:eastAsia="en-US"/>
        </w:rPr>
        <w:id w:val="798885266"/>
        <w:docPartObj>
          <w:docPartGallery w:val="Table of Contents"/>
          <w:docPartUnique/>
        </w:docPartObj>
      </w:sdtPr>
      <w:sdtEndPr>
        <w:rPr>
          <w:szCs w:val="16"/>
          <w:lang w:eastAsia="sk-SK"/>
        </w:rPr>
      </w:sdtEndPr>
      <w:sdtContent>
        <w:p w14:paraId="1730EEC0" w14:textId="77777777" w:rsidR="005A61C5" w:rsidRPr="00180F2F" w:rsidRDefault="005A61C5" w:rsidP="00180F2F">
          <w:pPr>
            <w:pStyle w:val="TOCHeading"/>
            <w:spacing w:before="0"/>
            <w:rPr>
              <w:rFonts w:ascii="Tahoma" w:hAnsi="Tahoma" w:cs="Tahoma"/>
              <w:sz w:val="18"/>
              <w:szCs w:val="18"/>
            </w:rPr>
          </w:pPr>
          <w:r w:rsidRPr="00180F2F">
            <w:rPr>
              <w:rFonts w:ascii="Tahoma" w:hAnsi="Tahoma" w:cs="Tahoma"/>
              <w:sz w:val="18"/>
              <w:szCs w:val="18"/>
            </w:rPr>
            <w:t>Obsah</w:t>
          </w:r>
        </w:p>
        <w:p w14:paraId="26976ABB" w14:textId="77777777" w:rsidR="00E0343D" w:rsidRPr="00E0343D" w:rsidRDefault="002F75D5">
          <w:pPr>
            <w:pStyle w:val="TOC1"/>
            <w:rPr>
              <w:rFonts w:ascii="Tahoma" w:eastAsiaTheme="minorEastAsia" w:hAnsi="Tahoma" w:cs="Tahoma"/>
              <w:b w:val="0"/>
              <w:noProof/>
              <w:sz w:val="16"/>
              <w:szCs w:val="16"/>
            </w:rPr>
          </w:pPr>
          <w:r w:rsidRPr="00E0343D">
            <w:rPr>
              <w:rFonts w:ascii="Tahoma" w:hAnsi="Tahoma" w:cs="Tahoma"/>
              <w:sz w:val="16"/>
              <w:szCs w:val="16"/>
            </w:rPr>
            <w:fldChar w:fldCharType="begin"/>
          </w:r>
          <w:r w:rsidR="005A61C5" w:rsidRPr="00E0343D">
            <w:rPr>
              <w:rFonts w:ascii="Tahoma" w:hAnsi="Tahoma" w:cs="Tahoma"/>
              <w:sz w:val="16"/>
              <w:szCs w:val="16"/>
            </w:rPr>
            <w:instrText xml:space="preserve"> TOC \o "1-3" \h \z \u </w:instrText>
          </w:r>
          <w:r w:rsidRPr="00E0343D">
            <w:rPr>
              <w:rFonts w:ascii="Tahoma" w:hAnsi="Tahoma" w:cs="Tahoma"/>
              <w:sz w:val="16"/>
              <w:szCs w:val="16"/>
            </w:rPr>
            <w:fldChar w:fldCharType="separate"/>
          </w:r>
          <w:hyperlink w:anchor="_Toc41600075" w:history="1">
            <w:r w:rsidR="00E0343D" w:rsidRPr="00E0343D">
              <w:rPr>
                <w:rStyle w:val="Hyperlink"/>
                <w:rFonts w:ascii="Tahoma" w:hAnsi="Tahoma" w:cs="Tahoma"/>
                <w:noProof/>
                <w:sz w:val="16"/>
                <w:szCs w:val="16"/>
              </w:rPr>
              <w:t>Zoznam skratiek a slovník pojmov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w:t>
            </w:r>
            <w:r w:rsidR="00E0343D" w:rsidRPr="00E0343D">
              <w:rPr>
                <w:rFonts w:ascii="Tahoma" w:hAnsi="Tahoma" w:cs="Tahoma"/>
                <w:noProof/>
                <w:webHidden/>
                <w:sz w:val="16"/>
                <w:szCs w:val="16"/>
              </w:rPr>
              <w:fldChar w:fldCharType="end"/>
            </w:r>
          </w:hyperlink>
        </w:p>
        <w:p w14:paraId="19E63FE8" w14:textId="77777777" w:rsidR="00E0343D" w:rsidRPr="00E0343D" w:rsidRDefault="00EE56C5">
          <w:pPr>
            <w:pStyle w:val="TOC1"/>
            <w:rPr>
              <w:rFonts w:ascii="Tahoma" w:eastAsiaTheme="minorEastAsia" w:hAnsi="Tahoma" w:cs="Tahoma"/>
              <w:b w:val="0"/>
              <w:noProof/>
              <w:sz w:val="16"/>
              <w:szCs w:val="16"/>
            </w:rPr>
          </w:pPr>
          <w:hyperlink w:anchor="_Toc41600076" w:history="1">
            <w:r w:rsidR="00E0343D" w:rsidRPr="00E0343D">
              <w:rPr>
                <w:rStyle w:val="Hyperlink"/>
                <w:rFonts w:ascii="Tahoma" w:hAnsi="Tahoma" w:cs="Tahoma"/>
                <w:noProof/>
                <w:sz w:val="16"/>
                <w:szCs w:val="16"/>
              </w:rPr>
              <w:t>Denník zmien</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w:t>
            </w:r>
            <w:r w:rsidR="00E0343D" w:rsidRPr="00E0343D">
              <w:rPr>
                <w:rFonts w:ascii="Tahoma" w:hAnsi="Tahoma" w:cs="Tahoma"/>
                <w:noProof/>
                <w:webHidden/>
                <w:sz w:val="16"/>
                <w:szCs w:val="16"/>
              </w:rPr>
              <w:fldChar w:fldCharType="end"/>
            </w:r>
          </w:hyperlink>
        </w:p>
        <w:p w14:paraId="312E750F" w14:textId="77777777" w:rsidR="00E0343D" w:rsidRPr="00E0343D" w:rsidRDefault="00EE56C5">
          <w:pPr>
            <w:pStyle w:val="TOC1"/>
            <w:rPr>
              <w:rFonts w:ascii="Tahoma" w:eastAsiaTheme="minorEastAsia" w:hAnsi="Tahoma" w:cs="Tahoma"/>
              <w:b w:val="0"/>
              <w:noProof/>
              <w:sz w:val="16"/>
              <w:szCs w:val="16"/>
            </w:rPr>
          </w:pPr>
          <w:hyperlink w:anchor="_Toc41600077" w:history="1">
            <w:r w:rsidR="00E0343D" w:rsidRPr="00E0343D">
              <w:rPr>
                <w:rStyle w:val="Hyperlink"/>
                <w:rFonts w:ascii="Tahoma" w:hAnsi="Tahoma" w:cs="Tahoma"/>
                <w:noProof/>
                <w:sz w:val="16"/>
                <w:szCs w:val="16"/>
              </w:rPr>
              <w:t>1</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Východiská</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w:t>
            </w:r>
            <w:r w:rsidR="00E0343D" w:rsidRPr="00E0343D">
              <w:rPr>
                <w:rFonts w:ascii="Tahoma" w:hAnsi="Tahoma" w:cs="Tahoma"/>
                <w:noProof/>
                <w:webHidden/>
                <w:sz w:val="16"/>
                <w:szCs w:val="16"/>
              </w:rPr>
              <w:fldChar w:fldCharType="end"/>
            </w:r>
          </w:hyperlink>
        </w:p>
        <w:p w14:paraId="5E4D88C1" w14:textId="77777777" w:rsidR="00E0343D" w:rsidRPr="00E0343D" w:rsidRDefault="00EE56C5">
          <w:pPr>
            <w:pStyle w:val="TOC1"/>
            <w:rPr>
              <w:rFonts w:ascii="Tahoma" w:eastAsiaTheme="minorEastAsia" w:hAnsi="Tahoma" w:cs="Tahoma"/>
              <w:b w:val="0"/>
              <w:noProof/>
              <w:sz w:val="16"/>
              <w:szCs w:val="16"/>
            </w:rPr>
          </w:pPr>
          <w:hyperlink w:anchor="_Toc41600078" w:history="1">
            <w:r w:rsidR="00E0343D" w:rsidRPr="00E0343D">
              <w:rPr>
                <w:rStyle w:val="Hyperlink"/>
                <w:rFonts w:ascii="Tahoma" w:hAnsi="Tahoma" w:cs="Tahoma"/>
                <w:noProof/>
                <w:sz w:val="16"/>
                <w:szCs w:val="16"/>
              </w:rPr>
              <w:t>2</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Definícia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5F8438D1" w14:textId="77777777" w:rsidR="00E0343D" w:rsidRPr="00E0343D" w:rsidRDefault="00EE56C5">
          <w:pPr>
            <w:pStyle w:val="TOC2"/>
            <w:rPr>
              <w:rFonts w:ascii="Tahoma" w:eastAsiaTheme="minorEastAsia" w:hAnsi="Tahoma" w:cs="Tahoma"/>
              <w:noProof/>
              <w:sz w:val="16"/>
              <w:szCs w:val="16"/>
            </w:rPr>
          </w:pPr>
          <w:hyperlink w:anchor="_Toc41600079" w:history="1">
            <w:r w:rsidR="00E0343D" w:rsidRPr="00E0343D">
              <w:rPr>
                <w:rStyle w:val="Hyperlink"/>
                <w:rFonts w:ascii="Tahoma" w:hAnsi="Tahoma" w:cs="Tahoma"/>
                <w:noProof/>
                <w:sz w:val="16"/>
                <w:szCs w:val="16"/>
              </w:rPr>
              <w:t>2.1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Manažérske zhrnutie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6E84888F" w14:textId="77777777" w:rsidR="00E0343D" w:rsidRPr="00E0343D" w:rsidRDefault="00EE56C5">
          <w:pPr>
            <w:pStyle w:val="TOC2"/>
            <w:rPr>
              <w:rFonts w:ascii="Tahoma" w:eastAsiaTheme="minorEastAsia" w:hAnsi="Tahoma" w:cs="Tahoma"/>
              <w:noProof/>
              <w:sz w:val="16"/>
              <w:szCs w:val="16"/>
            </w:rPr>
          </w:pPr>
          <w:hyperlink w:anchor="_Toc41600080" w:history="1">
            <w:r w:rsidR="00E0343D" w:rsidRPr="00E0343D">
              <w:rPr>
                <w:rStyle w:val="Hyperlink"/>
                <w:rFonts w:ascii="Tahoma" w:hAnsi="Tahoma" w:cs="Tahoma"/>
                <w:noProof/>
                <w:sz w:val="16"/>
                <w:szCs w:val="16"/>
              </w:rPr>
              <w:t>2.2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Zámer, zdôvodnenie a predpoklady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6D77BF98" w14:textId="77777777" w:rsidR="00E0343D" w:rsidRPr="00E0343D" w:rsidRDefault="00EE56C5">
          <w:pPr>
            <w:pStyle w:val="TOC2"/>
            <w:rPr>
              <w:rFonts w:ascii="Tahoma" w:eastAsiaTheme="minorEastAsia" w:hAnsi="Tahoma" w:cs="Tahoma"/>
              <w:noProof/>
              <w:sz w:val="16"/>
              <w:szCs w:val="16"/>
            </w:rPr>
          </w:pPr>
          <w:hyperlink w:anchor="_Toc41600081" w:history="1">
            <w:r w:rsidR="00E0343D" w:rsidRPr="00E0343D">
              <w:rPr>
                <w:rStyle w:val="Hyperlink"/>
                <w:rFonts w:ascii="Tahoma" w:hAnsi="Tahoma" w:cs="Tahoma"/>
                <w:noProof/>
                <w:sz w:val="16"/>
                <w:szCs w:val="16"/>
              </w:rPr>
              <w:t>2.2.1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Východiská a obmedzenia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25FE2EEB" w14:textId="77777777" w:rsidR="00E0343D" w:rsidRPr="00E0343D" w:rsidRDefault="00EE56C5">
          <w:pPr>
            <w:pStyle w:val="TOC2"/>
            <w:rPr>
              <w:rFonts w:ascii="Tahoma" w:eastAsiaTheme="minorEastAsia" w:hAnsi="Tahoma" w:cs="Tahoma"/>
              <w:noProof/>
              <w:sz w:val="16"/>
              <w:szCs w:val="16"/>
            </w:rPr>
          </w:pPr>
          <w:hyperlink w:anchor="_Toc41600082" w:history="1">
            <w:r w:rsidR="00E0343D" w:rsidRPr="00E0343D">
              <w:rPr>
                <w:rStyle w:val="Hyperlink"/>
                <w:rFonts w:ascii="Tahoma" w:hAnsi="Tahoma" w:cs="Tahoma"/>
                <w:noProof/>
                <w:sz w:val="16"/>
                <w:szCs w:val="16"/>
              </w:rPr>
              <w:t>2.2.2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Legislatívne predpoklady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235ABB39" w14:textId="77777777" w:rsidR="00E0343D" w:rsidRPr="00E0343D" w:rsidRDefault="00EE56C5">
          <w:pPr>
            <w:pStyle w:val="TOC2"/>
            <w:rPr>
              <w:rFonts w:ascii="Tahoma" w:eastAsiaTheme="minorEastAsia" w:hAnsi="Tahoma" w:cs="Tahoma"/>
              <w:noProof/>
              <w:sz w:val="16"/>
              <w:szCs w:val="16"/>
            </w:rPr>
          </w:pPr>
          <w:hyperlink w:anchor="_Toc41600083" w:history="1">
            <w:r w:rsidR="00E0343D" w:rsidRPr="00E0343D">
              <w:rPr>
                <w:rStyle w:val="Hyperlink"/>
                <w:rFonts w:ascii="Tahoma" w:hAnsi="Tahoma" w:cs="Tahoma"/>
                <w:noProof/>
                <w:sz w:val="16"/>
                <w:szCs w:val="16"/>
              </w:rPr>
              <w:t>2.2.3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Organizačné a procesné predpoklady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10</w:t>
            </w:r>
            <w:r w:rsidR="00E0343D" w:rsidRPr="00E0343D">
              <w:rPr>
                <w:rFonts w:ascii="Tahoma" w:hAnsi="Tahoma" w:cs="Tahoma"/>
                <w:noProof/>
                <w:webHidden/>
                <w:sz w:val="16"/>
                <w:szCs w:val="16"/>
              </w:rPr>
              <w:fldChar w:fldCharType="end"/>
            </w:r>
          </w:hyperlink>
        </w:p>
        <w:p w14:paraId="6ACD48FB" w14:textId="77777777" w:rsidR="00E0343D" w:rsidRPr="00E0343D" w:rsidRDefault="00EE56C5">
          <w:pPr>
            <w:pStyle w:val="TOC2"/>
            <w:rPr>
              <w:rFonts w:ascii="Tahoma" w:eastAsiaTheme="minorEastAsia" w:hAnsi="Tahoma" w:cs="Tahoma"/>
              <w:noProof/>
              <w:sz w:val="16"/>
              <w:szCs w:val="16"/>
            </w:rPr>
          </w:pPr>
          <w:hyperlink w:anchor="_Toc41600084" w:history="1">
            <w:r w:rsidR="00E0343D" w:rsidRPr="00E0343D">
              <w:rPr>
                <w:rStyle w:val="Hyperlink"/>
                <w:rFonts w:ascii="Tahoma" w:hAnsi="Tahoma" w:cs="Tahoma"/>
                <w:noProof/>
                <w:sz w:val="16"/>
                <w:szCs w:val="16"/>
              </w:rPr>
              <w:t>2.2.4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Ekonomické a finančné predpoklady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10</w:t>
            </w:r>
            <w:r w:rsidR="00E0343D" w:rsidRPr="00E0343D">
              <w:rPr>
                <w:rFonts w:ascii="Tahoma" w:hAnsi="Tahoma" w:cs="Tahoma"/>
                <w:noProof/>
                <w:webHidden/>
                <w:sz w:val="16"/>
                <w:szCs w:val="16"/>
              </w:rPr>
              <w:fldChar w:fldCharType="end"/>
            </w:r>
          </w:hyperlink>
        </w:p>
        <w:p w14:paraId="6075A5C4" w14:textId="77777777" w:rsidR="00E0343D" w:rsidRPr="00E0343D" w:rsidRDefault="00EE56C5">
          <w:pPr>
            <w:pStyle w:val="TOC3"/>
            <w:rPr>
              <w:rFonts w:ascii="Tahoma" w:eastAsiaTheme="minorEastAsia" w:hAnsi="Tahoma" w:cs="Tahoma"/>
              <w:noProof/>
              <w:sz w:val="16"/>
              <w:szCs w:val="16"/>
            </w:rPr>
          </w:pPr>
          <w:hyperlink w:anchor="_Toc41600085" w:history="1">
            <w:r w:rsidR="00E0343D" w:rsidRPr="00E0343D">
              <w:rPr>
                <w:rStyle w:val="Hyperlink"/>
                <w:rFonts w:ascii="Tahoma" w:hAnsi="Tahoma" w:cs="Tahoma"/>
                <w:noProof/>
                <w:sz w:val="16"/>
                <w:szCs w:val="16"/>
              </w:rPr>
              <w:t>2.2.5</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Očakávané prínosy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11</w:t>
            </w:r>
            <w:r w:rsidR="00E0343D" w:rsidRPr="00E0343D">
              <w:rPr>
                <w:rFonts w:ascii="Tahoma" w:hAnsi="Tahoma" w:cs="Tahoma"/>
                <w:noProof/>
                <w:webHidden/>
                <w:sz w:val="16"/>
                <w:szCs w:val="16"/>
              </w:rPr>
              <w:fldChar w:fldCharType="end"/>
            </w:r>
          </w:hyperlink>
        </w:p>
        <w:p w14:paraId="1C652F4A" w14:textId="77777777" w:rsidR="00E0343D" w:rsidRPr="00E0343D" w:rsidRDefault="00EE56C5">
          <w:pPr>
            <w:pStyle w:val="TOC3"/>
            <w:rPr>
              <w:rFonts w:ascii="Tahoma" w:eastAsiaTheme="minorEastAsia" w:hAnsi="Tahoma" w:cs="Tahoma"/>
              <w:noProof/>
              <w:sz w:val="16"/>
              <w:szCs w:val="16"/>
            </w:rPr>
          </w:pPr>
          <w:hyperlink w:anchor="_Toc41600086" w:history="1">
            <w:r w:rsidR="00E0343D" w:rsidRPr="00E0343D">
              <w:rPr>
                <w:rStyle w:val="Hyperlink"/>
                <w:rFonts w:ascii="Tahoma" w:hAnsi="Tahoma" w:cs="Tahoma"/>
                <w:noProof/>
                <w:sz w:val="16"/>
                <w:szCs w:val="16"/>
              </w:rPr>
              <w:t>2.2.6</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Náklady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11</w:t>
            </w:r>
            <w:r w:rsidR="00E0343D" w:rsidRPr="00E0343D">
              <w:rPr>
                <w:rFonts w:ascii="Tahoma" w:hAnsi="Tahoma" w:cs="Tahoma"/>
                <w:noProof/>
                <w:webHidden/>
                <w:sz w:val="16"/>
                <w:szCs w:val="16"/>
              </w:rPr>
              <w:fldChar w:fldCharType="end"/>
            </w:r>
          </w:hyperlink>
        </w:p>
        <w:p w14:paraId="70D3F09D" w14:textId="77777777" w:rsidR="00E0343D" w:rsidRPr="00E0343D" w:rsidRDefault="00EE56C5">
          <w:pPr>
            <w:pStyle w:val="TOC3"/>
            <w:rPr>
              <w:rFonts w:ascii="Tahoma" w:eastAsiaTheme="minorEastAsia" w:hAnsi="Tahoma" w:cs="Tahoma"/>
              <w:noProof/>
              <w:sz w:val="16"/>
              <w:szCs w:val="16"/>
            </w:rPr>
          </w:pPr>
          <w:hyperlink w:anchor="_Toc41600087" w:history="1">
            <w:r w:rsidR="00E0343D" w:rsidRPr="00E0343D">
              <w:rPr>
                <w:rStyle w:val="Hyperlink"/>
                <w:rFonts w:ascii="Tahoma" w:hAnsi="Tahoma" w:cs="Tahoma"/>
                <w:noProof/>
                <w:sz w:val="16"/>
                <w:szCs w:val="16"/>
              </w:rPr>
              <w:t>2.2.7</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Rozpočet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11</w:t>
            </w:r>
            <w:r w:rsidR="00E0343D" w:rsidRPr="00E0343D">
              <w:rPr>
                <w:rFonts w:ascii="Tahoma" w:hAnsi="Tahoma" w:cs="Tahoma"/>
                <w:noProof/>
                <w:webHidden/>
                <w:sz w:val="16"/>
                <w:szCs w:val="16"/>
              </w:rPr>
              <w:fldChar w:fldCharType="end"/>
            </w:r>
          </w:hyperlink>
        </w:p>
        <w:p w14:paraId="0DC2A2DC" w14:textId="77777777" w:rsidR="00E0343D" w:rsidRPr="00E0343D" w:rsidRDefault="00EE56C5">
          <w:pPr>
            <w:pStyle w:val="TOC1"/>
            <w:rPr>
              <w:rFonts w:ascii="Tahoma" w:eastAsiaTheme="minorEastAsia" w:hAnsi="Tahoma" w:cs="Tahoma"/>
              <w:b w:val="0"/>
              <w:noProof/>
              <w:sz w:val="16"/>
              <w:szCs w:val="16"/>
            </w:rPr>
          </w:pPr>
          <w:hyperlink w:anchor="_Toc41600088" w:history="1">
            <w:r w:rsidR="00E0343D" w:rsidRPr="00E0343D">
              <w:rPr>
                <w:rStyle w:val="Hyperlink"/>
                <w:rFonts w:ascii="Tahoma" w:hAnsi="Tahoma" w:cs="Tahoma"/>
                <w:noProof/>
                <w:sz w:val="16"/>
                <w:szCs w:val="16"/>
              </w:rPr>
              <w:t>3</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Ciele a rozsah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12</w:t>
            </w:r>
            <w:r w:rsidR="00E0343D" w:rsidRPr="00E0343D">
              <w:rPr>
                <w:rFonts w:ascii="Tahoma" w:hAnsi="Tahoma" w:cs="Tahoma"/>
                <w:noProof/>
                <w:webHidden/>
                <w:sz w:val="16"/>
                <w:szCs w:val="16"/>
              </w:rPr>
              <w:fldChar w:fldCharType="end"/>
            </w:r>
          </w:hyperlink>
        </w:p>
        <w:p w14:paraId="7EEE9414" w14:textId="77777777" w:rsidR="00E0343D" w:rsidRPr="00E0343D" w:rsidRDefault="00EE56C5">
          <w:pPr>
            <w:pStyle w:val="TOC2"/>
            <w:rPr>
              <w:rFonts w:ascii="Tahoma" w:eastAsiaTheme="minorEastAsia" w:hAnsi="Tahoma" w:cs="Tahoma"/>
              <w:noProof/>
              <w:sz w:val="16"/>
              <w:szCs w:val="16"/>
            </w:rPr>
          </w:pPr>
          <w:hyperlink w:anchor="_Toc41600089" w:history="1">
            <w:r w:rsidR="00E0343D" w:rsidRPr="00E0343D">
              <w:rPr>
                <w:rStyle w:val="Hyperlink"/>
                <w:rFonts w:ascii="Tahoma" w:hAnsi="Tahoma" w:cs="Tahoma"/>
                <w:noProof/>
                <w:sz w:val="16"/>
                <w:szCs w:val="16"/>
              </w:rPr>
              <w:t>3.1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Rozhrania a integrácie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13</w:t>
            </w:r>
            <w:r w:rsidR="00E0343D" w:rsidRPr="00E0343D">
              <w:rPr>
                <w:rFonts w:ascii="Tahoma" w:hAnsi="Tahoma" w:cs="Tahoma"/>
                <w:noProof/>
                <w:webHidden/>
                <w:sz w:val="16"/>
                <w:szCs w:val="16"/>
              </w:rPr>
              <w:fldChar w:fldCharType="end"/>
            </w:r>
          </w:hyperlink>
        </w:p>
        <w:p w14:paraId="21B3D261" w14:textId="77777777" w:rsidR="00E0343D" w:rsidRPr="00E0343D" w:rsidRDefault="00EE56C5">
          <w:pPr>
            <w:pStyle w:val="TOC2"/>
            <w:rPr>
              <w:rFonts w:ascii="Tahoma" w:eastAsiaTheme="minorEastAsia" w:hAnsi="Tahoma" w:cs="Tahoma"/>
              <w:noProof/>
              <w:sz w:val="16"/>
              <w:szCs w:val="16"/>
            </w:rPr>
          </w:pPr>
          <w:hyperlink w:anchor="_Toc41600090" w:history="1">
            <w:r w:rsidR="00E0343D" w:rsidRPr="00E0343D">
              <w:rPr>
                <w:rStyle w:val="Hyperlink"/>
                <w:rFonts w:ascii="Tahoma" w:hAnsi="Tahoma" w:cs="Tahoma"/>
                <w:noProof/>
                <w:sz w:val="16"/>
                <w:szCs w:val="16"/>
              </w:rPr>
              <w:t>3.2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Mimo rozsahu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13</w:t>
            </w:r>
            <w:r w:rsidR="00E0343D" w:rsidRPr="00E0343D">
              <w:rPr>
                <w:rFonts w:ascii="Tahoma" w:hAnsi="Tahoma" w:cs="Tahoma"/>
                <w:noProof/>
                <w:webHidden/>
                <w:sz w:val="16"/>
                <w:szCs w:val="16"/>
              </w:rPr>
              <w:fldChar w:fldCharType="end"/>
            </w:r>
          </w:hyperlink>
        </w:p>
        <w:p w14:paraId="0A9AAAAF" w14:textId="77777777" w:rsidR="00E0343D" w:rsidRPr="00E0343D" w:rsidRDefault="00EE56C5">
          <w:pPr>
            <w:pStyle w:val="TOC1"/>
            <w:rPr>
              <w:rFonts w:ascii="Tahoma" w:eastAsiaTheme="minorEastAsia" w:hAnsi="Tahoma" w:cs="Tahoma"/>
              <w:b w:val="0"/>
              <w:noProof/>
              <w:sz w:val="16"/>
              <w:szCs w:val="16"/>
            </w:rPr>
          </w:pPr>
          <w:hyperlink w:anchor="_Toc41600091" w:history="1">
            <w:r w:rsidR="00E0343D" w:rsidRPr="00E0343D">
              <w:rPr>
                <w:rStyle w:val="Hyperlink"/>
                <w:rFonts w:ascii="Tahoma" w:hAnsi="Tahoma" w:cs="Tahoma"/>
                <w:noProof/>
                <w:sz w:val="16"/>
                <w:szCs w:val="16"/>
              </w:rPr>
              <w:t>4</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Výstupy projektu (manažérske / špecializované)</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14</w:t>
            </w:r>
            <w:r w:rsidR="00E0343D" w:rsidRPr="00E0343D">
              <w:rPr>
                <w:rFonts w:ascii="Tahoma" w:hAnsi="Tahoma" w:cs="Tahoma"/>
                <w:noProof/>
                <w:webHidden/>
                <w:sz w:val="16"/>
                <w:szCs w:val="16"/>
              </w:rPr>
              <w:fldChar w:fldCharType="end"/>
            </w:r>
          </w:hyperlink>
        </w:p>
        <w:p w14:paraId="6A92AE13" w14:textId="77777777" w:rsidR="00E0343D" w:rsidRPr="00E0343D" w:rsidRDefault="00EE56C5">
          <w:pPr>
            <w:pStyle w:val="TOC2"/>
            <w:rPr>
              <w:rFonts w:ascii="Tahoma" w:eastAsiaTheme="minorEastAsia" w:hAnsi="Tahoma" w:cs="Tahoma"/>
              <w:noProof/>
              <w:sz w:val="16"/>
              <w:szCs w:val="16"/>
            </w:rPr>
          </w:pPr>
          <w:hyperlink w:anchor="_Toc41600092" w:history="1">
            <w:r w:rsidR="00E0343D" w:rsidRPr="00E0343D">
              <w:rPr>
                <w:rStyle w:val="Hyperlink"/>
                <w:rFonts w:ascii="Tahoma" w:hAnsi="Tahoma" w:cs="Tahoma"/>
                <w:noProof/>
                <w:sz w:val="16"/>
                <w:szCs w:val="16"/>
              </w:rPr>
              <w:t>4.1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Produkty a výstupy hlavných etáp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14</w:t>
            </w:r>
            <w:r w:rsidR="00E0343D" w:rsidRPr="00E0343D">
              <w:rPr>
                <w:rFonts w:ascii="Tahoma" w:hAnsi="Tahoma" w:cs="Tahoma"/>
                <w:noProof/>
                <w:webHidden/>
                <w:sz w:val="16"/>
                <w:szCs w:val="16"/>
              </w:rPr>
              <w:fldChar w:fldCharType="end"/>
            </w:r>
          </w:hyperlink>
        </w:p>
        <w:p w14:paraId="182CF914" w14:textId="77777777" w:rsidR="00E0343D" w:rsidRPr="00E0343D" w:rsidRDefault="00EE56C5">
          <w:pPr>
            <w:pStyle w:val="TOC2"/>
            <w:rPr>
              <w:rFonts w:ascii="Tahoma" w:eastAsiaTheme="minorEastAsia" w:hAnsi="Tahoma" w:cs="Tahoma"/>
              <w:noProof/>
              <w:sz w:val="16"/>
              <w:szCs w:val="16"/>
            </w:rPr>
          </w:pPr>
          <w:hyperlink w:anchor="_Toc41600093" w:history="1">
            <w:r w:rsidR="00E0343D" w:rsidRPr="00E0343D">
              <w:rPr>
                <w:rStyle w:val="Hyperlink"/>
                <w:rFonts w:ascii="Tahoma" w:hAnsi="Tahoma" w:cs="Tahoma"/>
                <w:noProof/>
                <w:sz w:val="16"/>
                <w:szCs w:val="16"/>
              </w:rPr>
              <w:t>4.2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Dokumentačné výstupy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14</w:t>
            </w:r>
            <w:r w:rsidR="00E0343D" w:rsidRPr="00E0343D">
              <w:rPr>
                <w:rFonts w:ascii="Tahoma" w:hAnsi="Tahoma" w:cs="Tahoma"/>
                <w:noProof/>
                <w:webHidden/>
                <w:sz w:val="16"/>
                <w:szCs w:val="16"/>
              </w:rPr>
              <w:fldChar w:fldCharType="end"/>
            </w:r>
          </w:hyperlink>
        </w:p>
        <w:p w14:paraId="105C3681" w14:textId="77777777" w:rsidR="00E0343D" w:rsidRPr="00E0343D" w:rsidRDefault="00EE56C5">
          <w:pPr>
            <w:pStyle w:val="TOC2"/>
            <w:rPr>
              <w:rFonts w:ascii="Tahoma" w:eastAsiaTheme="minorEastAsia" w:hAnsi="Tahoma" w:cs="Tahoma"/>
              <w:noProof/>
              <w:sz w:val="16"/>
              <w:szCs w:val="16"/>
            </w:rPr>
          </w:pPr>
          <w:hyperlink w:anchor="_Toc41600094" w:history="1">
            <w:r w:rsidR="00E0343D" w:rsidRPr="00E0343D">
              <w:rPr>
                <w:rStyle w:val="Hyperlink"/>
                <w:rFonts w:ascii="Tahoma" w:hAnsi="Tahoma" w:cs="Tahoma"/>
                <w:noProof/>
                <w:sz w:val="16"/>
                <w:szCs w:val="16"/>
              </w:rPr>
              <w:t>4.3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Produkty a výstupy z podporných aktivít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17</w:t>
            </w:r>
            <w:r w:rsidR="00E0343D" w:rsidRPr="00E0343D">
              <w:rPr>
                <w:rFonts w:ascii="Tahoma" w:hAnsi="Tahoma" w:cs="Tahoma"/>
                <w:noProof/>
                <w:webHidden/>
                <w:sz w:val="16"/>
                <w:szCs w:val="16"/>
              </w:rPr>
              <w:fldChar w:fldCharType="end"/>
            </w:r>
          </w:hyperlink>
        </w:p>
        <w:p w14:paraId="3CA3BC38" w14:textId="77777777" w:rsidR="00E0343D" w:rsidRPr="00E0343D" w:rsidRDefault="00EE56C5">
          <w:pPr>
            <w:pStyle w:val="TOC3"/>
            <w:rPr>
              <w:rFonts w:ascii="Tahoma" w:eastAsiaTheme="minorEastAsia" w:hAnsi="Tahoma" w:cs="Tahoma"/>
              <w:noProof/>
              <w:sz w:val="16"/>
              <w:szCs w:val="16"/>
            </w:rPr>
          </w:pPr>
          <w:hyperlink w:anchor="_Toc41600095" w:history="1">
            <w:r w:rsidR="00E0343D" w:rsidRPr="00E0343D">
              <w:rPr>
                <w:rStyle w:val="Hyperlink"/>
                <w:rFonts w:ascii="Tahoma" w:hAnsi="Tahoma" w:cs="Tahoma"/>
                <w:noProof/>
                <w:sz w:val="16"/>
                <w:szCs w:val="16"/>
              </w:rPr>
              <w:t>4.3.1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Publicita a informovanosť</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17</w:t>
            </w:r>
            <w:r w:rsidR="00E0343D" w:rsidRPr="00E0343D">
              <w:rPr>
                <w:rFonts w:ascii="Tahoma" w:hAnsi="Tahoma" w:cs="Tahoma"/>
                <w:noProof/>
                <w:webHidden/>
                <w:sz w:val="16"/>
                <w:szCs w:val="16"/>
              </w:rPr>
              <w:fldChar w:fldCharType="end"/>
            </w:r>
          </w:hyperlink>
        </w:p>
        <w:p w14:paraId="70788383" w14:textId="77777777" w:rsidR="00E0343D" w:rsidRPr="00E0343D" w:rsidRDefault="00EE56C5">
          <w:pPr>
            <w:pStyle w:val="TOC3"/>
            <w:rPr>
              <w:rFonts w:ascii="Tahoma" w:eastAsiaTheme="minorEastAsia" w:hAnsi="Tahoma" w:cs="Tahoma"/>
              <w:noProof/>
              <w:sz w:val="16"/>
              <w:szCs w:val="16"/>
            </w:rPr>
          </w:pPr>
          <w:hyperlink w:anchor="_Toc41600096" w:history="1">
            <w:r w:rsidR="00E0343D" w:rsidRPr="00E0343D">
              <w:rPr>
                <w:rStyle w:val="Hyperlink"/>
                <w:rFonts w:ascii="Tahoma" w:hAnsi="Tahoma" w:cs="Tahoma"/>
                <w:noProof/>
                <w:sz w:val="16"/>
                <w:szCs w:val="16"/>
              </w:rPr>
              <w:t>4.3.2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Prispôsobenie PRINCE 2 prostrediu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17</w:t>
            </w:r>
            <w:r w:rsidR="00E0343D" w:rsidRPr="00E0343D">
              <w:rPr>
                <w:rFonts w:ascii="Tahoma" w:hAnsi="Tahoma" w:cs="Tahoma"/>
                <w:noProof/>
                <w:webHidden/>
                <w:sz w:val="16"/>
                <w:szCs w:val="16"/>
              </w:rPr>
              <w:fldChar w:fldCharType="end"/>
            </w:r>
          </w:hyperlink>
        </w:p>
        <w:p w14:paraId="5A5A2A41" w14:textId="77777777" w:rsidR="00E0343D" w:rsidRPr="00E0343D" w:rsidRDefault="00EE56C5">
          <w:pPr>
            <w:pStyle w:val="TOC1"/>
            <w:rPr>
              <w:rFonts w:ascii="Tahoma" w:eastAsiaTheme="minorEastAsia" w:hAnsi="Tahoma" w:cs="Tahoma"/>
              <w:b w:val="0"/>
              <w:noProof/>
              <w:sz w:val="16"/>
              <w:szCs w:val="16"/>
            </w:rPr>
          </w:pPr>
          <w:hyperlink w:anchor="_Toc41600097" w:history="1">
            <w:r w:rsidR="00E0343D" w:rsidRPr="00E0343D">
              <w:rPr>
                <w:rStyle w:val="Hyperlink"/>
                <w:rFonts w:ascii="Tahoma" w:hAnsi="Tahoma" w:cs="Tahoma"/>
                <w:noProof/>
                <w:sz w:val="16"/>
                <w:szCs w:val="16"/>
              </w:rPr>
              <w:t>5</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Prístup k realizácii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18</w:t>
            </w:r>
            <w:r w:rsidR="00E0343D" w:rsidRPr="00E0343D">
              <w:rPr>
                <w:rFonts w:ascii="Tahoma" w:hAnsi="Tahoma" w:cs="Tahoma"/>
                <w:noProof/>
                <w:webHidden/>
                <w:sz w:val="16"/>
                <w:szCs w:val="16"/>
              </w:rPr>
              <w:fldChar w:fldCharType="end"/>
            </w:r>
          </w:hyperlink>
        </w:p>
        <w:p w14:paraId="5013EE95" w14:textId="77777777" w:rsidR="00E0343D" w:rsidRPr="00E0343D" w:rsidRDefault="00EE56C5">
          <w:pPr>
            <w:pStyle w:val="TOC2"/>
            <w:rPr>
              <w:rFonts w:ascii="Tahoma" w:eastAsiaTheme="minorEastAsia" w:hAnsi="Tahoma" w:cs="Tahoma"/>
              <w:noProof/>
              <w:sz w:val="16"/>
              <w:szCs w:val="16"/>
            </w:rPr>
          </w:pPr>
          <w:hyperlink w:anchor="_Toc41600098" w:history="1">
            <w:r w:rsidR="00E0343D" w:rsidRPr="00E0343D">
              <w:rPr>
                <w:rStyle w:val="Hyperlink"/>
                <w:rFonts w:ascii="Tahoma" w:hAnsi="Tahoma" w:cs="Tahoma"/>
                <w:noProof/>
                <w:sz w:val="16"/>
                <w:szCs w:val="16"/>
              </w:rPr>
              <w:t>5.1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Hlavné etapy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18</w:t>
            </w:r>
            <w:r w:rsidR="00E0343D" w:rsidRPr="00E0343D">
              <w:rPr>
                <w:rFonts w:ascii="Tahoma" w:hAnsi="Tahoma" w:cs="Tahoma"/>
                <w:noProof/>
                <w:webHidden/>
                <w:sz w:val="16"/>
                <w:szCs w:val="16"/>
              </w:rPr>
              <w:fldChar w:fldCharType="end"/>
            </w:r>
          </w:hyperlink>
        </w:p>
        <w:p w14:paraId="27B4A458" w14:textId="77777777" w:rsidR="00E0343D" w:rsidRPr="00E0343D" w:rsidRDefault="00EE56C5">
          <w:pPr>
            <w:pStyle w:val="TOC3"/>
            <w:rPr>
              <w:rFonts w:ascii="Tahoma" w:eastAsiaTheme="minorEastAsia" w:hAnsi="Tahoma" w:cs="Tahoma"/>
              <w:noProof/>
              <w:sz w:val="16"/>
              <w:szCs w:val="16"/>
            </w:rPr>
          </w:pPr>
          <w:hyperlink w:anchor="_Toc41600099" w:history="1">
            <w:r w:rsidR="00E0343D" w:rsidRPr="00E0343D">
              <w:rPr>
                <w:rStyle w:val="Hyperlink"/>
                <w:rFonts w:ascii="Tahoma" w:hAnsi="Tahoma" w:cs="Tahoma"/>
                <w:noProof/>
                <w:sz w:val="16"/>
                <w:szCs w:val="16"/>
              </w:rPr>
              <w:t>5.1.1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Analýza a dizajn</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18</w:t>
            </w:r>
            <w:r w:rsidR="00E0343D" w:rsidRPr="00E0343D">
              <w:rPr>
                <w:rFonts w:ascii="Tahoma" w:hAnsi="Tahoma" w:cs="Tahoma"/>
                <w:noProof/>
                <w:webHidden/>
                <w:sz w:val="16"/>
                <w:szCs w:val="16"/>
              </w:rPr>
              <w:fldChar w:fldCharType="end"/>
            </w:r>
          </w:hyperlink>
        </w:p>
        <w:p w14:paraId="5811921E" w14:textId="77777777" w:rsidR="00E0343D" w:rsidRPr="00E0343D" w:rsidRDefault="00EE56C5">
          <w:pPr>
            <w:pStyle w:val="TOC3"/>
            <w:rPr>
              <w:rFonts w:ascii="Tahoma" w:eastAsiaTheme="minorEastAsia" w:hAnsi="Tahoma" w:cs="Tahoma"/>
              <w:noProof/>
              <w:sz w:val="16"/>
              <w:szCs w:val="16"/>
            </w:rPr>
          </w:pPr>
          <w:hyperlink w:anchor="_Toc41600100" w:history="1">
            <w:r w:rsidR="00E0343D" w:rsidRPr="00E0343D">
              <w:rPr>
                <w:rStyle w:val="Hyperlink"/>
                <w:rFonts w:ascii="Tahoma" w:hAnsi="Tahoma" w:cs="Tahoma"/>
                <w:noProof/>
                <w:sz w:val="16"/>
                <w:szCs w:val="16"/>
              </w:rPr>
              <w:t>5.1.2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Implementácia a Testovanie IS</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21</w:t>
            </w:r>
            <w:r w:rsidR="00E0343D" w:rsidRPr="00E0343D">
              <w:rPr>
                <w:rFonts w:ascii="Tahoma" w:hAnsi="Tahoma" w:cs="Tahoma"/>
                <w:noProof/>
                <w:webHidden/>
                <w:sz w:val="16"/>
                <w:szCs w:val="16"/>
              </w:rPr>
              <w:fldChar w:fldCharType="end"/>
            </w:r>
          </w:hyperlink>
        </w:p>
        <w:p w14:paraId="351F740C" w14:textId="77777777" w:rsidR="00E0343D" w:rsidRPr="00E0343D" w:rsidRDefault="00EE56C5">
          <w:pPr>
            <w:pStyle w:val="TOC3"/>
            <w:rPr>
              <w:rFonts w:ascii="Tahoma" w:eastAsiaTheme="minorEastAsia" w:hAnsi="Tahoma" w:cs="Tahoma"/>
              <w:noProof/>
              <w:sz w:val="16"/>
              <w:szCs w:val="16"/>
            </w:rPr>
          </w:pPr>
          <w:hyperlink w:anchor="_Toc41600101" w:history="1">
            <w:r w:rsidR="00E0343D" w:rsidRPr="00E0343D">
              <w:rPr>
                <w:rStyle w:val="Hyperlink"/>
                <w:rFonts w:ascii="Tahoma" w:hAnsi="Tahoma" w:cs="Tahoma"/>
                <w:noProof/>
                <w:sz w:val="16"/>
                <w:szCs w:val="16"/>
              </w:rPr>
              <w:t>5.1.3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Nasadenie IS</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23</w:t>
            </w:r>
            <w:r w:rsidR="00E0343D" w:rsidRPr="00E0343D">
              <w:rPr>
                <w:rFonts w:ascii="Tahoma" w:hAnsi="Tahoma" w:cs="Tahoma"/>
                <w:noProof/>
                <w:webHidden/>
                <w:sz w:val="16"/>
                <w:szCs w:val="16"/>
              </w:rPr>
              <w:fldChar w:fldCharType="end"/>
            </w:r>
          </w:hyperlink>
        </w:p>
        <w:p w14:paraId="12B3C076" w14:textId="77777777" w:rsidR="00E0343D" w:rsidRPr="00E0343D" w:rsidRDefault="00EE56C5">
          <w:pPr>
            <w:pStyle w:val="TOC3"/>
            <w:rPr>
              <w:rFonts w:ascii="Tahoma" w:eastAsiaTheme="minorEastAsia" w:hAnsi="Tahoma" w:cs="Tahoma"/>
              <w:noProof/>
              <w:sz w:val="16"/>
              <w:szCs w:val="16"/>
            </w:rPr>
          </w:pPr>
          <w:hyperlink w:anchor="_Toc41600102" w:history="1">
            <w:r w:rsidR="00E0343D" w:rsidRPr="00E0343D">
              <w:rPr>
                <w:rStyle w:val="Hyperlink"/>
                <w:rFonts w:ascii="Tahoma" w:hAnsi="Tahoma" w:cs="Tahoma"/>
                <w:noProof/>
                <w:sz w:val="16"/>
                <w:szCs w:val="16"/>
              </w:rPr>
              <w:t>5.1.4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Nákup HW a krabicového SW</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25</w:t>
            </w:r>
            <w:r w:rsidR="00E0343D" w:rsidRPr="00E0343D">
              <w:rPr>
                <w:rFonts w:ascii="Tahoma" w:hAnsi="Tahoma" w:cs="Tahoma"/>
                <w:noProof/>
                <w:webHidden/>
                <w:sz w:val="16"/>
                <w:szCs w:val="16"/>
              </w:rPr>
              <w:fldChar w:fldCharType="end"/>
            </w:r>
          </w:hyperlink>
        </w:p>
        <w:p w14:paraId="14EB2904" w14:textId="77777777" w:rsidR="00E0343D" w:rsidRPr="00E0343D" w:rsidRDefault="00EE56C5">
          <w:pPr>
            <w:pStyle w:val="TOC1"/>
            <w:rPr>
              <w:rFonts w:ascii="Tahoma" w:eastAsiaTheme="minorEastAsia" w:hAnsi="Tahoma" w:cs="Tahoma"/>
              <w:b w:val="0"/>
              <w:noProof/>
              <w:sz w:val="16"/>
              <w:szCs w:val="16"/>
            </w:rPr>
          </w:pPr>
          <w:hyperlink w:anchor="_Toc41600103" w:history="1">
            <w:r w:rsidR="00E0343D" w:rsidRPr="00E0343D">
              <w:rPr>
                <w:rStyle w:val="Hyperlink"/>
                <w:rFonts w:ascii="Tahoma" w:hAnsi="Tahoma" w:cs="Tahoma"/>
                <w:noProof/>
                <w:sz w:val="16"/>
                <w:szCs w:val="16"/>
              </w:rPr>
              <w:t>6</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Organizácia a štandardy pre riadenie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26</w:t>
            </w:r>
            <w:r w:rsidR="00E0343D" w:rsidRPr="00E0343D">
              <w:rPr>
                <w:rFonts w:ascii="Tahoma" w:hAnsi="Tahoma" w:cs="Tahoma"/>
                <w:noProof/>
                <w:webHidden/>
                <w:sz w:val="16"/>
                <w:szCs w:val="16"/>
              </w:rPr>
              <w:fldChar w:fldCharType="end"/>
            </w:r>
          </w:hyperlink>
        </w:p>
        <w:p w14:paraId="1C913022" w14:textId="77777777" w:rsidR="00E0343D" w:rsidRPr="00E0343D" w:rsidRDefault="00EE56C5">
          <w:pPr>
            <w:pStyle w:val="TOC2"/>
            <w:rPr>
              <w:rFonts w:ascii="Tahoma" w:eastAsiaTheme="minorEastAsia" w:hAnsi="Tahoma" w:cs="Tahoma"/>
              <w:noProof/>
              <w:sz w:val="16"/>
              <w:szCs w:val="16"/>
            </w:rPr>
          </w:pPr>
          <w:hyperlink w:anchor="_Toc41600104" w:history="1">
            <w:r w:rsidR="00E0343D" w:rsidRPr="00E0343D">
              <w:rPr>
                <w:rStyle w:val="Hyperlink"/>
                <w:rFonts w:ascii="Tahoma" w:hAnsi="Tahoma" w:cs="Tahoma"/>
                <w:noProof/>
                <w:sz w:val="16"/>
                <w:szCs w:val="16"/>
              </w:rPr>
              <w:t>6.1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Programové riadenie OPII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27</w:t>
            </w:r>
            <w:r w:rsidR="00E0343D" w:rsidRPr="00E0343D">
              <w:rPr>
                <w:rFonts w:ascii="Tahoma" w:hAnsi="Tahoma" w:cs="Tahoma"/>
                <w:noProof/>
                <w:webHidden/>
                <w:sz w:val="16"/>
                <w:szCs w:val="16"/>
              </w:rPr>
              <w:fldChar w:fldCharType="end"/>
            </w:r>
          </w:hyperlink>
        </w:p>
        <w:p w14:paraId="08F04C3E" w14:textId="77777777" w:rsidR="00E0343D" w:rsidRPr="00E0343D" w:rsidRDefault="00EE56C5">
          <w:pPr>
            <w:pStyle w:val="TOC2"/>
            <w:rPr>
              <w:rFonts w:ascii="Tahoma" w:eastAsiaTheme="minorEastAsia" w:hAnsi="Tahoma" w:cs="Tahoma"/>
              <w:noProof/>
              <w:sz w:val="16"/>
              <w:szCs w:val="16"/>
            </w:rPr>
          </w:pPr>
          <w:hyperlink w:anchor="_Toc41600105" w:history="1">
            <w:r w:rsidR="00E0343D" w:rsidRPr="00E0343D">
              <w:rPr>
                <w:rStyle w:val="Hyperlink"/>
                <w:rFonts w:ascii="Tahoma" w:hAnsi="Tahoma" w:cs="Tahoma"/>
                <w:noProof/>
                <w:sz w:val="16"/>
                <w:szCs w:val="16"/>
              </w:rPr>
              <w:t>6.2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Riadiaci výbor</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27</w:t>
            </w:r>
            <w:r w:rsidR="00E0343D" w:rsidRPr="00E0343D">
              <w:rPr>
                <w:rFonts w:ascii="Tahoma" w:hAnsi="Tahoma" w:cs="Tahoma"/>
                <w:noProof/>
                <w:webHidden/>
                <w:sz w:val="16"/>
                <w:szCs w:val="16"/>
              </w:rPr>
              <w:fldChar w:fldCharType="end"/>
            </w:r>
          </w:hyperlink>
        </w:p>
        <w:p w14:paraId="05A9895E" w14:textId="77777777" w:rsidR="00E0343D" w:rsidRPr="00E0343D" w:rsidRDefault="00EE56C5">
          <w:pPr>
            <w:pStyle w:val="TOC2"/>
            <w:rPr>
              <w:rFonts w:ascii="Tahoma" w:eastAsiaTheme="minorEastAsia" w:hAnsi="Tahoma" w:cs="Tahoma"/>
              <w:noProof/>
              <w:sz w:val="16"/>
              <w:szCs w:val="16"/>
            </w:rPr>
          </w:pPr>
          <w:hyperlink w:anchor="_Toc41600106" w:history="1">
            <w:r w:rsidR="00E0343D" w:rsidRPr="00E0343D">
              <w:rPr>
                <w:rStyle w:val="Hyperlink"/>
                <w:rFonts w:ascii="Tahoma" w:hAnsi="Tahoma" w:cs="Tahoma"/>
                <w:noProof/>
                <w:sz w:val="16"/>
                <w:szCs w:val="16"/>
              </w:rPr>
              <w:t>6.3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Riadenie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29</w:t>
            </w:r>
            <w:r w:rsidR="00E0343D" w:rsidRPr="00E0343D">
              <w:rPr>
                <w:rFonts w:ascii="Tahoma" w:hAnsi="Tahoma" w:cs="Tahoma"/>
                <w:noProof/>
                <w:webHidden/>
                <w:sz w:val="16"/>
                <w:szCs w:val="16"/>
              </w:rPr>
              <w:fldChar w:fldCharType="end"/>
            </w:r>
          </w:hyperlink>
        </w:p>
        <w:p w14:paraId="5407A062" w14:textId="77777777" w:rsidR="00E0343D" w:rsidRPr="00E0343D" w:rsidRDefault="00EE56C5">
          <w:pPr>
            <w:pStyle w:val="TOC2"/>
            <w:rPr>
              <w:rFonts w:ascii="Tahoma" w:eastAsiaTheme="minorEastAsia" w:hAnsi="Tahoma" w:cs="Tahoma"/>
              <w:noProof/>
              <w:sz w:val="16"/>
              <w:szCs w:val="16"/>
            </w:rPr>
          </w:pPr>
          <w:hyperlink w:anchor="_Toc41600107" w:history="1">
            <w:r w:rsidR="00E0343D" w:rsidRPr="00E0343D">
              <w:rPr>
                <w:rStyle w:val="Hyperlink"/>
                <w:rFonts w:ascii="Tahoma" w:hAnsi="Tahoma" w:cs="Tahoma"/>
                <w:noProof/>
                <w:sz w:val="16"/>
                <w:szCs w:val="16"/>
              </w:rPr>
              <w:t>6.4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Podporné aktivity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30</w:t>
            </w:r>
            <w:r w:rsidR="00E0343D" w:rsidRPr="00E0343D">
              <w:rPr>
                <w:rFonts w:ascii="Tahoma" w:hAnsi="Tahoma" w:cs="Tahoma"/>
                <w:noProof/>
                <w:webHidden/>
                <w:sz w:val="16"/>
                <w:szCs w:val="16"/>
              </w:rPr>
              <w:fldChar w:fldCharType="end"/>
            </w:r>
          </w:hyperlink>
        </w:p>
        <w:p w14:paraId="43A0A326" w14:textId="77777777" w:rsidR="00E0343D" w:rsidRPr="00E0343D" w:rsidRDefault="00EE56C5">
          <w:pPr>
            <w:pStyle w:val="TOC3"/>
            <w:rPr>
              <w:rFonts w:ascii="Tahoma" w:eastAsiaTheme="minorEastAsia" w:hAnsi="Tahoma" w:cs="Tahoma"/>
              <w:noProof/>
              <w:sz w:val="16"/>
              <w:szCs w:val="16"/>
            </w:rPr>
          </w:pPr>
          <w:hyperlink w:anchor="_Toc41600108" w:history="1">
            <w:r w:rsidR="00E0343D" w:rsidRPr="00E0343D">
              <w:rPr>
                <w:rStyle w:val="Hyperlink"/>
                <w:rFonts w:ascii="Tahoma" w:hAnsi="Tahoma" w:cs="Tahoma"/>
                <w:noProof/>
                <w:sz w:val="16"/>
                <w:szCs w:val="16"/>
              </w:rPr>
              <w:t>6.4.1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Publicita a informovanosť</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30</w:t>
            </w:r>
            <w:r w:rsidR="00E0343D" w:rsidRPr="00E0343D">
              <w:rPr>
                <w:rFonts w:ascii="Tahoma" w:hAnsi="Tahoma" w:cs="Tahoma"/>
                <w:noProof/>
                <w:webHidden/>
                <w:sz w:val="16"/>
                <w:szCs w:val="16"/>
              </w:rPr>
              <w:fldChar w:fldCharType="end"/>
            </w:r>
          </w:hyperlink>
        </w:p>
        <w:p w14:paraId="049FB097" w14:textId="77777777" w:rsidR="00E0343D" w:rsidRPr="00E0343D" w:rsidRDefault="00EE56C5">
          <w:pPr>
            <w:pStyle w:val="TOC3"/>
            <w:rPr>
              <w:rFonts w:ascii="Tahoma" w:eastAsiaTheme="minorEastAsia" w:hAnsi="Tahoma" w:cs="Tahoma"/>
              <w:noProof/>
              <w:sz w:val="16"/>
              <w:szCs w:val="16"/>
            </w:rPr>
          </w:pPr>
          <w:hyperlink w:anchor="_Toc41600109" w:history="1">
            <w:r w:rsidR="00E0343D" w:rsidRPr="00E0343D">
              <w:rPr>
                <w:rStyle w:val="Hyperlink"/>
                <w:rFonts w:ascii="Tahoma" w:hAnsi="Tahoma" w:cs="Tahoma"/>
                <w:noProof/>
                <w:sz w:val="16"/>
                <w:szCs w:val="16"/>
              </w:rPr>
              <w:t>6.4.2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Riadenie kvality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30</w:t>
            </w:r>
            <w:r w:rsidR="00E0343D" w:rsidRPr="00E0343D">
              <w:rPr>
                <w:rFonts w:ascii="Tahoma" w:hAnsi="Tahoma" w:cs="Tahoma"/>
                <w:noProof/>
                <w:webHidden/>
                <w:sz w:val="16"/>
                <w:szCs w:val="16"/>
              </w:rPr>
              <w:fldChar w:fldCharType="end"/>
            </w:r>
          </w:hyperlink>
        </w:p>
        <w:p w14:paraId="7D4644C7" w14:textId="77777777" w:rsidR="00E0343D" w:rsidRPr="00E0343D" w:rsidRDefault="00EE56C5">
          <w:pPr>
            <w:pStyle w:val="TOC1"/>
            <w:rPr>
              <w:rFonts w:ascii="Tahoma" w:eastAsiaTheme="minorEastAsia" w:hAnsi="Tahoma" w:cs="Tahoma"/>
              <w:b w:val="0"/>
              <w:noProof/>
              <w:sz w:val="16"/>
              <w:szCs w:val="16"/>
            </w:rPr>
          </w:pPr>
          <w:hyperlink w:anchor="_Toc41600110" w:history="1">
            <w:r w:rsidR="00E0343D" w:rsidRPr="00E0343D">
              <w:rPr>
                <w:rStyle w:val="Hyperlink"/>
                <w:rFonts w:ascii="Tahoma" w:hAnsi="Tahoma" w:cs="Tahoma"/>
                <w:noProof/>
                <w:sz w:val="16"/>
                <w:szCs w:val="16"/>
              </w:rPr>
              <w:t>7</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Komunikačný plán a postupy eskalácie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0BC981C7" w14:textId="77777777" w:rsidR="00E0343D" w:rsidRPr="00E0343D" w:rsidRDefault="00EE56C5">
          <w:pPr>
            <w:pStyle w:val="TOC2"/>
            <w:rPr>
              <w:rFonts w:ascii="Tahoma" w:eastAsiaTheme="minorEastAsia" w:hAnsi="Tahoma" w:cs="Tahoma"/>
              <w:noProof/>
              <w:sz w:val="16"/>
              <w:szCs w:val="16"/>
            </w:rPr>
          </w:pPr>
          <w:hyperlink w:anchor="_Toc41600111" w:history="1">
            <w:r w:rsidR="00E0343D" w:rsidRPr="00E0343D">
              <w:rPr>
                <w:rStyle w:val="Hyperlink"/>
                <w:rFonts w:ascii="Tahoma" w:hAnsi="Tahoma" w:cs="Tahoma"/>
                <w:noProof/>
                <w:sz w:val="16"/>
                <w:szCs w:val="16"/>
              </w:rPr>
              <w:t>7.1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Komunikácia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4C846FF5" w14:textId="77777777" w:rsidR="00E0343D" w:rsidRPr="00E0343D" w:rsidRDefault="00EE56C5">
          <w:pPr>
            <w:pStyle w:val="TOC3"/>
            <w:rPr>
              <w:rFonts w:ascii="Tahoma" w:eastAsiaTheme="minorEastAsia" w:hAnsi="Tahoma" w:cs="Tahoma"/>
              <w:noProof/>
              <w:sz w:val="16"/>
              <w:szCs w:val="16"/>
            </w:rPr>
          </w:pPr>
          <w:hyperlink w:anchor="_Toc41600112" w:history="1">
            <w:r w:rsidR="00E0343D" w:rsidRPr="00E0343D">
              <w:rPr>
                <w:rStyle w:val="Hyperlink"/>
                <w:rFonts w:ascii="Tahoma" w:hAnsi="Tahoma" w:cs="Tahoma"/>
                <w:noProof/>
                <w:sz w:val="16"/>
                <w:szCs w:val="16"/>
              </w:rPr>
              <w:t>7.1.1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Interná komunikácia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0FC7DA7B" w14:textId="77777777" w:rsidR="00E0343D" w:rsidRPr="00E0343D" w:rsidRDefault="00EE56C5">
          <w:pPr>
            <w:pStyle w:val="TOC3"/>
            <w:rPr>
              <w:rFonts w:ascii="Tahoma" w:eastAsiaTheme="minorEastAsia" w:hAnsi="Tahoma" w:cs="Tahoma"/>
              <w:noProof/>
              <w:sz w:val="16"/>
              <w:szCs w:val="16"/>
            </w:rPr>
          </w:pPr>
          <w:hyperlink w:anchor="_Toc41600113" w:history="1">
            <w:r w:rsidR="00E0343D" w:rsidRPr="00E0343D">
              <w:rPr>
                <w:rStyle w:val="Hyperlink"/>
                <w:rFonts w:ascii="Tahoma" w:hAnsi="Tahoma" w:cs="Tahoma"/>
                <w:noProof/>
                <w:sz w:val="16"/>
                <w:szCs w:val="16"/>
              </w:rPr>
              <w:t>7.1.2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Externá komunikácia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0115574F" w14:textId="77777777" w:rsidR="00E0343D" w:rsidRPr="00E0343D" w:rsidRDefault="00EE56C5">
          <w:pPr>
            <w:pStyle w:val="TOC3"/>
            <w:rPr>
              <w:rFonts w:ascii="Tahoma" w:eastAsiaTheme="minorEastAsia" w:hAnsi="Tahoma" w:cs="Tahoma"/>
              <w:noProof/>
              <w:sz w:val="16"/>
              <w:szCs w:val="16"/>
            </w:rPr>
          </w:pPr>
          <w:hyperlink w:anchor="_Toc41600114" w:history="1">
            <w:r w:rsidR="00E0343D" w:rsidRPr="00E0343D">
              <w:rPr>
                <w:rStyle w:val="Hyperlink"/>
                <w:rFonts w:ascii="Tahoma" w:hAnsi="Tahoma" w:cs="Tahoma"/>
                <w:noProof/>
                <w:sz w:val="16"/>
                <w:szCs w:val="16"/>
              </w:rPr>
              <w:t>7.1.3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Riadenia komunikácie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2AC33523" w14:textId="77777777" w:rsidR="00E0343D" w:rsidRPr="00E0343D" w:rsidRDefault="00EE56C5">
          <w:pPr>
            <w:pStyle w:val="TOC2"/>
            <w:rPr>
              <w:rFonts w:ascii="Tahoma" w:eastAsiaTheme="minorEastAsia" w:hAnsi="Tahoma" w:cs="Tahoma"/>
              <w:noProof/>
              <w:sz w:val="16"/>
              <w:szCs w:val="16"/>
            </w:rPr>
          </w:pPr>
          <w:hyperlink w:anchor="_Toc41600115" w:history="1">
            <w:r w:rsidR="00E0343D" w:rsidRPr="00E0343D">
              <w:rPr>
                <w:rStyle w:val="Hyperlink"/>
                <w:rFonts w:ascii="Tahoma" w:hAnsi="Tahoma" w:cs="Tahoma"/>
                <w:noProof/>
                <w:sz w:val="16"/>
                <w:szCs w:val="16"/>
              </w:rPr>
              <w:t>7.2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Postupy eskalácie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32</w:t>
            </w:r>
            <w:r w:rsidR="00E0343D" w:rsidRPr="00E0343D">
              <w:rPr>
                <w:rFonts w:ascii="Tahoma" w:hAnsi="Tahoma" w:cs="Tahoma"/>
                <w:noProof/>
                <w:webHidden/>
                <w:sz w:val="16"/>
                <w:szCs w:val="16"/>
              </w:rPr>
              <w:fldChar w:fldCharType="end"/>
            </w:r>
          </w:hyperlink>
        </w:p>
        <w:p w14:paraId="1DDA457A" w14:textId="77777777" w:rsidR="00E0343D" w:rsidRPr="00E0343D" w:rsidRDefault="00EE56C5">
          <w:pPr>
            <w:pStyle w:val="TOC2"/>
            <w:rPr>
              <w:rFonts w:ascii="Tahoma" w:eastAsiaTheme="minorEastAsia" w:hAnsi="Tahoma" w:cs="Tahoma"/>
              <w:noProof/>
              <w:sz w:val="16"/>
              <w:szCs w:val="16"/>
            </w:rPr>
          </w:pPr>
          <w:hyperlink w:anchor="_Toc41600116" w:history="1">
            <w:r w:rsidR="00E0343D" w:rsidRPr="00E0343D">
              <w:rPr>
                <w:rStyle w:val="Hyperlink"/>
                <w:rFonts w:ascii="Tahoma" w:hAnsi="Tahoma" w:cs="Tahoma"/>
                <w:noProof/>
                <w:sz w:val="16"/>
                <w:szCs w:val="16"/>
              </w:rPr>
              <w:t>7.3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Projektové stretnutia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32</w:t>
            </w:r>
            <w:r w:rsidR="00E0343D" w:rsidRPr="00E0343D">
              <w:rPr>
                <w:rFonts w:ascii="Tahoma" w:hAnsi="Tahoma" w:cs="Tahoma"/>
                <w:noProof/>
                <w:webHidden/>
                <w:sz w:val="16"/>
                <w:szCs w:val="16"/>
              </w:rPr>
              <w:fldChar w:fldCharType="end"/>
            </w:r>
          </w:hyperlink>
        </w:p>
        <w:p w14:paraId="59A81C6B" w14:textId="77777777" w:rsidR="00E0343D" w:rsidRPr="00E0343D" w:rsidRDefault="00EE56C5">
          <w:pPr>
            <w:pStyle w:val="TOC3"/>
            <w:rPr>
              <w:rFonts w:ascii="Tahoma" w:eastAsiaTheme="minorEastAsia" w:hAnsi="Tahoma" w:cs="Tahoma"/>
              <w:noProof/>
              <w:sz w:val="16"/>
              <w:szCs w:val="16"/>
            </w:rPr>
          </w:pPr>
          <w:hyperlink w:anchor="_Toc41600117" w:history="1">
            <w:r w:rsidR="00E0343D" w:rsidRPr="00E0343D">
              <w:rPr>
                <w:rStyle w:val="Hyperlink"/>
                <w:rFonts w:ascii="Tahoma" w:hAnsi="Tahoma" w:cs="Tahoma"/>
                <w:noProof/>
                <w:sz w:val="16"/>
                <w:szCs w:val="16"/>
              </w:rPr>
              <w:t>7.3.1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lang w:eastAsia="en-US"/>
              </w:rPr>
              <w:t>Základnými typmi projektových stretnutí sú:</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33</w:t>
            </w:r>
            <w:r w:rsidR="00E0343D" w:rsidRPr="00E0343D">
              <w:rPr>
                <w:rFonts w:ascii="Tahoma" w:hAnsi="Tahoma" w:cs="Tahoma"/>
                <w:noProof/>
                <w:webHidden/>
                <w:sz w:val="16"/>
                <w:szCs w:val="16"/>
              </w:rPr>
              <w:fldChar w:fldCharType="end"/>
            </w:r>
          </w:hyperlink>
        </w:p>
        <w:p w14:paraId="215714D2" w14:textId="77777777" w:rsidR="00E0343D" w:rsidRPr="00E0343D" w:rsidRDefault="00EE56C5">
          <w:pPr>
            <w:pStyle w:val="TOC3"/>
            <w:rPr>
              <w:rFonts w:ascii="Tahoma" w:eastAsiaTheme="minorEastAsia" w:hAnsi="Tahoma" w:cs="Tahoma"/>
              <w:noProof/>
              <w:sz w:val="16"/>
              <w:szCs w:val="16"/>
            </w:rPr>
          </w:pPr>
          <w:hyperlink w:anchor="_Toc41600118" w:history="1">
            <w:r w:rsidR="00E0343D" w:rsidRPr="00E0343D">
              <w:rPr>
                <w:rStyle w:val="Hyperlink"/>
                <w:rFonts w:ascii="Tahoma" w:hAnsi="Tahoma" w:cs="Tahoma"/>
                <w:noProof/>
                <w:sz w:val="16"/>
                <w:szCs w:val="16"/>
              </w:rPr>
              <w:t>7.3.2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Programové riadenie  OPII (SO a RO OPII)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33</w:t>
            </w:r>
            <w:r w:rsidR="00E0343D" w:rsidRPr="00E0343D">
              <w:rPr>
                <w:rFonts w:ascii="Tahoma" w:hAnsi="Tahoma" w:cs="Tahoma"/>
                <w:noProof/>
                <w:webHidden/>
                <w:sz w:val="16"/>
                <w:szCs w:val="16"/>
              </w:rPr>
              <w:fldChar w:fldCharType="end"/>
            </w:r>
          </w:hyperlink>
        </w:p>
        <w:p w14:paraId="24C6734A" w14:textId="77777777" w:rsidR="00E0343D" w:rsidRPr="00E0343D" w:rsidRDefault="00EE56C5">
          <w:pPr>
            <w:pStyle w:val="TOC3"/>
            <w:rPr>
              <w:rFonts w:ascii="Tahoma" w:eastAsiaTheme="minorEastAsia" w:hAnsi="Tahoma" w:cs="Tahoma"/>
              <w:noProof/>
              <w:sz w:val="16"/>
              <w:szCs w:val="16"/>
            </w:rPr>
          </w:pPr>
          <w:hyperlink w:anchor="_Toc41600119" w:history="1">
            <w:r w:rsidR="00E0343D" w:rsidRPr="00E0343D">
              <w:rPr>
                <w:rStyle w:val="Hyperlink"/>
                <w:rFonts w:ascii="Tahoma" w:hAnsi="Tahoma" w:cs="Tahoma"/>
                <w:noProof/>
                <w:sz w:val="16"/>
                <w:szCs w:val="16"/>
              </w:rPr>
              <w:t>7.3.3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Riadiaci výbor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6C419DCB" w14:textId="77777777" w:rsidR="00E0343D" w:rsidRPr="00E0343D" w:rsidRDefault="00EE56C5">
          <w:pPr>
            <w:pStyle w:val="TOC3"/>
            <w:rPr>
              <w:rFonts w:ascii="Tahoma" w:eastAsiaTheme="minorEastAsia" w:hAnsi="Tahoma" w:cs="Tahoma"/>
              <w:noProof/>
              <w:sz w:val="16"/>
              <w:szCs w:val="16"/>
            </w:rPr>
          </w:pPr>
          <w:hyperlink w:anchor="_Toc41600120" w:history="1">
            <w:r w:rsidR="00E0343D" w:rsidRPr="00E0343D">
              <w:rPr>
                <w:rStyle w:val="Hyperlink"/>
                <w:rFonts w:ascii="Tahoma" w:hAnsi="Tahoma" w:cs="Tahoma"/>
                <w:noProof/>
                <w:sz w:val="16"/>
                <w:szCs w:val="16"/>
              </w:rPr>
              <w:t>7.3.4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Projektový tím OPII (PTO)</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2C4F72A1" w14:textId="77777777" w:rsidR="00E0343D" w:rsidRPr="00E0343D" w:rsidRDefault="00EE56C5">
          <w:pPr>
            <w:pStyle w:val="TOC2"/>
            <w:rPr>
              <w:rFonts w:ascii="Tahoma" w:eastAsiaTheme="minorEastAsia" w:hAnsi="Tahoma" w:cs="Tahoma"/>
              <w:noProof/>
              <w:sz w:val="16"/>
              <w:szCs w:val="16"/>
            </w:rPr>
          </w:pPr>
          <w:hyperlink w:anchor="_Toc41600121" w:history="1">
            <w:r w:rsidR="00E0343D" w:rsidRPr="00E0343D">
              <w:rPr>
                <w:rStyle w:val="Hyperlink"/>
                <w:rFonts w:ascii="Tahoma" w:hAnsi="Tahoma" w:cs="Tahoma"/>
                <w:noProof/>
                <w:sz w:val="16"/>
                <w:szCs w:val="16"/>
              </w:rPr>
              <w:t>7.4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Komunikačné médiá</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7EED43F4" w14:textId="77777777" w:rsidR="00E0343D" w:rsidRPr="00E0343D" w:rsidRDefault="00EE56C5">
          <w:pPr>
            <w:pStyle w:val="TOC3"/>
            <w:rPr>
              <w:rFonts w:ascii="Tahoma" w:eastAsiaTheme="minorEastAsia" w:hAnsi="Tahoma" w:cs="Tahoma"/>
              <w:noProof/>
              <w:sz w:val="16"/>
              <w:szCs w:val="16"/>
            </w:rPr>
          </w:pPr>
          <w:hyperlink w:anchor="_Toc41600122" w:history="1">
            <w:r w:rsidR="00E0343D" w:rsidRPr="00E0343D">
              <w:rPr>
                <w:rStyle w:val="Hyperlink"/>
                <w:rFonts w:ascii="Tahoma" w:hAnsi="Tahoma" w:cs="Tahoma"/>
                <w:noProof/>
                <w:sz w:val="16"/>
                <w:szCs w:val="16"/>
              </w:rPr>
              <w:t>7.4.1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Stretnutia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6F54F40E" w14:textId="77777777" w:rsidR="00E0343D" w:rsidRPr="00E0343D" w:rsidRDefault="00EE56C5">
          <w:pPr>
            <w:pStyle w:val="TOC3"/>
            <w:rPr>
              <w:rFonts w:ascii="Tahoma" w:eastAsiaTheme="minorEastAsia" w:hAnsi="Tahoma" w:cs="Tahoma"/>
              <w:noProof/>
              <w:sz w:val="16"/>
              <w:szCs w:val="16"/>
            </w:rPr>
          </w:pPr>
          <w:hyperlink w:anchor="_Toc41600123" w:history="1">
            <w:r w:rsidR="00E0343D" w:rsidRPr="00E0343D">
              <w:rPr>
                <w:rStyle w:val="Hyperlink"/>
                <w:rFonts w:ascii="Tahoma" w:hAnsi="Tahoma" w:cs="Tahoma"/>
                <w:noProof/>
                <w:sz w:val="16"/>
                <w:szCs w:val="16"/>
              </w:rPr>
              <w:t>7.4.2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Projektové zdieľané úložisko dokumentov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35</w:t>
            </w:r>
            <w:r w:rsidR="00E0343D" w:rsidRPr="00E0343D">
              <w:rPr>
                <w:rFonts w:ascii="Tahoma" w:hAnsi="Tahoma" w:cs="Tahoma"/>
                <w:noProof/>
                <w:webHidden/>
                <w:sz w:val="16"/>
                <w:szCs w:val="16"/>
              </w:rPr>
              <w:fldChar w:fldCharType="end"/>
            </w:r>
          </w:hyperlink>
        </w:p>
        <w:p w14:paraId="2923A636" w14:textId="77777777" w:rsidR="00E0343D" w:rsidRPr="00E0343D" w:rsidRDefault="00EE56C5">
          <w:pPr>
            <w:pStyle w:val="TOC3"/>
            <w:rPr>
              <w:rFonts w:ascii="Tahoma" w:eastAsiaTheme="minorEastAsia" w:hAnsi="Tahoma" w:cs="Tahoma"/>
              <w:noProof/>
              <w:sz w:val="16"/>
              <w:szCs w:val="16"/>
            </w:rPr>
          </w:pPr>
          <w:hyperlink w:anchor="_Toc41600124" w:history="1">
            <w:r w:rsidR="00E0343D" w:rsidRPr="00E0343D">
              <w:rPr>
                <w:rStyle w:val="Hyperlink"/>
                <w:rFonts w:ascii="Tahoma" w:hAnsi="Tahoma" w:cs="Tahoma"/>
                <w:noProof/>
                <w:sz w:val="16"/>
                <w:szCs w:val="16"/>
              </w:rPr>
              <w:t>7.4.3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Konvencia - Syntax označovania dokumentov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35</w:t>
            </w:r>
            <w:r w:rsidR="00E0343D" w:rsidRPr="00E0343D">
              <w:rPr>
                <w:rFonts w:ascii="Tahoma" w:hAnsi="Tahoma" w:cs="Tahoma"/>
                <w:noProof/>
                <w:webHidden/>
                <w:sz w:val="16"/>
                <w:szCs w:val="16"/>
              </w:rPr>
              <w:fldChar w:fldCharType="end"/>
            </w:r>
          </w:hyperlink>
        </w:p>
        <w:p w14:paraId="57AC3976" w14:textId="77777777" w:rsidR="00E0343D" w:rsidRPr="00E0343D" w:rsidRDefault="00EE56C5">
          <w:pPr>
            <w:pStyle w:val="TOC3"/>
            <w:rPr>
              <w:rFonts w:ascii="Tahoma" w:eastAsiaTheme="minorEastAsia" w:hAnsi="Tahoma" w:cs="Tahoma"/>
              <w:noProof/>
              <w:sz w:val="16"/>
              <w:szCs w:val="16"/>
            </w:rPr>
          </w:pPr>
          <w:hyperlink w:anchor="_Toc41600125" w:history="1">
            <w:r w:rsidR="00E0343D" w:rsidRPr="00E0343D">
              <w:rPr>
                <w:rStyle w:val="Hyperlink"/>
                <w:rFonts w:ascii="Tahoma" w:hAnsi="Tahoma" w:cs="Tahoma"/>
                <w:noProof/>
                <w:sz w:val="16"/>
                <w:szCs w:val="16"/>
              </w:rPr>
              <w:t>7.4.4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Zoznam otvorených otázok / register úloh (TODO - TASK LIST)</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36</w:t>
            </w:r>
            <w:r w:rsidR="00E0343D" w:rsidRPr="00E0343D">
              <w:rPr>
                <w:rFonts w:ascii="Tahoma" w:hAnsi="Tahoma" w:cs="Tahoma"/>
                <w:noProof/>
                <w:webHidden/>
                <w:sz w:val="16"/>
                <w:szCs w:val="16"/>
              </w:rPr>
              <w:fldChar w:fldCharType="end"/>
            </w:r>
          </w:hyperlink>
        </w:p>
        <w:p w14:paraId="05254787" w14:textId="77777777" w:rsidR="00E0343D" w:rsidRPr="00E0343D" w:rsidRDefault="00EE56C5">
          <w:pPr>
            <w:pStyle w:val="TOC3"/>
            <w:rPr>
              <w:rFonts w:ascii="Tahoma" w:eastAsiaTheme="minorEastAsia" w:hAnsi="Tahoma" w:cs="Tahoma"/>
              <w:noProof/>
              <w:sz w:val="16"/>
              <w:szCs w:val="16"/>
            </w:rPr>
          </w:pPr>
          <w:hyperlink w:anchor="_Toc41600126" w:history="1">
            <w:r w:rsidR="00E0343D" w:rsidRPr="00E0343D">
              <w:rPr>
                <w:rStyle w:val="Hyperlink"/>
                <w:rFonts w:ascii="Tahoma" w:hAnsi="Tahoma" w:cs="Tahoma"/>
                <w:noProof/>
                <w:sz w:val="16"/>
                <w:szCs w:val="16"/>
              </w:rPr>
              <w:t>7.4.5</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Zoznam ponaučení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36</w:t>
            </w:r>
            <w:r w:rsidR="00E0343D" w:rsidRPr="00E0343D">
              <w:rPr>
                <w:rFonts w:ascii="Tahoma" w:hAnsi="Tahoma" w:cs="Tahoma"/>
                <w:noProof/>
                <w:webHidden/>
                <w:sz w:val="16"/>
                <w:szCs w:val="16"/>
              </w:rPr>
              <w:fldChar w:fldCharType="end"/>
            </w:r>
          </w:hyperlink>
        </w:p>
        <w:p w14:paraId="0235A97D" w14:textId="77777777" w:rsidR="00E0343D" w:rsidRPr="00E0343D" w:rsidRDefault="00EE56C5">
          <w:pPr>
            <w:pStyle w:val="TOC1"/>
            <w:rPr>
              <w:rFonts w:ascii="Tahoma" w:eastAsiaTheme="minorEastAsia" w:hAnsi="Tahoma" w:cs="Tahoma"/>
              <w:b w:val="0"/>
              <w:noProof/>
              <w:sz w:val="16"/>
              <w:szCs w:val="16"/>
            </w:rPr>
          </w:pPr>
          <w:hyperlink w:anchor="_Toc41600127" w:history="1">
            <w:r w:rsidR="00E0343D" w:rsidRPr="00E0343D">
              <w:rPr>
                <w:rStyle w:val="Hyperlink"/>
                <w:rFonts w:ascii="Tahoma" w:hAnsi="Tahoma" w:cs="Tahoma"/>
                <w:noProof/>
                <w:sz w:val="16"/>
                <w:szCs w:val="16"/>
              </w:rPr>
              <w:t>8</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Projektový plán (harmonogram / rozpočet / mílniky)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37</w:t>
            </w:r>
            <w:r w:rsidR="00E0343D" w:rsidRPr="00E0343D">
              <w:rPr>
                <w:rFonts w:ascii="Tahoma" w:hAnsi="Tahoma" w:cs="Tahoma"/>
                <w:noProof/>
                <w:webHidden/>
                <w:sz w:val="16"/>
                <w:szCs w:val="16"/>
              </w:rPr>
              <w:fldChar w:fldCharType="end"/>
            </w:r>
          </w:hyperlink>
        </w:p>
        <w:p w14:paraId="5FB3D0AA" w14:textId="77777777" w:rsidR="00E0343D" w:rsidRPr="00E0343D" w:rsidRDefault="00EE56C5">
          <w:pPr>
            <w:pStyle w:val="TOC2"/>
            <w:rPr>
              <w:rFonts w:ascii="Tahoma" w:eastAsiaTheme="minorEastAsia" w:hAnsi="Tahoma" w:cs="Tahoma"/>
              <w:noProof/>
              <w:sz w:val="16"/>
              <w:szCs w:val="16"/>
            </w:rPr>
          </w:pPr>
          <w:hyperlink w:anchor="_Toc41600128" w:history="1">
            <w:r w:rsidR="00E0343D" w:rsidRPr="00E0343D">
              <w:rPr>
                <w:rStyle w:val="Hyperlink"/>
                <w:rFonts w:ascii="Tahoma" w:hAnsi="Tahoma" w:cs="Tahoma"/>
                <w:noProof/>
                <w:sz w:val="16"/>
                <w:szCs w:val="16"/>
              </w:rPr>
              <w:t>8.1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Harmonogram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37</w:t>
            </w:r>
            <w:r w:rsidR="00E0343D" w:rsidRPr="00E0343D">
              <w:rPr>
                <w:rFonts w:ascii="Tahoma" w:hAnsi="Tahoma" w:cs="Tahoma"/>
                <w:noProof/>
                <w:webHidden/>
                <w:sz w:val="16"/>
                <w:szCs w:val="16"/>
              </w:rPr>
              <w:fldChar w:fldCharType="end"/>
            </w:r>
          </w:hyperlink>
        </w:p>
        <w:p w14:paraId="1058E2B4" w14:textId="77777777" w:rsidR="00E0343D" w:rsidRPr="00E0343D" w:rsidRDefault="00EE56C5">
          <w:pPr>
            <w:pStyle w:val="TOC2"/>
            <w:rPr>
              <w:rFonts w:ascii="Tahoma" w:eastAsiaTheme="minorEastAsia" w:hAnsi="Tahoma" w:cs="Tahoma"/>
              <w:noProof/>
              <w:sz w:val="16"/>
              <w:szCs w:val="16"/>
            </w:rPr>
          </w:pPr>
          <w:hyperlink w:anchor="_Toc41600129" w:history="1">
            <w:r w:rsidR="00E0343D" w:rsidRPr="00E0343D">
              <w:rPr>
                <w:rStyle w:val="Hyperlink"/>
                <w:rFonts w:ascii="Tahoma" w:hAnsi="Tahoma" w:cs="Tahoma"/>
                <w:noProof/>
                <w:sz w:val="16"/>
                <w:szCs w:val="16"/>
              </w:rPr>
              <w:t>8.2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Mílniky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38</w:t>
            </w:r>
            <w:r w:rsidR="00E0343D" w:rsidRPr="00E0343D">
              <w:rPr>
                <w:rFonts w:ascii="Tahoma" w:hAnsi="Tahoma" w:cs="Tahoma"/>
                <w:noProof/>
                <w:webHidden/>
                <w:sz w:val="16"/>
                <w:szCs w:val="16"/>
              </w:rPr>
              <w:fldChar w:fldCharType="end"/>
            </w:r>
          </w:hyperlink>
        </w:p>
        <w:p w14:paraId="3CFDCECF" w14:textId="77777777" w:rsidR="00E0343D" w:rsidRPr="00E0343D" w:rsidRDefault="00EE56C5">
          <w:pPr>
            <w:pStyle w:val="TOC1"/>
            <w:rPr>
              <w:rFonts w:ascii="Tahoma" w:eastAsiaTheme="minorEastAsia" w:hAnsi="Tahoma" w:cs="Tahoma"/>
              <w:b w:val="0"/>
              <w:noProof/>
              <w:sz w:val="16"/>
              <w:szCs w:val="16"/>
            </w:rPr>
          </w:pPr>
          <w:hyperlink w:anchor="_Toc41600130" w:history="1">
            <w:r w:rsidR="00E0343D" w:rsidRPr="00E0343D">
              <w:rPr>
                <w:rStyle w:val="Hyperlink"/>
                <w:rFonts w:ascii="Tahoma" w:hAnsi="Tahoma" w:cs="Tahoma"/>
                <w:noProof/>
                <w:sz w:val="16"/>
                <w:szCs w:val="16"/>
              </w:rPr>
              <w:t>9</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pre riadenie rizík a závislostí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40</w:t>
            </w:r>
            <w:r w:rsidR="00E0343D" w:rsidRPr="00E0343D">
              <w:rPr>
                <w:rFonts w:ascii="Tahoma" w:hAnsi="Tahoma" w:cs="Tahoma"/>
                <w:noProof/>
                <w:webHidden/>
                <w:sz w:val="16"/>
                <w:szCs w:val="16"/>
              </w:rPr>
              <w:fldChar w:fldCharType="end"/>
            </w:r>
          </w:hyperlink>
        </w:p>
        <w:p w14:paraId="6FF3B69C" w14:textId="77777777" w:rsidR="00E0343D" w:rsidRPr="00E0343D" w:rsidRDefault="00EE56C5">
          <w:pPr>
            <w:pStyle w:val="TOC2"/>
            <w:rPr>
              <w:rFonts w:ascii="Tahoma" w:eastAsiaTheme="minorEastAsia" w:hAnsi="Tahoma" w:cs="Tahoma"/>
              <w:noProof/>
              <w:sz w:val="16"/>
              <w:szCs w:val="16"/>
            </w:rPr>
          </w:pPr>
          <w:hyperlink w:anchor="_Toc41600131" w:history="1">
            <w:r w:rsidR="00E0343D" w:rsidRPr="00E0343D">
              <w:rPr>
                <w:rStyle w:val="Hyperlink"/>
                <w:rFonts w:ascii="Tahoma" w:hAnsi="Tahoma" w:cs="Tahoma"/>
                <w:noProof/>
                <w:sz w:val="16"/>
                <w:szCs w:val="16"/>
              </w:rPr>
              <w:t>9.1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Aktivity a zodpovednosti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40</w:t>
            </w:r>
            <w:r w:rsidR="00E0343D" w:rsidRPr="00E0343D">
              <w:rPr>
                <w:rFonts w:ascii="Tahoma" w:hAnsi="Tahoma" w:cs="Tahoma"/>
                <w:noProof/>
                <w:webHidden/>
                <w:sz w:val="16"/>
                <w:szCs w:val="16"/>
              </w:rPr>
              <w:fldChar w:fldCharType="end"/>
            </w:r>
          </w:hyperlink>
        </w:p>
        <w:p w14:paraId="73B16F96" w14:textId="77777777" w:rsidR="00E0343D" w:rsidRPr="00E0343D" w:rsidRDefault="00EE56C5">
          <w:pPr>
            <w:pStyle w:val="TOC2"/>
            <w:rPr>
              <w:rFonts w:ascii="Tahoma" w:eastAsiaTheme="minorEastAsia" w:hAnsi="Tahoma" w:cs="Tahoma"/>
              <w:noProof/>
              <w:sz w:val="16"/>
              <w:szCs w:val="16"/>
            </w:rPr>
          </w:pPr>
          <w:hyperlink w:anchor="_Toc41600132" w:history="1">
            <w:r w:rsidR="00E0343D" w:rsidRPr="00E0343D">
              <w:rPr>
                <w:rStyle w:val="Hyperlink"/>
                <w:rFonts w:ascii="Tahoma" w:hAnsi="Tahoma" w:cs="Tahoma"/>
                <w:noProof/>
                <w:sz w:val="16"/>
                <w:szCs w:val="16"/>
              </w:rPr>
              <w:t>9.2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Identifikácia rizika a závislosti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41</w:t>
            </w:r>
            <w:r w:rsidR="00E0343D" w:rsidRPr="00E0343D">
              <w:rPr>
                <w:rFonts w:ascii="Tahoma" w:hAnsi="Tahoma" w:cs="Tahoma"/>
                <w:noProof/>
                <w:webHidden/>
                <w:sz w:val="16"/>
                <w:szCs w:val="16"/>
              </w:rPr>
              <w:fldChar w:fldCharType="end"/>
            </w:r>
          </w:hyperlink>
        </w:p>
        <w:p w14:paraId="7912C380" w14:textId="77777777" w:rsidR="00E0343D" w:rsidRPr="00E0343D" w:rsidRDefault="00EE56C5">
          <w:pPr>
            <w:pStyle w:val="TOC2"/>
            <w:rPr>
              <w:rFonts w:ascii="Tahoma" w:eastAsiaTheme="minorEastAsia" w:hAnsi="Tahoma" w:cs="Tahoma"/>
              <w:noProof/>
              <w:sz w:val="16"/>
              <w:szCs w:val="16"/>
            </w:rPr>
          </w:pPr>
          <w:hyperlink w:anchor="_Toc41600133" w:history="1">
            <w:r w:rsidR="00E0343D" w:rsidRPr="00E0343D">
              <w:rPr>
                <w:rStyle w:val="Hyperlink"/>
                <w:rFonts w:ascii="Tahoma" w:hAnsi="Tahoma" w:cs="Tahoma"/>
                <w:noProof/>
                <w:sz w:val="16"/>
                <w:szCs w:val="16"/>
              </w:rPr>
              <w:t>9.3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Ohodnotenie rizika a závislosti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41</w:t>
            </w:r>
            <w:r w:rsidR="00E0343D" w:rsidRPr="00E0343D">
              <w:rPr>
                <w:rFonts w:ascii="Tahoma" w:hAnsi="Tahoma" w:cs="Tahoma"/>
                <w:noProof/>
                <w:webHidden/>
                <w:sz w:val="16"/>
                <w:szCs w:val="16"/>
              </w:rPr>
              <w:fldChar w:fldCharType="end"/>
            </w:r>
          </w:hyperlink>
        </w:p>
        <w:p w14:paraId="5FE308FF" w14:textId="77777777" w:rsidR="00E0343D" w:rsidRPr="00E0343D" w:rsidRDefault="00EE56C5">
          <w:pPr>
            <w:pStyle w:val="TOC2"/>
            <w:rPr>
              <w:rFonts w:ascii="Tahoma" w:eastAsiaTheme="minorEastAsia" w:hAnsi="Tahoma" w:cs="Tahoma"/>
              <w:noProof/>
              <w:sz w:val="16"/>
              <w:szCs w:val="16"/>
            </w:rPr>
          </w:pPr>
          <w:hyperlink w:anchor="_Toc41600134" w:history="1">
            <w:r w:rsidR="00E0343D" w:rsidRPr="00E0343D">
              <w:rPr>
                <w:rStyle w:val="Hyperlink"/>
                <w:rFonts w:ascii="Tahoma" w:hAnsi="Tahoma" w:cs="Tahoma"/>
                <w:noProof/>
                <w:sz w:val="16"/>
                <w:szCs w:val="16"/>
              </w:rPr>
              <w:t>9.4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Reakcia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41</w:t>
            </w:r>
            <w:r w:rsidR="00E0343D" w:rsidRPr="00E0343D">
              <w:rPr>
                <w:rFonts w:ascii="Tahoma" w:hAnsi="Tahoma" w:cs="Tahoma"/>
                <w:noProof/>
                <w:webHidden/>
                <w:sz w:val="16"/>
                <w:szCs w:val="16"/>
              </w:rPr>
              <w:fldChar w:fldCharType="end"/>
            </w:r>
          </w:hyperlink>
        </w:p>
        <w:p w14:paraId="23DD1673" w14:textId="77777777" w:rsidR="00E0343D" w:rsidRPr="00E0343D" w:rsidRDefault="00EE56C5">
          <w:pPr>
            <w:pStyle w:val="TOC2"/>
            <w:rPr>
              <w:rFonts w:ascii="Tahoma" w:eastAsiaTheme="minorEastAsia" w:hAnsi="Tahoma" w:cs="Tahoma"/>
              <w:noProof/>
              <w:sz w:val="16"/>
              <w:szCs w:val="16"/>
            </w:rPr>
          </w:pPr>
          <w:hyperlink w:anchor="_Toc41600135" w:history="1">
            <w:r w:rsidR="00E0343D" w:rsidRPr="00E0343D">
              <w:rPr>
                <w:rStyle w:val="Hyperlink"/>
                <w:rFonts w:ascii="Tahoma" w:hAnsi="Tahoma" w:cs="Tahoma"/>
                <w:noProof/>
                <w:sz w:val="16"/>
                <w:szCs w:val="16"/>
              </w:rPr>
              <w:t>9.5</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Výber opatrenia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42</w:t>
            </w:r>
            <w:r w:rsidR="00E0343D" w:rsidRPr="00E0343D">
              <w:rPr>
                <w:rFonts w:ascii="Tahoma" w:hAnsi="Tahoma" w:cs="Tahoma"/>
                <w:noProof/>
                <w:webHidden/>
                <w:sz w:val="16"/>
                <w:szCs w:val="16"/>
              </w:rPr>
              <w:fldChar w:fldCharType="end"/>
            </w:r>
          </w:hyperlink>
        </w:p>
        <w:p w14:paraId="73B2FE42" w14:textId="77777777" w:rsidR="00E0343D" w:rsidRPr="00E0343D" w:rsidRDefault="00EE56C5">
          <w:pPr>
            <w:pStyle w:val="TOC2"/>
            <w:rPr>
              <w:rFonts w:ascii="Tahoma" w:eastAsiaTheme="minorEastAsia" w:hAnsi="Tahoma" w:cs="Tahoma"/>
              <w:noProof/>
              <w:sz w:val="16"/>
              <w:szCs w:val="16"/>
            </w:rPr>
          </w:pPr>
          <w:hyperlink w:anchor="_Toc41600136" w:history="1">
            <w:r w:rsidR="00E0343D" w:rsidRPr="00E0343D">
              <w:rPr>
                <w:rStyle w:val="Hyperlink"/>
                <w:rFonts w:ascii="Tahoma" w:hAnsi="Tahoma" w:cs="Tahoma"/>
                <w:noProof/>
                <w:sz w:val="16"/>
                <w:szCs w:val="16"/>
              </w:rPr>
              <w:t>9.6</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Implementácia opatrenia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42</w:t>
            </w:r>
            <w:r w:rsidR="00E0343D" w:rsidRPr="00E0343D">
              <w:rPr>
                <w:rFonts w:ascii="Tahoma" w:hAnsi="Tahoma" w:cs="Tahoma"/>
                <w:noProof/>
                <w:webHidden/>
                <w:sz w:val="16"/>
                <w:szCs w:val="16"/>
              </w:rPr>
              <w:fldChar w:fldCharType="end"/>
            </w:r>
          </w:hyperlink>
        </w:p>
        <w:p w14:paraId="34D12AEE" w14:textId="77777777" w:rsidR="00E0343D" w:rsidRPr="00E0343D" w:rsidRDefault="00EE56C5">
          <w:pPr>
            <w:pStyle w:val="TOC2"/>
            <w:rPr>
              <w:rFonts w:ascii="Tahoma" w:eastAsiaTheme="minorEastAsia" w:hAnsi="Tahoma" w:cs="Tahoma"/>
              <w:noProof/>
              <w:sz w:val="16"/>
              <w:szCs w:val="16"/>
            </w:rPr>
          </w:pPr>
          <w:hyperlink w:anchor="_Toc41600137" w:history="1">
            <w:r w:rsidR="00E0343D" w:rsidRPr="00E0343D">
              <w:rPr>
                <w:rStyle w:val="Hyperlink"/>
                <w:rFonts w:ascii="Tahoma" w:hAnsi="Tahoma" w:cs="Tahoma"/>
                <w:noProof/>
                <w:sz w:val="16"/>
                <w:szCs w:val="16"/>
              </w:rPr>
              <w:t>9.7</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Monitorovanie a reporting</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42</w:t>
            </w:r>
            <w:r w:rsidR="00E0343D" w:rsidRPr="00E0343D">
              <w:rPr>
                <w:rFonts w:ascii="Tahoma" w:hAnsi="Tahoma" w:cs="Tahoma"/>
                <w:noProof/>
                <w:webHidden/>
                <w:sz w:val="16"/>
                <w:szCs w:val="16"/>
              </w:rPr>
              <w:fldChar w:fldCharType="end"/>
            </w:r>
          </w:hyperlink>
        </w:p>
        <w:p w14:paraId="5768B72A" w14:textId="77777777" w:rsidR="00E0343D" w:rsidRPr="00E0343D" w:rsidRDefault="00EE56C5">
          <w:pPr>
            <w:pStyle w:val="TOC2"/>
            <w:rPr>
              <w:rFonts w:ascii="Tahoma" w:eastAsiaTheme="minorEastAsia" w:hAnsi="Tahoma" w:cs="Tahoma"/>
              <w:noProof/>
              <w:sz w:val="16"/>
              <w:szCs w:val="16"/>
            </w:rPr>
          </w:pPr>
          <w:hyperlink w:anchor="_Toc41600138" w:history="1">
            <w:r w:rsidR="00E0343D" w:rsidRPr="00E0343D">
              <w:rPr>
                <w:rStyle w:val="Hyperlink"/>
                <w:rFonts w:ascii="Tahoma" w:hAnsi="Tahoma" w:cs="Tahoma"/>
                <w:noProof/>
                <w:sz w:val="16"/>
                <w:szCs w:val="16"/>
              </w:rPr>
              <w:t>9.8</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Pravdepodobnosť výskytu rizika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43</w:t>
            </w:r>
            <w:r w:rsidR="00E0343D" w:rsidRPr="00E0343D">
              <w:rPr>
                <w:rFonts w:ascii="Tahoma" w:hAnsi="Tahoma" w:cs="Tahoma"/>
                <w:noProof/>
                <w:webHidden/>
                <w:sz w:val="16"/>
                <w:szCs w:val="16"/>
              </w:rPr>
              <w:fldChar w:fldCharType="end"/>
            </w:r>
          </w:hyperlink>
        </w:p>
        <w:p w14:paraId="6747A3C4" w14:textId="77777777" w:rsidR="00E0343D" w:rsidRPr="00E0343D" w:rsidRDefault="00EE56C5">
          <w:pPr>
            <w:pStyle w:val="TOC2"/>
            <w:rPr>
              <w:rFonts w:ascii="Tahoma" w:eastAsiaTheme="minorEastAsia" w:hAnsi="Tahoma" w:cs="Tahoma"/>
              <w:noProof/>
              <w:sz w:val="16"/>
              <w:szCs w:val="16"/>
            </w:rPr>
          </w:pPr>
          <w:hyperlink w:anchor="_Toc41600139" w:history="1">
            <w:r w:rsidR="00E0343D" w:rsidRPr="00E0343D">
              <w:rPr>
                <w:rStyle w:val="Hyperlink"/>
                <w:rFonts w:ascii="Tahoma" w:hAnsi="Tahoma" w:cs="Tahoma"/>
                <w:noProof/>
                <w:sz w:val="16"/>
                <w:szCs w:val="16"/>
              </w:rPr>
              <w:t>9.9</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Dopad rizika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43</w:t>
            </w:r>
            <w:r w:rsidR="00E0343D" w:rsidRPr="00E0343D">
              <w:rPr>
                <w:rFonts w:ascii="Tahoma" w:hAnsi="Tahoma" w:cs="Tahoma"/>
                <w:noProof/>
                <w:webHidden/>
                <w:sz w:val="16"/>
                <w:szCs w:val="16"/>
              </w:rPr>
              <w:fldChar w:fldCharType="end"/>
            </w:r>
          </w:hyperlink>
        </w:p>
        <w:p w14:paraId="42628A6B" w14:textId="77777777" w:rsidR="00E0343D" w:rsidRPr="00E0343D" w:rsidRDefault="00EE56C5">
          <w:pPr>
            <w:pStyle w:val="TOC2"/>
            <w:rPr>
              <w:rFonts w:ascii="Tahoma" w:eastAsiaTheme="minorEastAsia" w:hAnsi="Tahoma" w:cs="Tahoma"/>
              <w:noProof/>
              <w:sz w:val="16"/>
              <w:szCs w:val="16"/>
            </w:rPr>
          </w:pPr>
          <w:hyperlink w:anchor="_Toc41600140" w:history="1">
            <w:r w:rsidR="00E0343D" w:rsidRPr="00E0343D">
              <w:rPr>
                <w:rStyle w:val="Hyperlink"/>
                <w:rFonts w:ascii="Tahoma" w:hAnsi="Tahoma" w:cs="Tahoma"/>
                <w:noProof/>
                <w:sz w:val="16"/>
                <w:szCs w:val="16"/>
              </w:rPr>
              <w:t>9.10</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Závažnosť rizika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44</w:t>
            </w:r>
            <w:r w:rsidR="00E0343D" w:rsidRPr="00E0343D">
              <w:rPr>
                <w:rFonts w:ascii="Tahoma" w:hAnsi="Tahoma" w:cs="Tahoma"/>
                <w:noProof/>
                <w:webHidden/>
                <w:sz w:val="16"/>
                <w:szCs w:val="16"/>
              </w:rPr>
              <w:fldChar w:fldCharType="end"/>
            </w:r>
          </w:hyperlink>
        </w:p>
        <w:p w14:paraId="5964FA25" w14:textId="77777777" w:rsidR="00E0343D" w:rsidRPr="00E0343D" w:rsidRDefault="00EE56C5">
          <w:pPr>
            <w:pStyle w:val="TOC2"/>
            <w:rPr>
              <w:rFonts w:ascii="Tahoma" w:eastAsiaTheme="minorEastAsia" w:hAnsi="Tahoma" w:cs="Tahoma"/>
              <w:noProof/>
              <w:sz w:val="16"/>
              <w:szCs w:val="16"/>
            </w:rPr>
          </w:pPr>
          <w:hyperlink w:anchor="_Toc41600141" w:history="1">
            <w:r w:rsidR="00E0343D" w:rsidRPr="00E0343D">
              <w:rPr>
                <w:rStyle w:val="Hyperlink"/>
                <w:rFonts w:ascii="Tahoma" w:hAnsi="Tahoma" w:cs="Tahoma"/>
                <w:noProof/>
                <w:sz w:val="16"/>
                <w:szCs w:val="16"/>
              </w:rPr>
              <w:t>9.11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Kategórie dopadov rizík (a závislostí)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44</w:t>
            </w:r>
            <w:r w:rsidR="00E0343D" w:rsidRPr="00E0343D">
              <w:rPr>
                <w:rFonts w:ascii="Tahoma" w:hAnsi="Tahoma" w:cs="Tahoma"/>
                <w:noProof/>
                <w:webHidden/>
                <w:sz w:val="16"/>
                <w:szCs w:val="16"/>
              </w:rPr>
              <w:fldChar w:fldCharType="end"/>
            </w:r>
          </w:hyperlink>
        </w:p>
        <w:p w14:paraId="11DD3E07" w14:textId="77777777" w:rsidR="00E0343D" w:rsidRPr="00E0343D" w:rsidRDefault="00EE56C5">
          <w:pPr>
            <w:pStyle w:val="TOC2"/>
            <w:rPr>
              <w:rFonts w:ascii="Tahoma" w:eastAsiaTheme="minorEastAsia" w:hAnsi="Tahoma" w:cs="Tahoma"/>
              <w:noProof/>
              <w:sz w:val="16"/>
              <w:szCs w:val="16"/>
            </w:rPr>
          </w:pPr>
          <w:hyperlink w:anchor="_Toc41600142" w:history="1">
            <w:r w:rsidR="00E0343D" w:rsidRPr="00E0343D">
              <w:rPr>
                <w:rStyle w:val="Hyperlink"/>
                <w:rFonts w:ascii="Tahoma" w:hAnsi="Tahoma" w:cs="Tahoma"/>
                <w:noProof/>
                <w:sz w:val="16"/>
                <w:szCs w:val="16"/>
              </w:rPr>
              <w:t>9.12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Kategórie odpovedí na riziko a príležitosť</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45</w:t>
            </w:r>
            <w:r w:rsidR="00E0343D" w:rsidRPr="00E0343D">
              <w:rPr>
                <w:rFonts w:ascii="Tahoma" w:hAnsi="Tahoma" w:cs="Tahoma"/>
                <w:noProof/>
                <w:webHidden/>
                <w:sz w:val="16"/>
                <w:szCs w:val="16"/>
              </w:rPr>
              <w:fldChar w:fldCharType="end"/>
            </w:r>
          </w:hyperlink>
        </w:p>
        <w:p w14:paraId="6FA14B30" w14:textId="77777777" w:rsidR="00E0343D" w:rsidRPr="00E0343D" w:rsidRDefault="00EE56C5">
          <w:pPr>
            <w:pStyle w:val="TOC2"/>
            <w:rPr>
              <w:rFonts w:ascii="Tahoma" w:eastAsiaTheme="minorEastAsia" w:hAnsi="Tahoma" w:cs="Tahoma"/>
              <w:noProof/>
              <w:sz w:val="16"/>
              <w:szCs w:val="16"/>
            </w:rPr>
          </w:pPr>
          <w:hyperlink w:anchor="_Toc41600143" w:history="1">
            <w:r w:rsidR="00E0343D" w:rsidRPr="00E0343D">
              <w:rPr>
                <w:rStyle w:val="Hyperlink"/>
                <w:rFonts w:ascii="Tahoma" w:hAnsi="Tahoma" w:cs="Tahoma"/>
                <w:noProof/>
                <w:sz w:val="16"/>
                <w:szCs w:val="16"/>
              </w:rPr>
              <w:t>9.13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Dokumentácia a zoznamy  / registre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45</w:t>
            </w:r>
            <w:r w:rsidR="00E0343D" w:rsidRPr="00E0343D">
              <w:rPr>
                <w:rFonts w:ascii="Tahoma" w:hAnsi="Tahoma" w:cs="Tahoma"/>
                <w:noProof/>
                <w:webHidden/>
                <w:sz w:val="16"/>
                <w:szCs w:val="16"/>
              </w:rPr>
              <w:fldChar w:fldCharType="end"/>
            </w:r>
          </w:hyperlink>
        </w:p>
        <w:p w14:paraId="19CE5691" w14:textId="77777777" w:rsidR="00E0343D" w:rsidRPr="00E0343D" w:rsidRDefault="00EE56C5">
          <w:pPr>
            <w:pStyle w:val="TOC3"/>
            <w:rPr>
              <w:rFonts w:ascii="Tahoma" w:eastAsiaTheme="minorEastAsia" w:hAnsi="Tahoma" w:cs="Tahoma"/>
              <w:noProof/>
              <w:sz w:val="16"/>
              <w:szCs w:val="16"/>
            </w:rPr>
          </w:pPr>
          <w:hyperlink w:anchor="_Toc41600144" w:history="1">
            <w:r w:rsidR="00E0343D" w:rsidRPr="00E0343D">
              <w:rPr>
                <w:rStyle w:val="Hyperlink"/>
                <w:rFonts w:ascii="Tahoma" w:hAnsi="Tahoma" w:cs="Tahoma"/>
                <w:noProof/>
                <w:sz w:val="16"/>
                <w:szCs w:val="16"/>
              </w:rPr>
              <w:t>9.13.1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Zoznam rizík a závislostí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45</w:t>
            </w:r>
            <w:r w:rsidR="00E0343D" w:rsidRPr="00E0343D">
              <w:rPr>
                <w:rFonts w:ascii="Tahoma" w:hAnsi="Tahoma" w:cs="Tahoma"/>
                <w:noProof/>
                <w:webHidden/>
                <w:sz w:val="16"/>
                <w:szCs w:val="16"/>
              </w:rPr>
              <w:fldChar w:fldCharType="end"/>
            </w:r>
          </w:hyperlink>
        </w:p>
        <w:p w14:paraId="1BDBC255" w14:textId="77777777" w:rsidR="00E0343D" w:rsidRPr="00E0343D" w:rsidRDefault="00EE56C5">
          <w:pPr>
            <w:pStyle w:val="TOC1"/>
            <w:rPr>
              <w:rFonts w:ascii="Tahoma" w:eastAsiaTheme="minorEastAsia" w:hAnsi="Tahoma" w:cs="Tahoma"/>
              <w:b w:val="0"/>
              <w:noProof/>
              <w:sz w:val="16"/>
              <w:szCs w:val="16"/>
            </w:rPr>
          </w:pPr>
          <w:hyperlink w:anchor="_Toc41600145" w:history="1">
            <w:r w:rsidR="00E0343D" w:rsidRPr="00E0343D">
              <w:rPr>
                <w:rStyle w:val="Hyperlink"/>
                <w:rFonts w:ascii="Tahoma" w:hAnsi="Tahoma" w:cs="Tahoma"/>
                <w:noProof/>
                <w:sz w:val="16"/>
                <w:szCs w:val="16"/>
              </w:rPr>
              <w:t>10</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pre riadenie kvality a požiadavky na kvalitu výstupov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48</w:t>
            </w:r>
            <w:r w:rsidR="00E0343D" w:rsidRPr="00E0343D">
              <w:rPr>
                <w:rFonts w:ascii="Tahoma" w:hAnsi="Tahoma" w:cs="Tahoma"/>
                <w:noProof/>
                <w:webHidden/>
                <w:sz w:val="16"/>
                <w:szCs w:val="16"/>
              </w:rPr>
              <w:fldChar w:fldCharType="end"/>
            </w:r>
          </w:hyperlink>
        </w:p>
        <w:p w14:paraId="58BAFF8F" w14:textId="77777777" w:rsidR="00E0343D" w:rsidRPr="00E0343D" w:rsidRDefault="00EE56C5">
          <w:pPr>
            <w:pStyle w:val="TOC2"/>
            <w:rPr>
              <w:rFonts w:ascii="Tahoma" w:eastAsiaTheme="minorEastAsia" w:hAnsi="Tahoma" w:cs="Tahoma"/>
              <w:noProof/>
              <w:sz w:val="16"/>
              <w:szCs w:val="16"/>
            </w:rPr>
          </w:pPr>
          <w:hyperlink w:anchor="_Toc41600146" w:history="1">
            <w:r w:rsidR="00E0343D" w:rsidRPr="00E0343D">
              <w:rPr>
                <w:rStyle w:val="Hyperlink"/>
                <w:rFonts w:ascii="Tahoma" w:hAnsi="Tahoma" w:cs="Tahoma"/>
                <w:noProof/>
                <w:sz w:val="16"/>
                <w:szCs w:val="16"/>
              </w:rPr>
              <w:t>10.1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Tolerancie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48</w:t>
            </w:r>
            <w:r w:rsidR="00E0343D" w:rsidRPr="00E0343D">
              <w:rPr>
                <w:rFonts w:ascii="Tahoma" w:hAnsi="Tahoma" w:cs="Tahoma"/>
                <w:noProof/>
                <w:webHidden/>
                <w:sz w:val="16"/>
                <w:szCs w:val="16"/>
              </w:rPr>
              <w:fldChar w:fldCharType="end"/>
            </w:r>
          </w:hyperlink>
        </w:p>
        <w:p w14:paraId="18EAF222" w14:textId="77777777" w:rsidR="00E0343D" w:rsidRPr="00E0343D" w:rsidRDefault="00EE56C5">
          <w:pPr>
            <w:pStyle w:val="TOC2"/>
            <w:rPr>
              <w:rFonts w:ascii="Tahoma" w:eastAsiaTheme="minorEastAsia" w:hAnsi="Tahoma" w:cs="Tahoma"/>
              <w:noProof/>
              <w:sz w:val="16"/>
              <w:szCs w:val="16"/>
            </w:rPr>
          </w:pPr>
          <w:hyperlink w:anchor="_Toc41600147" w:history="1">
            <w:r w:rsidR="00E0343D" w:rsidRPr="00E0343D">
              <w:rPr>
                <w:rStyle w:val="Hyperlink"/>
                <w:rFonts w:ascii="Tahoma" w:hAnsi="Tahoma" w:cs="Tahoma"/>
                <w:noProof/>
                <w:sz w:val="16"/>
                <w:szCs w:val="16"/>
              </w:rPr>
              <w:t>10.2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riadenia kvality SW a akceptácia / preberania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49</w:t>
            </w:r>
            <w:r w:rsidR="00E0343D" w:rsidRPr="00E0343D">
              <w:rPr>
                <w:rFonts w:ascii="Tahoma" w:hAnsi="Tahoma" w:cs="Tahoma"/>
                <w:noProof/>
                <w:webHidden/>
                <w:sz w:val="16"/>
                <w:szCs w:val="16"/>
              </w:rPr>
              <w:fldChar w:fldCharType="end"/>
            </w:r>
          </w:hyperlink>
        </w:p>
        <w:p w14:paraId="0857CC62" w14:textId="77777777" w:rsidR="00E0343D" w:rsidRPr="00E0343D" w:rsidRDefault="00EE56C5">
          <w:pPr>
            <w:pStyle w:val="TOC3"/>
            <w:rPr>
              <w:rFonts w:ascii="Tahoma" w:eastAsiaTheme="minorEastAsia" w:hAnsi="Tahoma" w:cs="Tahoma"/>
              <w:noProof/>
              <w:sz w:val="16"/>
              <w:szCs w:val="16"/>
            </w:rPr>
          </w:pPr>
          <w:hyperlink w:anchor="_Toc41600148" w:history="1">
            <w:r w:rsidR="00E0343D" w:rsidRPr="00E0343D">
              <w:rPr>
                <w:rStyle w:val="Hyperlink"/>
                <w:rFonts w:ascii="Tahoma" w:hAnsi="Tahoma" w:cs="Tahoma"/>
                <w:noProof/>
                <w:sz w:val="16"/>
                <w:szCs w:val="16"/>
              </w:rPr>
              <w:t>10.2.1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Vecný spôsob zabezpečenia overenia kvality v jednotlivých etapách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49</w:t>
            </w:r>
            <w:r w:rsidR="00E0343D" w:rsidRPr="00E0343D">
              <w:rPr>
                <w:rFonts w:ascii="Tahoma" w:hAnsi="Tahoma" w:cs="Tahoma"/>
                <w:noProof/>
                <w:webHidden/>
                <w:sz w:val="16"/>
                <w:szCs w:val="16"/>
              </w:rPr>
              <w:fldChar w:fldCharType="end"/>
            </w:r>
          </w:hyperlink>
        </w:p>
        <w:p w14:paraId="2B4890C3" w14:textId="77777777" w:rsidR="00E0343D" w:rsidRPr="00E0343D" w:rsidRDefault="00EE56C5">
          <w:pPr>
            <w:pStyle w:val="TOC3"/>
            <w:rPr>
              <w:rFonts w:ascii="Tahoma" w:eastAsiaTheme="minorEastAsia" w:hAnsi="Tahoma" w:cs="Tahoma"/>
              <w:noProof/>
              <w:sz w:val="16"/>
              <w:szCs w:val="16"/>
            </w:rPr>
          </w:pPr>
          <w:hyperlink w:anchor="_Toc41600149" w:history="1">
            <w:r w:rsidR="00E0343D" w:rsidRPr="00E0343D">
              <w:rPr>
                <w:rStyle w:val="Hyperlink"/>
                <w:rFonts w:ascii="Tahoma" w:hAnsi="Tahoma" w:cs="Tahoma"/>
                <w:noProof/>
                <w:sz w:val="16"/>
                <w:szCs w:val="16"/>
              </w:rPr>
              <w:t>10.2.2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definície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49</w:t>
            </w:r>
            <w:r w:rsidR="00E0343D" w:rsidRPr="00E0343D">
              <w:rPr>
                <w:rFonts w:ascii="Tahoma" w:hAnsi="Tahoma" w:cs="Tahoma"/>
                <w:noProof/>
                <w:webHidden/>
                <w:sz w:val="16"/>
                <w:szCs w:val="16"/>
              </w:rPr>
              <w:fldChar w:fldCharType="end"/>
            </w:r>
          </w:hyperlink>
        </w:p>
        <w:p w14:paraId="19E6556B" w14:textId="77777777" w:rsidR="00E0343D" w:rsidRPr="00E0343D" w:rsidRDefault="00EE56C5">
          <w:pPr>
            <w:pStyle w:val="TOC3"/>
            <w:rPr>
              <w:rFonts w:ascii="Tahoma" w:eastAsiaTheme="minorEastAsia" w:hAnsi="Tahoma" w:cs="Tahoma"/>
              <w:noProof/>
              <w:sz w:val="16"/>
              <w:szCs w:val="16"/>
            </w:rPr>
          </w:pPr>
          <w:hyperlink w:anchor="_Toc41600150" w:history="1">
            <w:r w:rsidR="00E0343D" w:rsidRPr="00E0343D">
              <w:rPr>
                <w:rStyle w:val="Hyperlink"/>
                <w:rFonts w:ascii="Tahoma" w:hAnsi="Tahoma" w:cs="Tahoma"/>
                <w:noProof/>
                <w:sz w:val="16"/>
                <w:szCs w:val="16"/>
              </w:rPr>
              <w:t>10.2.3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návrhu a analýzy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50</w:t>
            </w:r>
            <w:r w:rsidR="00E0343D" w:rsidRPr="00E0343D">
              <w:rPr>
                <w:rFonts w:ascii="Tahoma" w:hAnsi="Tahoma" w:cs="Tahoma"/>
                <w:noProof/>
                <w:webHidden/>
                <w:sz w:val="16"/>
                <w:szCs w:val="16"/>
              </w:rPr>
              <w:fldChar w:fldCharType="end"/>
            </w:r>
          </w:hyperlink>
        </w:p>
        <w:p w14:paraId="3467B5C6" w14:textId="77777777" w:rsidR="00E0343D" w:rsidRPr="00E0343D" w:rsidRDefault="00EE56C5">
          <w:pPr>
            <w:pStyle w:val="TOC3"/>
            <w:rPr>
              <w:rFonts w:ascii="Tahoma" w:eastAsiaTheme="minorEastAsia" w:hAnsi="Tahoma" w:cs="Tahoma"/>
              <w:noProof/>
              <w:sz w:val="16"/>
              <w:szCs w:val="16"/>
            </w:rPr>
          </w:pPr>
          <w:hyperlink w:anchor="_Toc41600151" w:history="1">
            <w:r w:rsidR="00E0343D" w:rsidRPr="00E0343D">
              <w:rPr>
                <w:rStyle w:val="Hyperlink"/>
                <w:rFonts w:ascii="Tahoma" w:hAnsi="Tahoma" w:cs="Tahoma"/>
                <w:noProof/>
                <w:sz w:val="16"/>
                <w:szCs w:val="16"/>
              </w:rPr>
              <w:t>10.2.4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implementácie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50</w:t>
            </w:r>
            <w:r w:rsidR="00E0343D" w:rsidRPr="00E0343D">
              <w:rPr>
                <w:rFonts w:ascii="Tahoma" w:hAnsi="Tahoma" w:cs="Tahoma"/>
                <w:noProof/>
                <w:webHidden/>
                <w:sz w:val="16"/>
                <w:szCs w:val="16"/>
              </w:rPr>
              <w:fldChar w:fldCharType="end"/>
            </w:r>
          </w:hyperlink>
        </w:p>
        <w:p w14:paraId="09B546D9" w14:textId="77777777" w:rsidR="00E0343D" w:rsidRPr="00E0343D" w:rsidRDefault="00EE56C5">
          <w:pPr>
            <w:pStyle w:val="TOC3"/>
            <w:rPr>
              <w:rFonts w:ascii="Tahoma" w:eastAsiaTheme="minorEastAsia" w:hAnsi="Tahoma" w:cs="Tahoma"/>
              <w:noProof/>
              <w:sz w:val="16"/>
              <w:szCs w:val="16"/>
            </w:rPr>
          </w:pPr>
          <w:hyperlink w:anchor="_Toc41600152" w:history="1">
            <w:r w:rsidR="00E0343D" w:rsidRPr="00E0343D">
              <w:rPr>
                <w:rStyle w:val="Hyperlink"/>
                <w:rFonts w:ascii="Tahoma" w:hAnsi="Tahoma" w:cs="Tahoma"/>
                <w:noProof/>
                <w:sz w:val="16"/>
                <w:szCs w:val="16"/>
              </w:rPr>
              <w:t>10.2.5</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overenia kvality a akceptácie implementácie funkčných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51</w:t>
            </w:r>
            <w:r w:rsidR="00E0343D" w:rsidRPr="00E0343D">
              <w:rPr>
                <w:rFonts w:ascii="Tahoma" w:hAnsi="Tahoma" w:cs="Tahoma"/>
                <w:noProof/>
                <w:webHidden/>
                <w:sz w:val="16"/>
                <w:szCs w:val="16"/>
              </w:rPr>
              <w:fldChar w:fldCharType="end"/>
            </w:r>
          </w:hyperlink>
        </w:p>
        <w:p w14:paraId="0A6BA51D" w14:textId="77777777" w:rsidR="00E0343D" w:rsidRPr="00E0343D" w:rsidRDefault="00EE56C5">
          <w:pPr>
            <w:pStyle w:val="TOC3"/>
            <w:rPr>
              <w:rFonts w:ascii="Tahoma" w:eastAsiaTheme="minorEastAsia" w:hAnsi="Tahoma" w:cs="Tahoma"/>
              <w:noProof/>
              <w:sz w:val="16"/>
              <w:szCs w:val="16"/>
            </w:rPr>
          </w:pPr>
          <w:hyperlink w:anchor="_Toc41600153" w:history="1">
            <w:r w:rsidR="00E0343D" w:rsidRPr="00E0343D">
              <w:rPr>
                <w:rStyle w:val="Hyperlink"/>
                <w:rFonts w:ascii="Tahoma" w:hAnsi="Tahoma" w:cs="Tahoma"/>
                <w:noProof/>
                <w:sz w:val="16"/>
                <w:szCs w:val="16"/>
              </w:rPr>
              <w:t>10.2.6</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overenia kvality a akceptácie implementácie nefunkčných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5EA9F870" w14:textId="77777777" w:rsidR="00E0343D" w:rsidRPr="00E0343D" w:rsidRDefault="00EE56C5">
          <w:pPr>
            <w:pStyle w:val="TOC3"/>
            <w:rPr>
              <w:rFonts w:ascii="Tahoma" w:eastAsiaTheme="minorEastAsia" w:hAnsi="Tahoma" w:cs="Tahoma"/>
              <w:noProof/>
              <w:sz w:val="16"/>
              <w:szCs w:val="16"/>
            </w:rPr>
          </w:pPr>
          <w:hyperlink w:anchor="_Toc41600154" w:history="1">
            <w:r w:rsidR="00E0343D" w:rsidRPr="00E0343D">
              <w:rPr>
                <w:rStyle w:val="Hyperlink"/>
                <w:rFonts w:ascii="Tahoma" w:hAnsi="Tahoma" w:cs="Tahoma"/>
                <w:noProof/>
                <w:sz w:val="16"/>
                <w:szCs w:val="16"/>
              </w:rPr>
              <w:t>10.2.7</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preberania výstupov typu – autorské práva / zdrojové kódy (APV):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39ACD5A7" w14:textId="77777777" w:rsidR="00E0343D" w:rsidRPr="00E0343D" w:rsidRDefault="00EE56C5">
          <w:pPr>
            <w:pStyle w:val="TOC3"/>
            <w:rPr>
              <w:rFonts w:ascii="Tahoma" w:eastAsiaTheme="minorEastAsia" w:hAnsi="Tahoma" w:cs="Tahoma"/>
              <w:noProof/>
              <w:sz w:val="16"/>
              <w:szCs w:val="16"/>
            </w:rPr>
          </w:pPr>
          <w:hyperlink w:anchor="_Toc41600155" w:history="1">
            <w:r w:rsidR="00E0343D" w:rsidRPr="00E0343D">
              <w:rPr>
                <w:rStyle w:val="Hyperlink"/>
                <w:rFonts w:ascii="Tahoma" w:hAnsi="Tahoma" w:cs="Tahoma"/>
                <w:noProof/>
                <w:sz w:val="16"/>
                <w:szCs w:val="16"/>
              </w:rPr>
              <w:t>10.2.8</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Proces preberania výstupov typu – dokument:</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368D2FE6" w14:textId="77777777" w:rsidR="00E0343D" w:rsidRPr="00E0343D" w:rsidRDefault="00EE56C5">
          <w:pPr>
            <w:pStyle w:val="TOC3"/>
            <w:rPr>
              <w:rFonts w:ascii="Tahoma" w:eastAsiaTheme="minorEastAsia" w:hAnsi="Tahoma" w:cs="Tahoma"/>
              <w:noProof/>
              <w:sz w:val="16"/>
              <w:szCs w:val="16"/>
            </w:rPr>
          </w:pPr>
          <w:hyperlink w:anchor="_Toc41600156" w:history="1">
            <w:r w:rsidR="00E0343D" w:rsidRPr="00E0343D">
              <w:rPr>
                <w:rStyle w:val="Hyperlink"/>
                <w:rFonts w:ascii="Tahoma" w:hAnsi="Tahoma" w:cs="Tahoma"/>
                <w:noProof/>
                <w:sz w:val="16"/>
                <w:szCs w:val="16"/>
              </w:rPr>
              <w:t>10.2.9</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Záverečná preberacia skúška: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6173684A" w14:textId="77777777" w:rsidR="00E0343D" w:rsidRPr="00E0343D" w:rsidRDefault="00EE56C5">
          <w:pPr>
            <w:pStyle w:val="TOC2"/>
            <w:rPr>
              <w:rFonts w:ascii="Tahoma" w:eastAsiaTheme="minorEastAsia" w:hAnsi="Tahoma" w:cs="Tahoma"/>
              <w:noProof/>
              <w:sz w:val="16"/>
              <w:szCs w:val="16"/>
            </w:rPr>
          </w:pPr>
          <w:hyperlink w:anchor="_Toc41600157" w:history="1">
            <w:r w:rsidR="00E0343D" w:rsidRPr="00E0343D">
              <w:rPr>
                <w:rStyle w:val="Hyperlink"/>
                <w:rFonts w:ascii="Tahoma" w:hAnsi="Tahoma" w:cs="Tahoma"/>
                <w:noProof/>
                <w:sz w:val="16"/>
                <w:szCs w:val="16"/>
              </w:rPr>
              <w:t>10.3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Projektové výstupy v etapách:</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54</w:t>
            </w:r>
            <w:r w:rsidR="00E0343D" w:rsidRPr="00E0343D">
              <w:rPr>
                <w:rFonts w:ascii="Tahoma" w:hAnsi="Tahoma" w:cs="Tahoma"/>
                <w:noProof/>
                <w:webHidden/>
                <w:sz w:val="16"/>
                <w:szCs w:val="16"/>
              </w:rPr>
              <w:fldChar w:fldCharType="end"/>
            </w:r>
          </w:hyperlink>
        </w:p>
        <w:p w14:paraId="2374C1A4" w14:textId="77777777" w:rsidR="00E0343D" w:rsidRPr="00E0343D" w:rsidRDefault="00EE56C5">
          <w:pPr>
            <w:pStyle w:val="TOC2"/>
            <w:rPr>
              <w:rFonts w:ascii="Tahoma" w:eastAsiaTheme="minorEastAsia" w:hAnsi="Tahoma" w:cs="Tahoma"/>
              <w:noProof/>
              <w:sz w:val="16"/>
              <w:szCs w:val="16"/>
            </w:rPr>
          </w:pPr>
          <w:hyperlink w:anchor="_Toc41600158" w:history="1">
            <w:r w:rsidR="00E0343D" w:rsidRPr="00E0343D">
              <w:rPr>
                <w:rStyle w:val="Hyperlink"/>
                <w:rFonts w:ascii="Tahoma" w:hAnsi="Tahoma" w:cs="Tahoma"/>
                <w:noProof/>
                <w:sz w:val="16"/>
                <w:szCs w:val="16"/>
              </w:rPr>
              <w:t>10.4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Dokumentácia využívaná v procese riadenia kvality: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55</w:t>
            </w:r>
            <w:r w:rsidR="00E0343D" w:rsidRPr="00E0343D">
              <w:rPr>
                <w:rFonts w:ascii="Tahoma" w:hAnsi="Tahoma" w:cs="Tahoma"/>
                <w:noProof/>
                <w:webHidden/>
                <w:sz w:val="16"/>
                <w:szCs w:val="16"/>
              </w:rPr>
              <w:fldChar w:fldCharType="end"/>
            </w:r>
          </w:hyperlink>
        </w:p>
        <w:p w14:paraId="5135737D" w14:textId="77777777" w:rsidR="00E0343D" w:rsidRPr="00E0343D" w:rsidRDefault="00EE56C5">
          <w:pPr>
            <w:pStyle w:val="TOC1"/>
            <w:rPr>
              <w:rFonts w:ascii="Tahoma" w:eastAsiaTheme="minorEastAsia" w:hAnsi="Tahoma" w:cs="Tahoma"/>
              <w:b w:val="0"/>
              <w:noProof/>
              <w:sz w:val="16"/>
              <w:szCs w:val="16"/>
            </w:rPr>
          </w:pPr>
          <w:hyperlink w:anchor="_Toc41600159" w:history="1">
            <w:r w:rsidR="00E0343D" w:rsidRPr="00E0343D">
              <w:rPr>
                <w:rStyle w:val="Hyperlink"/>
                <w:rFonts w:ascii="Tahoma" w:hAnsi="Tahoma" w:cs="Tahoma"/>
                <w:noProof/>
                <w:sz w:val="16"/>
                <w:szCs w:val="16"/>
              </w:rPr>
              <w:t>11</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pre riadenie zmien (a otvorených otázok)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0A9C641F" w14:textId="77777777" w:rsidR="00E0343D" w:rsidRPr="00E0343D" w:rsidRDefault="00EE56C5">
          <w:pPr>
            <w:pStyle w:val="TOC2"/>
            <w:rPr>
              <w:rFonts w:ascii="Tahoma" w:eastAsiaTheme="minorEastAsia" w:hAnsi="Tahoma" w:cs="Tahoma"/>
              <w:noProof/>
              <w:sz w:val="16"/>
              <w:szCs w:val="16"/>
            </w:rPr>
          </w:pPr>
          <w:hyperlink w:anchor="_Toc41600160" w:history="1">
            <w:r w:rsidR="00E0343D" w:rsidRPr="00E0343D">
              <w:rPr>
                <w:rStyle w:val="Hyperlink"/>
                <w:rFonts w:ascii="Tahoma" w:hAnsi="Tahoma" w:cs="Tahoma"/>
                <w:noProof/>
                <w:sz w:val="16"/>
                <w:szCs w:val="16"/>
              </w:rPr>
              <w:t>11.1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Procedúra riadenia otvorených otázok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2CB9A758" w14:textId="77777777" w:rsidR="00E0343D" w:rsidRPr="00E0343D" w:rsidRDefault="00EE56C5">
          <w:pPr>
            <w:pStyle w:val="TOC2"/>
            <w:rPr>
              <w:rFonts w:ascii="Tahoma" w:eastAsiaTheme="minorEastAsia" w:hAnsi="Tahoma" w:cs="Tahoma"/>
              <w:noProof/>
              <w:sz w:val="16"/>
              <w:szCs w:val="16"/>
            </w:rPr>
          </w:pPr>
          <w:hyperlink w:anchor="_Toc41600161" w:history="1">
            <w:r w:rsidR="00E0343D" w:rsidRPr="00E0343D">
              <w:rPr>
                <w:rStyle w:val="Hyperlink"/>
                <w:rFonts w:ascii="Tahoma" w:hAnsi="Tahoma" w:cs="Tahoma"/>
                <w:noProof/>
                <w:sz w:val="16"/>
                <w:szCs w:val="16"/>
              </w:rPr>
              <w:t>11.2</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Identifikácia a zaznamenanie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6955A9A4" w14:textId="77777777" w:rsidR="00E0343D" w:rsidRPr="00E0343D" w:rsidRDefault="00EE56C5">
          <w:pPr>
            <w:pStyle w:val="TOC2"/>
            <w:rPr>
              <w:rFonts w:ascii="Tahoma" w:eastAsiaTheme="minorEastAsia" w:hAnsi="Tahoma" w:cs="Tahoma"/>
              <w:noProof/>
              <w:sz w:val="16"/>
              <w:szCs w:val="16"/>
            </w:rPr>
          </w:pPr>
          <w:hyperlink w:anchor="_Toc41600162" w:history="1">
            <w:r w:rsidR="00E0343D" w:rsidRPr="00E0343D">
              <w:rPr>
                <w:rStyle w:val="Hyperlink"/>
                <w:rFonts w:ascii="Tahoma" w:hAnsi="Tahoma" w:cs="Tahoma"/>
                <w:noProof/>
                <w:sz w:val="16"/>
                <w:szCs w:val="16"/>
              </w:rPr>
              <w:t>11.3</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Identifikácia a zaznamenanie požiadaviek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1659EE25" w14:textId="77777777" w:rsidR="00E0343D" w:rsidRPr="00E0343D" w:rsidRDefault="00EE56C5">
          <w:pPr>
            <w:pStyle w:val="TOC2"/>
            <w:rPr>
              <w:rFonts w:ascii="Tahoma" w:eastAsiaTheme="minorEastAsia" w:hAnsi="Tahoma" w:cs="Tahoma"/>
              <w:noProof/>
              <w:sz w:val="16"/>
              <w:szCs w:val="16"/>
            </w:rPr>
          </w:pPr>
          <w:hyperlink w:anchor="_Toc41600163" w:history="1">
            <w:r w:rsidR="00E0343D" w:rsidRPr="00E0343D">
              <w:rPr>
                <w:rStyle w:val="Hyperlink"/>
                <w:rFonts w:ascii="Tahoma" w:hAnsi="Tahoma" w:cs="Tahoma"/>
                <w:noProof/>
                <w:sz w:val="16"/>
                <w:szCs w:val="16"/>
              </w:rPr>
              <w:t>11.4</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Preskúmanie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1311B4B2" w14:textId="77777777" w:rsidR="00E0343D" w:rsidRPr="00E0343D" w:rsidRDefault="00EE56C5">
          <w:pPr>
            <w:pStyle w:val="TOC2"/>
            <w:rPr>
              <w:rFonts w:ascii="Tahoma" w:eastAsiaTheme="minorEastAsia" w:hAnsi="Tahoma" w:cs="Tahoma"/>
              <w:noProof/>
              <w:sz w:val="16"/>
              <w:szCs w:val="16"/>
            </w:rPr>
          </w:pPr>
          <w:hyperlink w:anchor="_Toc41600164" w:history="1">
            <w:r w:rsidR="00E0343D" w:rsidRPr="00E0343D">
              <w:rPr>
                <w:rStyle w:val="Hyperlink"/>
                <w:rFonts w:ascii="Tahoma" w:hAnsi="Tahoma" w:cs="Tahoma"/>
                <w:noProof/>
                <w:sz w:val="16"/>
                <w:szCs w:val="16"/>
              </w:rPr>
              <w:t>11.5</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Preskúmanie požiadavky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294DCD6F" w14:textId="77777777" w:rsidR="00E0343D" w:rsidRPr="00E0343D" w:rsidRDefault="00EE56C5">
          <w:pPr>
            <w:pStyle w:val="TOC2"/>
            <w:rPr>
              <w:rFonts w:ascii="Tahoma" w:eastAsiaTheme="minorEastAsia" w:hAnsi="Tahoma" w:cs="Tahoma"/>
              <w:noProof/>
              <w:sz w:val="16"/>
              <w:szCs w:val="16"/>
            </w:rPr>
          </w:pPr>
          <w:hyperlink w:anchor="_Toc41600165" w:history="1">
            <w:r w:rsidR="00E0343D" w:rsidRPr="00E0343D">
              <w:rPr>
                <w:rStyle w:val="Hyperlink"/>
                <w:rFonts w:ascii="Tahoma" w:hAnsi="Tahoma" w:cs="Tahoma"/>
                <w:noProof/>
                <w:sz w:val="16"/>
                <w:szCs w:val="16"/>
              </w:rPr>
              <w:t>11.6</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Návrh riešenia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28CEDAB7" w14:textId="77777777" w:rsidR="00E0343D" w:rsidRPr="00E0343D" w:rsidRDefault="00EE56C5">
          <w:pPr>
            <w:pStyle w:val="TOC2"/>
            <w:rPr>
              <w:rFonts w:ascii="Tahoma" w:eastAsiaTheme="minorEastAsia" w:hAnsi="Tahoma" w:cs="Tahoma"/>
              <w:noProof/>
              <w:sz w:val="16"/>
              <w:szCs w:val="16"/>
            </w:rPr>
          </w:pPr>
          <w:hyperlink w:anchor="_Toc41600166" w:history="1">
            <w:r w:rsidR="00E0343D" w:rsidRPr="00E0343D">
              <w:rPr>
                <w:rStyle w:val="Hyperlink"/>
                <w:rFonts w:ascii="Tahoma" w:hAnsi="Tahoma" w:cs="Tahoma"/>
                <w:noProof/>
                <w:sz w:val="16"/>
                <w:szCs w:val="16"/>
              </w:rPr>
              <w:t>11.7</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Rozhodnutie o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22A96B95" w14:textId="77777777" w:rsidR="00E0343D" w:rsidRPr="00E0343D" w:rsidRDefault="00EE56C5">
          <w:pPr>
            <w:pStyle w:val="TOC2"/>
            <w:rPr>
              <w:rFonts w:ascii="Tahoma" w:eastAsiaTheme="minorEastAsia" w:hAnsi="Tahoma" w:cs="Tahoma"/>
              <w:noProof/>
              <w:sz w:val="16"/>
              <w:szCs w:val="16"/>
            </w:rPr>
          </w:pPr>
          <w:hyperlink w:anchor="_Toc41600167" w:history="1">
            <w:r w:rsidR="00E0343D" w:rsidRPr="00E0343D">
              <w:rPr>
                <w:rStyle w:val="Hyperlink"/>
                <w:rFonts w:ascii="Tahoma" w:hAnsi="Tahoma" w:cs="Tahoma"/>
                <w:noProof/>
                <w:sz w:val="16"/>
                <w:szCs w:val="16"/>
              </w:rPr>
              <w:t>11.8</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Rozhodnutie o požiadavke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58910972" w14:textId="77777777" w:rsidR="00E0343D" w:rsidRPr="00E0343D" w:rsidRDefault="00EE56C5">
          <w:pPr>
            <w:pStyle w:val="TOC2"/>
            <w:rPr>
              <w:rFonts w:ascii="Tahoma" w:eastAsiaTheme="minorEastAsia" w:hAnsi="Tahoma" w:cs="Tahoma"/>
              <w:noProof/>
              <w:sz w:val="16"/>
              <w:szCs w:val="16"/>
            </w:rPr>
          </w:pPr>
          <w:hyperlink w:anchor="_Toc41600168" w:history="1">
            <w:r w:rsidR="00E0343D" w:rsidRPr="00E0343D">
              <w:rPr>
                <w:rStyle w:val="Hyperlink"/>
                <w:rFonts w:ascii="Tahoma" w:hAnsi="Tahoma" w:cs="Tahoma"/>
                <w:noProof/>
                <w:sz w:val="16"/>
                <w:szCs w:val="16"/>
              </w:rPr>
              <w:t>11.9</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Implementácia rozhodnutia o otvorenej otázke / požiadavke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4F243DD8" w14:textId="77777777" w:rsidR="00E0343D" w:rsidRPr="00E0343D" w:rsidRDefault="00EE56C5">
          <w:pPr>
            <w:pStyle w:val="TOC2"/>
            <w:rPr>
              <w:rFonts w:ascii="Tahoma" w:eastAsiaTheme="minorEastAsia" w:hAnsi="Tahoma" w:cs="Tahoma"/>
              <w:noProof/>
              <w:sz w:val="16"/>
              <w:szCs w:val="16"/>
            </w:rPr>
          </w:pPr>
          <w:hyperlink w:anchor="_Toc41600169" w:history="1">
            <w:r w:rsidR="00E0343D" w:rsidRPr="00E0343D">
              <w:rPr>
                <w:rStyle w:val="Hyperlink"/>
                <w:rFonts w:ascii="Tahoma" w:hAnsi="Tahoma" w:cs="Tahoma"/>
                <w:noProof/>
                <w:sz w:val="16"/>
                <w:szCs w:val="16"/>
              </w:rPr>
              <w:t>11.10</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Použité záznamy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3C6562BB" w14:textId="77777777" w:rsidR="00E0343D" w:rsidRPr="00E0343D" w:rsidRDefault="00EE56C5">
          <w:pPr>
            <w:pStyle w:val="TOC2"/>
            <w:rPr>
              <w:rFonts w:ascii="Tahoma" w:eastAsiaTheme="minorEastAsia" w:hAnsi="Tahoma" w:cs="Tahoma"/>
              <w:noProof/>
              <w:sz w:val="16"/>
              <w:szCs w:val="16"/>
            </w:rPr>
          </w:pPr>
          <w:hyperlink w:anchor="_Toc41600170" w:history="1">
            <w:r w:rsidR="00E0343D" w:rsidRPr="00E0343D">
              <w:rPr>
                <w:rStyle w:val="Hyperlink"/>
                <w:rFonts w:ascii="Tahoma" w:hAnsi="Tahoma" w:cs="Tahoma"/>
                <w:noProof/>
                <w:sz w:val="16"/>
                <w:szCs w:val="16"/>
              </w:rPr>
              <w:t>11.11</w:t>
            </w:r>
            <w:r w:rsidR="00E0343D" w:rsidRPr="00E0343D">
              <w:rPr>
                <w:rFonts w:ascii="Tahoma" w:eastAsiaTheme="minorEastAsia" w:hAnsi="Tahoma" w:cs="Tahoma"/>
                <w:noProof/>
                <w:sz w:val="16"/>
                <w:szCs w:val="16"/>
              </w:rPr>
              <w:tab/>
            </w:r>
            <w:r w:rsidR="00E0343D" w:rsidRPr="00E0343D">
              <w:rPr>
                <w:rStyle w:val="Hyperlink"/>
                <w:rFonts w:ascii="Tahoma" w:hAnsi="Tahoma" w:cs="Tahoma"/>
                <w:noProof/>
                <w:sz w:val="16"/>
                <w:szCs w:val="16"/>
              </w:rPr>
              <w:t>Reporty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188982EB" w14:textId="77777777" w:rsidR="00E0343D" w:rsidRPr="00E0343D" w:rsidRDefault="00EE56C5">
          <w:pPr>
            <w:pStyle w:val="TOC1"/>
            <w:rPr>
              <w:rFonts w:ascii="Tahoma" w:eastAsiaTheme="minorEastAsia" w:hAnsi="Tahoma" w:cs="Tahoma"/>
              <w:b w:val="0"/>
              <w:noProof/>
              <w:sz w:val="16"/>
              <w:szCs w:val="16"/>
            </w:rPr>
          </w:pPr>
          <w:hyperlink w:anchor="_Toc41600171" w:history="1">
            <w:r w:rsidR="00E0343D" w:rsidRPr="00E0343D">
              <w:rPr>
                <w:rStyle w:val="Hyperlink"/>
                <w:rFonts w:ascii="Tahoma" w:hAnsi="Tahoma" w:cs="Tahoma"/>
                <w:noProof/>
                <w:sz w:val="16"/>
                <w:szCs w:val="16"/>
              </w:rPr>
              <w:t>12</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a mechanizmus prechodu na iného dodávateľa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60</w:t>
            </w:r>
            <w:r w:rsidR="00E0343D" w:rsidRPr="00E0343D">
              <w:rPr>
                <w:rFonts w:ascii="Tahoma" w:hAnsi="Tahoma" w:cs="Tahoma"/>
                <w:noProof/>
                <w:webHidden/>
                <w:sz w:val="16"/>
                <w:szCs w:val="16"/>
              </w:rPr>
              <w:fldChar w:fldCharType="end"/>
            </w:r>
          </w:hyperlink>
        </w:p>
        <w:p w14:paraId="6E7022D2" w14:textId="77777777" w:rsidR="00E0343D" w:rsidRPr="00E0343D" w:rsidRDefault="00EE56C5">
          <w:pPr>
            <w:pStyle w:val="TOC1"/>
            <w:rPr>
              <w:rFonts w:ascii="Tahoma" w:eastAsiaTheme="minorEastAsia" w:hAnsi="Tahoma" w:cs="Tahoma"/>
              <w:b w:val="0"/>
              <w:noProof/>
              <w:sz w:val="16"/>
              <w:szCs w:val="16"/>
            </w:rPr>
          </w:pPr>
          <w:hyperlink w:anchor="_Toc41600172" w:history="1">
            <w:r w:rsidR="00E0343D" w:rsidRPr="00E0343D">
              <w:rPr>
                <w:rStyle w:val="Hyperlink"/>
                <w:rFonts w:ascii="Tahoma" w:hAnsi="Tahoma" w:cs="Tahoma"/>
                <w:noProof/>
                <w:sz w:val="16"/>
                <w:szCs w:val="16"/>
              </w:rPr>
              <w:t>13</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akceptácie, odovzdania a správy zdrojových kódov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61</w:t>
            </w:r>
            <w:r w:rsidR="00E0343D" w:rsidRPr="00E0343D">
              <w:rPr>
                <w:rFonts w:ascii="Tahoma" w:hAnsi="Tahoma" w:cs="Tahoma"/>
                <w:noProof/>
                <w:webHidden/>
                <w:sz w:val="16"/>
                <w:szCs w:val="16"/>
              </w:rPr>
              <w:fldChar w:fldCharType="end"/>
            </w:r>
          </w:hyperlink>
        </w:p>
        <w:p w14:paraId="5EF4CDFE" w14:textId="77777777" w:rsidR="00E0343D" w:rsidRPr="00E0343D" w:rsidRDefault="00EE56C5">
          <w:pPr>
            <w:pStyle w:val="TOC1"/>
            <w:rPr>
              <w:rFonts w:ascii="Tahoma" w:eastAsiaTheme="minorEastAsia" w:hAnsi="Tahoma" w:cs="Tahoma"/>
              <w:b w:val="0"/>
              <w:noProof/>
              <w:sz w:val="16"/>
              <w:szCs w:val="16"/>
            </w:rPr>
          </w:pPr>
          <w:hyperlink w:anchor="_Toc41600173" w:history="1">
            <w:r w:rsidR="00E0343D" w:rsidRPr="00E0343D">
              <w:rPr>
                <w:rStyle w:val="Hyperlink"/>
                <w:rFonts w:ascii="Tahoma" w:hAnsi="Tahoma" w:cs="Tahoma"/>
                <w:noProof/>
                <w:sz w:val="16"/>
                <w:szCs w:val="16"/>
              </w:rPr>
              <w:t>14</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pre správu, aktualizáciu a udržiavanie licencií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62</w:t>
            </w:r>
            <w:r w:rsidR="00E0343D" w:rsidRPr="00E0343D">
              <w:rPr>
                <w:rFonts w:ascii="Tahoma" w:hAnsi="Tahoma" w:cs="Tahoma"/>
                <w:noProof/>
                <w:webHidden/>
                <w:sz w:val="16"/>
                <w:szCs w:val="16"/>
              </w:rPr>
              <w:fldChar w:fldCharType="end"/>
            </w:r>
          </w:hyperlink>
        </w:p>
        <w:p w14:paraId="708F8547" w14:textId="77777777" w:rsidR="00E0343D" w:rsidRPr="00E0343D" w:rsidRDefault="00EE56C5">
          <w:pPr>
            <w:pStyle w:val="TOC1"/>
            <w:rPr>
              <w:rFonts w:ascii="Tahoma" w:eastAsiaTheme="minorEastAsia" w:hAnsi="Tahoma" w:cs="Tahoma"/>
              <w:b w:val="0"/>
              <w:noProof/>
              <w:sz w:val="16"/>
              <w:szCs w:val="16"/>
            </w:rPr>
          </w:pPr>
          <w:hyperlink w:anchor="_Toc41600174" w:history="1">
            <w:r w:rsidR="00E0343D" w:rsidRPr="00E0343D">
              <w:rPr>
                <w:rStyle w:val="Hyperlink"/>
                <w:rFonts w:ascii="Tahoma" w:hAnsi="Tahoma" w:cs="Tahoma"/>
                <w:noProof/>
                <w:sz w:val="16"/>
                <w:szCs w:val="16"/>
              </w:rPr>
              <w:t>15</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Pravidlá pre finančné riadenie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63</w:t>
            </w:r>
            <w:r w:rsidR="00E0343D" w:rsidRPr="00E0343D">
              <w:rPr>
                <w:rFonts w:ascii="Tahoma" w:hAnsi="Tahoma" w:cs="Tahoma"/>
                <w:noProof/>
                <w:webHidden/>
                <w:sz w:val="16"/>
                <w:szCs w:val="16"/>
              </w:rPr>
              <w:fldChar w:fldCharType="end"/>
            </w:r>
          </w:hyperlink>
        </w:p>
        <w:p w14:paraId="4CF8E63C" w14:textId="77777777" w:rsidR="00E0343D" w:rsidRPr="00E0343D" w:rsidRDefault="00EE56C5">
          <w:pPr>
            <w:pStyle w:val="TOC1"/>
            <w:rPr>
              <w:rFonts w:ascii="Tahoma" w:eastAsiaTheme="minorEastAsia" w:hAnsi="Tahoma" w:cs="Tahoma"/>
              <w:b w:val="0"/>
              <w:noProof/>
              <w:sz w:val="16"/>
              <w:szCs w:val="16"/>
            </w:rPr>
          </w:pPr>
          <w:hyperlink w:anchor="_Toc41600175" w:history="1">
            <w:r w:rsidR="00E0343D" w:rsidRPr="00E0343D">
              <w:rPr>
                <w:rStyle w:val="Hyperlink"/>
                <w:rFonts w:ascii="Tahoma" w:hAnsi="Tahoma" w:cs="Tahoma"/>
                <w:noProof/>
                <w:sz w:val="16"/>
                <w:szCs w:val="16"/>
              </w:rPr>
              <w:t>16</w:t>
            </w:r>
            <w:r w:rsidR="00E0343D" w:rsidRPr="00E0343D">
              <w:rPr>
                <w:rFonts w:ascii="Tahoma" w:eastAsiaTheme="minorEastAsia" w:hAnsi="Tahoma" w:cs="Tahoma"/>
                <w:b w:val="0"/>
                <w:noProof/>
                <w:sz w:val="16"/>
                <w:szCs w:val="16"/>
              </w:rPr>
              <w:tab/>
            </w:r>
            <w:r w:rsidR="00E0343D" w:rsidRPr="00E0343D">
              <w:rPr>
                <w:rStyle w:val="Hyperlink"/>
                <w:rFonts w:ascii="Tahoma" w:hAnsi="Tahoma" w:cs="Tahoma"/>
                <w:noProof/>
                <w:sz w:val="16"/>
                <w:szCs w:val="16"/>
              </w:rPr>
              <w:t>Prílohy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64</w:t>
            </w:r>
            <w:r w:rsidR="00E0343D" w:rsidRPr="00E0343D">
              <w:rPr>
                <w:rFonts w:ascii="Tahoma" w:hAnsi="Tahoma" w:cs="Tahoma"/>
                <w:noProof/>
                <w:webHidden/>
                <w:sz w:val="16"/>
                <w:szCs w:val="16"/>
              </w:rPr>
              <w:fldChar w:fldCharType="end"/>
            </w:r>
          </w:hyperlink>
        </w:p>
        <w:p w14:paraId="284F1B45" w14:textId="4336E3F8" w:rsidR="005A61C5" w:rsidRPr="00503DBB" w:rsidRDefault="002F75D5" w:rsidP="004411EB">
          <w:pPr>
            <w:rPr>
              <w:rFonts w:ascii="Tahoma" w:hAnsi="Tahoma" w:cs="Tahoma"/>
              <w:sz w:val="18"/>
              <w:szCs w:val="16"/>
            </w:rPr>
          </w:pPr>
          <w:r w:rsidRPr="00E0343D">
            <w:rPr>
              <w:rFonts w:ascii="Tahoma" w:hAnsi="Tahoma" w:cs="Tahoma"/>
              <w:b/>
              <w:bCs/>
              <w:sz w:val="16"/>
              <w:szCs w:val="16"/>
            </w:rPr>
            <w:fldChar w:fldCharType="end"/>
          </w:r>
        </w:p>
      </w:sdtContent>
    </w:sdt>
    <w:p w14:paraId="12A25D2B" w14:textId="69A7389F" w:rsidR="00841722" w:rsidRPr="00AA4B0C" w:rsidRDefault="00841722" w:rsidP="00841722">
      <w:pPr>
        <w:pStyle w:val="Heading1"/>
        <w:numPr>
          <w:ilvl w:val="0"/>
          <w:numId w:val="0"/>
        </w:numPr>
        <w:ind w:left="432" w:hanging="432"/>
        <w:rPr>
          <w:rFonts w:ascii="Tahoma" w:hAnsi="Tahoma" w:cs="Tahoma"/>
          <w:sz w:val="32"/>
          <w:szCs w:val="36"/>
        </w:rPr>
      </w:pPr>
      <w:bookmarkStart w:id="0" w:name="_Toc41600075"/>
      <w:bookmarkStart w:id="1" w:name="_Toc394259484"/>
      <w:r w:rsidRPr="00AA4B0C">
        <w:rPr>
          <w:rFonts w:ascii="Tahoma" w:hAnsi="Tahoma" w:cs="Tahoma"/>
          <w:sz w:val="32"/>
          <w:szCs w:val="36"/>
        </w:rPr>
        <w:lastRenderedPageBreak/>
        <w:t>Zoznam skratiek</w:t>
      </w:r>
      <w:r w:rsidR="003159C0">
        <w:rPr>
          <w:rFonts w:ascii="Tahoma" w:hAnsi="Tahoma" w:cs="Tahoma"/>
          <w:sz w:val="32"/>
          <w:szCs w:val="36"/>
        </w:rPr>
        <w:t xml:space="preserve"> a slovník pojmov</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7459"/>
      </w:tblGrid>
      <w:tr w:rsidR="000C4877" w:rsidRPr="00AA4B0C" w14:paraId="43A1D7B7" w14:textId="77777777" w:rsidTr="00E943FA">
        <w:trPr>
          <w:cantSplit/>
          <w:trHeight w:val="20"/>
          <w:tblHeader/>
          <w:jc w:val="center"/>
        </w:trPr>
        <w:tc>
          <w:tcPr>
            <w:tcW w:w="1557" w:type="dxa"/>
            <w:shd w:val="clear" w:color="auto" w:fill="EEECE1" w:themeFill="background2"/>
            <w:vAlign w:val="center"/>
          </w:tcPr>
          <w:p w14:paraId="79DCF0CB"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Skratka</w:t>
            </w:r>
          </w:p>
        </w:tc>
        <w:tc>
          <w:tcPr>
            <w:tcW w:w="7459" w:type="dxa"/>
            <w:shd w:val="clear" w:color="auto" w:fill="EEECE1" w:themeFill="background2"/>
            <w:vAlign w:val="center"/>
          </w:tcPr>
          <w:p w14:paraId="2C0E821A"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Vysvetlenie</w:t>
            </w:r>
          </w:p>
        </w:tc>
      </w:tr>
      <w:tr w:rsidR="000C4877" w:rsidRPr="00AA4B0C" w14:paraId="50B6C730" w14:textId="77777777" w:rsidTr="00E943FA">
        <w:trPr>
          <w:cantSplit/>
          <w:trHeight w:val="20"/>
          <w:jc w:val="center"/>
        </w:trPr>
        <w:tc>
          <w:tcPr>
            <w:tcW w:w="1557" w:type="dxa"/>
            <w:shd w:val="clear" w:color="auto" w:fill="EEECE1" w:themeFill="background2"/>
          </w:tcPr>
          <w:p w14:paraId="32DD7121" w14:textId="1E8CE247" w:rsidR="00030DC3" w:rsidRPr="00AA4B0C" w:rsidRDefault="000C4877" w:rsidP="00AA4B0C">
            <w:pPr>
              <w:pStyle w:val="BodyText"/>
              <w:rPr>
                <w:rFonts w:ascii="Tahoma" w:hAnsi="Tahoma" w:cs="Tahoma"/>
                <w:b/>
                <w:sz w:val="18"/>
                <w:szCs w:val="20"/>
                <w:highlight w:val="yellow"/>
              </w:rPr>
            </w:pPr>
            <w:r w:rsidRPr="00AA4B0C">
              <w:rPr>
                <w:rFonts w:ascii="Tahoma" w:hAnsi="Tahoma" w:cs="Tahoma"/>
                <w:b/>
                <w:sz w:val="18"/>
                <w:szCs w:val="20"/>
                <w:highlight w:val="yellow"/>
              </w:rPr>
              <w:t>XY</w:t>
            </w:r>
          </w:p>
        </w:tc>
        <w:tc>
          <w:tcPr>
            <w:tcW w:w="7459" w:type="dxa"/>
            <w:shd w:val="clear" w:color="auto" w:fill="auto"/>
          </w:tcPr>
          <w:p w14:paraId="7449DD2C" w14:textId="1DD17FE2" w:rsidR="00030DC3" w:rsidRPr="00AA4B0C" w:rsidRDefault="000C4877" w:rsidP="00AA4B0C">
            <w:pPr>
              <w:pStyle w:val="BodyText"/>
              <w:rPr>
                <w:rFonts w:ascii="Tahoma" w:hAnsi="Tahoma" w:cs="Tahoma"/>
                <w:sz w:val="18"/>
                <w:szCs w:val="20"/>
                <w:highlight w:val="yellow"/>
              </w:rPr>
            </w:pPr>
            <w:r w:rsidRPr="00AA4B0C">
              <w:rPr>
                <w:rFonts w:ascii="Tahoma" w:hAnsi="Tahoma" w:cs="Tahoma"/>
                <w:sz w:val="18"/>
                <w:szCs w:val="20"/>
                <w:highlight w:val="yellow"/>
              </w:rPr>
              <w:t>XY – názov projektu</w:t>
            </w:r>
          </w:p>
        </w:tc>
      </w:tr>
      <w:tr w:rsidR="000C4877" w:rsidRPr="00AA4B0C" w14:paraId="2BCC6B2E" w14:textId="77777777" w:rsidTr="00E943FA">
        <w:trPr>
          <w:cantSplit/>
          <w:trHeight w:val="20"/>
          <w:jc w:val="center"/>
        </w:trPr>
        <w:tc>
          <w:tcPr>
            <w:tcW w:w="1557" w:type="dxa"/>
            <w:shd w:val="clear" w:color="auto" w:fill="EEECE1" w:themeFill="background2"/>
          </w:tcPr>
          <w:p w14:paraId="0F044CFD" w14:textId="3B0415BB"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D</w:t>
            </w:r>
            <w:r w:rsidR="000C4877" w:rsidRPr="00AA4B0C">
              <w:rPr>
                <w:rFonts w:ascii="Tahoma" w:hAnsi="Tahoma" w:cs="Tahoma"/>
                <w:b/>
                <w:sz w:val="18"/>
                <w:szCs w:val="20"/>
              </w:rPr>
              <w:t>NR</w:t>
            </w:r>
          </w:p>
        </w:tc>
        <w:tc>
          <w:tcPr>
            <w:tcW w:w="7459" w:type="dxa"/>
            <w:shd w:val="clear" w:color="auto" w:fill="auto"/>
          </w:tcPr>
          <w:p w14:paraId="330A4381" w14:textId="26C2717D" w:rsidR="00030DC3" w:rsidRPr="00AA4B0C" w:rsidRDefault="00030DC3" w:rsidP="00AA4B0C">
            <w:pPr>
              <w:pStyle w:val="BodyText"/>
              <w:rPr>
                <w:rFonts w:ascii="Tahoma" w:hAnsi="Tahoma" w:cs="Tahoma"/>
                <w:sz w:val="18"/>
                <w:szCs w:val="20"/>
              </w:rPr>
            </w:pPr>
            <w:r w:rsidRPr="00AA4B0C">
              <w:rPr>
                <w:rFonts w:ascii="Tahoma" w:hAnsi="Tahoma" w:cs="Tahoma"/>
                <w:sz w:val="18"/>
                <w:szCs w:val="20"/>
              </w:rPr>
              <w:t>Detailn</w:t>
            </w:r>
            <w:r w:rsidR="000C4877" w:rsidRPr="00AA4B0C">
              <w:rPr>
                <w:rFonts w:ascii="Tahoma" w:hAnsi="Tahoma" w:cs="Tahoma"/>
                <w:sz w:val="18"/>
                <w:szCs w:val="20"/>
              </w:rPr>
              <w:t>ý návrh riešenia</w:t>
            </w:r>
          </w:p>
        </w:tc>
      </w:tr>
      <w:tr w:rsidR="000C4877" w:rsidRPr="00AA4B0C" w14:paraId="554C80A2" w14:textId="77777777" w:rsidTr="00E943FA">
        <w:trPr>
          <w:cantSplit/>
          <w:trHeight w:val="20"/>
          <w:jc w:val="center"/>
        </w:trPr>
        <w:tc>
          <w:tcPr>
            <w:tcW w:w="1557" w:type="dxa"/>
            <w:shd w:val="clear" w:color="auto" w:fill="EEECE1" w:themeFill="background2"/>
          </w:tcPr>
          <w:p w14:paraId="722F1206" w14:textId="77777777" w:rsidR="0044397C" w:rsidRPr="00AA4B0C" w:rsidRDefault="0044397C" w:rsidP="00AA4B0C">
            <w:pPr>
              <w:pStyle w:val="BodyText"/>
              <w:rPr>
                <w:rFonts w:ascii="Tahoma" w:hAnsi="Tahoma" w:cs="Tahoma"/>
                <w:b/>
                <w:sz w:val="18"/>
                <w:szCs w:val="20"/>
              </w:rPr>
            </w:pPr>
            <w:r w:rsidRPr="00AA4B0C">
              <w:rPr>
                <w:rFonts w:ascii="Tahoma" w:hAnsi="Tahoma" w:cs="Tahoma"/>
                <w:b/>
                <w:sz w:val="18"/>
                <w:szCs w:val="20"/>
              </w:rPr>
              <w:t>Etapa</w:t>
            </w:r>
          </w:p>
        </w:tc>
        <w:tc>
          <w:tcPr>
            <w:tcW w:w="7459" w:type="dxa"/>
            <w:shd w:val="clear" w:color="auto" w:fill="auto"/>
          </w:tcPr>
          <w:p w14:paraId="12D3756D" w14:textId="33C792BC" w:rsidR="0044397C" w:rsidRPr="00AA4B0C" w:rsidRDefault="00B97FBD" w:rsidP="00AA4B0C">
            <w:pPr>
              <w:pStyle w:val="BodyText"/>
              <w:rPr>
                <w:rFonts w:ascii="Tahoma" w:hAnsi="Tahoma" w:cs="Tahoma"/>
                <w:sz w:val="18"/>
                <w:szCs w:val="20"/>
              </w:rPr>
            </w:pPr>
            <w:r w:rsidRPr="00AA4B0C">
              <w:rPr>
                <w:rFonts w:ascii="Tahoma" w:hAnsi="Tahoma" w:cs="Tahoma"/>
                <w:sz w:val="18"/>
                <w:szCs w:val="20"/>
              </w:rPr>
              <w:t xml:space="preserve">Etapa je určitá časť projektu, ktorá je ohraničená časovým úsekom v rámci harmonogramu. Pod etapou </w:t>
            </w:r>
            <w:r w:rsidR="0060440A" w:rsidRPr="00AA4B0C">
              <w:rPr>
                <w:rFonts w:ascii="Tahoma" w:hAnsi="Tahoma" w:cs="Tahoma"/>
                <w:sz w:val="18"/>
                <w:szCs w:val="20"/>
              </w:rPr>
              <w:t>sa zvyčajne chápe aj súbor výstupov</w:t>
            </w:r>
            <w:r w:rsidRPr="00AA4B0C">
              <w:rPr>
                <w:rFonts w:ascii="Tahoma" w:hAnsi="Tahoma" w:cs="Tahoma"/>
                <w:sz w:val="18"/>
                <w:szCs w:val="20"/>
              </w:rPr>
              <w:t xml:space="preserve"> projektu ukončené míľnikom.</w:t>
            </w:r>
          </w:p>
        </w:tc>
      </w:tr>
      <w:tr w:rsidR="000C4877" w:rsidRPr="00AA4B0C" w14:paraId="5EA44C7F" w14:textId="77777777" w:rsidTr="00E943FA">
        <w:trPr>
          <w:cantSplit/>
          <w:trHeight w:val="20"/>
          <w:jc w:val="center"/>
        </w:trPr>
        <w:tc>
          <w:tcPr>
            <w:tcW w:w="1557" w:type="dxa"/>
            <w:shd w:val="clear" w:color="auto" w:fill="EEECE1" w:themeFill="background2"/>
          </w:tcPr>
          <w:p w14:paraId="72EF9CDE"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EŠIF</w:t>
            </w:r>
          </w:p>
        </w:tc>
        <w:tc>
          <w:tcPr>
            <w:tcW w:w="7459" w:type="dxa"/>
            <w:shd w:val="clear" w:color="auto" w:fill="auto"/>
          </w:tcPr>
          <w:p w14:paraId="6D61DE91"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Európske štrukturálne investičné fondy</w:t>
            </w:r>
          </w:p>
        </w:tc>
      </w:tr>
      <w:tr w:rsidR="000C4877" w:rsidRPr="00AA4B0C" w14:paraId="6DB71ABB" w14:textId="77777777" w:rsidTr="00E943FA">
        <w:trPr>
          <w:cantSplit/>
          <w:trHeight w:val="20"/>
          <w:jc w:val="center"/>
        </w:trPr>
        <w:tc>
          <w:tcPr>
            <w:tcW w:w="1557" w:type="dxa"/>
            <w:shd w:val="clear" w:color="auto" w:fill="EEECE1" w:themeFill="background2"/>
          </w:tcPr>
          <w:p w14:paraId="60178CA9"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HP</w:t>
            </w:r>
          </w:p>
        </w:tc>
        <w:tc>
          <w:tcPr>
            <w:tcW w:w="7459" w:type="dxa"/>
            <w:shd w:val="clear" w:color="auto" w:fill="auto"/>
          </w:tcPr>
          <w:p w14:paraId="027C1826"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Horizontálna priorita</w:t>
            </w:r>
          </w:p>
        </w:tc>
      </w:tr>
      <w:tr w:rsidR="000C4877" w:rsidRPr="00AA4B0C" w14:paraId="1F4BBF48" w14:textId="77777777" w:rsidTr="00E943FA">
        <w:trPr>
          <w:cantSplit/>
          <w:trHeight w:val="20"/>
          <w:jc w:val="center"/>
        </w:trPr>
        <w:tc>
          <w:tcPr>
            <w:tcW w:w="1557" w:type="dxa"/>
            <w:shd w:val="clear" w:color="auto" w:fill="EEECE1" w:themeFill="background2"/>
          </w:tcPr>
          <w:p w14:paraId="2489693B"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IKT</w:t>
            </w:r>
          </w:p>
        </w:tc>
        <w:tc>
          <w:tcPr>
            <w:tcW w:w="7459" w:type="dxa"/>
            <w:shd w:val="clear" w:color="auto" w:fill="auto"/>
          </w:tcPr>
          <w:p w14:paraId="4696B933"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Informačno-komunikačných technológií</w:t>
            </w:r>
          </w:p>
        </w:tc>
      </w:tr>
      <w:tr w:rsidR="000C4877" w:rsidRPr="00AA4B0C" w14:paraId="61A8FCAD" w14:textId="77777777" w:rsidTr="00E943FA">
        <w:trPr>
          <w:cantSplit/>
          <w:trHeight w:val="20"/>
          <w:jc w:val="center"/>
        </w:trPr>
        <w:tc>
          <w:tcPr>
            <w:tcW w:w="1557" w:type="dxa"/>
            <w:shd w:val="clear" w:color="auto" w:fill="EEECE1" w:themeFill="background2"/>
          </w:tcPr>
          <w:p w14:paraId="37F5FA42"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ITMS</w:t>
            </w:r>
          </w:p>
        </w:tc>
        <w:tc>
          <w:tcPr>
            <w:tcW w:w="7459" w:type="dxa"/>
            <w:shd w:val="clear" w:color="auto" w:fill="auto"/>
          </w:tcPr>
          <w:p w14:paraId="728E8C4B"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Centrálny informačný systém štrukturálnych fondov a kohézneho fondu</w:t>
            </w:r>
          </w:p>
        </w:tc>
      </w:tr>
      <w:tr w:rsidR="000C4877" w:rsidRPr="00AA4B0C" w14:paraId="33F3AEE0" w14:textId="77777777" w:rsidTr="00E943FA">
        <w:trPr>
          <w:cantSplit/>
          <w:trHeight w:val="20"/>
          <w:jc w:val="center"/>
        </w:trPr>
        <w:tc>
          <w:tcPr>
            <w:tcW w:w="1557" w:type="dxa"/>
            <w:shd w:val="clear" w:color="auto" w:fill="EEECE1" w:themeFill="background2"/>
          </w:tcPr>
          <w:p w14:paraId="2AF25430"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KF</w:t>
            </w:r>
          </w:p>
        </w:tc>
        <w:tc>
          <w:tcPr>
            <w:tcW w:w="7459" w:type="dxa"/>
            <w:shd w:val="clear" w:color="auto" w:fill="auto"/>
          </w:tcPr>
          <w:p w14:paraId="2D947906"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Kohézny fond</w:t>
            </w:r>
          </w:p>
        </w:tc>
      </w:tr>
      <w:tr w:rsidR="000C4877" w:rsidRPr="00AA4B0C" w14:paraId="2008FC13" w14:textId="77777777" w:rsidTr="00E943FA">
        <w:trPr>
          <w:cantSplit/>
          <w:trHeight w:val="20"/>
          <w:jc w:val="center"/>
        </w:trPr>
        <w:tc>
          <w:tcPr>
            <w:tcW w:w="1557" w:type="dxa"/>
            <w:shd w:val="clear" w:color="auto" w:fill="EEECE1" w:themeFill="background2"/>
          </w:tcPr>
          <w:p w14:paraId="26889D18"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KRIS</w:t>
            </w:r>
          </w:p>
        </w:tc>
        <w:tc>
          <w:tcPr>
            <w:tcW w:w="7459" w:type="dxa"/>
            <w:shd w:val="clear" w:color="auto" w:fill="auto"/>
          </w:tcPr>
          <w:p w14:paraId="61FF73C3"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Koncepcia rozvoja informačných systémov</w:t>
            </w:r>
          </w:p>
        </w:tc>
      </w:tr>
      <w:tr w:rsidR="000C4877" w:rsidRPr="00AA4B0C" w14:paraId="5CA73911" w14:textId="77777777" w:rsidTr="00E943FA">
        <w:trPr>
          <w:cantSplit/>
          <w:trHeight w:val="20"/>
          <w:jc w:val="center"/>
        </w:trPr>
        <w:tc>
          <w:tcPr>
            <w:tcW w:w="1557" w:type="dxa"/>
            <w:shd w:val="clear" w:color="auto" w:fill="EEECE1" w:themeFill="background2"/>
          </w:tcPr>
          <w:p w14:paraId="13BB1E86"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NKIVS</w:t>
            </w:r>
          </w:p>
        </w:tc>
        <w:tc>
          <w:tcPr>
            <w:tcW w:w="7459" w:type="dxa"/>
            <w:shd w:val="clear" w:color="auto" w:fill="auto"/>
          </w:tcPr>
          <w:p w14:paraId="0C8EC84F"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Národná koncepcia informatizácie verejnej správy SR</w:t>
            </w:r>
          </w:p>
        </w:tc>
      </w:tr>
      <w:tr w:rsidR="000C4877" w:rsidRPr="00AA4B0C" w14:paraId="6B283122" w14:textId="77777777" w:rsidTr="00E943FA">
        <w:trPr>
          <w:cantSplit/>
          <w:trHeight w:val="20"/>
          <w:jc w:val="center"/>
        </w:trPr>
        <w:tc>
          <w:tcPr>
            <w:tcW w:w="1557" w:type="dxa"/>
            <w:shd w:val="clear" w:color="auto" w:fill="EEECE1" w:themeFill="background2"/>
          </w:tcPr>
          <w:p w14:paraId="16452E20"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OPII</w:t>
            </w:r>
          </w:p>
        </w:tc>
        <w:tc>
          <w:tcPr>
            <w:tcW w:w="7459" w:type="dxa"/>
            <w:shd w:val="clear" w:color="auto" w:fill="auto"/>
          </w:tcPr>
          <w:p w14:paraId="77073925"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Operačný program Integrovaná infraštruktúra</w:t>
            </w:r>
          </w:p>
        </w:tc>
      </w:tr>
      <w:tr w:rsidR="000C4877" w:rsidRPr="00AA4B0C" w14:paraId="39C46CCC" w14:textId="77777777" w:rsidTr="00E943FA">
        <w:trPr>
          <w:cantSplit/>
          <w:trHeight w:val="20"/>
          <w:jc w:val="center"/>
        </w:trPr>
        <w:tc>
          <w:tcPr>
            <w:tcW w:w="1557" w:type="dxa"/>
            <w:shd w:val="clear" w:color="auto" w:fill="EEECE1" w:themeFill="background2"/>
          </w:tcPr>
          <w:p w14:paraId="7FF1C661"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OU</w:t>
            </w:r>
          </w:p>
        </w:tc>
        <w:tc>
          <w:tcPr>
            <w:tcW w:w="7459" w:type="dxa"/>
            <w:shd w:val="clear" w:color="auto" w:fill="auto"/>
          </w:tcPr>
          <w:p w14:paraId="79548021"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Osobný úrad</w:t>
            </w:r>
          </w:p>
        </w:tc>
      </w:tr>
      <w:tr w:rsidR="000C4877" w:rsidRPr="00AA4B0C" w14:paraId="5B6C99D9" w14:textId="77777777" w:rsidTr="00E943FA">
        <w:trPr>
          <w:cantSplit/>
          <w:trHeight w:val="20"/>
          <w:jc w:val="center"/>
        </w:trPr>
        <w:tc>
          <w:tcPr>
            <w:tcW w:w="1557" w:type="dxa"/>
            <w:shd w:val="clear" w:color="auto" w:fill="EEECE1" w:themeFill="background2"/>
          </w:tcPr>
          <w:p w14:paraId="3F8E9CDC"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PID</w:t>
            </w:r>
          </w:p>
        </w:tc>
        <w:tc>
          <w:tcPr>
            <w:tcW w:w="7459" w:type="dxa"/>
            <w:shd w:val="clear" w:color="auto" w:fill="auto"/>
          </w:tcPr>
          <w:p w14:paraId="5D247A17"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Projektový iniciálny dokument.</w:t>
            </w:r>
          </w:p>
        </w:tc>
      </w:tr>
      <w:tr w:rsidR="000C4877" w:rsidRPr="00AA4B0C" w14:paraId="028FA21E" w14:textId="77777777" w:rsidTr="00E943FA">
        <w:trPr>
          <w:cantSplit/>
          <w:trHeight w:val="20"/>
          <w:jc w:val="center"/>
        </w:trPr>
        <w:tc>
          <w:tcPr>
            <w:tcW w:w="1557" w:type="dxa"/>
            <w:shd w:val="clear" w:color="auto" w:fill="EEECE1" w:themeFill="background2"/>
          </w:tcPr>
          <w:p w14:paraId="0679A7FE"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PM</w:t>
            </w:r>
          </w:p>
        </w:tc>
        <w:tc>
          <w:tcPr>
            <w:tcW w:w="7459" w:type="dxa"/>
            <w:shd w:val="clear" w:color="auto" w:fill="auto"/>
          </w:tcPr>
          <w:p w14:paraId="042E62C4"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Projektový manažér</w:t>
            </w:r>
          </w:p>
        </w:tc>
      </w:tr>
      <w:tr w:rsidR="000C4877" w:rsidRPr="00AA4B0C" w14:paraId="4C457569" w14:textId="77777777" w:rsidTr="00E943FA">
        <w:trPr>
          <w:cantSplit/>
          <w:trHeight w:val="20"/>
          <w:jc w:val="center"/>
        </w:trPr>
        <w:tc>
          <w:tcPr>
            <w:tcW w:w="1557" w:type="dxa"/>
            <w:shd w:val="clear" w:color="auto" w:fill="EEECE1" w:themeFill="background2"/>
          </w:tcPr>
          <w:p w14:paraId="5B4B131E"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PMO</w:t>
            </w:r>
          </w:p>
        </w:tc>
        <w:tc>
          <w:tcPr>
            <w:tcW w:w="7459" w:type="dxa"/>
            <w:shd w:val="clear" w:color="auto" w:fill="auto"/>
          </w:tcPr>
          <w:p w14:paraId="6A2944E8"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Projektová kancelária (Project Management Office)</w:t>
            </w:r>
          </w:p>
        </w:tc>
      </w:tr>
      <w:tr w:rsidR="000C4877" w:rsidRPr="00AA4B0C" w14:paraId="30A49DB6" w14:textId="77777777" w:rsidTr="00E943FA">
        <w:trPr>
          <w:cantSplit/>
          <w:trHeight w:val="20"/>
          <w:jc w:val="center"/>
        </w:trPr>
        <w:tc>
          <w:tcPr>
            <w:tcW w:w="1557" w:type="dxa"/>
            <w:shd w:val="clear" w:color="auto" w:fill="EEECE1" w:themeFill="background2"/>
          </w:tcPr>
          <w:p w14:paraId="1FB62406"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PTO</w:t>
            </w:r>
          </w:p>
        </w:tc>
        <w:tc>
          <w:tcPr>
            <w:tcW w:w="7459" w:type="dxa"/>
            <w:shd w:val="clear" w:color="auto" w:fill="auto"/>
          </w:tcPr>
          <w:p w14:paraId="2990BCB8"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Projektový tím OPII</w:t>
            </w:r>
          </w:p>
        </w:tc>
      </w:tr>
      <w:tr w:rsidR="000C4877" w:rsidRPr="00AA4B0C" w14:paraId="4299C606" w14:textId="77777777" w:rsidTr="00E943FA">
        <w:trPr>
          <w:cantSplit/>
          <w:trHeight w:val="20"/>
          <w:jc w:val="center"/>
        </w:trPr>
        <w:tc>
          <w:tcPr>
            <w:tcW w:w="1557" w:type="dxa"/>
            <w:shd w:val="clear" w:color="auto" w:fill="EEECE1" w:themeFill="background2"/>
          </w:tcPr>
          <w:p w14:paraId="364311CE" w14:textId="77777777" w:rsidR="00030DC3" w:rsidRPr="00AA4B0C" w:rsidRDefault="00030DC3" w:rsidP="00AA4B0C">
            <w:pPr>
              <w:pStyle w:val="BodyText"/>
              <w:rPr>
                <w:rFonts w:ascii="Tahoma" w:hAnsi="Tahoma" w:cs="Tahoma"/>
                <w:b/>
                <w:sz w:val="18"/>
                <w:szCs w:val="20"/>
              </w:rPr>
            </w:pPr>
            <w:r w:rsidRPr="00AA4B0C">
              <w:rPr>
                <w:rFonts w:ascii="Tahoma" w:hAnsi="Tahoma" w:cs="Tahoma"/>
                <w:b/>
                <w:sz w:val="18"/>
                <w:szCs w:val="20"/>
              </w:rPr>
              <w:t>RA</w:t>
            </w:r>
          </w:p>
        </w:tc>
        <w:tc>
          <w:tcPr>
            <w:tcW w:w="7459" w:type="dxa"/>
            <w:shd w:val="clear" w:color="auto" w:fill="auto"/>
          </w:tcPr>
          <w:p w14:paraId="460ED8A3" w14:textId="77777777" w:rsidR="00030DC3" w:rsidRPr="00AA4B0C" w:rsidRDefault="00030DC3" w:rsidP="00AA4B0C">
            <w:pPr>
              <w:pStyle w:val="BodyText"/>
              <w:rPr>
                <w:rFonts w:ascii="Tahoma" w:hAnsi="Tahoma" w:cs="Tahoma"/>
                <w:sz w:val="18"/>
                <w:szCs w:val="20"/>
              </w:rPr>
            </w:pPr>
            <w:r w:rsidRPr="00AA4B0C">
              <w:rPr>
                <w:rFonts w:ascii="Tahoma" w:hAnsi="Tahoma" w:cs="Tahoma"/>
                <w:sz w:val="18"/>
                <w:szCs w:val="20"/>
              </w:rPr>
              <w:t>Rámcová analýza</w:t>
            </w:r>
          </w:p>
        </w:tc>
      </w:tr>
      <w:tr w:rsidR="000C4877" w:rsidRPr="00AA4B0C" w14:paraId="13B409BC" w14:textId="77777777" w:rsidTr="00E943FA">
        <w:trPr>
          <w:cantSplit/>
          <w:trHeight w:val="20"/>
          <w:jc w:val="center"/>
        </w:trPr>
        <w:tc>
          <w:tcPr>
            <w:tcW w:w="1557" w:type="dxa"/>
            <w:shd w:val="clear" w:color="auto" w:fill="EEECE1" w:themeFill="background2"/>
          </w:tcPr>
          <w:p w14:paraId="204EA1BC" w14:textId="0C8897FD" w:rsidR="00030DC3" w:rsidRPr="00AA4B0C" w:rsidRDefault="000C4877" w:rsidP="00AA4B0C">
            <w:pPr>
              <w:pStyle w:val="BodyText"/>
              <w:rPr>
                <w:rFonts w:ascii="Tahoma" w:hAnsi="Tahoma" w:cs="Tahoma"/>
                <w:b/>
                <w:sz w:val="18"/>
                <w:szCs w:val="20"/>
              </w:rPr>
            </w:pPr>
            <w:r w:rsidRPr="00AA4B0C">
              <w:rPr>
                <w:rFonts w:ascii="Tahoma" w:hAnsi="Tahoma" w:cs="Tahoma"/>
                <w:b/>
                <w:sz w:val="18"/>
                <w:szCs w:val="20"/>
              </w:rPr>
              <w:t>FŠ</w:t>
            </w:r>
          </w:p>
        </w:tc>
        <w:tc>
          <w:tcPr>
            <w:tcW w:w="7459" w:type="dxa"/>
            <w:shd w:val="clear" w:color="auto" w:fill="auto"/>
          </w:tcPr>
          <w:p w14:paraId="039F5CB4" w14:textId="6F3B74A3" w:rsidR="00030DC3" w:rsidRPr="00AA4B0C" w:rsidRDefault="000C4877" w:rsidP="00AA4B0C">
            <w:pPr>
              <w:pStyle w:val="BodyText"/>
              <w:rPr>
                <w:rFonts w:ascii="Tahoma" w:hAnsi="Tahoma" w:cs="Tahoma"/>
                <w:sz w:val="18"/>
                <w:szCs w:val="20"/>
              </w:rPr>
            </w:pPr>
            <w:r w:rsidRPr="00AA4B0C">
              <w:rPr>
                <w:rFonts w:ascii="Tahoma" w:hAnsi="Tahoma" w:cs="Tahoma"/>
                <w:sz w:val="18"/>
                <w:szCs w:val="20"/>
              </w:rPr>
              <w:t>Funkčná špecifikácia (rámcová/detailná)</w:t>
            </w:r>
          </w:p>
        </w:tc>
      </w:tr>
      <w:tr w:rsidR="000C4877" w:rsidRPr="00AA4B0C" w14:paraId="124C0603" w14:textId="77777777" w:rsidTr="00E943FA">
        <w:trPr>
          <w:cantSplit/>
          <w:trHeight w:val="20"/>
          <w:jc w:val="center"/>
        </w:trPr>
        <w:tc>
          <w:tcPr>
            <w:tcW w:w="1557" w:type="dxa"/>
            <w:shd w:val="clear" w:color="auto" w:fill="EEECE1" w:themeFill="background2"/>
          </w:tcPr>
          <w:p w14:paraId="521672CF" w14:textId="66C3906A"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TŠ</w:t>
            </w:r>
          </w:p>
        </w:tc>
        <w:tc>
          <w:tcPr>
            <w:tcW w:w="7459" w:type="dxa"/>
            <w:shd w:val="clear" w:color="auto" w:fill="auto"/>
          </w:tcPr>
          <w:p w14:paraId="423F527B" w14:textId="7834B67D" w:rsidR="000C4877" w:rsidRPr="00AA4B0C" w:rsidRDefault="000C4877" w:rsidP="00AA4B0C">
            <w:pPr>
              <w:pStyle w:val="BodyText"/>
              <w:rPr>
                <w:rFonts w:ascii="Tahoma" w:hAnsi="Tahoma" w:cs="Tahoma"/>
                <w:sz w:val="18"/>
                <w:szCs w:val="20"/>
              </w:rPr>
            </w:pPr>
            <w:r w:rsidRPr="00AA4B0C">
              <w:rPr>
                <w:rFonts w:ascii="Tahoma" w:hAnsi="Tahoma" w:cs="Tahoma"/>
                <w:sz w:val="18"/>
                <w:szCs w:val="20"/>
              </w:rPr>
              <w:t>Technická špecifikácia (rámcová/detailná)</w:t>
            </w:r>
          </w:p>
        </w:tc>
      </w:tr>
      <w:tr w:rsidR="000C4877" w:rsidRPr="00AA4B0C" w14:paraId="61A5D8FC" w14:textId="77777777" w:rsidTr="00E943FA">
        <w:trPr>
          <w:cantSplit/>
          <w:trHeight w:val="20"/>
          <w:jc w:val="center"/>
        </w:trPr>
        <w:tc>
          <w:tcPr>
            <w:tcW w:w="1557" w:type="dxa"/>
            <w:shd w:val="clear" w:color="auto" w:fill="EEECE1" w:themeFill="background2"/>
          </w:tcPr>
          <w:p w14:paraId="457C6888" w14:textId="59978BE0"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RO</w:t>
            </w:r>
          </w:p>
        </w:tc>
        <w:tc>
          <w:tcPr>
            <w:tcW w:w="7459" w:type="dxa"/>
            <w:shd w:val="clear" w:color="auto" w:fill="auto"/>
          </w:tcPr>
          <w:p w14:paraId="50C2F109" w14:textId="25DDE918" w:rsidR="000C4877" w:rsidRPr="00AA4B0C" w:rsidRDefault="000C4877" w:rsidP="00AA4B0C">
            <w:pPr>
              <w:pStyle w:val="BodyText"/>
              <w:rPr>
                <w:rFonts w:ascii="Tahoma" w:hAnsi="Tahoma" w:cs="Tahoma"/>
                <w:sz w:val="18"/>
                <w:szCs w:val="20"/>
              </w:rPr>
            </w:pPr>
            <w:r w:rsidRPr="00AA4B0C">
              <w:rPr>
                <w:rFonts w:ascii="Tahoma" w:hAnsi="Tahoma" w:cs="Tahoma"/>
                <w:sz w:val="18"/>
                <w:szCs w:val="20"/>
              </w:rPr>
              <w:t xml:space="preserve">Riadiaci orgán </w:t>
            </w:r>
          </w:p>
        </w:tc>
      </w:tr>
      <w:tr w:rsidR="000C4877" w:rsidRPr="00AA4B0C" w14:paraId="38E1DF0E" w14:textId="77777777" w:rsidTr="00E943FA">
        <w:trPr>
          <w:cantSplit/>
          <w:trHeight w:val="20"/>
          <w:jc w:val="center"/>
        </w:trPr>
        <w:tc>
          <w:tcPr>
            <w:tcW w:w="1557" w:type="dxa"/>
            <w:shd w:val="clear" w:color="auto" w:fill="EEECE1" w:themeFill="background2"/>
          </w:tcPr>
          <w:p w14:paraId="7CE62871"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RV PO7 OPII</w:t>
            </w:r>
          </w:p>
        </w:tc>
        <w:tc>
          <w:tcPr>
            <w:tcW w:w="7459" w:type="dxa"/>
            <w:shd w:val="clear" w:color="auto" w:fill="auto"/>
          </w:tcPr>
          <w:p w14:paraId="24AA6B44"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Riadiaci výbor pre Prioritnú os č. 7 OPII</w:t>
            </w:r>
          </w:p>
        </w:tc>
      </w:tr>
      <w:tr w:rsidR="000C4877" w:rsidRPr="00AA4B0C" w14:paraId="24E086EE" w14:textId="77777777" w:rsidTr="00E943FA">
        <w:trPr>
          <w:cantSplit/>
          <w:trHeight w:val="20"/>
          <w:jc w:val="center"/>
        </w:trPr>
        <w:tc>
          <w:tcPr>
            <w:tcW w:w="1557" w:type="dxa"/>
            <w:shd w:val="clear" w:color="auto" w:fill="EEECE1" w:themeFill="background2"/>
          </w:tcPr>
          <w:p w14:paraId="4C36DD46"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SIVS</w:t>
            </w:r>
          </w:p>
        </w:tc>
        <w:tc>
          <w:tcPr>
            <w:tcW w:w="7459" w:type="dxa"/>
            <w:shd w:val="clear" w:color="auto" w:fill="auto"/>
          </w:tcPr>
          <w:p w14:paraId="6FD3A151"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Stratégia informatizácie verejnej správy SR</w:t>
            </w:r>
          </w:p>
        </w:tc>
      </w:tr>
      <w:tr w:rsidR="000C4877" w:rsidRPr="00AA4B0C" w14:paraId="1181B133" w14:textId="77777777" w:rsidTr="00E943FA">
        <w:trPr>
          <w:cantSplit/>
          <w:trHeight w:val="20"/>
          <w:jc w:val="center"/>
        </w:trPr>
        <w:tc>
          <w:tcPr>
            <w:tcW w:w="1557" w:type="dxa"/>
            <w:shd w:val="clear" w:color="auto" w:fill="EEECE1" w:themeFill="background2"/>
          </w:tcPr>
          <w:p w14:paraId="54A51E85"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SO</w:t>
            </w:r>
          </w:p>
        </w:tc>
        <w:tc>
          <w:tcPr>
            <w:tcW w:w="7459" w:type="dxa"/>
            <w:shd w:val="clear" w:color="auto" w:fill="auto"/>
          </w:tcPr>
          <w:p w14:paraId="5D90A7C9"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Sprostredkovateľský orgán</w:t>
            </w:r>
          </w:p>
        </w:tc>
      </w:tr>
      <w:tr w:rsidR="000C4877" w:rsidRPr="00AA4B0C" w14:paraId="1F1D12FE" w14:textId="77777777" w:rsidTr="00E943FA">
        <w:trPr>
          <w:cantSplit/>
          <w:trHeight w:val="20"/>
          <w:jc w:val="center"/>
        </w:trPr>
        <w:tc>
          <w:tcPr>
            <w:tcW w:w="1557" w:type="dxa"/>
            <w:shd w:val="clear" w:color="auto" w:fill="EEECE1" w:themeFill="background2"/>
          </w:tcPr>
          <w:p w14:paraId="3777A993"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SÚ</w:t>
            </w:r>
          </w:p>
        </w:tc>
        <w:tc>
          <w:tcPr>
            <w:tcW w:w="7459" w:type="dxa"/>
            <w:shd w:val="clear" w:color="auto" w:fill="auto"/>
          </w:tcPr>
          <w:p w14:paraId="04B14126"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Služobný úrad</w:t>
            </w:r>
          </w:p>
        </w:tc>
      </w:tr>
      <w:tr w:rsidR="000C4877" w:rsidRPr="00AA4B0C" w14:paraId="3C586439" w14:textId="77777777" w:rsidTr="00E943FA">
        <w:trPr>
          <w:cantSplit/>
          <w:trHeight w:val="20"/>
          <w:jc w:val="center"/>
        </w:trPr>
        <w:tc>
          <w:tcPr>
            <w:tcW w:w="1557" w:type="dxa"/>
            <w:shd w:val="clear" w:color="auto" w:fill="EEECE1" w:themeFill="background2"/>
          </w:tcPr>
          <w:p w14:paraId="396E58FD"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TUR</w:t>
            </w:r>
          </w:p>
        </w:tc>
        <w:tc>
          <w:tcPr>
            <w:tcW w:w="7459" w:type="dxa"/>
            <w:shd w:val="clear" w:color="auto" w:fill="auto"/>
          </w:tcPr>
          <w:p w14:paraId="5958BD06"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Trvalo udržateľný rozvoj</w:t>
            </w:r>
          </w:p>
        </w:tc>
      </w:tr>
      <w:tr w:rsidR="000C4877" w:rsidRPr="00AA4B0C" w14:paraId="0DFE23B9" w14:textId="77777777" w:rsidTr="00E943FA">
        <w:trPr>
          <w:cantSplit/>
          <w:trHeight w:val="20"/>
          <w:jc w:val="center"/>
        </w:trPr>
        <w:tc>
          <w:tcPr>
            <w:tcW w:w="1557" w:type="dxa"/>
            <w:shd w:val="clear" w:color="auto" w:fill="EEECE1" w:themeFill="background2"/>
          </w:tcPr>
          <w:p w14:paraId="2609BEC4"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ÚPVII</w:t>
            </w:r>
          </w:p>
        </w:tc>
        <w:tc>
          <w:tcPr>
            <w:tcW w:w="7459" w:type="dxa"/>
            <w:shd w:val="clear" w:color="auto" w:fill="auto"/>
          </w:tcPr>
          <w:p w14:paraId="5EE839CC"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Úrad podpredsedu pre investície a informatizáciu</w:t>
            </w:r>
          </w:p>
        </w:tc>
      </w:tr>
      <w:tr w:rsidR="000C4877" w:rsidRPr="00AA4B0C" w14:paraId="2C324FDA" w14:textId="77777777" w:rsidTr="00E943FA">
        <w:trPr>
          <w:cantSplit/>
          <w:trHeight w:val="20"/>
          <w:jc w:val="center"/>
        </w:trPr>
        <w:tc>
          <w:tcPr>
            <w:tcW w:w="1557" w:type="dxa"/>
            <w:shd w:val="clear" w:color="auto" w:fill="EEECE1" w:themeFill="background2"/>
          </w:tcPr>
          <w:p w14:paraId="69AD3729"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ÚPVS</w:t>
            </w:r>
          </w:p>
        </w:tc>
        <w:tc>
          <w:tcPr>
            <w:tcW w:w="7459" w:type="dxa"/>
            <w:shd w:val="clear" w:color="auto" w:fill="auto"/>
          </w:tcPr>
          <w:p w14:paraId="352A209F"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Ústredný portál verejnej správy</w:t>
            </w:r>
          </w:p>
        </w:tc>
      </w:tr>
      <w:tr w:rsidR="000C4877" w:rsidRPr="00AA4B0C" w14:paraId="10A875B2" w14:textId="77777777" w:rsidTr="00E943FA">
        <w:trPr>
          <w:cantSplit/>
          <w:trHeight w:val="20"/>
          <w:jc w:val="center"/>
        </w:trPr>
        <w:tc>
          <w:tcPr>
            <w:tcW w:w="1557" w:type="dxa"/>
            <w:shd w:val="clear" w:color="auto" w:fill="EEECE1" w:themeFill="background2"/>
          </w:tcPr>
          <w:p w14:paraId="212E1ABD"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ÚV SR</w:t>
            </w:r>
          </w:p>
        </w:tc>
        <w:tc>
          <w:tcPr>
            <w:tcW w:w="7459" w:type="dxa"/>
            <w:shd w:val="clear" w:color="auto" w:fill="auto"/>
          </w:tcPr>
          <w:p w14:paraId="00C49583"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Úrad vlády Slovenskej republiky</w:t>
            </w:r>
          </w:p>
        </w:tc>
      </w:tr>
      <w:tr w:rsidR="000C4877" w:rsidRPr="00AA4B0C" w14:paraId="52F37D11" w14:textId="77777777" w:rsidTr="00E943FA">
        <w:trPr>
          <w:cantSplit/>
          <w:trHeight w:val="20"/>
          <w:jc w:val="center"/>
        </w:trPr>
        <w:tc>
          <w:tcPr>
            <w:tcW w:w="1557" w:type="dxa"/>
            <w:shd w:val="clear" w:color="auto" w:fill="EEECE1" w:themeFill="background2"/>
          </w:tcPr>
          <w:p w14:paraId="29B7DC7F"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VS</w:t>
            </w:r>
          </w:p>
        </w:tc>
        <w:tc>
          <w:tcPr>
            <w:tcW w:w="7459" w:type="dxa"/>
            <w:shd w:val="clear" w:color="auto" w:fill="auto"/>
          </w:tcPr>
          <w:p w14:paraId="0D92C746"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Verejná správa</w:t>
            </w:r>
          </w:p>
        </w:tc>
      </w:tr>
      <w:tr w:rsidR="000C4877" w:rsidRPr="00AA4B0C" w14:paraId="21115257" w14:textId="77777777" w:rsidTr="00E943FA">
        <w:trPr>
          <w:cantSplit/>
          <w:trHeight w:val="20"/>
          <w:jc w:val="center"/>
        </w:trPr>
        <w:tc>
          <w:tcPr>
            <w:tcW w:w="1557" w:type="dxa"/>
            <w:shd w:val="clear" w:color="auto" w:fill="EEECE1" w:themeFill="background2"/>
          </w:tcPr>
          <w:p w14:paraId="6211D2F2"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ZoPNFP</w:t>
            </w:r>
          </w:p>
        </w:tc>
        <w:tc>
          <w:tcPr>
            <w:tcW w:w="7459" w:type="dxa"/>
            <w:shd w:val="clear" w:color="auto" w:fill="auto"/>
          </w:tcPr>
          <w:p w14:paraId="60D6874C"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Zmluva o poskytnutí nenávratného finančného príspevku</w:t>
            </w:r>
          </w:p>
        </w:tc>
      </w:tr>
      <w:tr w:rsidR="000C4877" w:rsidRPr="00AA4B0C" w14:paraId="4A3FD89C" w14:textId="77777777" w:rsidTr="00E943FA">
        <w:trPr>
          <w:cantSplit/>
          <w:trHeight w:val="20"/>
          <w:jc w:val="center"/>
        </w:trPr>
        <w:tc>
          <w:tcPr>
            <w:tcW w:w="1557" w:type="dxa"/>
            <w:shd w:val="clear" w:color="auto" w:fill="EEECE1" w:themeFill="background2"/>
          </w:tcPr>
          <w:p w14:paraId="3090A461" w14:textId="77777777" w:rsidR="000C4877" w:rsidRPr="00AA4B0C" w:rsidRDefault="000C4877" w:rsidP="00AA4B0C">
            <w:pPr>
              <w:pStyle w:val="BodyText"/>
              <w:rPr>
                <w:rFonts w:ascii="Tahoma" w:hAnsi="Tahoma" w:cs="Tahoma"/>
                <w:b/>
                <w:sz w:val="18"/>
                <w:szCs w:val="20"/>
              </w:rPr>
            </w:pPr>
            <w:r w:rsidRPr="00AA4B0C">
              <w:rPr>
                <w:rFonts w:ascii="Tahoma" w:hAnsi="Tahoma" w:cs="Tahoma"/>
                <w:b/>
                <w:sz w:val="18"/>
                <w:szCs w:val="20"/>
              </w:rPr>
              <w:t>ŽoNFP</w:t>
            </w:r>
          </w:p>
        </w:tc>
        <w:tc>
          <w:tcPr>
            <w:tcW w:w="7459" w:type="dxa"/>
            <w:shd w:val="clear" w:color="auto" w:fill="auto"/>
          </w:tcPr>
          <w:p w14:paraId="37FEEFBC" w14:textId="77777777" w:rsidR="000C4877" w:rsidRPr="00AA4B0C" w:rsidRDefault="000C4877" w:rsidP="00AA4B0C">
            <w:pPr>
              <w:pStyle w:val="BodyText"/>
              <w:rPr>
                <w:rFonts w:ascii="Tahoma" w:hAnsi="Tahoma" w:cs="Tahoma"/>
                <w:sz w:val="18"/>
                <w:szCs w:val="20"/>
              </w:rPr>
            </w:pPr>
            <w:r w:rsidRPr="00AA4B0C">
              <w:rPr>
                <w:rFonts w:ascii="Tahoma" w:hAnsi="Tahoma" w:cs="Tahoma"/>
                <w:sz w:val="18"/>
                <w:szCs w:val="20"/>
              </w:rPr>
              <w:t>Žiadosť o nenávratný finančný príspevok</w:t>
            </w:r>
          </w:p>
        </w:tc>
      </w:tr>
      <w:tr w:rsidR="00BD4E78" w:rsidRPr="00AA4B0C" w14:paraId="073E8F40" w14:textId="77777777" w:rsidTr="00E943FA">
        <w:trPr>
          <w:cantSplit/>
          <w:trHeight w:val="20"/>
          <w:jc w:val="center"/>
        </w:trPr>
        <w:tc>
          <w:tcPr>
            <w:tcW w:w="1557" w:type="dxa"/>
            <w:shd w:val="clear" w:color="auto" w:fill="EEECE1" w:themeFill="background2"/>
          </w:tcPr>
          <w:p w14:paraId="217E4483" w14:textId="609D3888" w:rsidR="00BD4E78" w:rsidRPr="00AA4B0C" w:rsidRDefault="00BD4E78" w:rsidP="00AA4B0C">
            <w:pPr>
              <w:pStyle w:val="BodyText"/>
              <w:rPr>
                <w:rFonts w:ascii="Tahoma" w:hAnsi="Tahoma" w:cs="Tahoma"/>
                <w:b/>
                <w:sz w:val="18"/>
                <w:szCs w:val="20"/>
              </w:rPr>
            </w:pPr>
            <w:r>
              <w:rPr>
                <w:rFonts w:ascii="Tahoma" w:hAnsi="Tahoma" w:cs="Tahoma"/>
                <w:b/>
                <w:sz w:val="18"/>
                <w:szCs w:val="20"/>
              </w:rPr>
              <w:t>MIRRI</w:t>
            </w:r>
          </w:p>
        </w:tc>
        <w:tc>
          <w:tcPr>
            <w:tcW w:w="7459" w:type="dxa"/>
            <w:shd w:val="clear" w:color="auto" w:fill="auto"/>
          </w:tcPr>
          <w:p w14:paraId="041726F7" w14:textId="72FA23F4" w:rsidR="00BD4E78" w:rsidRPr="00AA4B0C" w:rsidRDefault="00BD4E78" w:rsidP="00AA4B0C">
            <w:pPr>
              <w:pStyle w:val="BodyText"/>
              <w:rPr>
                <w:rFonts w:ascii="Tahoma" w:hAnsi="Tahoma" w:cs="Tahoma"/>
                <w:sz w:val="18"/>
                <w:szCs w:val="20"/>
              </w:rPr>
            </w:pPr>
            <w:r w:rsidRPr="00BD4E78">
              <w:rPr>
                <w:rFonts w:ascii="Tahoma" w:hAnsi="Tahoma" w:cs="Tahoma"/>
                <w:sz w:val="18"/>
                <w:szCs w:val="20"/>
              </w:rPr>
              <w:t>Ministerstvo investícií, regionálneho rozvoja a informatizácie Slovenskej republiky</w:t>
            </w:r>
          </w:p>
        </w:tc>
      </w:tr>
      <w:tr w:rsidR="00372093" w:rsidRPr="00AA4B0C" w14:paraId="5C47EE47" w14:textId="77777777" w:rsidTr="00E943FA">
        <w:trPr>
          <w:cantSplit/>
          <w:trHeight w:val="20"/>
          <w:jc w:val="center"/>
        </w:trPr>
        <w:tc>
          <w:tcPr>
            <w:tcW w:w="1557" w:type="dxa"/>
            <w:shd w:val="clear" w:color="auto" w:fill="EEECE1" w:themeFill="background2"/>
          </w:tcPr>
          <w:p w14:paraId="55444F09" w14:textId="25C8880A" w:rsidR="00372093" w:rsidRPr="00AA4B0C" w:rsidRDefault="00372093" w:rsidP="00AA4B0C">
            <w:pPr>
              <w:pStyle w:val="BodyText"/>
              <w:rPr>
                <w:rFonts w:ascii="Tahoma" w:hAnsi="Tahoma" w:cs="Tahoma"/>
                <w:b/>
                <w:sz w:val="18"/>
                <w:szCs w:val="20"/>
                <w:highlight w:val="yellow"/>
              </w:rPr>
            </w:pPr>
            <w:r w:rsidRPr="00AA4B0C">
              <w:rPr>
                <w:rFonts w:ascii="Tahoma" w:hAnsi="Tahoma" w:cs="Tahoma"/>
                <w:b/>
                <w:sz w:val="18"/>
                <w:szCs w:val="20"/>
                <w:highlight w:val="yellow"/>
              </w:rPr>
              <w:t>XX</w:t>
            </w:r>
          </w:p>
        </w:tc>
        <w:tc>
          <w:tcPr>
            <w:tcW w:w="7459" w:type="dxa"/>
            <w:shd w:val="clear" w:color="auto" w:fill="auto"/>
          </w:tcPr>
          <w:p w14:paraId="3898E2F7" w14:textId="79F94061" w:rsidR="00372093" w:rsidRPr="00AA4B0C" w:rsidRDefault="00372093" w:rsidP="00AA4B0C">
            <w:pPr>
              <w:pStyle w:val="BodyText"/>
              <w:rPr>
                <w:rFonts w:ascii="Tahoma" w:hAnsi="Tahoma" w:cs="Tahoma"/>
                <w:sz w:val="18"/>
                <w:szCs w:val="20"/>
              </w:rPr>
            </w:pPr>
            <w:r w:rsidRPr="00AA4B0C">
              <w:rPr>
                <w:rFonts w:ascii="Tahoma" w:hAnsi="Tahoma" w:cs="Tahoma"/>
                <w:sz w:val="18"/>
                <w:szCs w:val="20"/>
                <w:highlight w:val="yellow"/>
              </w:rPr>
              <w:t>Doplniť ďalši</w:t>
            </w:r>
            <w:bookmarkStart w:id="2" w:name="_GoBack"/>
            <w:bookmarkEnd w:id="2"/>
            <w:r w:rsidRPr="00AA4B0C">
              <w:rPr>
                <w:rFonts w:ascii="Tahoma" w:hAnsi="Tahoma" w:cs="Tahoma"/>
                <w:sz w:val="18"/>
                <w:szCs w:val="20"/>
                <w:highlight w:val="yellow"/>
              </w:rPr>
              <w:t>e</w:t>
            </w:r>
          </w:p>
        </w:tc>
      </w:tr>
      <w:tr w:rsidR="00ED3757" w:rsidRPr="00AA4B0C" w14:paraId="43D23AFF" w14:textId="77777777" w:rsidTr="00E943FA">
        <w:trPr>
          <w:cantSplit/>
          <w:trHeight w:val="20"/>
          <w:jc w:val="center"/>
        </w:trPr>
        <w:tc>
          <w:tcPr>
            <w:tcW w:w="1557" w:type="dxa"/>
            <w:shd w:val="clear" w:color="auto" w:fill="EEECE1" w:themeFill="background2"/>
          </w:tcPr>
          <w:p w14:paraId="66AD8CBC" w14:textId="77777777" w:rsidR="00ED3757" w:rsidRPr="00AA4B0C" w:rsidRDefault="00ED3757" w:rsidP="00AA4B0C">
            <w:pPr>
              <w:pStyle w:val="BodyText"/>
              <w:rPr>
                <w:rFonts w:ascii="Tahoma" w:hAnsi="Tahoma" w:cs="Tahoma"/>
                <w:b/>
                <w:sz w:val="18"/>
                <w:szCs w:val="20"/>
                <w:highlight w:val="yellow"/>
              </w:rPr>
            </w:pPr>
          </w:p>
        </w:tc>
        <w:tc>
          <w:tcPr>
            <w:tcW w:w="7459" w:type="dxa"/>
            <w:shd w:val="clear" w:color="auto" w:fill="auto"/>
          </w:tcPr>
          <w:p w14:paraId="2AFCEB0E" w14:textId="77777777" w:rsidR="00ED3757" w:rsidRPr="00AA4B0C" w:rsidRDefault="00ED3757" w:rsidP="00AA4B0C">
            <w:pPr>
              <w:pStyle w:val="BodyText"/>
              <w:rPr>
                <w:rFonts w:ascii="Tahoma" w:hAnsi="Tahoma" w:cs="Tahoma"/>
                <w:sz w:val="18"/>
                <w:szCs w:val="20"/>
                <w:highlight w:val="yellow"/>
              </w:rPr>
            </w:pPr>
          </w:p>
        </w:tc>
      </w:tr>
    </w:tbl>
    <w:p w14:paraId="732E2A57" w14:textId="2A691F42" w:rsidR="00ED3757" w:rsidRDefault="00ED3757" w:rsidP="00ED3757">
      <w:pPr>
        <w:pStyle w:val="Heading1"/>
        <w:numPr>
          <w:ilvl w:val="0"/>
          <w:numId w:val="0"/>
        </w:numPr>
        <w:ind w:left="432" w:hanging="432"/>
        <w:rPr>
          <w:rFonts w:ascii="Tahoma" w:hAnsi="Tahoma" w:cs="Tahoma"/>
          <w:sz w:val="32"/>
          <w:szCs w:val="36"/>
        </w:rPr>
      </w:pPr>
      <w:bookmarkStart w:id="3" w:name="_Toc41600076"/>
      <w:r>
        <w:rPr>
          <w:rFonts w:ascii="Tahoma" w:hAnsi="Tahoma" w:cs="Tahoma"/>
          <w:sz w:val="32"/>
          <w:szCs w:val="36"/>
        </w:rPr>
        <w:t>Denník zmien</w:t>
      </w:r>
      <w:bookmarkEnd w:id="3"/>
    </w:p>
    <w:tbl>
      <w:tblPr>
        <w:tblW w:w="923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87"/>
        <w:gridCol w:w="810"/>
        <w:gridCol w:w="4605"/>
        <w:gridCol w:w="2231"/>
      </w:tblGrid>
      <w:tr w:rsidR="00ED3757" w:rsidRPr="00ED3757" w14:paraId="06C143F4" w14:textId="77777777" w:rsidTr="00ED3757">
        <w:tc>
          <w:tcPr>
            <w:tcW w:w="1587" w:type="dxa"/>
            <w:tcBorders>
              <w:top w:val="single" w:sz="12" w:space="0" w:color="000000"/>
              <w:bottom w:val="single" w:sz="12" w:space="0" w:color="000000"/>
              <w:right w:val="single" w:sz="12" w:space="0" w:color="000000"/>
            </w:tcBorders>
            <w:shd w:val="clear" w:color="auto" w:fill="EEECE1" w:themeFill="background2"/>
          </w:tcPr>
          <w:p w14:paraId="5B5C49EF"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Dátum vydania</w:t>
            </w:r>
          </w:p>
        </w:tc>
        <w:tc>
          <w:tcPr>
            <w:tcW w:w="0" w:type="auto"/>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E8D3953" w14:textId="77777777" w:rsidR="00ED3757" w:rsidRPr="00ED3757" w:rsidRDefault="00ED3757" w:rsidP="00ED3757">
            <w:pPr>
              <w:pStyle w:val="Normal2"/>
              <w:spacing w:before="0"/>
              <w:ind w:left="-57" w:right="-57"/>
              <w:jc w:val="center"/>
              <w:rPr>
                <w:rStyle w:val="Popis1"/>
                <w:rFonts w:ascii="Tahoma" w:hAnsi="Tahoma" w:cs="Tahoma"/>
                <w:sz w:val="16"/>
                <w:szCs w:val="16"/>
                <w:lang w:val="sk-SK"/>
              </w:rPr>
            </w:pPr>
            <w:r w:rsidRPr="00ED3757">
              <w:rPr>
                <w:rStyle w:val="Popis1"/>
                <w:rFonts w:ascii="Tahoma" w:hAnsi="Tahoma" w:cs="Tahoma"/>
                <w:sz w:val="16"/>
                <w:szCs w:val="16"/>
                <w:lang w:val="sk-SK"/>
              </w:rPr>
              <w:t>Verzia</w:t>
            </w:r>
          </w:p>
        </w:tc>
        <w:tc>
          <w:tcPr>
            <w:tcW w:w="4605"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14:paraId="0ADD2DC0"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Zmeny</w:t>
            </w:r>
          </w:p>
        </w:tc>
        <w:tc>
          <w:tcPr>
            <w:tcW w:w="2231" w:type="dxa"/>
            <w:tcBorders>
              <w:top w:val="single" w:sz="12" w:space="0" w:color="000000"/>
              <w:left w:val="single" w:sz="12" w:space="0" w:color="000000"/>
              <w:bottom w:val="single" w:sz="12" w:space="0" w:color="000000"/>
            </w:tcBorders>
            <w:shd w:val="clear" w:color="auto" w:fill="EEECE1" w:themeFill="background2"/>
          </w:tcPr>
          <w:p w14:paraId="6230D752" w14:textId="77777777" w:rsidR="00ED3757" w:rsidRPr="00ED3757" w:rsidRDefault="00ED3757" w:rsidP="00ED3757">
            <w:pPr>
              <w:pStyle w:val="Normal2"/>
              <w:spacing w:before="0"/>
              <w:jc w:val="center"/>
              <w:rPr>
                <w:rStyle w:val="Popis1"/>
                <w:rFonts w:ascii="Tahoma" w:hAnsi="Tahoma" w:cs="Tahoma"/>
                <w:sz w:val="16"/>
                <w:szCs w:val="16"/>
                <w:lang w:val="sk-SK"/>
              </w:rPr>
            </w:pPr>
            <w:r w:rsidRPr="00ED3757">
              <w:rPr>
                <w:rStyle w:val="Popis1"/>
                <w:rFonts w:ascii="Tahoma" w:hAnsi="Tahoma" w:cs="Tahoma"/>
                <w:sz w:val="16"/>
                <w:szCs w:val="16"/>
                <w:lang w:val="sk-SK"/>
              </w:rPr>
              <w:t>Autor zmeny</w:t>
            </w:r>
          </w:p>
        </w:tc>
      </w:tr>
      <w:tr w:rsidR="00ED3757" w:rsidRPr="00ED3757" w14:paraId="0F0BBA6B" w14:textId="77777777" w:rsidTr="004D536E">
        <w:tc>
          <w:tcPr>
            <w:tcW w:w="1587" w:type="dxa"/>
            <w:tcBorders>
              <w:right w:val="single" w:sz="12" w:space="0" w:color="000000"/>
            </w:tcBorders>
            <w:vAlign w:val="center"/>
          </w:tcPr>
          <w:p w14:paraId="3F588EFA" w14:textId="59A7359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4371F485" w14:textId="3F6629F1" w:rsidR="00ED3757" w:rsidRPr="00ED3757" w:rsidRDefault="00ED3757" w:rsidP="00ED3757">
            <w:pPr>
              <w:tabs>
                <w:tab w:val="center" w:pos="284"/>
              </w:tabs>
              <w:jc w:val="center"/>
              <w:rPr>
                <w:rFonts w:ascii="Tahoma" w:hAnsi="Tahoma" w:cs="Tahoma"/>
                <w:color w:val="0070C0"/>
                <w:sz w:val="16"/>
                <w:szCs w:val="16"/>
              </w:rPr>
            </w:pPr>
            <w:r w:rsidRPr="00ED3757">
              <w:rPr>
                <w:rFonts w:ascii="Tahoma" w:hAnsi="Tahoma" w:cs="Tahoma"/>
                <w:color w:val="0070C0"/>
                <w:sz w:val="16"/>
                <w:szCs w:val="16"/>
              </w:rPr>
              <w:t>v0.1</w:t>
            </w:r>
          </w:p>
        </w:tc>
        <w:tc>
          <w:tcPr>
            <w:tcW w:w="4605" w:type="dxa"/>
            <w:tcBorders>
              <w:left w:val="single" w:sz="12" w:space="0" w:color="000000"/>
              <w:right w:val="single" w:sz="12" w:space="0" w:color="000000"/>
            </w:tcBorders>
            <w:vAlign w:val="center"/>
          </w:tcPr>
          <w:p w14:paraId="05BE7B25" w14:textId="0D1642ED"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Vytvorenie dokumentu v zmysle vývoja projektu</w:t>
            </w:r>
          </w:p>
        </w:tc>
        <w:tc>
          <w:tcPr>
            <w:tcW w:w="2231" w:type="dxa"/>
            <w:tcBorders>
              <w:left w:val="single" w:sz="12" w:space="0" w:color="000000"/>
            </w:tcBorders>
            <w:vAlign w:val="center"/>
          </w:tcPr>
          <w:p w14:paraId="7786F256" w14:textId="2F5DB0AA"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CD2348C" w14:textId="77777777" w:rsidTr="004D536E">
        <w:tc>
          <w:tcPr>
            <w:tcW w:w="1587" w:type="dxa"/>
            <w:tcBorders>
              <w:right w:val="single" w:sz="12" w:space="0" w:color="000000"/>
            </w:tcBorders>
            <w:vAlign w:val="center"/>
          </w:tcPr>
          <w:p w14:paraId="4FFB4102" w14:textId="394A5D1C"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74F9D505" w14:textId="73032AC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v0.2</w:t>
            </w:r>
          </w:p>
        </w:tc>
        <w:tc>
          <w:tcPr>
            <w:tcW w:w="4605" w:type="dxa"/>
            <w:tcBorders>
              <w:left w:val="single" w:sz="12" w:space="0" w:color="000000"/>
              <w:right w:val="single" w:sz="12" w:space="0" w:color="000000"/>
            </w:tcBorders>
            <w:vAlign w:val="center"/>
          </w:tcPr>
          <w:p w14:paraId="2F6E2537" w14:textId="4F4B9100"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Aktualizácia dokumentu v zmysle vývoja projektu</w:t>
            </w:r>
          </w:p>
        </w:tc>
        <w:tc>
          <w:tcPr>
            <w:tcW w:w="2231" w:type="dxa"/>
            <w:tcBorders>
              <w:left w:val="single" w:sz="12" w:space="0" w:color="000000"/>
            </w:tcBorders>
            <w:vAlign w:val="center"/>
          </w:tcPr>
          <w:p w14:paraId="2F968752" w14:textId="2A38A2DC"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702C01A9" w14:textId="77777777" w:rsidTr="004D536E">
        <w:tc>
          <w:tcPr>
            <w:tcW w:w="1587" w:type="dxa"/>
            <w:tcBorders>
              <w:right w:val="single" w:sz="12" w:space="0" w:color="000000"/>
            </w:tcBorders>
            <w:vAlign w:val="center"/>
          </w:tcPr>
          <w:p w14:paraId="6736BDF1" w14:textId="3C9CCB11"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3A21B3A6" w14:textId="385D674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v0.3</w:t>
            </w:r>
          </w:p>
        </w:tc>
        <w:tc>
          <w:tcPr>
            <w:tcW w:w="4605" w:type="dxa"/>
            <w:tcBorders>
              <w:left w:val="single" w:sz="12" w:space="0" w:color="000000"/>
              <w:right w:val="single" w:sz="12" w:space="0" w:color="000000"/>
            </w:tcBorders>
          </w:tcPr>
          <w:p w14:paraId="39F5ACC4" w14:textId="3F0608E2"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 xml:space="preserve">Zapracovanie pripomienok  </w:t>
            </w:r>
          </w:p>
        </w:tc>
        <w:tc>
          <w:tcPr>
            <w:tcW w:w="2231" w:type="dxa"/>
            <w:tcBorders>
              <w:left w:val="single" w:sz="12" w:space="0" w:color="000000"/>
            </w:tcBorders>
          </w:tcPr>
          <w:p w14:paraId="20F19D4B" w14:textId="1C2813EF"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0917519" w14:textId="77777777" w:rsidTr="004D536E">
        <w:tc>
          <w:tcPr>
            <w:tcW w:w="1587" w:type="dxa"/>
            <w:tcBorders>
              <w:right w:val="single" w:sz="12" w:space="0" w:color="000000"/>
            </w:tcBorders>
            <w:vAlign w:val="center"/>
          </w:tcPr>
          <w:p w14:paraId="6348B22B" w14:textId="0348C438"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0" w:type="auto"/>
            <w:tcBorders>
              <w:left w:val="single" w:sz="12" w:space="0" w:color="000000"/>
              <w:right w:val="single" w:sz="12" w:space="0" w:color="000000"/>
            </w:tcBorders>
            <w:vAlign w:val="center"/>
          </w:tcPr>
          <w:p w14:paraId="76E80C89" w14:textId="7C6BD9BD"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4605" w:type="dxa"/>
            <w:tcBorders>
              <w:left w:val="single" w:sz="12" w:space="0" w:color="000000"/>
              <w:right w:val="single" w:sz="12" w:space="0" w:color="000000"/>
            </w:tcBorders>
            <w:vAlign w:val="center"/>
          </w:tcPr>
          <w:p w14:paraId="3F35D9B5" w14:textId="15273E5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w:t>
            </w:r>
          </w:p>
        </w:tc>
        <w:tc>
          <w:tcPr>
            <w:tcW w:w="2231" w:type="dxa"/>
            <w:tcBorders>
              <w:left w:val="single" w:sz="12" w:space="0" w:color="000000"/>
            </w:tcBorders>
            <w:vAlign w:val="center"/>
          </w:tcPr>
          <w:p w14:paraId="0FEDCB00" w14:textId="2BEE1436"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3F99F084" w14:textId="77777777" w:rsidTr="004D536E">
        <w:tc>
          <w:tcPr>
            <w:tcW w:w="1587" w:type="dxa"/>
            <w:tcBorders>
              <w:right w:val="single" w:sz="12" w:space="0" w:color="000000"/>
            </w:tcBorders>
            <w:vAlign w:val="center"/>
          </w:tcPr>
          <w:p w14:paraId="0591AF3A" w14:textId="112FA5C4"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40FBF826" w14:textId="724FDA0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v1.0</w:t>
            </w:r>
          </w:p>
        </w:tc>
        <w:tc>
          <w:tcPr>
            <w:tcW w:w="4605" w:type="dxa"/>
            <w:tcBorders>
              <w:left w:val="single" w:sz="12" w:space="0" w:color="000000"/>
              <w:right w:val="single" w:sz="12" w:space="0" w:color="000000"/>
            </w:tcBorders>
          </w:tcPr>
          <w:p w14:paraId="1D6B91FF" w14:textId="7777777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Verzia schválená členmi RV projektu (1. RV)</w:t>
            </w:r>
          </w:p>
        </w:tc>
        <w:tc>
          <w:tcPr>
            <w:tcW w:w="2231" w:type="dxa"/>
            <w:tcBorders>
              <w:left w:val="single" w:sz="12" w:space="0" w:color="000000"/>
            </w:tcBorders>
          </w:tcPr>
          <w:p w14:paraId="42CCA31A" w14:textId="7FED2984"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w:t>
            </w:r>
          </w:p>
        </w:tc>
      </w:tr>
    </w:tbl>
    <w:p w14:paraId="4D1B466A" w14:textId="77777777" w:rsidR="00ED3757" w:rsidRDefault="00ED3757" w:rsidP="00ED3757"/>
    <w:p w14:paraId="1DE0FD26" w14:textId="77777777" w:rsidR="00ED3757" w:rsidRPr="00ED3757" w:rsidRDefault="00ED3757" w:rsidP="00ED3757"/>
    <w:p w14:paraId="0E65C64C" w14:textId="77777777" w:rsidR="000B2B43" w:rsidRPr="00AA4B0C" w:rsidRDefault="00AE2658" w:rsidP="003E566C">
      <w:pPr>
        <w:pStyle w:val="Heading1"/>
        <w:rPr>
          <w:rFonts w:ascii="Tahoma" w:hAnsi="Tahoma" w:cs="Tahoma"/>
          <w:sz w:val="32"/>
          <w:szCs w:val="36"/>
        </w:rPr>
      </w:pPr>
      <w:bookmarkStart w:id="4" w:name="_Toc41600077"/>
      <w:r w:rsidRPr="00AA4B0C">
        <w:rPr>
          <w:rFonts w:ascii="Tahoma" w:hAnsi="Tahoma" w:cs="Tahoma"/>
          <w:sz w:val="32"/>
          <w:szCs w:val="36"/>
        </w:rPr>
        <w:t>Východiská</w:t>
      </w:r>
      <w:bookmarkEnd w:id="1"/>
      <w:bookmarkEnd w:id="4"/>
    </w:p>
    <w:p w14:paraId="250ADFD3" w14:textId="3C157E75" w:rsidR="005A7CE9" w:rsidRPr="00584BF5" w:rsidRDefault="005A7CE9" w:rsidP="00AA4B0C">
      <w:pPr>
        <w:pStyle w:val="BodyText"/>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Nápoveda – sem dopíšte v štruktúrovanej forme odkazy na východ</w:t>
      </w:r>
      <w:r w:rsidR="00AA4B0C" w:rsidRPr="00584BF5">
        <w:rPr>
          <w:rFonts w:ascii="Tahoma" w:hAnsi="Tahoma" w:cs="Tahoma"/>
          <w:i/>
          <w:color w:val="A6A6A6" w:themeColor="background1" w:themeShade="A6"/>
          <w:sz w:val="16"/>
          <w:szCs w:val="16"/>
        </w:rPr>
        <w:t>i</w:t>
      </w:r>
      <w:r w:rsidRPr="00584BF5">
        <w:rPr>
          <w:rFonts w:ascii="Tahoma" w:hAnsi="Tahoma" w:cs="Tahoma"/>
          <w:i/>
          <w:color w:val="A6A6A6" w:themeColor="background1" w:themeShade="A6"/>
          <w:sz w:val="16"/>
          <w:szCs w:val="16"/>
        </w:rPr>
        <w:t>sk</w:t>
      </w:r>
      <w:r w:rsidR="00AA4B0C" w:rsidRPr="00584BF5">
        <w:rPr>
          <w:rFonts w:ascii="Tahoma" w:hAnsi="Tahoma" w:cs="Tahoma"/>
          <w:i/>
          <w:color w:val="A6A6A6" w:themeColor="background1" w:themeShade="A6"/>
          <w:sz w:val="16"/>
          <w:szCs w:val="16"/>
        </w:rPr>
        <w:t>á</w:t>
      </w:r>
      <w:r w:rsidRPr="00584BF5">
        <w:rPr>
          <w:rFonts w:ascii="Tahoma" w:hAnsi="Tahoma" w:cs="Tahoma"/>
          <w:i/>
          <w:color w:val="A6A6A6" w:themeColor="background1" w:themeShade="A6"/>
          <w:sz w:val="16"/>
          <w:szCs w:val="16"/>
        </w:rPr>
        <w:t xml:space="preserve"> (aj legislatívne) vášho projektu:</w:t>
      </w:r>
    </w:p>
    <w:p w14:paraId="3E4BC5C4" w14:textId="4BEC0AC4" w:rsidR="009C6150" w:rsidRPr="00584BF5" w:rsidRDefault="005A7CE9" w:rsidP="00626ED9">
      <w:pPr>
        <w:pStyle w:val="Body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S</w:t>
      </w:r>
      <w:r w:rsidR="009C6150" w:rsidRPr="00584BF5">
        <w:rPr>
          <w:rFonts w:ascii="Tahoma" w:hAnsi="Tahoma" w:cs="Tahoma"/>
          <w:i/>
          <w:color w:val="A6A6A6" w:themeColor="background1" w:themeShade="A6"/>
          <w:sz w:val="16"/>
          <w:szCs w:val="16"/>
        </w:rPr>
        <w:t>chválený Reformný zámer s názvom "</w:t>
      </w:r>
      <w:r w:rsidRPr="00584BF5">
        <w:rPr>
          <w:rFonts w:ascii="Tahoma" w:hAnsi="Tahoma" w:cs="Tahoma"/>
          <w:i/>
          <w:color w:val="A6A6A6" w:themeColor="background1" w:themeShade="A6"/>
          <w:sz w:val="16"/>
          <w:szCs w:val="16"/>
        </w:rPr>
        <w:t>XX</w:t>
      </w:r>
      <w:r w:rsidR="009C6150" w:rsidRPr="00584BF5">
        <w:rPr>
          <w:rFonts w:ascii="Tahoma" w:hAnsi="Tahoma" w:cs="Tahoma"/>
          <w:i/>
          <w:color w:val="A6A6A6" w:themeColor="background1" w:themeShade="A6"/>
          <w:sz w:val="16"/>
          <w:szCs w:val="16"/>
        </w:rPr>
        <w:t>"</w:t>
      </w:r>
    </w:p>
    <w:p w14:paraId="105FD57A" w14:textId="1E4B6197" w:rsidR="00F3172D" w:rsidRPr="00584BF5" w:rsidRDefault="005A7CE9" w:rsidP="00626ED9">
      <w:pPr>
        <w:pStyle w:val="Body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O</w:t>
      </w:r>
      <w:r w:rsidR="009C6150" w:rsidRPr="00584BF5">
        <w:rPr>
          <w:rFonts w:ascii="Tahoma" w:hAnsi="Tahoma" w:cs="Tahoma"/>
          <w:i/>
          <w:color w:val="A6A6A6" w:themeColor="background1" w:themeShade="A6"/>
          <w:sz w:val="16"/>
          <w:szCs w:val="16"/>
        </w:rPr>
        <w:t>dsúhlasená štúdia uskutočniteľnosti RV PO</w:t>
      </w:r>
      <w:r w:rsidR="008B1196" w:rsidRPr="00584BF5">
        <w:rPr>
          <w:rFonts w:ascii="Tahoma" w:hAnsi="Tahoma" w:cs="Tahoma"/>
          <w:i/>
          <w:color w:val="A6A6A6" w:themeColor="background1" w:themeShade="A6"/>
          <w:sz w:val="16"/>
          <w:szCs w:val="16"/>
        </w:rPr>
        <w:t xml:space="preserve"> 7</w:t>
      </w:r>
      <w:r w:rsidR="009C6150" w:rsidRPr="00584BF5">
        <w:rPr>
          <w:rFonts w:ascii="Tahoma" w:hAnsi="Tahoma" w:cs="Tahoma"/>
          <w:i/>
          <w:color w:val="A6A6A6" w:themeColor="background1" w:themeShade="A6"/>
          <w:sz w:val="16"/>
          <w:szCs w:val="16"/>
        </w:rPr>
        <w:t xml:space="preserve"> OPII</w:t>
      </w:r>
      <w:r w:rsidRPr="00584BF5">
        <w:rPr>
          <w:rFonts w:ascii="Tahoma" w:hAnsi="Tahoma" w:cs="Tahoma"/>
          <w:i/>
          <w:color w:val="A6A6A6" w:themeColor="background1" w:themeShade="A6"/>
          <w:sz w:val="16"/>
          <w:szCs w:val="16"/>
        </w:rPr>
        <w:t xml:space="preserve"> s názvom „XX“</w:t>
      </w:r>
      <w:r w:rsidR="00060453" w:rsidRPr="00584BF5">
        <w:rPr>
          <w:rFonts w:ascii="Tahoma" w:hAnsi="Tahoma" w:cs="Tahoma"/>
          <w:i/>
          <w:color w:val="A6A6A6" w:themeColor="background1" w:themeShade="A6"/>
          <w:sz w:val="16"/>
          <w:szCs w:val="16"/>
        </w:rPr>
        <w:t xml:space="preserve"> (pred Vyhláškou 85/2020 Zz)</w:t>
      </w:r>
    </w:p>
    <w:p w14:paraId="5CFBB4EA" w14:textId="0DE9B5DC" w:rsidR="00AA4B0C" w:rsidRPr="00584BF5" w:rsidRDefault="00AA4B0C" w:rsidP="00626ED9">
      <w:pPr>
        <w:pStyle w:val="Body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Schválená stratégia „XX“ </w:t>
      </w:r>
    </w:p>
    <w:p w14:paraId="7B433957" w14:textId="01B660E0" w:rsidR="00AA4B0C" w:rsidRPr="00584BF5" w:rsidRDefault="00AA4B0C" w:rsidP="00626ED9">
      <w:pPr>
        <w:pStyle w:val="Body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Uznesenie vlády č. „XX“ a iné schválené dokumenty týkajúce sa realizácie projektu</w:t>
      </w:r>
    </w:p>
    <w:p w14:paraId="7165450B" w14:textId="293C79C3" w:rsidR="00060453" w:rsidRPr="00584BF5" w:rsidRDefault="00060453" w:rsidP="00626ED9">
      <w:pPr>
        <w:pStyle w:val="Body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Schválený Projektový zámer – detailný s prílohami a Projektový prístup – rámcový  s prílohami,</w:t>
      </w:r>
    </w:p>
    <w:p w14:paraId="40458DB5" w14:textId="77777777" w:rsidR="005A7CE9" w:rsidRPr="00584BF5" w:rsidRDefault="005A7CE9" w:rsidP="00626ED9">
      <w:pPr>
        <w:pStyle w:val="Body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Opis predmetu zákazky v rámci verejnej súťaže, ktorý tvoria</w:t>
      </w:r>
    </w:p>
    <w:p w14:paraId="4E3C320D" w14:textId="33EF3291" w:rsidR="005A7CE9" w:rsidRPr="00584BF5" w:rsidRDefault="005A7CE9" w:rsidP="00626ED9">
      <w:pPr>
        <w:pStyle w:val="Body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lastRenderedPageBreak/>
        <w:t xml:space="preserve">Funkčná špecifikácia </w:t>
      </w:r>
      <w:r w:rsidR="00AA4B0C" w:rsidRPr="00584BF5">
        <w:rPr>
          <w:rFonts w:ascii="Tahoma" w:hAnsi="Tahoma" w:cs="Tahoma"/>
          <w:i/>
          <w:color w:val="A6A6A6" w:themeColor="background1" w:themeShade="A6"/>
          <w:sz w:val="16"/>
          <w:szCs w:val="16"/>
        </w:rPr>
        <w:t>–</w:t>
      </w:r>
      <w:r w:rsidRPr="00584BF5">
        <w:rPr>
          <w:rFonts w:ascii="Tahoma" w:hAnsi="Tahoma" w:cs="Tahoma"/>
          <w:i/>
          <w:color w:val="A6A6A6" w:themeColor="background1" w:themeShade="A6"/>
          <w:sz w:val="16"/>
          <w:szCs w:val="16"/>
        </w:rPr>
        <w:t xml:space="preserve"> detailná</w:t>
      </w:r>
      <w:r w:rsidR="00AA4B0C" w:rsidRPr="00584BF5">
        <w:rPr>
          <w:rFonts w:ascii="Tahoma" w:hAnsi="Tahoma" w:cs="Tahoma"/>
          <w:i/>
          <w:color w:val="A6A6A6" w:themeColor="background1" w:themeShade="A6"/>
          <w:sz w:val="16"/>
          <w:szCs w:val="16"/>
        </w:rPr>
        <w:t xml:space="preserve"> (obsahuje Príloha „XX“)</w:t>
      </w:r>
    </w:p>
    <w:p w14:paraId="478D6018" w14:textId="1A0057FF" w:rsidR="008B1196" w:rsidRPr="00584BF5" w:rsidRDefault="005A7CE9" w:rsidP="00626ED9">
      <w:pPr>
        <w:pStyle w:val="Body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Technická špecifikácia </w:t>
      </w:r>
      <w:r w:rsidR="00AA4B0C" w:rsidRPr="00584BF5">
        <w:rPr>
          <w:rFonts w:ascii="Tahoma" w:hAnsi="Tahoma" w:cs="Tahoma"/>
          <w:i/>
          <w:color w:val="A6A6A6" w:themeColor="background1" w:themeShade="A6"/>
          <w:sz w:val="16"/>
          <w:szCs w:val="16"/>
        </w:rPr>
        <w:t xml:space="preserve"> (obsahuje Príloha „XX“)</w:t>
      </w:r>
    </w:p>
    <w:p w14:paraId="54233BEC" w14:textId="77777777" w:rsidR="00394973" w:rsidRDefault="00394973" w:rsidP="00394973">
      <w:pPr>
        <w:pStyle w:val="BodyText"/>
        <w:rPr>
          <w:rFonts w:ascii="Tahoma" w:hAnsi="Tahoma" w:cs="Tahoma"/>
          <w:i/>
          <w:color w:val="A6A6A6" w:themeColor="background1" w:themeShade="A6"/>
          <w:sz w:val="20"/>
        </w:rPr>
      </w:pPr>
    </w:p>
    <w:p w14:paraId="66BEC1D8" w14:textId="0791AC07" w:rsidR="00394973" w:rsidRDefault="00394973">
      <w:pPr>
        <w:rPr>
          <w:rFonts w:ascii="Tahoma" w:hAnsi="Tahoma" w:cs="Tahoma"/>
          <w:i/>
          <w:color w:val="A6A6A6" w:themeColor="background1" w:themeShade="A6"/>
          <w:sz w:val="20"/>
          <w:lang w:eastAsia="en-US"/>
        </w:rPr>
      </w:pPr>
      <w:r>
        <w:rPr>
          <w:rFonts w:ascii="Tahoma" w:hAnsi="Tahoma" w:cs="Tahoma"/>
          <w:i/>
          <w:color w:val="A6A6A6" w:themeColor="background1" w:themeShade="A6"/>
          <w:sz w:val="20"/>
        </w:rPr>
        <w:br w:type="page"/>
      </w:r>
    </w:p>
    <w:p w14:paraId="7A814109" w14:textId="77777777" w:rsidR="00394973" w:rsidRPr="00D054AE" w:rsidRDefault="00394973" w:rsidP="00394973">
      <w:pPr>
        <w:pStyle w:val="BodyText"/>
        <w:rPr>
          <w:rFonts w:ascii="Tahoma" w:hAnsi="Tahoma" w:cs="Tahoma"/>
          <w:i/>
          <w:color w:val="A6A6A6" w:themeColor="background1" w:themeShade="A6"/>
          <w:sz w:val="20"/>
        </w:rPr>
      </w:pPr>
    </w:p>
    <w:p w14:paraId="15AC4A18" w14:textId="77777777" w:rsidR="002725CD" w:rsidRPr="00AA4B0C" w:rsidRDefault="007A5775" w:rsidP="003E566C">
      <w:pPr>
        <w:pStyle w:val="Heading1"/>
        <w:rPr>
          <w:rFonts w:ascii="Tahoma" w:hAnsi="Tahoma" w:cs="Tahoma"/>
          <w:sz w:val="32"/>
          <w:szCs w:val="36"/>
        </w:rPr>
      </w:pPr>
      <w:bookmarkStart w:id="5" w:name="_Toc388614537"/>
      <w:bookmarkStart w:id="6" w:name="_Toc388614538"/>
      <w:bookmarkStart w:id="7" w:name="_Toc394259485"/>
      <w:bookmarkStart w:id="8" w:name="_Toc41600078"/>
      <w:bookmarkEnd w:id="5"/>
      <w:bookmarkEnd w:id="6"/>
      <w:r w:rsidRPr="00AA4B0C">
        <w:rPr>
          <w:rFonts w:ascii="Tahoma" w:hAnsi="Tahoma" w:cs="Tahoma"/>
          <w:sz w:val="32"/>
          <w:szCs w:val="36"/>
        </w:rPr>
        <w:t>Definícia projektu</w:t>
      </w:r>
      <w:bookmarkEnd w:id="7"/>
      <w:bookmarkEnd w:id="8"/>
    </w:p>
    <w:p w14:paraId="339D90E7" w14:textId="7996ACDA" w:rsidR="00445EF3" w:rsidRPr="00584BF5" w:rsidRDefault="00CE548F" w:rsidP="00274BB5">
      <w:pPr>
        <w:pStyle w:val="BodyText"/>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Nápoveda - </w:t>
      </w:r>
      <w:r w:rsidR="00E05739" w:rsidRPr="00584BF5">
        <w:rPr>
          <w:rFonts w:ascii="Tahoma" w:hAnsi="Tahoma" w:cs="Tahoma"/>
          <w:i/>
          <w:color w:val="A6A6A6" w:themeColor="background1" w:themeShade="A6"/>
          <w:sz w:val="16"/>
        </w:rPr>
        <w:t xml:space="preserve">V rámci definície projektu </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 xml:space="preserve"> </w:t>
      </w:r>
      <w:r w:rsidR="00E05739" w:rsidRPr="00584BF5">
        <w:rPr>
          <w:rFonts w:ascii="Tahoma" w:hAnsi="Tahoma" w:cs="Tahoma"/>
          <w:i/>
          <w:color w:val="A6A6A6" w:themeColor="background1" w:themeShade="A6"/>
          <w:sz w:val="16"/>
        </w:rPr>
        <w:t>sú zhrnuté základné informácie o projekte, ktoré vo väčšine už boli zadefinované</w:t>
      </w:r>
      <w:r w:rsidR="009C6150" w:rsidRPr="00584BF5">
        <w:rPr>
          <w:rFonts w:ascii="Tahoma" w:hAnsi="Tahoma" w:cs="Tahoma"/>
          <w:i/>
          <w:color w:val="A6A6A6" w:themeColor="background1" w:themeShade="A6"/>
          <w:sz w:val="16"/>
        </w:rPr>
        <w:t xml:space="preserve"> v dokumentoch vypracovaných v prípravnej fáze</w:t>
      </w:r>
      <w:r w:rsidR="00E05739" w:rsidRPr="00584BF5">
        <w:rPr>
          <w:rFonts w:ascii="Tahoma" w:hAnsi="Tahoma" w:cs="Tahoma"/>
          <w:i/>
          <w:color w:val="A6A6A6" w:themeColor="background1" w:themeShade="A6"/>
          <w:sz w:val="16"/>
        </w:rPr>
        <w:t xml:space="preserve"> </w:t>
      </w:r>
      <w:r w:rsidR="00445EF3" w:rsidRPr="00584BF5">
        <w:rPr>
          <w:rFonts w:ascii="Tahoma" w:hAnsi="Tahoma" w:cs="Tahoma"/>
          <w:i/>
          <w:color w:val="A6A6A6" w:themeColor="background1" w:themeShade="A6"/>
          <w:sz w:val="16"/>
        </w:rPr>
        <w:t xml:space="preserve">a iniciačnej fáze </w:t>
      </w:r>
      <w:r w:rsidR="00E05739" w:rsidRPr="00584BF5">
        <w:rPr>
          <w:rFonts w:ascii="Tahoma" w:hAnsi="Tahoma" w:cs="Tahoma"/>
          <w:i/>
          <w:color w:val="A6A6A6" w:themeColor="background1" w:themeShade="A6"/>
          <w:sz w:val="16"/>
        </w:rPr>
        <w:t xml:space="preserve">projektu </w:t>
      </w:r>
      <w:r w:rsidR="00F64462"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F64462" w:rsidRPr="00584BF5">
        <w:rPr>
          <w:rFonts w:ascii="Tahoma" w:hAnsi="Tahoma" w:cs="Tahoma"/>
          <w:i/>
          <w:color w:val="A6A6A6" w:themeColor="background1" w:themeShade="A6"/>
          <w:sz w:val="16"/>
        </w:rPr>
        <w:t>“</w:t>
      </w:r>
    </w:p>
    <w:p w14:paraId="4954D6DC" w14:textId="058D0170" w:rsidR="00445EF3" w:rsidRPr="00584BF5" w:rsidRDefault="00445EF3"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Projektový zámer </w:t>
      </w:r>
      <w:r w:rsidR="00D23584" w:rsidRPr="00584BF5">
        <w:rPr>
          <w:rFonts w:ascii="Tahoma" w:hAnsi="Tahoma" w:cs="Tahoma"/>
          <w:i/>
          <w:color w:val="A6A6A6" w:themeColor="background1" w:themeShade="A6"/>
          <w:sz w:val="16"/>
        </w:rPr>
        <w:t xml:space="preserve">– detailný, </w:t>
      </w:r>
      <w:r w:rsidRPr="00584BF5">
        <w:rPr>
          <w:rFonts w:ascii="Tahoma" w:hAnsi="Tahoma" w:cs="Tahoma"/>
          <w:i/>
          <w:color w:val="A6A6A6" w:themeColor="background1" w:themeShade="A6"/>
          <w:sz w:val="16"/>
        </w:rPr>
        <w:t>s </w:t>
      </w:r>
      <w:r w:rsidR="00D23584" w:rsidRPr="00584BF5">
        <w:rPr>
          <w:rFonts w:ascii="Tahoma" w:hAnsi="Tahoma" w:cs="Tahoma"/>
          <w:i/>
          <w:color w:val="A6A6A6" w:themeColor="background1" w:themeShade="A6"/>
          <w:sz w:val="16"/>
        </w:rPr>
        <w:t>prílohou</w:t>
      </w:r>
      <w:r w:rsidRPr="00584BF5">
        <w:rPr>
          <w:rFonts w:ascii="Tahoma" w:hAnsi="Tahoma" w:cs="Tahoma"/>
          <w:i/>
          <w:color w:val="A6A6A6" w:themeColor="background1" w:themeShade="A6"/>
          <w:sz w:val="16"/>
        </w:rPr>
        <w:t>:</w:t>
      </w:r>
    </w:p>
    <w:p w14:paraId="29549C49" w14:textId="24C166BC" w:rsidR="00445EF3" w:rsidRPr="00584BF5" w:rsidRDefault="00445EF3" w:rsidP="00626ED9">
      <w:pPr>
        <w:pStyle w:val="Body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Funkčná špecifikácia – detailná</w:t>
      </w:r>
    </w:p>
    <w:p w14:paraId="71095A8F" w14:textId="0B55FE68" w:rsidR="00445EF3" w:rsidRPr="00584BF5" w:rsidRDefault="00445EF3"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Prístup projektu</w:t>
      </w:r>
      <w:r w:rsidR="00D23584" w:rsidRPr="00584BF5">
        <w:rPr>
          <w:rFonts w:ascii="Tahoma" w:hAnsi="Tahoma" w:cs="Tahoma"/>
          <w:i/>
          <w:color w:val="A6A6A6" w:themeColor="background1" w:themeShade="A6"/>
          <w:sz w:val="16"/>
        </w:rPr>
        <w:t xml:space="preserve"> – detailný, s prílohou:</w:t>
      </w:r>
    </w:p>
    <w:p w14:paraId="01A3AD4B" w14:textId="21FD3D66" w:rsidR="00D23584" w:rsidRPr="00584BF5" w:rsidRDefault="00D23584" w:rsidP="00626ED9">
      <w:pPr>
        <w:pStyle w:val="Body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Technická špecifikácia</w:t>
      </w:r>
    </w:p>
    <w:p w14:paraId="4F3E3994" w14:textId="67A03BAD" w:rsidR="00D23584" w:rsidRPr="00584BF5" w:rsidRDefault="00D23584"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BC/CBA – odôvodnenie projektu</w:t>
      </w:r>
    </w:p>
    <w:p w14:paraId="21F9BF35" w14:textId="1F031D2E" w:rsidR="00445EF3" w:rsidRPr="00584BF5" w:rsidRDefault="00445EF3"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Žiadosť o NFP,</w:t>
      </w:r>
    </w:p>
    <w:p w14:paraId="7728838B" w14:textId="5CC53603" w:rsidR="00274BB5" w:rsidRPr="00584BF5" w:rsidRDefault="00274BB5"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E05739" w:rsidRPr="00584BF5">
        <w:rPr>
          <w:rFonts w:ascii="Tahoma" w:hAnsi="Tahoma" w:cs="Tahoma"/>
          <w:i/>
          <w:color w:val="A6A6A6" w:themeColor="background1" w:themeShade="A6"/>
          <w:sz w:val="16"/>
        </w:rPr>
        <w:t>Štúdia uskutočniteľnosti</w:t>
      </w:r>
      <w:r w:rsidR="00060453" w:rsidRPr="00584BF5">
        <w:rPr>
          <w:rFonts w:ascii="Tahoma" w:hAnsi="Tahoma" w:cs="Tahoma"/>
          <w:i/>
          <w:color w:val="A6A6A6" w:themeColor="background1" w:themeShade="A6"/>
          <w:sz w:val="16"/>
        </w:rPr>
        <w:t xml:space="preserve"> (pred platnosťou Vyhlášky 85/2020 Zz, ktorá Štúdie uskutočniteľnosti zrušila)</w:t>
      </w:r>
    </w:p>
    <w:p w14:paraId="1972C1B1" w14:textId="3F9932B5" w:rsidR="00274BB5" w:rsidRPr="00584BF5" w:rsidRDefault="00274BB5"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Súťažné podklady VO – Opis predmetu zákazky diela (OPZ),</w:t>
      </w:r>
    </w:p>
    <w:p w14:paraId="6889391E" w14:textId="77777777" w:rsidR="00274BB5" w:rsidRPr="00584BF5" w:rsidRDefault="00274BB5"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Rámcový návrh riešenia (RNR)</w:t>
      </w:r>
    </w:p>
    <w:p w14:paraId="0DA3383D" w14:textId="185E1577" w:rsidR="00E05739" w:rsidRPr="00584BF5" w:rsidRDefault="00274BB5" w:rsidP="00626ED9">
      <w:pPr>
        <w:pStyle w:val="Body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9C6150" w:rsidRPr="00584BF5">
        <w:rPr>
          <w:rFonts w:ascii="Tahoma" w:hAnsi="Tahoma" w:cs="Tahoma"/>
          <w:i/>
          <w:color w:val="A6A6A6" w:themeColor="background1" w:themeShade="A6"/>
          <w:sz w:val="16"/>
        </w:rPr>
        <w:t>Zmluva o</w:t>
      </w:r>
      <w:r w:rsidRPr="00584BF5">
        <w:rPr>
          <w:rFonts w:ascii="Tahoma" w:hAnsi="Tahoma" w:cs="Tahoma"/>
          <w:i/>
          <w:color w:val="A6A6A6" w:themeColor="background1" w:themeShade="A6"/>
          <w:sz w:val="16"/>
        </w:rPr>
        <w:t> </w:t>
      </w:r>
      <w:r w:rsidR="009C6150" w:rsidRPr="00584BF5">
        <w:rPr>
          <w:rFonts w:ascii="Tahoma" w:hAnsi="Tahoma" w:cs="Tahoma"/>
          <w:i/>
          <w:color w:val="A6A6A6" w:themeColor="background1" w:themeShade="A6"/>
          <w:sz w:val="16"/>
        </w:rPr>
        <w:t>poskytnutí NFP</w:t>
      </w:r>
      <w:r w:rsidRPr="00584BF5">
        <w:rPr>
          <w:rFonts w:ascii="Tahoma" w:hAnsi="Tahoma" w:cs="Tahoma"/>
          <w:i/>
          <w:color w:val="A6A6A6" w:themeColor="background1" w:themeShade="A6"/>
          <w:sz w:val="16"/>
        </w:rPr>
        <w:t>,</w:t>
      </w:r>
      <w:r w:rsidR="009C6150" w:rsidRPr="00584BF5">
        <w:rPr>
          <w:rFonts w:ascii="Tahoma" w:hAnsi="Tahoma" w:cs="Tahoma"/>
          <w:i/>
          <w:color w:val="A6A6A6" w:themeColor="background1" w:themeShade="A6"/>
          <w:sz w:val="16"/>
        </w:rPr>
        <w:t xml:space="preserve"> </w:t>
      </w:r>
    </w:p>
    <w:p w14:paraId="49B13482" w14:textId="77777777" w:rsidR="00E05739" w:rsidRPr="00584BF5" w:rsidRDefault="00E05739" w:rsidP="00274BB5">
      <w:pPr>
        <w:pStyle w:val="BodyText"/>
        <w:rPr>
          <w:rFonts w:ascii="Tahoma" w:hAnsi="Tahoma" w:cs="Tahoma"/>
          <w:sz w:val="16"/>
        </w:rPr>
      </w:pPr>
      <w:r w:rsidRPr="00584BF5">
        <w:rPr>
          <w:rFonts w:ascii="Tahoma" w:hAnsi="Tahoma" w:cs="Tahoma"/>
          <w:i/>
          <w:color w:val="A6A6A6" w:themeColor="background1" w:themeShade="A6"/>
          <w:sz w:val="16"/>
        </w:rPr>
        <w:t>Všetky tieto informácie sú vo všeobecnosti zhrnuté v nasledovných podkapitolách</w:t>
      </w:r>
      <w:r w:rsidR="00CE6DC0" w:rsidRPr="00584BF5">
        <w:rPr>
          <w:rFonts w:ascii="Tahoma" w:hAnsi="Tahoma" w:cs="Tahoma"/>
          <w:i/>
          <w:color w:val="A6A6A6" w:themeColor="background1" w:themeShade="A6"/>
          <w:sz w:val="16"/>
        </w:rPr>
        <w:t>,</w:t>
      </w:r>
      <w:r w:rsidRPr="00584BF5">
        <w:rPr>
          <w:rFonts w:ascii="Tahoma" w:hAnsi="Tahoma" w:cs="Tahoma"/>
          <w:i/>
          <w:color w:val="A6A6A6" w:themeColor="background1" w:themeShade="A6"/>
          <w:sz w:val="16"/>
        </w:rPr>
        <w:t xml:space="preserve"> aj s odkazmi na príslušné zdrojové dokumenty.</w:t>
      </w:r>
    </w:p>
    <w:p w14:paraId="2E38297B" w14:textId="7DFCE43B" w:rsidR="00AE2658" w:rsidRPr="00274BB5" w:rsidRDefault="003159C0" w:rsidP="00626ED9">
      <w:pPr>
        <w:pStyle w:val="Heading2"/>
        <w:numPr>
          <w:ilvl w:val="1"/>
          <w:numId w:val="10"/>
        </w:numPr>
        <w:rPr>
          <w:rFonts w:ascii="Tahoma" w:hAnsi="Tahoma" w:cs="Tahoma"/>
          <w:sz w:val="28"/>
        </w:rPr>
      </w:pPr>
      <w:bookmarkStart w:id="9" w:name="_Toc388614540"/>
      <w:bookmarkStart w:id="10" w:name="_Toc388614545"/>
      <w:bookmarkStart w:id="11" w:name="_Toc394259486"/>
      <w:bookmarkStart w:id="12" w:name="_Toc41600079"/>
      <w:bookmarkEnd w:id="9"/>
      <w:bookmarkEnd w:id="10"/>
      <w:r>
        <w:rPr>
          <w:rFonts w:ascii="Tahoma" w:hAnsi="Tahoma" w:cs="Tahoma"/>
          <w:sz w:val="28"/>
        </w:rPr>
        <w:t>Manažérske zhrnutie</w:t>
      </w:r>
      <w:bookmarkEnd w:id="11"/>
      <w:bookmarkEnd w:id="12"/>
    </w:p>
    <w:p w14:paraId="66E8D945" w14:textId="77777777" w:rsidR="003159C0" w:rsidRPr="00584BF5" w:rsidRDefault="003159C0" w:rsidP="003159C0">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stručný popis základných údajov o projekte ako sú:</w:t>
      </w:r>
    </w:p>
    <w:p w14:paraId="662BAF92" w14:textId="5658A114" w:rsidR="00CC47AC" w:rsidRPr="00626ED9" w:rsidRDefault="003159C0" w:rsidP="00626ED9">
      <w:pPr>
        <w:pStyle w:val="ListParagraph"/>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rozsah projektu</w:t>
      </w:r>
      <w:r w:rsidR="00CC47AC" w:rsidRPr="00626ED9">
        <w:rPr>
          <w:rFonts w:ascii="Tahoma" w:hAnsi="Tahoma" w:cs="Tahoma"/>
          <w:i/>
          <w:color w:val="A6A6A6" w:themeColor="background1" w:themeShade="A6"/>
          <w:sz w:val="16"/>
          <w:szCs w:val="16"/>
        </w:rPr>
        <w:t xml:space="preserve"> „XX“</w:t>
      </w:r>
    </w:p>
    <w:p w14:paraId="478E1E97" w14:textId="74BA1E40" w:rsidR="00CC47AC" w:rsidRPr="00626ED9" w:rsidRDefault="00CC47AC" w:rsidP="00626ED9">
      <w:pPr>
        <w:pStyle w:val="ListParagraph"/>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prostredie a okolie projektu</w:t>
      </w:r>
    </w:p>
    <w:p w14:paraId="04F92AF3" w14:textId="77777777" w:rsidR="003159C0" w:rsidRPr="00626ED9" w:rsidRDefault="003159C0" w:rsidP="00626ED9">
      <w:pPr>
        <w:pStyle w:val="ListParagraph"/>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členenie projektu na hlavné etapy a zameranie týchto etáp</w:t>
      </w:r>
    </w:p>
    <w:p w14:paraId="65F1654C" w14:textId="77777777" w:rsidR="003159C0" w:rsidRPr="00626ED9" w:rsidRDefault="003159C0" w:rsidP="00626ED9">
      <w:pPr>
        <w:pStyle w:val="ListParagraph"/>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spôsob realizácie </w:t>
      </w:r>
    </w:p>
    <w:p w14:paraId="78C7F736" w14:textId="0CCCFC4A" w:rsidR="003159C0" w:rsidRPr="00626ED9" w:rsidRDefault="003159C0" w:rsidP="00626ED9">
      <w:pPr>
        <w:pStyle w:val="ListParagraph"/>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plánované časové údaje – začiatok, koniec projektu</w:t>
      </w:r>
    </w:p>
    <w:p w14:paraId="2A63D452" w14:textId="675F3445" w:rsidR="003159C0" w:rsidRPr="00626ED9" w:rsidRDefault="003159C0" w:rsidP="00626ED9">
      <w:pPr>
        <w:pStyle w:val="ListParagraph"/>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očakávané kľúčové prínosy pre</w:t>
      </w:r>
      <w:r w:rsidR="00CC47AC" w:rsidRPr="00626ED9">
        <w:rPr>
          <w:rFonts w:ascii="Tahoma" w:hAnsi="Tahoma" w:cs="Tahoma"/>
          <w:i/>
          <w:color w:val="A6A6A6" w:themeColor="background1" w:themeShade="A6"/>
          <w:sz w:val="16"/>
          <w:szCs w:val="16"/>
        </w:rPr>
        <w:t xml:space="preserve"> projekt</w:t>
      </w:r>
      <w:r w:rsidRPr="00626ED9">
        <w:rPr>
          <w:rFonts w:ascii="Tahoma" w:hAnsi="Tahoma" w:cs="Tahoma"/>
          <w:i/>
          <w:color w:val="A6A6A6" w:themeColor="background1" w:themeShade="A6"/>
          <w:sz w:val="16"/>
          <w:szCs w:val="16"/>
        </w:rPr>
        <w:t xml:space="preserve"> „XX“</w:t>
      </w:r>
    </w:p>
    <w:p w14:paraId="6DA99ED1" w14:textId="5512DA6E" w:rsidR="00F26E91" w:rsidRPr="00584BF5" w:rsidRDefault="00F26E91" w:rsidP="0021110C">
      <w:pPr>
        <w:pStyle w:val="BodyText"/>
        <w:rPr>
          <w:rFonts w:ascii="Tahoma" w:hAnsi="Tahoma" w:cs="Tahoma"/>
          <w:sz w:val="16"/>
          <w:szCs w:val="16"/>
        </w:rPr>
      </w:pPr>
    </w:p>
    <w:p w14:paraId="1F7B9022" w14:textId="77777777"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color w:val="FF0000"/>
          <w:sz w:val="16"/>
          <w:szCs w:val="16"/>
        </w:rPr>
        <w:t xml:space="preserve">Poznámka: </w:t>
      </w:r>
    </w:p>
    <w:p w14:paraId="12B43571" w14:textId="7C29A5A5"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b/>
          <w:color w:val="FF0000"/>
          <w:sz w:val="16"/>
          <w:szCs w:val="16"/>
        </w:rPr>
        <w:t>Doporučujeme</w:t>
      </w:r>
      <w:r w:rsidRPr="00584BF5">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w:t>
      </w:r>
    </w:p>
    <w:p w14:paraId="6777C92D" w14:textId="1D0A6C67"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b/>
          <w:color w:val="FF0000"/>
          <w:sz w:val="16"/>
          <w:szCs w:val="16"/>
        </w:rPr>
        <w:t>Doporučujeme</w:t>
      </w:r>
      <w:r w:rsidRPr="00584BF5">
        <w:rPr>
          <w:rFonts w:ascii="Tahoma" w:hAnsi="Tahoma" w:cs="Tahoma"/>
          <w:color w:val="FF0000"/>
          <w:sz w:val="16"/>
          <w:szCs w:val="16"/>
        </w:rPr>
        <w:t xml:space="preserve"> - používať </w:t>
      </w:r>
      <w:r w:rsidRPr="00584BF5">
        <w:rPr>
          <w:rFonts w:ascii="Tahoma" w:hAnsi="Tahoma" w:cs="Tahoma"/>
          <w:b/>
          <w:color w:val="FF0000"/>
          <w:sz w:val="16"/>
          <w:szCs w:val="16"/>
        </w:rPr>
        <w:t>menej „neštruktúrovaného textu“</w:t>
      </w:r>
      <w:r w:rsidRPr="00584BF5">
        <w:rPr>
          <w:rFonts w:ascii="Tahoma" w:hAnsi="Tahoma" w:cs="Tahoma"/>
          <w:color w:val="FF0000"/>
          <w:sz w:val="16"/>
          <w:szCs w:val="16"/>
        </w:rPr>
        <w:t xml:space="preserve"> a </w:t>
      </w:r>
      <w:r w:rsidRPr="00584BF5">
        <w:rPr>
          <w:rFonts w:ascii="Tahoma" w:hAnsi="Tahoma" w:cs="Tahoma"/>
          <w:b/>
          <w:color w:val="FF0000"/>
          <w:sz w:val="16"/>
          <w:szCs w:val="16"/>
        </w:rPr>
        <w:t>viac „trackovateľných“ tabuliek</w:t>
      </w:r>
    </w:p>
    <w:p w14:paraId="6ACCC0A2" w14:textId="77777777" w:rsidR="00060453" w:rsidRPr="00584BF5" w:rsidRDefault="00060453" w:rsidP="0021110C">
      <w:pPr>
        <w:pStyle w:val="BodyText"/>
        <w:rPr>
          <w:rFonts w:ascii="Tahoma" w:hAnsi="Tahoma" w:cs="Tahoma"/>
          <w:sz w:val="16"/>
          <w:szCs w:val="16"/>
        </w:rPr>
      </w:pPr>
    </w:p>
    <w:p w14:paraId="1F3EB2E3" w14:textId="74C41263" w:rsidR="00FB793B" w:rsidRPr="00E044E7" w:rsidRDefault="00F64462" w:rsidP="00626ED9">
      <w:pPr>
        <w:pStyle w:val="Heading2"/>
        <w:numPr>
          <w:ilvl w:val="1"/>
          <w:numId w:val="10"/>
        </w:numPr>
        <w:rPr>
          <w:rFonts w:ascii="Tahoma" w:hAnsi="Tahoma" w:cs="Tahoma"/>
          <w:sz w:val="28"/>
        </w:rPr>
      </w:pPr>
      <w:bookmarkStart w:id="13" w:name="_Toc394259487"/>
      <w:bookmarkStart w:id="14" w:name="_Toc41600080"/>
      <w:r>
        <w:rPr>
          <w:rFonts w:ascii="Tahoma" w:hAnsi="Tahoma" w:cs="Tahoma"/>
          <w:sz w:val="28"/>
        </w:rPr>
        <w:t>Zámer</w:t>
      </w:r>
      <w:r w:rsidR="0090714F">
        <w:rPr>
          <w:rFonts w:ascii="Tahoma" w:hAnsi="Tahoma" w:cs="Tahoma"/>
          <w:sz w:val="28"/>
        </w:rPr>
        <w:t xml:space="preserve">, </w:t>
      </w:r>
      <w:r>
        <w:rPr>
          <w:rFonts w:ascii="Tahoma" w:hAnsi="Tahoma" w:cs="Tahoma"/>
          <w:sz w:val="28"/>
        </w:rPr>
        <w:t>z</w:t>
      </w:r>
      <w:r w:rsidR="00171862" w:rsidRPr="00E044E7">
        <w:rPr>
          <w:rFonts w:ascii="Tahoma" w:hAnsi="Tahoma" w:cs="Tahoma"/>
          <w:sz w:val="28"/>
        </w:rPr>
        <w:t>dôvodnenie</w:t>
      </w:r>
      <w:r>
        <w:rPr>
          <w:rFonts w:ascii="Tahoma" w:hAnsi="Tahoma" w:cs="Tahoma"/>
          <w:sz w:val="28"/>
        </w:rPr>
        <w:t xml:space="preserve"> </w:t>
      </w:r>
      <w:r w:rsidR="0090714F">
        <w:rPr>
          <w:rFonts w:ascii="Tahoma" w:hAnsi="Tahoma" w:cs="Tahoma"/>
          <w:sz w:val="28"/>
        </w:rPr>
        <w:t xml:space="preserve">a predpoklady </w:t>
      </w:r>
      <w:r w:rsidR="0030268A">
        <w:rPr>
          <w:rFonts w:ascii="Tahoma" w:hAnsi="Tahoma" w:cs="Tahoma"/>
          <w:sz w:val="28"/>
        </w:rPr>
        <w:t>projektu</w:t>
      </w:r>
      <w:bookmarkEnd w:id="13"/>
      <w:bookmarkEnd w:id="14"/>
    </w:p>
    <w:p w14:paraId="4D7346A0" w14:textId="77777777" w:rsidR="00F64462" w:rsidRPr="00584BF5" w:rsidRDefault="00F64462" w:rsidP="00F64462">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zámer / zámery projektu z hľadiska:</w:t>
      </w:r>
    </w:p>
    <w:p w14:paraId="5A6933E0" w14:textId="77777777" w:rsidR="00F64462" w:rsidRPr="00626ED9" w:rsidRDefault="00F64462" w:rsidP="00626ED9">
      <w:pPr>
        <w:pStyle w:val="ListParagraph"/>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biznisu (pokiaľ ide o projekt, ktorý rieši biznis oblasť alebo požiadavky pochádzajú z biznisu a sú súčasťou biznis procesov)</w:t>
      </w:r>
    </w:p>
    <w:p w14:paraId="10F80AB8" w14:textId="77777777" w:rsidR="00F64462" w:rsidRPr="00626ED9" w:rsidRDefault="00F64462" w:rsidP="00626ED9">
      <w:pPr>
        <w:pStyle w:val="ListParagraph"/>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používateľov </w:t>
      </w:r>
    </w:p>
    <w:p w14:paraId="16BFEF5E" w14:textId="77777777" w:rsidR="00F64462" w:rsidRPr="00626ED9" w:rsidRDefault="00F64462" w:rsidP="00626ED9">
      <w:pPr>
        <w:pStyle w:val="ListParagraph"/>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technológií</w:t>
      </w:r>
    </w:p>
    <w:p w14:paraId="5C4E974E" w14:textId="253E58E4" w:rsidR="00F64462" w:rsidRPr="00626ED9" w:rsidRDefault="00F64462" w:rsidP="00626ED9">
      <w:pPr>
        <w:pStyle w:val="ListParagraph"/>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spravidla môžu byť prevzaté z dokumentu F</w:t>
      </w:r>
      <w:r w:rsidR="00E044E7" w:rsidRPr="00626ED9">
        <w:rPr>
          <w:rFonts w:ascii="Tahoma" w:hAnsi="Tahoma" w:cs="Tahoma"/>
          <w:i/>
          <w:color w:val="A6A6A6" w:themeColor="background1" w:themeShade="A6"/>
          <w:sz w:val="16"/>
          <w:szCs w:val="16"/>
        </w:rPr>
        <w:t>unkčn</w:t>
      </w:r>
      <w:r w:rsidR="00913925" w:rsidRPr="00626ED9">
        <w:rPr>
          <w:rFonts w:ascii="Tahoma" w:hAnsi="Tahoma" w:cs="Tahoma"/>
          <w:i/>
          <w:color w:val="A6A6A6" w:themeColor="background1" w:themeShade="A6"/>
          <w:sz w:val="16"/>
          <w:szCs w:val="16"/>
        </w:rPr>
        <w:t>á</w:t>
      </w:r>
      <w:r w:rsidR="00E044E7" w:rsidRPr="00626ED9">
        <w:rPr>
          <w:rFonts w:ascii="Tahoma" w:hAnsi="Tahoma" w:cs="Tahoma"/>
          <w:i/>
          <w:color w:val="A6A6A6" w:themeColor="background1" w:themeShade="A6"/>
          <w:sz w:val="16"/>
          <w:szCs w:val="16"/>
        </w:rPr>
        <w:t xml:space="preserve"> </w:t>
      </w:r>
      <w:r w:rsidRPr="00626ED9">
        <w:rPr>
          <w:rFonts w:ascii="Tahoma" w:hAnsi="Tahoma" w:cs="Tahoma"/>
          <w:i/>
          <w:color w:val="A6A6A6" w:themeColor="background1" w:themeShade="A6"/>
          <w:sz w:val="16"/>
          <w:szCs w:val="16"/>
        </w:rPr>
        <w:t>Š</w:t>
      </w:r>
      <w:r w:rsidR="00E044E7" w:rsidRPr="00626ED9">
        <w:rPr>
          <w:rFonts w:ascii="Tahoma" w:hAnsi="Tahoma" w:cs="Tahoma"/>
          <w:i/>
          <w:color w:val="A6A6A6" w:themeColor="background1" w:themeShade="A6"/>
          <w:sz w:val="16"/>
          <w:szCs w:val="16"/>
        </w:rPr>
        <w:t>pecifikáci</w:t>
      </w:r>
      <w:r w:rsidR="00913925" w:rsidRPr="00626ED9">
        <w:rPr>
          <w:rFonts w:ascii="Tahoma" w:hAnsi="Tahoma" w:cs="Tahoma"/>
          <w:i/>
          <w:color w:val="A6A6A6" w:themeColor="background1" w:themeShade="A6"/>
          <w:sz w:val="16"/>
          <w:szCs w:val="16"/>
        </w:rPr>
        <w:t>a</w:t>
      </w:r>
    </w:p>
    <w:p w14:paraId="2AD6068F" w14:textId="7589990C" w:rsidR="00626ED9" w:rsidRPr="00626ED9" w:rsidRDefault="00C9400F" w:rsidP="00626ED9">
      <w:pPr>
        <w:pStyle w:val="ListParagraph"/>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zhrnutie </w:t>
      </w:r>
      <w:r w:rsidR="00FB6C14" w:rsidRPr="00626ED9">
        <w:rPr>
          <w:rFonts w:ascii="Tahoma" w:hAnsi="Tahoma" w:cs="Tahoma"/>
          <w:i/>
          <w:color w:val="A6A6A6" w:themeColor="background1" w:themeShade="A6"/>
          <w:sz w:val="16"/>
          <w:szCs w:val="16"/>
        </w:rPr>
        <w:t xml:space="preserve">výstupov </w:t>
      </w:r>
      <w:r w:rsidRPr="00626ED9">
        <w:rPr>
          <w:rFonts w:ascii="Tahoma" w:hAnsi="Tahoma" w:cs="Tahoma"/>
          <w:i/>
          <w:color w:val="A6A6A6" w:themeColor="background1" w:themeShade="A6"/>
          <w:sz w:val="16"/>
          <w:szCs w:val="16"/>
        </w:rPr>
        <w:t>BC/CBA – odôvodnenie projektu</w:t>
      </w:r>
      <w:bookmarkStart w:id="15" w:name="_Toc394259490"/>
    </w:p>
    <w:p w14:paraId="737BE6A5" w14:textId="3DEBFD3C" w:rsidR="00626ED9" w:rsidRPr="00626ED9" w:rsidRDefault="00626ED9" w:rsidP="00626ED9">
      <w:pPr>
        <w:pStyle w:val="Heading2"/>
        <w:numPr>
          <w:ilvl w:val="2"/>
          <w:numId w:val="10"/>
        </w:numPr>
        <w:rPr>
          <w:rFonts w:ascii="Tahoma" w:hAnsi="Tahoma" w:cs="Tahoma"/>
          <w:sz w:val="24"/>
        </w:rPr>
      </w:pPr>
      <w:bookmarkStart w:id="16" w:name="_Toc41600081"/>
      <w:r w:rsidRPr="00626ED9">
        <w:rPr>
          <w:rFonts w:ascii="Tahoma" w:hAnsi="Tahoma" w:cs="Tahoma"/>
          <w:sz w:val="24"/>
          <w:szCs w:val="20"/>
        </w:rPr>
        <w:t>Východiská a obmedzenia</w:t>
      </w:r>
      <w:bookmarkEnd w:id="15"/>
      <w:bookmarkEnd w:id="16"/>
    </w:p>
    <w:p w14:paraId="734C45AB" w14:textId="77777777" w:rsidR="00626ED9" w:rsidRPr="007048DB"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Východiská</w:t>
      </w:r>
      <w:r w:rsidRPr="007048DB">
        <w:rPr>
          <w:rFonts w:ascii="Tahoma" w:hAnsi="Tahoma" w:cs="Tahoma"/>
          <w:i/>
          <w:color w:val="808080" w:themeColor="background1" w:themeShade="80"/>
          <w:sz w:val="16"/>
          <w:szCs w:val="20"/>
        </w:rPr>
        <w:t xml:space="preserve"> pre realizáciu projektu sú podrobne popísané v schválených výstupov z Prípravnej a Iniciačnej fázy:</w:t>
      </w:r>
    </w:p>
    <w:p w14:paraId="5019A988" w14:textId="77777777" w:rsidR="00626ED9" w:rsidRPr="00626ED9" w:rsidRDefault="00626ED9" w:rsidP="00626ED9">
      <w:pPr>
        <w:pStyle w:val="ListParagraph"/>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zámer s prílohami (funkčnou špecifikáciou)</w:t>
      </w:r>
    </w:p>
    <w:p w14:paraId="03899C5A" w14:textId="77777777" w:rsidR="00626ED9" w:rsidRPr="00626ED9" w:rsidRDefault="00626ED9" w:rsidP="00626ED9">
      <w:pPr>
        <w:pStyle w:val="ListParagraph"/>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prístup s prílohami (technickou špecifikáciou)</w:t>
      </w:r>
    </w:p>
    <w:p w14:paraId="513FE948" w14:textId="77777777" w:rsidR="00626ED9" w:rsidRPr="00626ED9" w:rsidRDefault="00626ED9" w:rsidP="00626ED9">
      <w:pPr>
        <w:pStyle w:val="ListParagraph"/>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BC/CBA – odôvodnenie projektu</w:t>
      </w:r>
    </w:p>
    <w:p w14:paraId="1BE55F07" w14:textId="77777777" w:rsidR="00626ED9" w:rsidRPr="00626ED9" w:rsidRDefault="00626ED9" w:rsidP="00626ED9">
      <w:pPr>
        <w:pStyle w:val="ListParagraph"/>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Súťažné podklady zákazky XX v časti XX.</w:t>
      </w:r>
    </w:p>
    <w:p w14:paraId="497B4A49" w14:textId="77777777" w:rsidR="00626ED9" w:rsidRPr="00626ED9" w:rsidRDefault="00626ED9" w:rsidP="00626ED9">
      <w:pPr>
        <w:pStyle w:val="ListParagraph"/>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Zmluva o dielo XX</w:t>
      </w:r>
    </w:p>
    <w:p w14:paraId="19DDBBF2" w14:textId="77777777" w:rsidR="00626ED9" w:rsidRPr="00626ED9" w:rsidRDefault="00626ED9" w:rsidP="00626ED9">
      <w:pPr>
        <w:pStyle w:val="ListParagraph"/>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SLA zmluva XX</w:t>
      </w:r>
    </w:p>
    <w:p w14:paraId="6A7FFC31" w14:textId="77777777" w:rsidR="00626ED9" w:rsidRPr="007048DB" w:rsidRDefault="00626ED9" w:rsidP="00626ED9">
      <w:pPr>
        <w:rPr>
          <w:rFonts w:ascii="Tahoma" w:hAnsi="Tahoma" w:cs="Tahoma"/>
          <w:b/>
          <w:i/>
          <w:color w:val="808080" w:themeColor="background1" w:themeShade="80"/>
          <w:sz w:val="16"/>
          <w:szCs w:val="20"/>
        </w:rPr>
      </w:pPr>
    </w:p>
    <w:p w14:paraId="75A403AE" w14:textId="4AC0BD08" w:rsidR="00626ED9" w:rsidRPr="00626ED9"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Obmedzenia</w:t>
      </w:r>
      <w:r w:rsidRPr="007048DB">
        <w:rPr>
          <w:rFonts w:ascii="Tahoma" w:hAnsi="Tahoma" w:cs="Tahoma"/>
          <w:i/>
          <w:color w:val="808080" w:themeColor="background1" w:themeShade="80"/>
          <w:sz w:val="16"/>
          <w:szCs w:val="20"/>
        </w:rPr>
        <w:t xml:space="preserve"> projektu XX sú najmä časovo dané legislatívnymi podmienkami, termínmi pre nasadenie a spustenie registrov. Z tohto obmedzenia môžu vzniknúť organizačné, technické a integračné komplikácie.</w:t>
      </w:r>
    </w:p>
    <w:p w14:paraId="3ED71179" w14:textId="77777777" w:rsidR="0090714F" w:rsidRPr="0090714F" w:rsidRDefault="0090714F" w:rsidP="00626ED9">
      <w:pPr>
        <w:pStyle w:val="Heading2"/>
        <w:numPr>
          <w:ilvl w:val="2"/>
          <w:numId w:val="10"/>
        </w:numPr>
        <w:rPr>
          <w:rFonts w:ascii="Tahoma" w:hAnsi="Tahoma" w:cs="Tahoma"/>
          <w:sz w:val="24"/>
        </w:rPr>
      </w:pPr>
      <w:bookmarkStart w:id="17" w:name="_Toc41600082"/>
      <w:r w:rsidRPr="0090714F">
        <w:rPr>
          <w:rFonts w:ascii="Tahoma" w:hAnsi="Tahoma" w:cs="Tahoma"/>
          <w:sz w:val="24"/>
        </w:rPr>
        <w:t>Legislatívne predpoklady</w:t>
      </w:r>
      <w:bookmarkEnd w:id="17"/>
      <w:r w:rsidRPr="0090714F">
        <w:rPr>
          <w:rFonts w:ascii="Tahoma" w:hAnsi="Tahoma" w:cs="Tahoma"/>
          <w:sz w:val="24"/>
        </w:rPr>
        <w:t xml:space="preserve"> </w:t>
      </w:r>
    </w:p>
    <w:p w14:paraId="689D0500" w14:textId="77777777" w:rsidR="0090714F" w:rsidRPr="00372027" w:rsidRDefault="0090714F" w:rsidP="0090714F">
      <w:pPr>
        <w:rPr>
          <w:rFonts w:ascii="Tahoma" w:hAnsi="Tahoma" w:cs="Tahoma"/>
          <w:sz w:val="22"/>
        </w:rPr>
      </w:pPr>
    </w:p>
    <w:p w14:paraId="6AD5C67C" w14:textId="77777777" w:rsidR="0090714F" w:rsidRPr="001F78D8" w:rsidRDefault="0090714F" w:rsidP="0090714F">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Nápoveda - Predpoklady XX sú závislé na nasledovnej legislatíve a podzákonných normách:</w:t>
      </w:r>
    </w:p>
    <w:p w14:paraId="262C7C0F" w14:textId="77777777" w:rsidR="0090714F" w:rsidRPr="001F78D8" w:rsidRDefault="0090714F" w:rsidP="00626ED9">
      <w:pPr>
        <w:pStyle w:val="ListBullet"/>
        <w:numPr>
          <w:ilvl w:val="0"/>
          <w:numId w:val="22"/>
        </w:numPr>
      </w:pPr>
      <w:r w:rsidRPr="001F78D8">
        <w:t>Zákon č. 95/2019 Z. z. o informačných technológiách vo verejnej správe a o zmene a doplnení niektorých zákonov</w:t>
      </w:r>
    </w:p>
    <w:p w14:paraId="13A00C6A" w14:textId="77777777" w:rsidR="0090714F" w:rsidRPr="001F78D8" w:rsidRDefault="0090714F" w:rsidP="00626ED9">
      <w:pPr>
        <w:pStyle w:val="ListBullet"/>
        <w:numPr>
          <w:ilvl w:val="0"/>
          <w:numId w:val="22"/>
        </w:numPr>
      </w:pPr>
      <w:r w:rsidRPr="001F78D8">
        <w:t>Zákon č. 69/2018 Z. z. o kybernetickej bezpečnosti a o zmene a doplnení niektorých zákonov</w:t>
      </w:r>
    </w:p>
    <w:p w14:paraId="370D3A90" w14:textId="77777777" w:rsidR="0090714F" w:rsidRPr="001F78D8" w:rsidRDefault="0090714F" w:rsidP="00626ED9">
      <w:pPr>
        <w:pStyle w:val="ListBullet"/>
        <w:numPr>
          <w:ilvl w:val="0"/>
          <w:numId w:val="88"/>
        </w:numPr>
      </w:pPr>
      <w:r w:rsidRPr="001F78D8">
        <w:t>Výnos MF SR č. 55/2014 Z. z.  o štandardoch pre IS VS v znení neskorších predpisov</w:t>
      </w:r>
    </w:p>
    <w:p w14:paraId="33949A90" w14:textId="77777777" w:rsidR="0090714F" w:rsidRPr="001F78D8" w:rsidRDefault="0090714F" w:rsidP="00626ED9">
      <w:pPr>
        <w:pStyle w:val="ListBullet"/>
        <w:numPr>
          <w:ilvl w:val="0"/>
          <w:numId w:val="88"/>
        </w:numPr>
      </w:pPr>
      <w:r w:rsidRPr="001F78D8">
        <w:t>Vyhláška úradu podpredsedu vlády SR pre investície a informatizáciu č. 85/2020 Z.z. o riadení projektov</w:t>
      </w:r>
    </w:p>
    <w:p w14:paraId="731F5C4B" w14:textId="56AFF4F2" w:rsidR="0090714F" w:rsidRPr="001F78D8" w:rsidRDefault="0090714F" w:rsidP="00626ED9">
      <w:pPr>
        <w:pStyle w:val="ListBullet"/>
        <w:numPr>
          <w:ilvl w:val="0"/>
          <w:numId w:val="88"/>
        </w:numPr>
      </w:pPr>
      <w:r w:rsidRPr="001F78D8">
        <w:lastRenderedPageBreak/>
        <w:t>Vyhláška úradu podpredsedu vlády SR pre investície a informatizáciu č. 78/2020 Z.z. štandardoch pre informačné technológie verejnej správy</w:t>
      </w:r>
    </w:p>
    <w:p w14:paraId="3754DD67" w14:textId="62B18128" w:rsidR="0090714F" w:rsidRPr="001F78D8" w:rsidRDefault="0090714F" w:rsidP="00626ED9">
      <w:pPr>
        <w:pStyle w:val="ListBullet"/>
        <w:numPr>
          <w:ilvl w:val="0"/>
          <w:numId w:val="88"/>
        </w:numPr>
      </w:pPr>
      <w:r w:rsidRPr="001F78D8">
        <w:t>Atď.</w:t>
      </w:r>
    </w:p>
    <w:p w14:paraId="6C3CB2B8" w14:textId="77777777" w:rsidR="0090714F" w:rsidRPr="001F78D8" w:rsidRDefault="0090714F" w:rsidP="00626ED9">
      <w:pPr>
        <w:pStyle w:val="ListBullet"/>
      </w:pPr>
    </w:p>
    <w:p w14:paraId="45ADC374" w14:textId="77777777" w:rsidR="0090714F" w:rsidRPr="001F78D8" w:rsidRDefault="0090714F" w:rsidP="00626ED9">
      <w:pPr>
        <w:pStyle w:val="ListBullet"/>
      </w:pPr>
      <w:r w:rsidRPr="001F78D8">
        <w:t xml:space="preserve">Doporučujeme  uviesť legislatívne predpoklady v samostatnej prílohe – napr.: </w:t>
      </w:r>
    </w:p>
    <w:p w14:paraId="6FA12883" w14:textId="363004AB" w:rsidR="0090714F" w:rsidRPr="001F78D8" w:rsidRDefault="0090714F" w:rsidP="00626ED9">
      <w:pPr>
        <w:pStyle w:val="ListBullet"/>
        <w:numPr>
          <w:ilvl w:val="0"/>
          <w:numId w:val="83"/>
        </w:numPr>
      </w:pPr>
      <w:r w:rsidRPr="001F78D8">
        <w:rPr>
          <w:highlight w:val="yellow"/>
        </w:rPr>
        <w:t>P_03 a I_03_PRILOHA_1_POZIADAVKY NA STANDARDY</w:t>
      </w:r>
    </w:p>
    <w:p w14:paraId="3899735F" w14:textId="77777777" w:rsidR="0090714F" w:rsidRPr="001F78D8" w:rsidRDefault="0090714F" w:rsidP="00626ED9">
      <w:pPr>
        <w:pStyle w:val="ListBullet"/>
      </w:pPr>
    </w:p>
    <w:p w14:paraId="541192BD" w14:textId="43207259" w:rsidR="0090714F" w:rsidRPr="001F78D8" w:rsidRDefault="0090714F">
      <w:pPr>
        <w:rPr>
          <w:rFonts w:ascii="Tahoma" w:hAnsi="Tahoma" w:cs="Tahoma"/>
          <w:color w:val="808080" w:themeColor="background1" w:themeShade="80"/>
          <w:spacing w:val="-6"/>
          <w:sz w:val="16"/>
          <w:szCs w:val="16"/>
        </w:rPr>
      </w:pPr>
      <w:r w:rsidRPr="001F78D8">
        <w:rPr>
          <w:rFonts w:ascii="Tahoma" w:hAnsi="Tahoma" w:cs="Tahoma"/>
          <w:color w:val="808080" w:themeColor="background1" w:themeShade="80"/>
          <w:sz w:val="16"/>
          <w:szCs w:val="16"/>
        </w:rPr>
        <w:br w:type="page"/>
      </w:r>
    </w:p>
    <w:p w14:paraId="4ECF9107" w14:textId="77777777" w:rsidR="0090714F" w:rsidRPr="001F78D8" w:rsidRDefault="0090714F" w:rsidP="00626ED9">
      <w:pPr>
        <w:pStyle w:val="ListBullet"/>
      </w:pPr>
    </w:p>
    <w:tbl>
      <w:tblPr>
        <w:tblW w:w="9656" w:type="dxa"/>
        <w:tblCellMar>
          <w:left w:w="70" w:type="dxa"/>
          <w:right w:w="70" w:type="dxa"/>
        </w:tblCellMar>
        <w:tblLook w:val="04A0" w:firstRow="1" w:lastRow="0" w:firstColumn="1" w:lastColumn="0" w:noHBand="0" w:noVBand="1"/>
      </w:tblPr>
      <w:tblGrid>
        <w:gridCol w:w="502"/>
        <w:gridCol w:w="9154"/>
      </w:tblGrid>
      <w:tr w:rsidR="0090714F" w:rsidRPr="001F78D8" w14:paraId="7274C944" w14:textId="77777777" w:rsidTr="0090714F">
        <w:trPr>
          <w:trHeight w:val="260"/>
        </w:trPr>
        <w:tc>
          <w:tcPr>
            <w:tcW w:w="502" w:type="dxa"/>
            <w:tcBorders>
              <w:top w:val="nil"/>
              <w:left w:val="nil"/>
              <w:bottom w:val="nil"/>
              <w:right w:val="nil"/>
            </w:tcBorders>
            <w:shd w:val="clear" w:color="auto" w:fill="auto"/>
            <w:vAlign w:val="center"/>
            <w:hideMark/>
          </w:tcPr>
          <w:p w14:paraId="5D9DCADA" w14:textId="77777777" w:rsidR="0090714F" w:rsidRPr="001F78D8" w:rsidRDefault="0090714F" w:rsidP="0090714F">
            <w:pPr>
              <w:rPr>
                <w:rFonts w:ascii="Tahoma" w:hAnsi="Tahoma" w:cs="Tahoma"/>
                <w:color w:val="808080" w:themeColor="background1" w:themeShade="80"/>
                <w:sz w:val="16"/>
                <w:szCs w:val="16"/>
              </w:rPr>
            </w:pPr>
          </w:p>
        </w:tc>
        <w:tc>
          <w:tcPr>
            <w:tcW w:w="9154" w:type="dxa"/>
            <w:tcBorders>
              <w:top w:val="nil"/>
              <w:left w:val="nil"/>
              <w:bottom w:val="nil"/>
              <w:right w:val="nil"/>
            </w:tcBorders>
            <w:shd w:val="clear" w:color="auto" w:fill="auto"/>
            <w:vAlign w:val="center"/>
            <w:hideMark/>
          </w:tcPr>
          <w:p w14:paraId="097BEE62" w14:textId="77777777" w:rsidR="0090714F" w:rsidRPr="001F78D8" w:rsidRDefault="0090714F" w:rsidP="0090714F">
            <w:pPr>
              <w:rPr>
                <w:rFonts w:ascii="Tahoma" w:eastAsia="Times New Roman" w:hAnsi="Tahoma" w:cs="Tahoma"/>
                <w:b/>
                <w:bCs/>
                <w:color w:val="808080" w:themeColor="background1" w:themeShade="80"/>
                <w:sz w:val="16"/>
                <w:szCs w:val="16"/>
              </w:rPr>
            </w:pPr>
            <w:r w:rsidRPr="001F78D8">
              <w:rPr>
                <w:rFonts w:ascii="Tahoma" w:eastAsia="Times New Roman" w:hAnsi="Tahoma" w:cs="Tahoma"/>
                <w:b/>
                <w:bCs/>
                <w:color w:val="808080" w:themeColor="background1" w:themeShade="80"/>
                <w:sz w:val="16"/>
                <w:szCs w:val="16"/>
              </w:rPr>
              <w:t xml:space="preserve">Prehľad základných štandardov vplývajúcich na kvalitu dodávaného riešenia </w:t>
            </w:r>
          </w:p>
        </w:tc>
      </w:tr>
      <w:tr w:rsidR="0090714F" w:rsidRPr="0090714F" w14:paraId="7FA5DE13" w14:textId="77777777" w:rsidTr="0090714F">
        <w:trPr>
          <w:trHeight w:val="220"/>
        </w:trPr>
        <w:tc>
          <w:tcPr>
            <w:tcW w:w="502" w:type="dxa"/>
            <w:tcBorders>
              <w:top w:val="nil"/>
              <w:left w:val="nil"/>
              <w:bottom w:val="nil"/>
              <w:right w:val="nil"/>
            </w:tcBorders>
            <w:shd w:val="clear" w:color="auto" w:fill="auto"/>
            <w:vAlign w:val="center"/>
            <w:hideMark/>
          </w:tcPr>
          <w:p w14:paraId="055A213B" w14:textId="77777777" w:rsidR="0090714F" w:rsidRPr="0090714F" w:rsidRDefault="0090714F" w:rsidP="0090714F">
            <w:pPr>
              <w:rPr>
                <w:rFonts w:ascii="Tahoma" w:eastAsia="Times New Roman" w:hAnsi="Tahoma" w:cs="Tahoma"/>
                <w:b/>
                <w:bCs/>
                <w:sz w:val="16"/>
                <w:szCs w:val="16"/>
              </w:rPr>
            </w:pPr>
          </w:p>
        </w:tc>
        <w:tc>
          <w:tcPr>
            <w:tcW w:w="9154" w:type="dxa"/>
            <w:tcBorders>
              <w:top w:val="nil"/>
              <w:left w:val="nil"/>
              <w:bottom w:val="nil"/>
              <w:right w:val="nil"/>
            </w:tcBorders>
            <w:shd w:val="clear" w:color="auto" w:fill="auto"/>
            <w:vAlign w:val="center"/>
            <w:hideMark/>
          </w:tcPr>
          <w:p w14:paraId="6DB97AB8" w14:textId="77777777" w:rsidR="0090714F" w:rsidRPr="0090714F" w:rsidRDefault="0090714F" w:rsidP="0090714F">
            <w:pPr>
              <w:rPr>
                <w:rFonts w:ascii="Tahoma" w:eastAsia="Times New Roman" w:hAnsi="Tahoma" w:cs="Tahoma"/>
                <w:b/>
                <w:bCs/>
                <w:color w:val="FF0000"/>
                <w:sz w:val="16"/>
                <w:szCs w:val="16"/>
              </w:rPr>
            </w:pPr>
            <w:r w:rsidRPr="0090714F">
              <w:rPr>
                <w:rFonts w:ascii="Tahoma" w:eastAsia="Times New Roman" w:hAnsi="Tahoma" w:cs="Tahoma"/>
                <w:b/>
                <w:bCs/>
                <w:color w:val="FF0000"/>
                <w:sz w:val="16"/>
                <w:szCs w:val="16"/>
              </w:rPr>
              <w:t>poznámka: tento dokument doporučujem priložiť k Návrhu ZoD a SLA ako Prílohu.</w:t>
            </w:r>
          </w:p>
        </w:tc>
      </w:tr>
      <w:tr w:rsidR="0090714F" w:rsidRPr="0090714F" w14:paraId="7216A5A0" w14:textId="77777777" w:rsidTr="0090714F">
        <w:trPr>
          <w:trHeight w:val="220"/>
        </w:trPr>
        <w:tc>
          <w:tcPr>
            <w:tcW w:w="502" w:type="dxa"/>
            <w:tcBorders>
              <w:top w:val="nil"/>
              <w:left w:val="nil"/>
              <w:bottom w:val="nil"/>
              <w:right w:val="nil"/>
            </w:tcBorders>
            <w:shd w:val="clear" w:color="auto" w:fill="auto"/>
            <w:vAlign w:val="center"/>
            <w:hideMark/>
          </w:tcPr>
          <w:p w14:paraId="19457B36" w14:textId="77777777" w:rsidR="0090714F" w:rsidRPr="0090714F" w:rsidRDefault="0090714F" w:rsidP="0090714F">
            <w:pPr>
              <w:rPr>
                <w:rFonts w:ascii="Tahoma" w:eastAsia="Times New Roman" w:hAnsi="Tahoma" w:cs="Tahoma"/>
                <w:b/>
                <w:bCs/>
                <w:color w:val="FF0000"/>
                <w:sz w:val="16"/>
                <w:szCs w:val="16"/>
              </w:rPr>
            </w:pPr>
          </w:p>
        </w:tc>
        <w:tc>
          <w:tcPr>
            <w:tcW w:w="9154" w:type="dxa"/>
            <w:tcBorders>
              <w:top w:val="nil"/>
              <w:left w:val="nil"/>
              <w:bottom w:val="nil"/>
              <w:right w:val="nil"/>
            </w:tcBorders>
            <w:shd w:val="clear" w:color="auto" w:fill="auto"/>
            <w:vAlign w:val="center"/>
            <w:hideMark/>
          </w:tcPr>
          <w:p w14:paraId="19948748" w14:textId="77777777" w:rsidR="0090714F" w:rsidRPr="0090714F" w:rsidRDefault="0090714F" w:rsidP="0090714F">
            <w:pPr>
              <w:jc w:val="center"/>
              <w:rPr>
                <w:rFonts w:ascii="Tahoma" w:eastAsia="Times New Roman" w:hAnsi="Tahoma" w:cs="Tahoma"/>
                <w:sz w:val="16"/>
                <w:szCs w:val="16"/>
              </w:rPr>
            </w:pPr>
          </w:p>
        </w:tc>
      </w:tr>
      <w:tr w:rsidR="0090714F" w:rsidRPr="0090714F" w14:paraId="5D42951B" w14:textId="77777777" w:rsidTr="0090714F">
        <w:trPr>
          <w:trHeight w:val="220"/>
        </w:trPr>
        <w:tc>
          <w:tcPr>
            <w:tcW w:w="5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9DCEE79" w14:textId="77777777" w:rsidR="0090714F" w:rsidRPr="0090714F" w:rsidRDefault="0090714F" w:rsidP="0090714F">
            <w:pPr>
              <w:jc w:val="center"/>
              <w:rPr>
                <w:rFonts w:ascii="Tahoma" w:eastAsia="Times New Roman" w:hAnsi="Tahoma" w:cs="Tahoma"/>
                <w:b/>
                <w:bCs/>
                <w:color w:val="0070C0"/>
                <w:sz w:val="16"/>
                <w:szCs w:val="16"/>
              </w:rPr>
            </w:pPr>
            <w:r w:rsidRPr="0090714F">
              <w:rPr>
                <w:rFonts w:ascii="Tahoma" w:eastAsia="Times New Roman" w:hAnsi="Tahoma" w:cs="Tahoma"/>
                <w:b/>
                <w:bCs/>
                <w:color w:val="0070C0"/>
                <w:sz w:val="16"/>
                <w:szCs w:val="16"/>
              </w:rPr>
              <w:t>ID</w:t>
            </w:r>
          </w:p>
        </w:tc>
        <w:tc>
          <w:tcPr>
            <w:tcW w:w="9154" w:type="dxa"/>
            <w:tcBorders>
              <w:top w:val="single" w:sz="4" w:space="0" w:color="auto"/>
              <w:left w:val="nil"/>
              <w:bottom w:val="single" w:sz="4" w:space="0" w:color="auto"/>
              <w:right w:val="single" w:sz="4" w:space="0" w:color="auto"/>
            </w:tcBorders>
            <w:shd w:val="clear" w:color="000000" w:fill="E7E6E6"/>
            <w:vAlign w:val="center"/>
            <w:hideMark/>
          </w:tcPr>
          <w:p w14:paraId="5BB581D4" w14:textId="77777777" w:rsidR="0090714F" w:rsidRPr="0090714F" w:rsidRDefault="0090714F" w:rsidP="0090714F">
            <w:pPr>
              <w:jc w:val="center"/>
              <w:rPr>
                <w:rFonts w:ascii="Tahoma" w:eastAsia="Times New Roman" w:hAnsi="Tahoma" w:cs="Tahoma"/>
                <w:b/>
                <w:bCs/>
                <w:color w:val="0070C0"/>
                <w:sz w:val="16"/>
                <w:szCs w:val="16"/>
              </w:rPr>
            </w:pPr>
            <w:r w:rsidRPr="0090714F">
              <w:rPr>
                <w:rFonts w:ascii="Tahoma" w:eastAsia="Times New Roman" w:hAnsi="Tahoma" w:cs="Tahoma"/>
                <w:b/>
                <w:bCs/>
                <w:color w:val="0070C0"/>
                <w:sz w:val="16"/>
                <w:szCs w:val="16"/>
              </w:rPr>
              <w:t xml:space="preserve">NÁZOV DOKUMENTU / FORMULÁRU </w:t>
            </w:r>
          </w:p>
        </w:tc>
      </w:tr>
      <w:tr w:rsidR="0090714F" w:rsidRPr="0090714F" w14:paraId="4A335336"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E5F06A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w:t>
            </w:r>
          </w:p>
        </w:tc>
        <w:tc>
          <w:tcPr>
            <w:tcW w:w="9154" w:type="dxa"/>
            <w:tcBorders>
              <w:top w:val="nil"/>
              <w:left w:val="nil"/>
              <w:bottom w:val="single" w:sz="4" w:space="0" w:color="auto"/>
              <w:right w:val="single" w:sz="4" w:space="0" w:color="auto"/>
            </w:tcBorders>
            <w:shd w:val="clear" w:color="000000" w:fill="E7E6E6"/>
            <w:vAlign w:val="center"/>
            <w:hideMark/>
          </w:tcPr>
          <w:p w14:paraId="7E8EDFF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PRIRUČKY OPII</w:t>
            </w:r>
          </w:p>
        </w:tc>
      </w:tr>
      <w:tr w:rsidR="0090714F" w:rsidRPr="0090714F" w14:paraId="1D516E94"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E0C0CEB"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w:t>
            </w:r>
          </w:p>
        </w:tc>
        <w:tc>
          <w:tcPr>
            <w:tcW w:w="9154" w:type="dxa"/>
            <w:tcBorders>
              <w:top w:val="nil"/>
              <w:left w:val="nil"/>
              <w:bottom w:val="single" w:sz="4" w:space="0" w:color="auto"/>
              <w:right w:val="single" w:sz="4" w:space="0" w:color="auto"/>
            </w:tcBorders>
            <w:shd w:val="clear" w:color="auto" w:fill="auto"/>
            <w:vAlign w:val="center"/>
            <w:hideMark/>
          </w:tcPr>
          <w:p w14:paraId="1F586618"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Zámer národného projektu - vzor</w:t>
            </w:r>
          </w:p>
        </w:tc>
      </w:tr>
      <w:tr w:rsidR="0090714F" w:rsidRPr="0090714F" w14:paraId="278645BB" w14:textId="77777777" w:rsidTr="0090714F">
        <w:trPr>
          <w:trHeight w:val="88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80BDEA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w:t>
            </w:r>
          </w:p>
        </w:tc>
        <w:tc>
          <w:tcPr>
            <w:tcW w:w="9154" w:type="dxa"/>
            <w:tcBorders>
              <w:top w:val="nil"/>
              <w:left w:val="nil"/>
              <w:bottom w:val="single" w:sz="4" w:space="0" w:color="auto"/>
              <w:right w:val="single" w:sz="4" w:space="0" w:color="auto"/>
            </w:tcBorders>
            <w:shd w:val="clear" w:color="auto" w:fill="auto"/>
            <w:vAlign w:val="center"/>
            <w:hideMark/>
          </w:tcPr>
          <w:p w14:paraId="5A69CA6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Príručka žiadateľa OPII</w:t>
            </w:r>
          </w:p>
        </w:tc>
      </w:tr>
      <w:tr w:rsidR="0090714F" w:rsidRPr="0090714F" w14:paraId="1C13A125"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52DE3E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w:t>
            </w:r>
          </w:p>
        </w:tc>
        <w:tc>
          <w:tcPr>
            <w:tcW w:w="9154" w:type="dxa"/>
            <w:tcBorders>
              <w:top w:val="nil"/>
              <w:left w:val="nil"/>
              <w:bottom w:val="single" w:sz="4" w:space="0" w:color="auto"/>
              <w:right w:val="single" w:sz="4" w:space="0" w:color="auto"/>
            </w:tcBorders>
            <w:shd w:val="clear" w:color="auto" w:fill="auto"/>
            <w:vAlign w:val="center"/>
            <w:hideMark/>
          </w:tcPr>
          <w:p w14:paraId="2C8C43D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Príručka pre prijímateľa OPII (vrátane jej príloh)</w:t>
            </w:r>
          </w:p>
        </w:tc>
      </w:tr>
      <w:tr w:rsidR="0090714F" w:rsidRPr="0090714F" w14:paraId="0D94506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819BC9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w:t>
            </w:r>
          </w:p>
        </w:tc>
        <w:tc>
          <w:tcPr>
            <w:tcW w:w="9154" w:type="dxa"/>
            <w:tcBorders>
              <w:top w:val="nil"/>
              <w:left w:val="nil"/>
              <w:bottom w:val="single" w:sz="4" w:space="0" w:color="auto"/>
              <w:right w:val="single" w:sz="4" w:space="0" w:color="auto"/>
            </w:tcBorders>
            <w:shd w:val="clear" w:color="auto" w:fill="auto"/>
            <w:vAlign w:val="center"/>
            <w:hideMark/>
          </w:tcPr>
          <w:p w14:paraId="4E64D6E1"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Príručka k oprávnenosti výdavkov OPII (vrátane jej príloh)</w:t>
            </w:r>
          </w:p>
        </w:tc>
      </w:tr>
      <w:tr w:rsidR="0090714F" w:rsidRPr="0090714F" w14:paraId="2381DBB9"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DDD510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w:t>
            </w:r>
          </w:p>
        </w:tc>
        <w:tc>
          <w:tcPr>
            <w:tcW w:w="9154" w:type="dxa"/>
            <w:tcBorders>
              <w:top w:val="nil"/>
              <w:left w:val="nil"/>
              <w:bottom w:val="single" w:sz="4" w:space="0" w:color="auto"/>
              <w:right w:val="single" w:sz="4" w:space="0" w:color="auto"/>
            </w:tcBorders>
            <w:shd w:val="clear" w:color="auto" w:fill="auto"/>
            <w:vAlign w:val="center"/>
            <w:hideMark/>
          </w:tcPr>
          <w:p w14:paraId="7E79D8DF"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Manuál pre informovanie a komunikáciu (vrátane jej príloh)</w:t>
            </w:r>
          </w:p>
        </w:tc>
      </w:tr>
      <w:tr w:rsidR="0090714F" w:rsidRPr="0090714F" w14:paraId="0005B94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7D713A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w:t>
            </w:r>
          </w:p>
        </w:tc>
        <w:tc>
          <w:tcPr>
            <w:tcW w:w="9154" w:type="dxa"/>
            <w:tcBorders>
              <w:top w:val="nil"/>
              <w:left w:val="nil"/>
              <w:bottom w:val="single" w:sz="4" w:space="0" w:color="auto"/>
              <w:right w:val="single" w:sz="4" w:space="0" w:color="auto"/>
            </w:tcBorders>
            <w:shd w:val="clear" w:color="auto" w:fill="auto"/>
            <w:vAlign w:val="center"/>
            <w:hideMark/>
          </w:tcPr>
          <w:p w14:paraId="211A10DD"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Dizajn manuál OPII (vrátane jej príloh)</w:t>
            </w:r>
          </w:p>
        </w:tc>
      </w:tr>
      <w:tr w:rsidR="0090714F" w:rsidRPr="0090714F" w14:paraId="3FFD29F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6A21EE6"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w:t>
            </w:r>
          </w:p>
        </w:tc>
        <w:tc>
          <w:tcPr>
            <w:tcW w:w="9154" w:type="dxa"/>
            <w:tcBorders>
              <w:top w:val="nil"/>
              <w:left w:val="nil"/>
              <w:bottom w:val="single" w:sz="4" w:space="0" w:color="auto"/>
              <w:right w:val="single" w:sz="4" w:space="0" w:color="auto"/>
            </w:tcBorders>
            <w:shd w:val="clear" w:color="auto" w:fill="auto"/>
            <w:vAlign w:val="center"/>
            <w:hideMark/>
          </w:tcPr>
          <w:p w14:paraId="448867A6"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Zmluva o pokytnutí NFP</w:t>
            </w:r>
          </w:p>
        </w:tc>
      </w:tr>
      <w:tr w:rsidR="0090714F" w:rsidRPr="0090714F" w14:paraId="07B6EA6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E3EC5D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9</w:t>
            </w:r>
          </w:p>
        </w:tc>
        <w:tc>
          <w:tcPr>
            <w:tcW w:w="9154" w:type="dxa"/>
            <w:tcBorders>
              <w:top w:val="nil"/>
              <w:left w:val="nil"/>
              <w:bottom w:val="single" w:sz="4" w:space="0" w:color="auto"/>
              <w:right w:val="single" w:sz="4" w:space="0" w:color="auto"/>
            </w:tcBorders>
            <w:shd w:val="clear" w:color="auto" w:fill="auto"/>
            <w:vAlign w:val="center"/>
            <w:hideMark/>
          </w:tcPr>
          <w:p w14:paraId="793880ED"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Príručka k tvorbe analýz výdavkov a príjmov (CBA)</w:t>
            </w:r>
          </w:p>
        </w:tc>
      </w:tr>
      <w:tr w:rsidR="0090714F" w:rsidRPr="0090714F" w14:paraId="18B57CD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F4A3C7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10</w:t>
            </w:r>
          </w:p>
        </w:tc>
        <w:tc>
          <w:tcPr>
            <w:tcW w:w="9154" w:type="dxa"/>
            <w:tcBorders>
              <w:top w:val="nil"/>
              <w:left w:val="nil"/>
              <w:bottom w:val="single" w:sz="4" w:space="0" w:color="auto"/>
              <w:right w:val="single" w:sz="4" w:space="0" w:color="auto"/>
            </w:tcBorders>
            <w:shd w:val="clear" w:color="auto" w:fill="auto"/>
            <w:vAlign w:val="center"/>
            <w:hideMark/>
          </w:tcPr>
          <w:p w14:paraId="2DFE8809"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Príručka pre realizáciu VO v rámci OPII pre zákazky zadávané od 18.04.2016 (vrátane jej príloh)</w:t>
            </w:r>
          </w:p>
        </w:tc>
      </w:tr>
      <w:tr w:rsidR="0090714F" w:rsidRPr="0090714F" w14:paraId="268C913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583071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11</w:t>
            </w:r>
          </w:p>
        </w:tc>
        <w:tc>
          <w:tcPr>
            <w:tcW w:w="9154" w:type="dxa"/>
            <w:tcBorders>
              <w:top w:val="nil"/>
              <w:left w:val="nil"/>
              <w:bottom w:val="single" w:sz="4" w:space="0" w:color="auto"/>
              <w:right w:val="single" w:sz="4" w:space="0" w:color="auto"/>
            </w:tcBorders>
            <w:shd w:val="clear" w:color="000000" w:fill="E7E6E6"/>
            <w:vAlign w:val="center"/>
            <w:hideMark/>
          </w:tcPr>
          <w:p w14:paraId="0EB3E60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eGOVERNMENT</w:t>
            </w:r>
          </w:p>
        </w:tc>
      </w:tr>
      <w:tr w:rsidR="0090714F" w:rsidRPr="0090714F" w14:paraId="4C62AFB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9AC537B"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12</w:t>
            </w:r>
          </w:p>
        </w:tc>
        <w:tc>
          <w:tcPr>
            <w:tcW w:w="9154" w:type="dxa"/>
            <w:tcBorders>
              <w:top w:val="nil"/>
              <w:left w:val="nil"/>
              <w:bottom w:val="single" w:sz="4" w:space="0" w:color="auto"/>
              <w:right w:val="single" w:sz="4" w:space="0" w:color="auto"/>
            </w:tcBorders>
            <w:shd w:val="clear" w:color="auto" w:fill="auto"/>
            <w:vAlign w:val="center"/>
            <w:hideMark/>
          </w:tcPr>
          <w:p w14:paraId="630B87B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ITVS č. 95/2019 Z.z.</w:t>
            </w:r>
          </w:p>
        </w:tc>
      </w:tr>
      <w:tr w:rsidR="0090714F" w:rsidRPr="0090714F" w14:paraId="3DD1A1B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0FC658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13</w:t>
            </w:r>
          </w:p>
        </w:tc>
        <w:tc>
          <w:tcPr>
            <w:tcW w:w="9154" w:type="dxa"/>
            <w:tcBorders>
              <w:top w:val="nil"/>
              <w:left w:val="nil"/>
              <w:bottom w:val="single" w:sz="4" w:space="0" w:color="auto"/>
              <w:right w:val="single" w:sz="4" w:space="0" w:color="auto"/>
            </w:tcBorders>
            <w:shd w:val="clear" w:color="auto" w:fill="auto"/>
            <w:vAlign w:val="center"/>
            <w:hideMark/>
          </w:tcPr>
          <w:p w14:paraId="6DCF1E7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eGovernmente č. 305/2013 Z.z., o elektronickej podobe výkonu pôsobnosti orgánov verejnej moci</w:t>
            </w:r>
          </w:p>
        </w:tc>
      </w:tr>
      <w:tr w:rsidR="0090714F" w:rsidRPr="0090714F" w14:paraId="3B970F0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E34C11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14</w:t>
            </w:r>
          </w:p>
        </w:tc>
        <w:tc>
          <w:tcPr>
            <w:tcW w:w="9154" w:type="dxa"/>
            <w:tcBorders>
              <w:top w:val="nil"/>
              <w:left w:val="nil"/>
              <w:bottom w:val="single" w:sz="4" w:space="0" w:color="auto"/>
              <w:right w:val="single" w:sz="4" w:space="0" w:color="auto"/>
            </w:tcBorders>
            <w:shd w:val="clear" w:color="auto" w:fill="auto"/>
            <w:vAlign w:val="center"/>
            <w:hideMark/>
          </w:tcPr>
          <w:p w14:paraId="38E1701E"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úradu podpredsedu vlády SR pre investície a informatizáciu č. 85/2020 Z.z. o riadení projektov</w:t>
            </w:r>
          </w:p>
        </w:tc>
      </w:tr>
      <w:tr w:rsidR="0090714F" w:rsidRPr="0090714F" w14:paraId="23C56053"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D28817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15</w:t>
            </w:r>
          </w:p>
        </w:tc>
        <w:tc>
          <w:tcPr>
            <w:tcW w:w="9154" w:type="dxa"/>
            <w:tcBorders>
              <w:top w:val="nil"/>
              <w:left w:val="nil"/>
              <w:bottom w:val="single" w:sz="4" w:space="0" w:color="auto"/>
              <w:right w:val="single" w:sz="4" w:space="0" w:color="auto"/>
            </w:tcBorders>
            <w:shd w:val="clear" w:color="auto" w:fill="auto"/>
            <w:vAlign w:val="center"/>
            <w:hideMark/>
          </w:tcPr>
          <w:p w14:paraId="05FBB11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úradu podpredsedu vlády SR pre investície a informatizáciu č. 78/2020 Z.z. štandardoch pre informačné technológie verejnej správy</w:t>
            </w:r>
          </w:p>
        </w:tc>
      </w:tr>
      <w:tr w:rsidR="0090714F" w:rsidRPr="0090714F" w14:paraId="3DAC7FAD"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60D26F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16</w:t>
            </w:r>
          </w:p>
        </w:tc>
        <w:tc>
          <w:tcPr>
            <w:tcW w:w="9154" w:type="dxa"/>
            <w:tcBorders>
              <w:top w:val="nil"/>
              <w:left w:val="nil"/>
              <w:bottom w:val="single" w:sz="4" w:space="0" w:color="auto"/>
              <w:right w:val="single" w:sz="4" w:space="0" w:color="auto"/>
            </w:tcBorders>
            <w:shd w:val="clear" w:color="auto" w:fill="auto"/>
            <w:vAlign w:val="center"/>
            <w:hideMark/>
          </w:tcPr>
          <w:p w14:paraId="219DCC1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Výnos č.55/2014 Z.z. o štandardoch pre ISVS v znení neskorších predpisov, výnosov a opatrení UPVII</w:t>
            </w:r>
          </w:p>
        </w:tc>
      </w:tr>
      <w:tr w:rsidR="0090714F" w:rsidRPr="0090714F" w14:paraId="3B0BE8E5"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DAAF57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17</w:t>
            </w:r>
          </w:p>
        </w:tc>
        <w:tc>
          <w:tcPr>
            <w:tcW w:w="9154" w:type="dxa"/>
            <w:tcBorders>
              <w:top w:val="nil"/>
              <w:left w:val="nil"/>
              <w:bottom w:val="single" w:sz="4" w:space="0" w:color="auto"/>
              <w:right w:val="single" w:sz="4" w:space="0" w:color="auto"/>
            </w:tcBorders>
            <w:shd w:val="clear" w:color="auto" w:fill="auto"/>
            <w:vAlign w:val="center"/>
            <w:hideMark/>
          </w:tcPr>
          <w:p w14:paraId="4297224E"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proti byrokracii č. 177/22018 Z.z. o niektorých opatreniach na znižovanie administratívnej záťaže využívaním ISVS</w:t>
            </w:r>
          </w:p>
        </w:tc>
      </w:tr>
      <w:tr w:rsidR="0090714F" w:rsidRPr="0090714F" w14:paraId="448A954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2F27BD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18</w:t>
            </w:r>
          </w:p>
        </w:tc>
        <w:tc>
          <w:tcPr>
            <w:tcW w:w="9154" w:type="dxa"/>
            <w:tcBorders>
              <w:top w:val="nil"/>
              <w:left w:val="nil"/>
              <w:bottom w:val="single" w:sz="4" w:space="0" w:color="auto"/>
              <w:right w:val="single" w:sz="4" w:space="0" w:color="auto"/>
            </w:tcBorders>
            <w:shd w:val="clear" w:color="auto" w:fill="auto"/>
            <w:vAlign w:val="center"/>
            <w:hideMark/>
          </w:tcPr>
          <w:p w14:paraId="3B86FC51"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ochrane osobných údajov č. 18/2018 Z.z. </w:t>
            </w:r>
          </w:p>
        </w:tc>
      </w:tr>
      <w:tr w:rsidR="0090714F" w:rsidRPr="0090714F" w14:paraId="4ADD2A5F"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38CB2B0"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19</w:t>
            </w:r>
          </w:p>
        </w:tc>
        <w:tc>
          <w:tcPr>
            <w:tcW w:w="9154" w:type="dxa"/>
            <w:tcBorders>
              <w:top w:val="nil"/>
              <w:left w:val="nil"/>
              <w:bottom w:val="single" w:sz="4" w:space="0" w:color="auto"/>
              <w:right w:val="single" w:sz="4" w:space="0" w:color="auto"/>
            </w:tcBorders>
            <w:shd w:val="clear" w:color="auto" w:fill="auto"/>
            <w:vAlign w:val="center"/>
            <w:hideMark/>
          </w:tcPr>
          <w:p w14:paraId="17AFB5C6"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nariadeniu (GDPR) k spracúvaniu osobných údajov (prostredníctvom web stránok) v súlade s požiadavkami Nariadenia Rady EÚ č. 2016/679 z 27. apríla 2016 o ochrane fyzických osôb pri spracúvaní osobných údajov a o voľnom pohybe takýchto údajov</w:t>
            </w:r>
          </w:p>
        </w:tc>
      </w:tr>
      <w:tr w:rsidR="0090714F" w:rsidRPr="0090714F" w14:paraId="5A2DC899"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1AF564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20</w:t>
            </w:r>
          </w:p>
        </w:tc>
        <w:tc>
          <w:tcPr>
            <w:tcW w:w="9154" w:type="dxa"/>
            <w:tcBorders>
              <w:top w:val="nil"/>
              <w:left w:val="nil"/>
              <w:bottom w:val="single" w:sz="4" w:space="0" w:color="auto"/>
              <w:right w:val="single" w:sz="4" w:space="0" w:color="auto"/>
            </w:tcBorders>
            <w:shd w:val="clear" w:color="auto" w:fill="auto"/>
            <w:vAlign w:val="center"/>
            <w:hideMark/>
          </w:tcPr>
          <w:p w14:paraId="5E8CC9F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438/2019 o výkone ustanovení zákona o e-Governmente (eDesk modul)</w:t>
            </w:r>
          </w:p>
        </w:tc>
      </w:tr>
      <w:tr w:rsidR="0090714F" w:rsidRPr="0090714F" w14:paraId="4D8F86F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9757FA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21</w:t>
            </w:r>
          </w:p>
        </w:tc>
        <w:tc>
          <w:tcPr>
            <w:tcW w:w="9154" w:type="dxa"/>
            <w:tcBorders>
              <w:top w:val="nil"/>
              <w:left w:val="nil"/>
              <w:bottom w:val="single" w:sz="4" w:space="0" w:color="auto"/>
              <w:right w:val="single" w:sz="4" w:space="0" w:color="auto"/>
            </w:tcBorders>
            <w:shd w:val="clear" w:color="auto" w:fill="auto"/>
            <w:vAlign w:val="center"/>
            <w:hideMark/>
          </w:tcPr>
          <w:p w14:paraId="1BB017D8"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331/2018 Z. z., o zaručenej konverzii</w:t>
            </w:r>
          </w:p>
        </w:tc>
      </w:tr>
      <w:tr w:rsidR="0090714F" w:rsidRPr="0090714F" w14:paraId="02FE22B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638C4B6"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22</w:t>
            </w:r>
          </w:p>
        </w:tc>
        <w:tc>
          <w:tcPr>
            <w:tcW w:w="9154" w:type="dxa"/>
            <w:tcBorders>
              <w:top w:val="nil"/>
              <w:left w:val="nil"/>
              <w:bottom w:val="single" w:sz="4" w:space="0" w:color="auto"/>
              <w:right w:val="single" w:sz="4" w:space="0" w:color="auto"/>
            </w:tcBorders>
            <w:shd w:val="clear" w:color="auto" w:fill="auto"/>
            <w:vAlign w:val="center"/>
            <w:hideMark/>
          </w:tcPr>
          <w:p w14:paraId="1ADF48F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29/2017 Z. z., o alternatívnom autentifikátore</w:t>
            </w:r>
          </w:p>
        </w:tc>
      </w:tr>
      <w:tr w:rsidR="0090714F" w:rsidRPr="0090714F" w14:paraId="0E33D87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A858B4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23</w:t>
            </w:r>
          </w:p>
        </w:tc>
        <w:tc>
          <w:tcPr>
            <w:tcW w:w="9154" w:type="dxa"/>
            <w:tcBorders>
              <w:top w:val="nil"/>
              <w:left w:val="nil"/>
              <w:bottom w:val="single" w:sz="4" w:space="0" w:color="auto"/>
              <w:right w:val="single" w:sz="4" w:space="0" w:color="auto"/>
            </w:tcBorders>
            <w:shd w:val="clear" w:color="auto" w:fill="auto"/>
            <w:vAlign w:val="center"/>
            <w:hideMark/>
          </w:tcPr>
          <w:p w14:paraId="203E399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85/2018 Z. z., o spôsobe vyhotovenia listinného rovnopisu elektronického úradného dokumentu</w:t>
            </w:r>
          </w:p>
        </w:tc>
      </w:tr>
      <w:tr w:rsidR="0090714F" w:rsidRPr="0090714F" w14:paraId="0B2E8E23"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604A7D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24</w:t>
            </w:r>
          </w:p>
        </w:tc>
        <w:tc>
          <w:tcPr>
            <w:tcW w:w="9154" w:type="dxa"/>
            <w:tcBorders>
              <w:top w:val="nil"/>
              <w:left w:val="nil"/>
              <w:bottom w:val="single" w:sz="4" w:space="0" w:color="auto"/>
              <w:right w:val="single" w:sz="4" w:space="0" w:color="auto"/>
            </w:tcBorders>
            <w:shd w:val="clear" w:color="auto" w:fill="auto"/>
            <w:vAlign w:val="center"/>
            <w:hideMark/>
          </w:tcPr>
          <w:p w14:paraId="2BA8F0E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25/2014 Z. z., o IOM</w:t>
            </w:r>
          </w:p>
        </w:tc>
      </w:tr>
      <w:tr w:rsidR="0090714F" w:rsidRPr="0090714F" w14:paraId="7618ED0A"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40F7B6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25</w:t>
            </w:r>
          </w:p>
        </w:tc>
        <w:tc>
          <w:tcPr>
            <w:tcW w:w="9154" w:type="dxa"/>
            <w:tcBorders>
              <w:top w:val="nil"/>
              <w:left w:val="nil"/>
              <w:bottom w:val="single" w:sz="4" w:space="0" w:color="auto"/>
              <w:right w:val="single" w:sz="4" w:space="0" w:color="auto"/>
            </w:tcBorders>
            <w:shd w:val="clear" w:color="000000" w:fill="E7E6E6"/>
            <w:vAlign w:val="center"/>
            <w:hideMark/>
          </w:tcPr>
          <w:p w14:paraId="30FD0797"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KYBERNETICKÚ a INFORMAČNÚ BEZPEČNOSŤ</w:t>
            </w:r>
          </w:p>
        </w:tc>
      </w:tr>
      <w:tr w:rsidR="0090714F" w:rsidRPr="0090714F" w14:paraId="7DC3353C"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54A99E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26</w:t>
            </w:r>
          </w:p>
        </w:tc>
        <w:tc>
          <w:tcPr>
            <w:tcW w:w="9154" w:type="dxa"/>
            <w:tcBorders>
              <w:top w:val="nil"/>
              <w:left w:val="nil"/>
              <w:bottom w:val="single" w:sz="4" w:space="0" w:color="auto"/>
              <w:right w:val="single" w:sz="4" w:space="0" w:color="auto"/>
            </w:tcBorders>
            <w:shd w:val="clear" w:color="auto" w:fill="auto"/>
            <w:vAlign w:val="center"/>
            <w:hideMark/>
          </w:tcPr>
          <w:p w14:paraId="09FE59A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Kybernetickej bezpečnosti č. 69/2018 Z.z.</w:t>
            </w:r>
          </w:p>
        </w:tc>
      </w:tr>
      <w:tr w:rsidR="0090714F" w:rsidRPr="0090714F" w14:paraId="2F57FB0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4DE348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27</w:t>
            </w:r>
          </w:p>
        </w:tc>
        <w:tc>
          <w:tcPr>
            <w:tcW w:w="9154" w:type="dxa"/>
            <w:tcBorders>
              <w:top w:val="nil"/>
              <w:left w:val="nil"/>
              <w:bottom w:val="single" w:sz="4" w:space="0" w:color="auto"/>
              <w:right w:val="single" w:sz="4" w:space="0" w:color="auto"/>
            </w:tcBorders>
            <w:shd w:val="clear" w:color="auto" w:fill="auto"/>
            <w:vAlign w:val="center"/>
            <w:hideMark/>
          </w:tcPr>
          <w:p w14:paraId="1B9146DB"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Kritickej infraštruktúre č. 45/2011 Z.z.</w:t>
            </w:r>
          </w:p>
        </w:tc>
      </w:tr>
      <w:tr w:rsidR="0090714F" w:rsidRPr="0090714F" w14:paraId="1614887A"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D47041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28</w:t>
            </w:r>
          </w:p>
        </w:tc>
        <w:tc>
          <w:tcPr>
            <w:tcW w:w="9154" w:type="dxa"/>
            <w:tcBorders>
              <w:top w:val="nil"/>
              <w:left w:val="nil"/>
              <w:bottom w:val="single" w:sz="4" w:space="0" w:color="auto"/>
              <w:right w:val="single" w:sz="4" w:space="0" w:color="auto"/>
            </w:tcBorders>
            <w:shd w:val="clear" w:color="auto" w:fill="auto"/>
            <w:vAlign w:val="center"/>
            <w:hideMark/>
          </w:tcPr>
          <w:p w14:paraId="0875463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Trestný zákon č. 300/2005 Z.z. (trestné činy páchané pomocou elektronických prostriedkov a v elektronickom prostredí)</w:t>
            </w:r>
          </w:p>
        </w:tc>
      </w:tr>
      <w:tr w:rsidR="0090714F" w:rsidRPr="0090714F" w14:paraId="223A64A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CC45C8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29</w:t>
            </w:r>
          </w:p>
        </w:tc>
        <w:tc>
          <w:tcPr>
            <w:tcW w:w="9154" w:type="dxa"/>
            <w:tcBorders>
              <w:top w:val="nil"/>
              <w:left w:val="nil"/>
              <w:bottom w:val="single" w:sz="4" w:space="0" w:color="auto"/>
              <w:right w:val="single" w:sz="4" w:space="0" w:color="auto"/>
            </w:tcBorders>
            <w:shd w:val="clear" w:color="auto" w:fill="auto"/>
            <w:vAlign w:val="center"/>
            <w:hideMark/>
          </w:tcPr>
          <w:p w14:paraId="041E875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elektronických komunikáciách č. 351/2011 Z.z. (ochrana súkromia a osobných údajov, ochrana sietí a zariadení)</w:t>
            </w:r>
          </w:p>
        </w:tc>
      </w:tr>
      <w:tr w:rsidR="0090714F" w:rsidRPr="0090714F" w14:paraId="3A5ECEF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5342AEB"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30</w:t>
            </w:r>
          </w:p>
        </w:tc>
        <w:tc>
          <w:tcPr>
            <w:tcW w:w="9154" w:type="dxa"/>
            <w:tcBorders>
              <w:top w:val="nil"/>
              <w:left w:val="nil"/>
              <w:bottom w:val="single" w:sz="4" w:space="0" w:color="auto"/>
              <w:right w:val="single" w:sz="4" w:space="0" w:color="auto"/>
            </w:tcBorders>
            <w:shd w:val="clear" w:color="auto" w:fill="auto"/>
            <w:vAlign w:val="center"/>
            <w:hideMark/>
          </w:tcPr>
          <w:p w14:paraId="2D5F417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EiDAS - Zákon o dôveryhodných službách (elektronický podpis) č. 272/2016 Z.z. o dôveryhodných službách pre elektronické transakcie na vnútornom trhu</w:t>
            </w:r>
          </w:p>
        </w:tc>
      </w:tr>
      <w:tr w:rsidR="0090714F" w:rsidRPr="0090714F" w14:paraId="747A9554"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235B82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31</w:t>
            </w:r>
          </w:p>
        </w:tc>
        <w:tc>
          <w:tcPr>
            <w:tcW w:w="9154" w:type="dxa"/>
            <w:tcBorders>
              <w:top w:val="nil"/>
              <w:left w:val="nil"/>
              <w:bottom w:val="single" w:sz="4" w:space="0" w:color="auto"/>
              <w:right w:val="single" w:sz="4" w:space="0" w:color="auto"/>
            </w:tcBorders>
            <w:shd w:val="clear" w:color="auto" w:fill="auto"/>
            <w:vAlign w:val="center"/>
            <w:hideMark/>
          </w:tcPr>
          <w:p w14:paraId="41E7CB9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NBU č. 166/2018 Z.z., o podrobnostiach o technickom, technologickom a personálnom vybavení jednotky pre riešenie kybernetických bezpečnostných incidentov </w:t>
            </w:r>
          </w:p>
        </w:tc>
      </w:tr>
      <w:tr w:rsidR="0090714F" w:rsidRPr="0090714F" w14:paraId="40EF73E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DBFB52C"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32</w:t>
            </w:r>
          </w:p>
        </w:tc>
        <w:tc>
          <w:tcPr>
            <w:tcW w:w="9154" w:type="dxa"/>
            <w:tcBorders>
              <w:top w:val="nil"/>
              <w:left w:val="nil"/>
              <w:bottom w:val="single" w:sz="4" w:space="0" w:color="auto"/>
              <w:right w:val="single" w:sz="4" w:space="0" w:color="auto"/>
            </w:tcBorders>
            <w:shd w:val="clear" w:color="auto" w:fill="auto"/>
            <w:vAlign w:val="center"/>
            <w:hideMark/>
          </w:tcPr>
          <w:p w14:paraId="5E9623FC"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NBU č. 164/2018 Z.z., ktorou sa určujú identifikačné kritériá prevádzkovanej služby (kritériá základnej služby)</w:t>
            </w:r>
          </w:p>
        </w:tc>
      </w:tr>
      <w:tr w:rsidR="0090714F" w:rsidRPr="0090714F" w14:paraId="32E01EE6"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D3F553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33</w:t>
            </w:r>
          </w:p>
        </w:tc>
        <w:tc>
          <w:tcPr>
            <w:tcW w:w="9154" w:type="dxa"/>
            <w:tcBorders>
              <w:top w:val="nil"/>
              <w:left w:val="nil"/>
              <w:bottom w:val="single" w:sz="4" w:space="0" w:color="auto"/>
              <w:right w:val="single" w:sz="4" w:space="0" w:color="auto"/>
            </w:tcBorders>
            <w:shd w:val="clear" w:color="auto" w:fill="auto"/>
            <w:vAlign w:val="center"/>
            <w:hideMark/>
          </w:tcPr>
          <w:p w14:paraId="41B40993"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NBU č. 362/2018 Z.z., ktorou sa ustanovuje obsah bezpečnostných opatrení, obsah a štruktúra bezpečnostnej dokumentácie a rozsah všeobecných bezpečnostných opatrení </w:t>
            </w:r>
          </w:p>
        </w:tc>
      </w:tr>
      <w:tr w:rsidR="0090714F" w:rsidRPr="0090714F" w14:paraId="1C51B6F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B0E36D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34</w:t>
            </w:r>
          </w:p>
        </w:tc>
        <w:tc>
          <w:tcPr>
            <w:tcW w:w="9154" w:type="dxa"/>
            <w:tcBorders>
              <w:top w:val="nil"/>
              <w:left w:val="nil"/>
              <w:bottom w:val="single" w:sz="4" w:space="0" w:color="auto"/>
              <w:right w:val="single" w:sz="4" w:space="0" w:color="auto"/>
            </w:tcBorders>
            <w:shd w:val="clear" w:color="auto" w:fill="auto"/>
            <w:vAlign w:val="center"/>
            <w:hideMark/>
          </w:tcPr>
          <w:p w14:paraId="4B5BD04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NBU č. 436/2019 Z.z., o audite kybernetickej bezpečnosti a znalostnom štandarde audítora</w:t>
            </w:r>
          </w:p>
        </w:tc>
      </w:tr>
      <w:tr w:rsidR="0090714F" w:rsidRPr="0090714F" w14:paraId="6B0D9529"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5E4072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35</w:t>
            </w:r>
          </w:p>
        </w:tc>
        <w:tc>
          <w:tcPr>
            <w:tcW w:w="9154" w:type="dxa"/>
            <w:tcBorders>
              <w:top w:val="nil"/>
              <w:left w:val="nil"/>
              <w:bottom w:val="single" w:sz="4" w:space="0" w:color="auto"/>
              <w:right w:val="single" w:sz="4" w:space="0" w:color="auto"/>
            </w:tcBorders>
            <w:shd w:val="clear" w:color="auto" w:fill="auto"/>
            <w:vAlign w:val="center"/>
            <w:hideMark/>
          </w:tcPr>
          <w:p w14:paraId="17F34793"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Smernica č. 7/2019 o riešení Bezpečnostných incidentov Vládnou jednotkou CSIRT</w:t>
            </w:r>
          </w:p>
        </w:tc>
      </w:tr>
      <w:tr w:rsidR="0090714F" w:rsidRPr="0090714F" w14:paraId="03514A1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320400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36</w:t>
            </w:r>
          </w:p>
        </w:tc>
        <w:tc>
          <w:tcPr>
            <w:tcW w:w="9154" w:type="dxa"/>
            <w:tcBorders>
              <w:top w:val="nil"/>
              <w:left w:val="nil"/>
              <w:bottom w:val="single" w:sz="4" w:space="0" w:color="auto"/>
              <w:right w:val="single" w:sz="4" w:space="0" w:color="auto"/>
            </w:tcBorders>
            <w:shd w:val="clear" w:color="auto" w:fill="auto"/>
            <w:vAlign w:val="center"/>
            <w:hideMark/>
          </w:tcPr>
          <w:p w14:paraId="0745296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Metodika pre Systematické zabezpečenie organizácií verejnej správy v oblasti informačnej bezpečnosti (CSIRT)</w:t>
            </w:r>
          </w:p>
        </w:tc>
      </w:tr>
      <w:tr w:rsidR="0090714F" w:rsidRPr="0090714F" w14:paraId="4943FFAD"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094AC70"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37</w:t>
            </w:r>
          </w:p>
        </w:tc>
        <w:tc>
          <w:tcPr>
            <w:tcW w:w="9154" w:type="dxa"/>
            <w:tcBorders>
              <w:top w:val="nil"/>
              <w:left w:val="nil"/>
              <w:bottom w:val="single" w:sz="4" w:space="0" w:color="auto"/>
              <w:right w:val="single" w:sz="4" w:space="0" w:color="auto"/>
            </w:tcBorders>
            <w:shd w:val="clear" w:color="000000" w:fill="E7E6E6"/>
            <w:vAlign w:val="center"/>
            <w:hideMark/>
          </w:tcPr>
          <w:p w14:paraId="42A82FF1"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VLÁDNY CLOUD</w:t>
            </w:r>
          </w:p>
        </w:tc>
      </w:tr>
      <w:tr w:rsidR="0090714F" w:rsidRPr="0090714F" w14:paraId="556AC28F"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0B4627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38</w:t>
            </w:r>
          </w:p>
        </w:tc>
        <w:tc>
          <w:tcPr>
            <w:tcW w:w="9154" w:type="dxa"/>
            <w:tcBorders>
              <w:top w:val="nil"/>
              <w:left w:val="nil"/>
              <w:bottom w:val="single" w:sz="4" w:space="0" w:color="auto"/>
              <w:right w:val="single" w:sz="4" w:space="0" w:color="auto"/>
            </w:tcBorders>
            <w:shd w:val="clear" w:color="auto" w:fill="auto"/>
            <w:vAlign w:val="center"/>
            <w:hideMark/>
          </w:tcPr>
          <w:p w14:paraId="3333630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Katalóg služieb a požiadavky na realizáciu služieb Vládneho Cloudu</w:t>
            </w:r>
          </w:p>
        </w:tc>
      </w:tr>
      <w:tr w:rsidR="0090714F" w:rsidRPr="0090714F" w14:paraId="7145F5FF"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BB6B89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39</w:t>
            </w:r>
          </w:p>
        </w:tc>
        <w:tc>
          <w:tcPr>
            <w:tcW w:w="9154" w:type="dxa"/>
            <w:tcBorders>
              <w:top w:val="nil"/>
              <w:left w:val="nil"/>
              <w:bottom w:val="single" w:sz="4" w:space="0" w:color="auto"/>
              <w:right w:val="single" w:sz="4" w:space="0" w:color="auto"/>
            </w:tcBorders>
            <w:shd w:val="clear" w:color="000000" w:fill="FFFFFF"/>
            <w:vAlign w:val="center"/>
            <w:hideMark/>
          </w:tcPr>
          <w:p w14:paraId="2BD3A3F7"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pre proces zaradenia cloudovej služby do katalógu č. 4542/2019/oSAEG-1</w:t>
            </w:r>
          </w:p>
        </w:tc>
      </w:tr>
      <w:tr w:rsidR="0090714F" w:rsidRPr="0090714F" w14:paraId="57599F7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3FB2B7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40</w:t>
            </w:r>
          </w:p>
        </w:tc>
        <w:tc>
          <w:tcPr>
            <w:tcW w:w="9154" w:type="dxa"/>
            <w:tcBorders>
              <w:top w:val="nil"/>
              <w:left w:val="nil"/>
              <w:bottom w:val="single" w:sz="4" w:space="0" w:color="auto"/>
              <w:right w:val="single" w:sz="4" w:space="0" w:color="auto"/>
            </w:tcBorders>
            <w:shd w:val="clear" w:color="000000" w:fill="FFFFFF"/>
            <w:vAlign w:val="center"/>
            <w:hideMark/>
          </w:tcPr>
          <w:p w14:paraId="75BFBA43"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Usmernenie na aktualizáciu plánu migrácie IKT rezortu do dátového centra štátu</w:t>
            </w:r>
          </w:p>
        </w:tc>
      </w:tr>
      <w:tr w:rsidR="0090714F" w:rsidRPr="0090714F" w14:paraId="74F7EE0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476D47"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41</w:t>
            </w:r>
          </w:p>
        </w:tc>
        <w:tc>
          <w:tcPr>
            <w:tcW w:w="9154" w:type="dxa"/>
            <w:tcBorders>
              <w:top w:val="nil"/>
              <w:left w:val="nil"/>
              <w:bottom w:val="single" w:sz="4" w:space="0" w:color="auto"/>
              <w:right w:val="single" w:sz="4" w:space="0" w:color="auto"/>
            </w:tcBorders>
            <w:shd w:val="clear" w:color="000000" w:fill="E7E6E6"/>
            <w:vAlign w:val="center"/>
            <w:hideMark/>
          </w:tcPr>
          <w:p w14:paraId="6337F67C" w14:textId="77777777" w:rsidR="0090714F" w:rsidRPr="0090714F" w:rsidRDefault="0090714F" w:rsidP="0090714F">
            <w:pPr>
              <w:rPr>
                <w:rFonts w:ascii="Tahoma" w:eastAsia="Times New Roman" w:hAnsi="Tahoma" w:cs="Tahoma"/>
                <w:b/>
                <w:bCs/>
                <w:color w:val="000000"/>
                <w:sz w:val="16"/>
                <w:szCs w:val="16"/>
              </w:rPr>
            </w:pPr>
            <w:r w:rsidRPr="0090714F">
              <w:rPr>
                <w:rFonts w:ascii="Tahoma" w:eastAsia="Times New Roman" w:hAnsi="Tahoma" w:cs="Tahoma"/>
                <w:b/>
                <w:bCs/>
                <w:color w:val="000000"/>
                <w:sz w:val="16"/>
                <w:szCs w:val="16"/>
              </w:rPr>
              <w:t>ŠTANDARDY pre RIADENIE PROJEKTU a PROGRAMU</w:t>
            </w:r>
          </w:p>
        </w:tc>
      </w:tr>
      <w:tr w:rsidR="0090714F" w:rsidRPr="0090714F" w14:paraId="6BF10DA7" w14:textId="77777777" w:rsidTr="0090714F">
        <w:trPr>
          <w:trHeight w:val="220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67278F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lastRenderedPageBreak/>
              <w:t>42</w:t>
            </w:r>
          </w:p>
        </w:tc>
        <w:tc>
          <w:tcPr>
            <w:tcW w:w="9154" w:type="dxa"/>
            <w:tcBorders>
              <w:top w:val="nil"/>
              <w:left w:val="nil"/>
              <w:bottom w:val="single" w:sz="4" w:space="0" w:color="auto"/>
              <w:right w:val="single" w:sz="4" w:space="0" w:color="auto"/>
            </w:tcBorders>
            <w:shd w:val="clear" w:color="auto" w:fill="auto"/>
            <w:vAlign w:val="center"/>
            <w:hideMark/>
          </w:tcPr>
          <w:p w14:paraId="5097D5C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k spracovaniu:</w:t>
            </w:r>
            <w:r w:rsidRPr="0090714F">
              <w:rPr>
                <w:rFonts w:ascii="Tahoma" w:eastAsia="Times New Roman" w:hAnsi="Tahoma" w:cs="Tahoma"/>
                <w:sz w:val="16"/>
                <w:szCs w:val="16"/>
              </w:rPr>
              <w:br/>
              <w:t>_Štúdie uskutočniteľnost (ŠÚ)</w:t>
            </w:r>
            <w:r w:rsidRPr="0090714F">
              <w:rPr>
                <w:rFonts w:ascii="Tahoma" w:eastAsia="Times New Roman" w:hAnsi="Tahoma" w:cs="Tahoma"/>
                <w:sz w:val="16"/>
                <w:szCs w:val="16"/>
              </w:rPr>
              <w:br/>
              <w:t>_Finančnej analýzy projektu</w:t>
            </w:r>
            <w:r w:rsidRPr="0090714F">
              <w:rPr>
                <w:rFonts w:ascii="Tahoma" w:eastAsia="Times New Roman" w:hAnsi="Tahoma" w:cs="Tahoma"/>
                <w:sz w:val="16"/>
                <w:szCs w:val="16"/>
              </w:rPr>
              <w:br/>
              <w:t>_Analýzy nákladov a prínosov projektu (CBA)</w:t>
            </w:r>
            <w:r w:rsidRPr="0090714F">
              <w:rPr>
                <w:rFonts w:ascii="Tahoma" w:eastAsia="Times New Roman" w:hAnsi="Tahoma" w:cs="Tahoma"/>
                <w:sz w:val="16"/>
                <w:szCs w:val="16"/>
              </w:rPr>
              <w:br/>
              <w:t>_Finančnej analýzy žiadateľa o NFP</w:t>
            </w:r>
            <w:r w:rsidRPr="0090714F">
              <w:rPr>
                <w:rFonts w:ascii="Tahoma" w:eastAsia="Times New Roman" w:hAnsi="Tahoma" w:cs="Tahoma"/>
                <w:sz w:val="16"/>
                <w:szCs w:val="16"/>
              </w:rPr>
              <w:br/>
              <w:t xml:space="preserve">_Celkových nákladov na vlastníctvo v programovom období 2014 – 2020 </w:t>
            </w:r>
          </w:p>
        </w:tc>
      </w:tr>
      <w:tr w:rsidR="0090714F" w:rsidRPr="0090714F" w14:paraId="46441E8E" w14:textId="77777777" w:rsidTr="0090714F">
        <w:trPr>
          <w:trHeight w:val="110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9A5C21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43</w:t>
            </w:r>
          </w:p>
        </w:tc>
        <w:tc>
          <w:tcPr>
            <w:tcW w:w="9154" w:type="dxa"/>
            <w:tcBorders>
              <w:top w:val="nil"/>
              <w:left w:val="nil"/>
              <w:bottom w:val="single" w:sz="4" w:space="0" w:color="auto"/>
              <w:right w:val="single" w:sz="4" w:space="0" w:color="auto"/>
            </w:tcBorders>
            <w:shd w:val="clear" w:color="auto" w:fill="auto"/>
            <w:vAlign w:val="center"/>
            <w:hideMark/>
          </w:tcPr>
          <w:p w14:paraId="0714DBE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UPVII č. 3425/2019/oPK-1 na rozpočtovanie nákupu IT v rámci medzirezortného programu 0EK Informačné technológie financované zo štátneho rozpočtu</w:t>
            </w:r>
          </w:p>
        </w:tc>
      </w:tr>
      <w:tr w:rsidR="0090714F" w:rsidRPr="0090714F" w14:paraId="5FE50904"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E5502E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44</w:t>
            </w:r>
          </w:p>
        </w:tc>
        <w:tc>
          <w:tcPr>
            <w:tcW w:w="9154" w:type="dxa"/>
            <w:tcBorders>
              <w:top w:val="nil"/>
              <w:left w:val="nil"/>
              <w:bottom w:val="single" w:sz="4" w:space="0" w:color="auto"/>
              <w:right w:val="single" w:sz="4" w:space="0" w:color="auto"/>
            </w:tcBorders>
            <w:shd w:val="clear" w:color="auto" w:fill="auto"/>
            <w:vAlign w:val="center"/>
            <w:hideMark/>
          </w:tcPr>
          <w:p w14:paraId="5E5E3A07"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o postupe pri príprave investícií a koncesií podliehajúcich hodnoteniu MFSR</w:t>
            </w:r>
          </w:p>
        </w:tc>
      </w:tr>
      <w:tr w:rsidR="0090714F" w:rsidRPr="0090714F" w14:paraId="44A6329A"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097BC8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45</w:t>
            </w:r>
          </w:p>
        </w:tc>
        <w:tc>
          <w:tcPr>
            <w:tcW w:w="9154" w:type="dxa"/>
            <w:tcBorders>
              <w:top w:val="nil"/>
              <w:left w:val="nil"/>
              <w:bottom w:val="single" w:sz="4" w:space="0" w:color="auto"/>
              <w:right w:val="single" w:sz="4" w:space="0" w:color="auto"/>
            </w:tcBorders>
            <w:shd w:val="clear" w:color="auto" w:fill="auto"/>
            <w:vAlign w:val="center"/>
            <w:hideMark/>
          </w:tcPr>
          <w:p w14:paraId="0829BF8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Rámec na hodnotenie verejných investičných projektov v SR</w:t>
            </w:r>
          </w:p>
        </w:tc>
      </w:tr>
      <w:tr w:rsidR="0090714F" w:rsidRPr="0090714F" w14:paraId="7533DC4E"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6F0287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46</w:t>
            </w:r>
          </w:p>
        </w:tc>
        <w:tc>
          <w:tcPr>
            <w:tcW w:w="9154" w:type="dxa"/>
            <w:tcBorders>
              <w:top w:val="nil"/>
              <w:left w:val="nil"/>
              <w:bottom w:val="single" w:sz="4" w:space="0" w:color="auto"/>
              <w:right w:val="single" w:sz="4" w:space="0" w:color="auto"/>
            </w:tcBorders>
            <w:shd w:val="clear" w:color="auto" w:fill="auto"/>
            <w:vAlign w:val="center"/>
            <w:hideMark/>
          </w:tcPr>
          <w:p w14:paraId="364E4EDA" w14:textId="45E8F6A4"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Použivatelská </w:t>
            </w:r>
            <w:r w:rsidR="00CB4553" w:rsidRPr="0090714F">
              <w:rPr>
                <w:rFonts w:ascii="Tahoma" w:eastAsia="Times New Roman" w:hAnsi="Tahoma" w:cs="Tahoma"/>
                <w:sz w:val="16"/>
                <w:szCs w:val="16"/>
              </w:rPr>
              <w:t>príručka</w:t>
            </w:r>
            <w:r w:rsidRPr="0090714F">
              <w:rPr>
                <w:rFonts w:ascii="Tahoma" w:eastAsia="Times New Roman" w:hAnsi="Tahoma" w:cs="Tahoma"/>
                <w:sz w:val="16"/>
                <w:szCs w:val="16"/>
              </w:rPr>
              <w:t xml:space="preserve"> MetaIS </w:t>
            </w:r>
          </w:p>
        </w:tc>
      </w:tr>
      <w:tr w:rsidR="0090714F" w:rsidRPr="0090714F" w14:paraId="4FCEBE18"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19797B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47</w:t>
            </w:r>
          </w:p>
        </w:tc>
        <w:tc>
          <w:tcPr>
            <w:tcW w:w="9154" w:type="dxa"/>
            <w:tcBorders>
              <w:top w:val="nil"/>
              <w:left w:val="nil"/>
              <w:bottom w:val="single" w:sz="4" w:space="0" w:color="auto"/>
              <w:right w:val="single" w:sz="4" w:space="0" w:color="auto"/>
            </w:tcBorders>
            <w:shd w:val="clear" w:color="auto" w:fill="auto"/>
            <w:vAlign w:val="center"/>
            <w:hideMark/>
          </w:tcPr>
          <w:p w14:paraId="0FA5342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Použivatelská príručka MetaIS Confluence</w:t>
            </w:r>
          </w:p>
        </w:tc>
      </w:tr>
      <w:tr w:rsidR="0090714F" w:rsidRPr="0090714F" w14:paraId="6A89561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95F773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48</w:t>
            </w:r>
          </w:p>
        </w:tc>
        <w:tc>
          <w:tcPr>
            <w:tcW w:w="9154" w:type="dxa"/>
            <w:tcBorders>
              <w:top w:val="nil"/>
              <w:left w:val="nil"/>
              <w:bottom w:val="single" w:sz="4" w:space="0" w:color="auto"/>
              <w:right w:val="single" w:sz="4" w:space="0" w:color="auto"/>
            </w:tcBorders>
            <w:shd w:val="clear" w:color="auto" w:fill="auto"/>
            <w:vAlign w:val="center"/>
            <w:hideMark/>
          </w:tcPr>
          <w:p w14:paraId="6E6D19F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Informatizácia 2.0 - revízia výdavkov</w:t>
            </w:r>
          </w:p>
        </w:tc>
      </w:tr>
      <w:tr w:rsidR="0090714F" w:rsidRPr="0090714F" w14:paraId="7E8F4AF6"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1B9AAD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49</w:t>
            </w:r>
          </w:p>
        </w:tc>
        <w:tc>
          <w:tcPr>
            <w:tcW w:w="9154" w:type="dxa"/>
            <w:tcBorders>
              <w:top w:val="nil"/>
              <w:left w:val="nil"/>
              <w:bottom w:val="single" w:sz="4" w:space="0" w:color="auto"/>
              <w:right w:val="single" w:sz="4" w:space="0" w:color="auto"/>
            </w:tcBorders>
            <w:shd w:val="clear" w:color="000000" w:fill="E7E6E6"/>
            <w:vAlign w:val="center"/>
            <w:hideMark/>
          </w:tcPr>
          <w:p w14:paraId="3ADAFFAC" w14:textId="77777777" w:rsidR="0090714F" w:rsidRPr="0090714F" w:rsidRDefault="0090714F" w:rsidP="0090714F">
            <w:pPr>
              <w:rPr>
                <w:rFonts w:ascii="Tahoma" w:eastAsia="Times New Roman" w:hAnsi="Tahoma" w:cs="Tahoma"/>
                <w:b/>
                <w:bCs/>
                <w:color w:val="000000"/>
                <w:sz w:val="16"/>
                <w:szCs w:val="16"/>
              </w:rPr>
            </w:pPr>
            <w:r w:rsidRPr="0090714F">
              <w:rPr>
                <w:rFonts w:ascii="Tahoma" w:eastAsia="Times New Roman" w:hAnsi="Tahoma" w:cs="Tahoma"/>
                <w:b/>
                <w:bCs/>
                <w:color w:val="000000"/>
                <w:sz w:val="16"/>
                <w:szCs w:val="16"/>
              </w:rPr>
              <w:t>ŠTANDARDY pre RIADENIE ARCHITEKTÚRY</w:t>
            </w:r>
          </w:p>
        </w:tc>
      </w:tr>
      <w:tr w:rsidR="0090714F" w:rsidRPr="0090714F" w14:paraId="6D6358E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A3BCBA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50</w:t>
            </w:r>
          </w:p>
        </w:tc>
        <w:tc>
          <w:tcPr>
            <w:tcW w:w="9154" w:type="dxa"/>
            <w:tcBorders>
              <w:top w:val="nil"/>
              <w:left w:val="nil"/>
              <w:bottom w:val="single" w:sz="4" w:space="0" w:color="auto"/>
              <w:right w:val="single" w:sz="4" w:space="0" w:color="auto"/>
            </w:tcBorders>
            <w:shd w:val="clear" w:color="auto" w:fill="auto"/>
            <w:vAlign w:val="center"/>
            <w:hideMark/>
          </w:tcPr>
          <w:p w14:paraId="42FFE0E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Používateľská príručka MetaIS č. 3642/2018/oSAEG-1</w:t>
            </w:r>
          </w:p>
        </w:tc>
      </w:tr>
      <w:tr w:rsidR="0090714F" w:rsidRPr="0090714F" w14:paraId="16EA7AFB"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7567A1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51</w:t>
            </w:r>
          </w:p>
        </w:tc>
        <w:tc>
          <w:tcPr>
            <w:tcW w:w="9154" w:type="dxa"/>
            <w:tcBorders>
              <w:top w:val="nil"/>
              <w:left w:val="nil"/>
              <w:bottom w:val="single" w:sz="4" w:space="0" w:color="auto"/>
              <w:right w:val="single" w:sz="4" w:space="0" w:color="auto"/>
            </w:tcBorders>
            <w:shd w:val="clear" w:color="auto" w:fill="auto"/>
            <w:vAlign w:val="center"/>
            <w:hideMark/>
          </w:tcPr>
          <w:p w14:paraId="6B96E560"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ÚPVII č. 514/2017-313 z 10.1.2017 na aktualizáciu obsahu centrálneho metainformačného systému verejnej správy povinnými osobami v znení neskorších predpisov</w:t>
            </w:r>
          </w:p>
        </w:tc>
      </w:tr>
      <w:tr w:rsidR="0090714F" w:rsidRPr="0090714F" w14:paraId="3810CC1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C7CA04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52</w:t>
            </w:r>
          </w:p>
        </w:tc>
        <w:tc>
          <w:tcPr>
            <w:tcW w:w="9154" w:type="dxa"/>
            <w:tcBorders>
              <w:top w:val="nil"/>
              <w:left w:val="nil"/>
              <w:bottom w:val="single" w:sz="4" w:space="0" w:color="auto"/>
              <w:right w:val="single" w:sz="4" w:space="0" w:color="auto"/>
            </w:tcBorders>
            <w:shd w:val="clear" w:color="auto" w:fill="auto"/>
            <w:vAlign w:val="center"/>
            <w:hideMark/>
          </w:tcPr>
          <w:p w14:paraId="141D033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k Výnosu MFSR zo 4. marca 2014 č. 55/2014-173 Z. z. o štandardoch pre ISVS</w:t>
            </w:r>
          </w:p>
        </w:tc>
      </w:tr>
      <w:tr w:rsidR="0090714F" w:rsidRPr="0090714F" w14:paraId="4F484A88"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7716A6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53</w:t>
            </w:r>
          </w:p>
        </w:tc>
        <w:tc>
          <w:tcPr>
            <w:tcW w:w="9154" w:type="dxa"/>
            <w:tcBorders>
              <w:top w:val="nil"/>
              <w:left w:val="nil"/>
              <w:bottom w:val="single" w:sz="4" w:space="0" w:color="auto"/>
              <w:right w:val="single" w:sz="4" w:space="0" w:color="auto"/>
            </w:tcBorders>
            <w:shd w:val="clear" w:color="auto" w:fill="auto"/>
            <w:vAlign w:val="center"/>
            <w:hideMark/>
          </w:tcPr>
          <w:p w14:paraId="550C2DD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Dodatok č. 1 k Metodickému pokynu k Výnosu MFSR zo 4. marca 2014 č. 55/2014 - 173 Z. z. o štandardoch ISVS v znení opatrenia UPVII č. 11/2018 z 12. marca 2018 </w:t>
            </w:r>
          </w:p>
        </w:tc>
      </w:tr>
      <w:tr w:rsidR="0090714F" w:rsidRPr="0090714F" w14:paraId="1D1C3F6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36015A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54</w:t>
            </w:r>
          </w:p>
        </w:tc>
        <w:tc>
          <w:tcPr>
            <w:tcW w:w="9154" w:type="dxa"/>
            <w:tcBorders>
              <w:top w:val="nil"/>
              <w:left w:val="nil"/>
              <w:bottom w:val="single" w:sz="4" w:space="0" w:color="auto"/>
              <w:right w:val="single" w:sz="4" w:space="0" w:color="auto"/>
            </w:tcBorders>
            <w:shd w:val="clear" w:color="auto" w:fill="auto"/>
            <w:vAlign w:val="center"/>
            <w:hideMark/>
          </w:tcPr>
          <w:p w14:paraId="382C789F" w14:textId="77777777" w:rsidR="0090714F" w:rsidRPr="0090714F" w:rsidRDefault="00EE56C5" w:rsidP="0090714F">
            <w:pPr>
              <w:rPr>
                <w:rFonts w:ascii="Tahoma" w:eastAsia="Times New Roman" w:hAnsi="Tahoma" w:cs="Tahoma"/>
                <w:sz w:val="16"/>
                <w:szCs w:val="16"/>
              </w:rPr>
            </w:pPr>
            <w:hyperlink r:id="rId12" w:history="1">
              <w:r w:rsidR="0090714F" w:rsidRPr="0090714F">
                <w:rPr>
                  <w:rFonts w:ascii="Tahoma" w:eastAsia="Times New Roman" w:hAnsi="Tahoma" w:cs="Tahoma"/>
                  <w:sz w:val="16"/>
                  <w:szCs w:val="16"/>
                  <w:u w:val="single"/>
                </w:rPr>
                <w:t>Metodické usmernenie č. 5651/2019/oSAEG-1 z 20.09.2019 na odpočet plnenia NKIVS orgánmi riadenia</w:t>
              </w:r>
            </w:hyperlink>
          </w:p>
        </w:tc>
      </w:tr>
      <w:tr w:rsidR="0090714F" w:rsidRPr="0090714F" w14:paraId="024AE6C8" w14:textId="77777777" w:rsidTr="0090714F">
        <w:trPr>
          <w:trHeight w:val="88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FB8615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55</w:t>
            </w:r>
          </w:p>
        </w:tc>
        <w:tc>
          <w:tcPr>
            <w:tcW w:w="9154" w:type="dxa"/>
            <w:tcBorders>
              <w:top w:val="nil"/>
              <w:left w:val="nil"/>
              <w:bottom w:val="single" w:sz="4" w:space="0" w:color="auto"/>
              <w:right w:val="single" w:sz="4" w:space="0" w:color="auto"/>
            </w:tcBorders>
            <w:shd w:val="clear" w:color="auto" w:fill="auto"/>
            <w:vAlign w:val="center"/>
            <w:hideMark/>
          </w:tcPr>
          <w:p w14:paraId="3F7B8FD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Pravidlá publikovania elektronických služieb do multikanálového prostredia verejnej správy </w:t>
            </w:r>
            <w:r w:rsidRPr="0090714F">
              <w:rPr>
                <w:rFonts w:ascii="Tahoma" w:eastAsia="Times New Roman" w:hAnsi="Tahoma" w:cs="Tahoma"/>
                <w:sz w:val="16"/>
                <w:szCs w:val="16"/>
              </w:rPr>
              <w:br/>
              <w:t>(Číslo: 3204/2018/oAeG-1)</w:t>
            </w:r>
          </w:p>
        </w:tc>
      </w:tr>
      <w:tr w:rsidR="0090714F" w:rsidRPr="0090714F" w14:paraId="756ABE7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E8443CD"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56</w:t>
            </w:r>
          </w:p>
        </w:tc>
        <w:tc>
          <w:tcPr>
            <w:tcW w:w="9154" w:type="dxa"/>
            <w:tcBorders>
              <w:top w:val="nil"/>
              <w:left w:val="nil"/>
              <w:bottom w:val="single" w:sz="4" w:space="0" w:color="auto"/>
              <w:right w:val="single" w:sz="4" w:space="0" w:color="auto"/>
            </w:tcBorders>
            <w:shd w:val="clear" w:color="000000" w:fill="E7E6E6"/>
            <w:vAlign w:val="center"/>
            <w:hideMark/>
          </w:tcPr>
          <w:p w14:paraId="0329CB5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KVALITU ÚDAJOV</w:t>
            </w:r>
          </w:p>
        </w:tc>
      </w:tr>
      <w:tr w:rsidR="0090714F" w:rsidRPr="0090714F" w14:paraId="0113FBD5"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B19D0B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57</w:t>
            </w:r>
          </w:p>
        </w:tc>
        <w:tc>
          <w:tcPr>
            <w:tcW w:w="9154" w:type="dxa"/>
            <w:tcBorders>
              <w:top w:val="nil"/>
              <w:left w:val="nil"/>
              <w:bottom w:val="single" w:sz="4" w:space="0" w:color="auto"/>
              <w:right w:val="single" w:sz="4" w:space="0" w:color="auto"/>
            </w:tcBorders>
            <w:shd w:val="clear" w:color="auto" w:fill="auto"/>
            <w:vAlign w:val="center"/>
            <w:hideMark/>
          </w:tcPr>
          <w:p w14:paraId="48690C91"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Metodické umernenie o postupe zaraďovania referenčných údajov do zoznamu referenčných údajov vo väzbe na referenčné registre  (č. 3639/2019/oDK-1)</w:t>
            </w:r>
          </w:p>
        </w:tc>
      </w:tr>
      <w:tr w:rsidR="0090714F" w:rsidRPr="0090714F" w14:paraId="4E476856"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6B0D61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58</w:t>
            </w:r>
          </w:p>
        </w:tc>
        <w:tc>
          <w:tcPr>
            <w:tcW w:w="9154" w:type="dxa"/>
            <w:tcBorders>
              <w:top w:val="nil"/>
              <w:left w:val="nil"/>
              <w:bottom w:val="single" w:sz="4" w:space="0" w:color="auto"/>
              <w:right w:val="single" w:sz="4" w:space="0" w:color="auto"/>
            </w:tcBorders>
            <w:shd w:val="clear" w:color="auto" w:fill="auto"/>
            <w:vAlign w:val="center"/>
            <w:hideMark/>
          </w:tcPr>
          <w:p w14:paraId="79124E01" w14:textId="77777777" w:rsidR="0090714F" w:rsidRPr="0090714F" w:rsidRDefault="00EE56C5" w:rsidP="0090714F">
            <w:pPr>
              <w:rPr>
                <w:rFonts w:ascii="Tahoma" w:eastAsia="Times New Roman" w:hAnsi="Tahoma" w:cs="Tahoma"/>
                <w:sz w:val="16"/>
                <w:szCs w:val="16"/>
              </w:rPr>
            </w:pPr>
            <w:hyperlink r:id="rId13" w:history="1">
              <w:r w:rsidR="0090714F" w:rsidRPr="0090714F">
                <w:rPr>
                  <w:rFonts w:ascii="Tahoma" w:eastAsia="Times New Roman" w:hAnsi="Tahoma" w:cs="Tahoma"/>
                  <w:sz w:val="16"/>
                  <w:szCs w:val="16"/>
                  <w:u w:val="single"/>
                </w:rPr>
                <w:t>Zákon o e-Governmente (§52) - povinnosť referencovania sa a využívať referenčné údaje.</w:t>
              </w:r>
            </w:hyperlink>
          </w:p>
        </w:tc>
      </w:tr>
      <w:tr w:rsidR="0090714F" w:rsidRPr="0090714F" w14:paraId="2230C594"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7A7B5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59</w:t>
            </w:r>
          </w:p>
        </w:tc>
        <w:tc>
          <w:tcPr>
            <w:tcW w:w="9154" w:type="dxa"/>
            <w:tcBorders>
              <w:top w:val="nil"/>
              <w:left w:val="nil"/>
              <w:bottom w:val="single" w:sz="4" w:space="0" w:color="auto"/>
              <w:right w:val="single" w:sz="4" w:space="0" w:color="auto"/>
            </w:tcBorders>
            <w:shd w:val="clear" w:color="auto" w:fill="auto"/>
            <w:vAlign w:val="center"/>
            <w:hideMark/>
          </w:tcPr>
          <w:p w14:paraId="09DA991E"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e-Governmente (§10) - povinnosť využívať „Modul procesnej integrácie a integrácie údajov (jeho časti IS CSRÚ)“ a realizovať integráciu údajov, synchronizáciu údajov pri referencovaní a pri výmene údajov s referenčnými registrami a základnými číselníkmi.</w:t>
            </w:r>
          </w:p>
        </w:tc>
      </w:tr>
      <w:tr w:rsidR="0090714F" w:rsidRPr="0090714F" w14:paraId="21DC9B9C"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41882A7"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60</w:t>
            </w:r>
          </w:p>
        </w:tc>
        <w:tc>
          <w:tcPr>
            <w:tcW w:w="9154" w:type="dxa"/>
            <w:tcBorders>
              <w:top w:val="nil"/>
              <w:left w:val="nil"/>
              <w:bottom w:val="single" w:sz="4" w:space="0" w:color="auto"/>
              <w:right w:val="single" w:sz="4" w:space="0" w:color="auto"/>
            </w:tcBorders>
            <w:shd w:val="clear" w:color="000000" w:fill="FFFFFF"/>
            <w:vAlign w:val="center"/>
            <w:hideMark/>
          </w:tcPr>
          <w:p w14:paraId="7B5909D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Postup pripojenia OVM v roli konzumenta údajov do IS CSRÚ</w:t>
            </w:r>
          </w:p>
        </w:tc>
      </w:tr>
      <w:tr w:rsidR="0090714F" w:rsidRPr="0090714F" w14:paraId="2F827CEA"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74A833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61</w:t>
            </w:r>
          </w:p>
        </w:tc>
        <w:tc>
          <w:tcPr>
            <w:tcW w:w="9154" w:type="dxa"/>
            <w:tcBorders>
              <w:top w:val="nil"/>
              <w:left w:val="nil"/>
              <w:bottom w:val="single" w:sz="4" w:space="0" w:color="auto"/>
              <w:right w:val="single" w:sz="4" w:space="0" w:color="auto"/>
            </w:tcBorders>
            <w:shd w:val="clear" w:color="auto" w:fill="auto"/>
            <w:vAlign w:val="center"/>
            <w:hideMark/>
          </w:tcPr>
          <w:p w14:paraId="7098C31F"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č. 1/ 2019 k zálohovaniu údajov v databázach domén, registrátorov a kontaktov súvisiacich so správou domén najvyššej úrovne</w:t>
            </w:r>
          </w:p>
        </w:tc>
      </w:tr>
      <w:tr w:rsidR="0090714F" w:rsidRPr="0090714F" w14:paraId="611BED0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BFEF23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62</w:t>
            </w:r>
          </w:p>
        </w:tc>
        <w:tc>
          <w:tcPr>
            <w:tcW w:w="9154" w:type="dxa"/>
            <w:tcBorders>
              <w:top w:val="nil"/>
              <w:left w:val="nil"/>
              <w:bottom w:val="single" w:sz="4" w:space="0" w:color="auto"/>
              <w:right w:val="single" w:sz="4" w:space="0" w:color="auto"/>
            </w:tcBorders>
            <w:shd w:val="clear" w:color="000000" w:fill="E7E6E6"/>
            <w:vAlign w:val="center"/>
            <w:hideMark/>
          </w:tcPr>
          <w:p w14:paraId="3E9E7C86"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UX</w:t>
            </w:r>
          </w:p>
        </w:tc>
      </w:tr>
      <w:tr w:rsidR="0090714F" w:rsidRPr="0090714F" w14:paraId="7D67A3B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761294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63</w:t>
            </w:r>
          </w:p>
        </w:tc>
        <w:tc>
          <w:tcPr>
            <w:tcW w:w="9154" w:type="dxa"/>
            <w:tcBorders>
              <w:top w:val="nil"/>
              <w:left w:val="nil"/>
              <w:bottom w:val="single" w:sz="4" w:space="0" w:color="auto"/>
              <w:right w:val="single" w:sz="4" w:space="0" w:color="auto"/>
            </w:tcBorders>
            <w:shd w:val="clear" w:color="000000" w:fill="FFFFFF"/>
            <w:vAlign w:val="center"/>
            <w:hideMark/>
          </w:tcPr>
          <w:p w14:paraId="3578FBFB"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Metodika Jednotný dizajn manuál elektronických služieb verejnej správy</w:t>
            </w:r>
          </w:p>
        </w:tc>
      </w:tr>
      <w:tr w:rsidR="0090714F" w:rsidRPr="0090714F" w14:paraId="7B9F534D"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BFFE9DD"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64</w:t>
            </w:r>
          </w:p>
        </w:tc>
        <w:tc>
          <w:tcPr>
            <w:tcW w:w="9154" w:type="dxa"/>
            <w:tcBorders>
              <w:top w:val="nil"/>
              <w:left w:val="nil"/>
              <w:bottom w:val="single" w:sz="4" w:space="0" w:color="auto"/>
              <w:right w:val="single" w:sz="4" w:space="0" w:color="auto"/>
            </w:tcBorders>
            <w:shd w:val="clear" w:color="000000" w:fill="FFFFFF"/>
            <w:vAlign w:val="center"/>
            <w:hideMark/>
          </w:tcPr>
          <w:p w14:paraId="73BB830C"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Metodické usmernenie UVSR č. 002089/2018/oLŠISVS-7 zo dňa 11.05.2018</w:t>
            </w:r>
          </w:p>
        </w:tc>
      </w:tr>
      <w:tr w:rsidR="0090714F" w:rsidRPr="0090714F" w14:paraId="26A2651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A4B993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65</w:t>
            </w:r>
          </w:p>
        </w:tc>
        <w:tc>
          <w:tcPr>
            <w:tcW w:w="9154" w:type="dxa"/>
            <w:tcBorders>
              <w:top w:val="nil"/>
              <w:left w:val="nil"/>
              <w:bottom w:val="single" w:sz="4" w:space="0" w:color="auto"/>
              <w:right w:val="single" w:sz="4" w:space="0" w:color="auto"/>
            </w:tcBorders>
            <w:shd w:val="clear" w:color="000000" w:fill="FFFFFF"/>
            <w:vAlign w:val="center"/>
            <w:hideMark/>
          </w:tcPr>
          <w:p w14:paraId="3141067B"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Metodické usmernenie pre tvorbu používateľsky kvalitných elektronických služieb verejnej správy </w:t>
            </w:r>
            <w:r w:rsidRPr="0090714F">
              <w:rPr>
                <w:rFonts w:ascii="Tahoma" w:eastAsia="Times New Roman" w:hAnsi="Tahoma" w:cs="Tahoma"/>
                <w:sz w:val="16"/>
                <w:szCs w:val="16"/>
              </w:rPr>
              <w:br/>
              <w:t>(Číslo spisu v DKS: 004307/2019/oBI)</w:t>
            </w:r>
          </w:p>
        </w:tc>
      </w:tr>
      <w:tr w:rsidR="0090714F" w:rsidRPr="0090714F" w14:paraId="7BEF3CF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F0C027C"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66</w:t>
            </w:r>
          </w:p>
        </w:tc>
        <w:tc>
          <w:tcPr>
            <w:tcW w:w="9154" w:type="dxa"/>
            <w:tcBorders>
              <w:top w:val="nil"/>
              <w:left w:val="nil"/>
              <w:bottom w:val="single" w:sz="4" w:space="0" w:color="auto"/>
              <w:right w:val="single" w:sz="4" w:space="0" w:color="auto"/>
            </w:tcBorders>
            <w:shd w:val="clear" w:color="000000" w:fill="E7E6E6"/>
            <w:vAlign w:val="center"/>
            <w:hideMark/>
          </w:tcPr>
          <w:p w14:paraId="4AC8298F"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RIADENIA KVALITY</w:t>
            </w:r>
          </w:p>
        </w:tc>
      </w:tr>
      <w:tr w:rsidR="0090714F" w:rsidRPr="0090714F" w14:paraId="47BE5716"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02F71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67</w:t>
            </w:r>
          </w:p>
        </w:tc>
        <w:tc>
          <w:tcPr>
            <w:tcW w:w="9154" w:type="dxa"/>
            <w:tcBorders>
              <w:top w:val="nil"/>
              <w:left w:val="nil"/>
              <w:bottom w:val="single" w:sz="4" w:space="0" w:color="auto"/>
              <w:right w:val="single" w:sz="4" w:space="0" w:color="auto"/>
            </w:tcBorders>
            <w:shd w:val="clear" w:color="auto" w:fill="auto"/>
            <w:vAlign w:val="center"/>
            <w:hideMark/>
          </w:tcPr>
          <w:p w14:paraId="20CF3203"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Metodika riadenia QAMPR </w:t>
            </w:r>
          </w:p>
        </w:tc>
      </w:tr>
      <w:tr w:rsidR="0090714F" w:rsidRPr="0090714F" w14:paraId="3E485813"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C1FB11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68</w:t>
            </w:r>
          </w:p>
        </w:tc>
        <w:tc>
          <w:tcPr>
            <w:tcW w:w="9154" w:type="dxa"/>
            <w:tcBorders>
              <w:top w:val="nil"/>
              <w:left w:val="nil"/>
              <w:bottom w:val="single" w:sz="4" w:space="0" w:color="auto"/>
              <w:right w:val="single" w:sz="4" w:space="0" w:color="auto"/>
            </w:tcBorders>
            <w:shd w:val="clear" w:color="auto" w:fill="auto"/>
            <w:vAlign w:val="center"/>
            <w:hideMark/>
          </w:tcPr>
          <w:p w14:paraId="16D9D836"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Riadenie kvality podľa Smernice STN EN ISO 9001: 2016</w:t>
            </w:r>
          </w:p>
        </w:tc>
      </w:tr>
      <w:tr w:rsidR="0090714F" w:rsidRPr="0090714F" w14:paraId="0A4103EC"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8679D2D"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69</w:t>
            </w:r>
          </w:p>
        </w:tc>
        <w:tc>
          <w:tcPr>
            <w:tcW w:w="9154" w:type="dxa"/>
            <w:tcBorders>
              <w:top w:val="nil"/>
              <w:left w:val="nil"/>
              <w:bottom w:val="single" w:sz="4" w:space="0" w:color="auto"/>
              <w:right w:val="single" w:sz="4" w:space="0" w:color="auto"/>
            </w:tcBorders>
            <w:shd w:val="clear" w:color="000000" w:fill="E7E6E6"/>
            <w:vAlign w:val="center"/>
            <w:hideMark/>
          </w:tcPr>
          <w:p w14:paraId="3A05C41B"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LICENCIE</w:t>
            </w:r>
          </w:p>
        </w:tc>
      </w:tr>
      <w:tr w:rsidR="0090714F" w:rsidRPr="0090714F" w14:paraId="14DB911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B402C7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70</w:t>
            </w:r>
          </w:p>
        </w:tc>
        <w:tc>
          <w:tcPr>
            <w:tcW w:w="9154" w:type="dxa"/>
            <w:tcBorders>
              <w:top w:val="nil"/>
              <w:left w:val="nil"/>
              <w:bottom w:val="single" w:sz="4" w:space="0" w:color="auto"/>
              <w:right w:val="single" w:sz="4" w:space="0" w:color="auto"/>
            </w:tcBorders>
            <w:shd w:val="clear" w:color="auto" w:fill="auto"/>
            <w:vAlign w:val="center"/>
            <w:hideMark/>
          </w:tcPr>
          <w:p w14:paraId="67F749EA"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Uznesenia vlády č. 286/2019 o povinnosti prednostne pristupovať k platným a účinným centrálnym IKT zmluvám</w:t>
            </w:r>
          </w:p>
        </w:tc>
      </w:tr>
      <w:tr w:rsidR="0090714F" w:rsidRPr="0090714F" w14:paraId="420E0CDE"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65AF01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lastRenderedPageBreak/>
              <w:t>71</w:t>
            </w:r>
          </w:p>
        </w:tc>
        <w:tc>
          <w:tcPr>
            <w:tcW w:w="9154" w:type="dxa"/>
            <w:tcBorders>
              <w:top w:val="nil"/>
              <w:left w:val="nil"/>
              <w:bottom w:val="single" w:sz="4" w:space="0" w:color="auto"/>
              <w:right w:val="single" w:sz="4" w:space="0" w:color="auto"/>
            </w:tcBorders>
            <w:shd w:val="clear" w:color="auto" w:fill="auto"/>
            <w:vAlign w:val="center"/>
            <w:hideMark/>
          </w:tcPr>
          <w:p w14:paraId="29B93AB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Metodický pokyn k zabezpečeniu centrálneho nákupu produktov a služieb spoločnosti ORACLE v rámci Centrálnej rámcovej dohody na poskytovanie licencií a produktov ORACLE a služieb s nimi súvisiacich Júl 2019 </w:t>
            </w:r>
          </w:p>
        </w:tc>
      </w:tr>
      <w:tr w:rsidR="0090714F" w:rsidRPr="0090714F" w14:paraId="7FDB8903"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01075B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72</w:t>
            </w:r>
          </w:p>
        </w:tc>
        <w:tc>
          <w:tcPr>
            <w:tcW w:w="9154" w:type="dxa"/>
            <w:tcBorders>
              <w:top w:val="nil"/>
              <w:left w:val="nil"/>
              <w:bottom w:val="single" w:sz="4" w:space="0" w:color="auto"/>
              <w:right w:val="single" w:sz="4" w:space="0" w:color="auto"/>
            </w:tcBorders>
            <w:shd w:val="clear" w:color="000000" w:fill="E7E6E6"/>
            <w:vAlign w:val="center"/>
            <w:hideMark/>
          </w:tcPr>
          <w:p w14:paraId="027FE75D"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OBSTARAVANIA</w:t>
            </w:r>
          </w:p>
        </w:tc>
      </w:tr>
      <w:tr w:rsidR="0090714F" w:rsidRPr="0090714F" w14:paraId="5E6BC4E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243B1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73</w:t>
            </w:r>
          </w:p>
        </w:tc>
        <w:tc>
          <w:tcPr>
            <w:tcW w:w="9154" w:type="dxa"/>
            <w:tcBorders>
              <w:top w:val="nil"/>
              <w:left w:val="nil"/>
              <w:bottom w:val="single" w:sz="4" w:space="0" w:color="auto"/>
              <w:right w:val="single" w:sz="4" w:space="0" w:color="auto"/>
            </w:tcBorders>
            <w:shd w:val="clear" w:color="auto" w:fill="auto"/>
            <w:vAlign w:val="center"/>
            <w:hideMark/>
          </w:tcPr>
          <w:p w14:paraId="1CFAD93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343/2015 Z. z. o verejnom obstarávaní</w:t>
            </w:r>
          </w:p>
        </w:tc>
      </w:tr>
      <w:tr w:rsidR="0090714F" w:rsidRPr="0090714F" w14:paraId="2A7FEFA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76CEAE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74</w:t>
            </w:r>
          </w:p>
        </w:tc>
        <w:tc>
          <w:tcPr>
            <w:tcW w:w="9154" w:type="dxa"/>
            <w:tcBorders>
              <w:top w:val="nil"/>
              <w:left w:val="nil"/>
              <w:bottom w:val="single" w:sz="4" w:space="0" w:color="auto"/>
              <w:right w:val="single" w:sz="4" w:space="0" w:color="auto"/>
            </w:tcBorders>
            <w:shd w:val="clear" w:color="auto" w:fill="auto"/>
            <w:vAlign w:val="center"/>
            <w:hideMark/>
          </w:tcPr>
          <w:p w14:paraId="587C1008"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Koncepcia nákupu IT vo verejnej správe</w:t>
            </w:r>
          </w:p>
        </w:tc>
      </w:tr>
      <w:tr w:rsidR="0090714F" w:rsidRPr="0090714F" w14:paraId="33ADB66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918BC7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75</w:t>
            </w:r>
          </w:p>
        </w:tc>
        <w:tc>
          <w:tcPr>
            <w:tcW w:w="9154" w:type="dxa"/>
            <w:tcBorders>
              <w:top w:val="nil"/>
              <w:left w:val="nil"/>
              <w:bottom w:val="single" w:sz="4" w:space="0" w:color="auto"/>
              <w:right w:val="single" w:sz="4" w:space="0" w:color="auto"/>
            </w:tcBorders>
            <w:shd w:val="clear" w:color="000000" w:fill="E7E6E6"/>
            <w:vAlign w:val="center"/>
            <w:hideMark/>
          </w:tcPr>
          <w:p w14:paraId="15031E4A"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OSTANÉ ŠTANDARDY</w:t>
            </w:r>
          </w:p>
        </w:tc>
      </w:tr>
      <w:tr w:rsidR="0090714F" w:rsidRPr="0090714F" w14:paraId="4152EDD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A3C609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76</w:t>
            </w:r>
          </w:p>
        </w:tc>
        <w:tc>
          <w:tcPr>
            <w:tcW w:w="9154" w:type="dxa"/>
            <w:tcBorders>
              <w:top w:val="nil"/>
              <w:left w:val="nil"/>
              <w:bottom w:val="single" w:sz="4" w:space="0" w:color="auto"/>
              <w:right w:val="single" w:sz="4" w:space="0" w:color="auto"/>
            </w:tcBorders>
            <w:shd w:val="clear" w:color="auto" w:fill="auto"/>
            <w:vAlign w:val="center"/>
            <w:hideMark/>
          </w:tcPr>
          <w:p w14:paraId="69537240"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slobodnom prístupe k informáciám č. 211/2000 Z. z. </w:t>
            </w:r>
          </w:p>
        </w:tc>
      </w:tr>
      <w:tr w:rsidR="0090714F" w:rsidRPr="0090714F" w14:paraId="3870CDB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57A72B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77</w:t>
            </w:r>
          </w:p>
        </w:tc>
        <w:tc>
          <w:tcPr>
            <w:tcW w:w="9154" w:type="dxa"/>
            <w:tcBorders>
              <w:top w:val="nil"/>
              <w:left w:val="nil"/>
              <w:bottom w:val="single" w:sz="4" w:space="0" w:color="auto"/>
              <w:right w:val="single" w:sz="4" w:space="0" w:color="auto"/>
            </w:tcBorders>
            <w:shd w:val="clear" w:color="auto" w:fill="auto"/>
            <w:vAlign w:val="center"/>
            <w:hideMark/>
          </w:tcPr>
          <w:p w14:paraId="658EF59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registri partnerov verejného sektora č. 315/2016 Z. z.</w:t>
            </w:r>
          </w:p>
        </w:tc>
      </w:tr>
      <w:tr w:rsidR="0090714F" w:rsidRPr="0090714F" w14:paraId="3823C41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A91BFB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78</w:t>
            </w:r>
          </w:p>
        </w:tc>
        <w:tc>
          <w:tcPr>
            <w:tcW w:w="9154" w:type="dxa"/>
            <w:tcBorders>
              <w:top w:val="nil"/>
              <w:left w:val="nil"/>
              <w:bottom w:val="single" w:sz="4" w:space="0" w:color="auto"/>
              <w:right w:val="single" w:sz="4" w:space="0" w:color="auto"/>
            </w:tcBorders>
            <w:shd w:val="clear" w:color="000000" w:fill="E7E6E6"/>
            <w:vAlign w:val="center"/>
            <w:hideMark/>
          </w:tcPr>
          <w:p w14:paraId="247503E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ĎALŠIE POŽIADAVKY na ZHOTOVILTELA:</w:t>
            </w:r>
          </w:p>
        </w:tc>
      </w:tr>
      <w:tr w:rsidR="0090714F" w:rsidRPr="0090714F" w14:paraId="248BA5C3"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F271E1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79</w:t>
            </w:r>
          </w:p>
        </w:tc>
        <w:tc>
          <w:tcPr>
            <w:tcW w:w="9154" w:type="dxa"/>
            <w:tcBorders>
              <w:top w:val="nil"/>
              <w:left w:val="nil"/>
              <w:bottom w:val="single" w:sz="4" w:space="0" w:color="auto"/>
              <w:right w:val="single" w:sz="4" w:space="0" w:color="auto"/>
            </w:tcBorders>
            <w:shd w:val="clear" w:color="auto" w:fill="auto"/>
            <w:noWrap/>
            <w:vAlign w:val="center"/>
            <w:hideMark/>
          </w:tcPr>
          <w:p w14:paraId="2AB95F59"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_umožniť Objednávateľovi vykonať audit bezpečnosti vyvíjaného Diela, vrátane informačných systémov a vývojového prostredia Zhotoviteľa na overenie miery dodržiavania bezpečnostných požiadaviek relevantných právnych predpisov a zmluvných požiadaviek,</w:t>
            </w:r>
          </w:p>
        </w:tc>
      </w:tr>
      <w:tr w:rsidR="0090714F" w:rsidRPr="0090714F" w14:paraId="1FCA072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C62E7C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80</w:t>
            </w:r>
          </w:p>
        </w:tc>
        <w:tc>
          <w:tcPr>
            <w:tcW w:w="9154" w:type="dxa"/>
            <w:tcBorders>
              <w:top w:val="nil"/>
              <w:left w:val="nil"/>
              <w:bottom w:val="single" w:sz="4" w:space="0" w:color="auto"/>
              <w:right w:val="single" w:sz="4" w:space="0" w:color="auto"/>
            </w:tcBorders>
            <w:shd w:val="clear" w:color="auto" w:fill="auto"/>
            <w:noWrap/>
            <w:vAlign w:val="center"/>
            <w:hideMark/>
          </w:tcPr>
          <w:p w14:paraId="1963ABFF"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_prijať opatrenia na zabezpečenie nápravy zistení z auditu bezpečnosti informačných systémov,</w:t>
            </w:r>
          </w:p>
        </w:tc>
      </w:tr>
      <w:tr w:rsidR="0090714F" w:rsidRPr="0090714F" w14:paraId="5564EBE5"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81B29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81</w:t>
            </w:r>
          </w:p>
        </w:tc>
        <w:tc>
          <w:tcPr>
            <w:tcW w:w="9154" w:type="dxa"/>
            <w:tcBorders>
              <w:top w:val="nil"/>
              <w:left w:val="nil"/>
              <w:bottom w:val="single" w:sz="4" w:space="0" w:color="auto"/>
              <w:right w:val="single" w:sz="4" w:space="0" w:color="auto"/>
            </w:tcBorders>
            <w:shd w:val="clear" w:color="auto" w:fill="auto"/>
            <w:noWrap/>
            <w:vAlign w:val="center"/>
            <w:hideMark/>
          </w:tcPr>
          <w:p w14:paraId="1EAC5C7D"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_poskytnúť Objednávateľovi a jemu nadriadeným orgánom plnú súčinnosť pri riešení bezpečnostného incidentu a vyšetrovaní bezpečnostnej udalosti, ktoré súvisia s plnením tejto Zmluvy o dielo alebo jej predmetom,</w:t>
            </w:r>
          </w:p>
        </w:tc>
      </w:tr>
      <w:tr w:rsidR="0090714F" w:rsidRPr="0090714F" w14:paraId="45EAF81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BBA8AC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82</w:t>
            </w:r>
          </w:p>
        </w:tc>
        <w:tc>
          <w:tcPr>
            <w:tcW w:w="9154" w:type="dxa"/>
            <w:tcBorders>
              <w:top w:val="nil"/>
              <w:left w:val="nil"/>
              <w:bottom w:val="single" w:sz="4" w:space="0" w:color="auto"/>
              <w:right w:val="single" w:sz="4" w:space="0" w:color="auto"/>
            </w:tcBorders>
            <w:shd w:val="clear" w:color="auto" w:fill="auto"/>
            <w:noWrap/>
            <w:vAlign w:val="center"/>
            <w:hideMark/>
          </w:tcPr>
          <w:p w14:paraId="5E6AE549"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_poskytnúť Objednávateľovi kompletnú dokumentáciu Informačného systému vrátane administrátorských prístupov,</w:t>
            </w:r>
          </w:p>
        </w:tc>
      </w:tr>
      <w:tr w:rsidR="0090714F" w:rsidRPr="0090714F" w14:paraId="33DA3B7A"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23B4FC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83</w:t>
            </w:r>
          </w:p>
        </w:tc>
        <w:tc>
          <w:tcPr>
            <w:tcW w:w="9154" w:type="dxa"/>
            <w:tcBorders>
              <w:top w:val="nil"/>
              <w:left w:val="nil"/>
              <w:bottom w:val="single" w:sz="4" w:space="0" w:color="auto"/>
              <w:right w:val="single" w:sz="4" w:space="0" w:color="auto"/>
            </w:tcBorders>
            <w:shd w:val="clear" w:color="auto" w:fill="auto"/>
            <w:noWrap/>
            <w:vAlign w:val="center"/>
            <w:hideMark/>
          </w:tcPr>
          <w:p w14:paraId="1870A0EC" w14:textId="6DC6205C"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_upozorniť na nev</w:t>
            </w:r>
            <w:r w:rsidR="00CB4553">
              <w:rPr>
                <w:rFonts w:ascii="Tahoma" w:eastAsia="Times New Roman" w:hAnsi="Tahoma" w:cs="Tahoma"/>
                <w:sz w:val="16"/>
                <w:szCs w:val="16"/>
              </w:rPr>
              <w:t>yhnu</w:t>
            </w:r>
            <w:r w:rsidRPr="0090714F">
              <w:rPr>
                <w:rFonts w:ascii="Tahoma" w:eastAsia="Times New Roman" w:hAnsi="Tahoma" w:cs="Tahoma"/>
                <w:sz w:val="16"/>
                <w:szCs w:val="16"/>
              </w:rPr>
              <w:t>tnosť aktualizovať eGovernment komponenty v centrálnom metainformačnom systéme verejnej správy v súlade s </w:t>
            </w:r>
            <w:r w:rsidRPr="0090714F">
              <w:rPr>
                <w:rFonts w:ascii="Tahoma" w:eastAsia="Times New Roman" w:hAnsi="Tahoma" w:cs="Tahoma"/>
                <w:b/>
                <w:bCs/>
                <w:sz w:val="16"/>
                <w:szCs w:val="16"/>
              </w:rPr>
              <w:t>Metodickým pokynom čísl</w:t>
            </w:r>
            <w:r w:rsidRPr="0090714F">
              <w:rPr>
                <w:rFonts w:ascii="Tahoma" w:eastAsia="Times New Roman" w:hAnsi="Tahoma" w:cs="Tahoma"/>
                <w:sz w:val="16"/>
                <w:szCs w:val="16"/>
              </w:rPr>
              <w:t xml:space="preserve">o </w:t>
            </w:r>
            <w:r w:rsidRPr="0090714F">
              <w:rPr>
                <w:rFonts w:ascii="Tahoma" w:eastAsia="Times New Roman" w:hAnsi="Tahoma" w:cs="Tahoma"/>
                <w:b/>
                <w:bCs/>
                <w:sz w:val="16"/>
                <w:szCs w:val="16"/>
              </w:rPr>
              <w:t>ÚPVII/000514/2017-313 z 10.01.2017</w:t>
            </w:r>
            <w:r w:rsidRPr="0090714F">
              <w:rPr>
                <w:rFonts w:ascii="Tahoma" w:eastAsia="Times New Roman" w:hAnsi="Tahoma" w:cs="Tahoma"/>
                <w:sz w:val="16"/>
                <w:szCs w:val="16"/>
              </w:rPr>
              <w:t xml:space="preserve"> na aktualizáciu obsahu centrálneho metainformačného systému verejnej správy povinnými osobami v znení neskorších predpisov</w:t>
            </w:r>
          </w:p>
        </w:tc>
      </w:tr>
      <w:tr w:rsidR="0090714F" w:rsidRPr="0090714F" w14:paraId="2B3B4D6F"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628849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84</w:t>
            </w:r>
          </w:p>
        </w:tc>
        <w:tc>
          <w:tcPr>
            <w:tcW w:w="9154" w:type="dxa"/>
            <w:tcBorders>
              <w:top w:val="nil"/>
              <w:left w:val="nil"/>
              <w:bottom w:val="single" w:sz="4" w:space="0" w:color="auto"/>
              <w:right w:val="single" w:sz="4" w:space="0" w:color="auto"/>
            </w:tcBorders>
            <w:shd w:val="clear" w:color="auto" w:fill="auto"/>
            <w:noWrap/>
            <w:vAlign w:val="center"/>
            <w:hideMark/>
          </w:tcPr>
          <w:p w14:paraId="6B72B94A"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_zabezpečiť, aby zhotovené Dielo </w:t>
            </w:r>
            <w:r w:rsidRPr="0090714F">
              <w:rPr>
                <w:rFonts w:ascii="Tahoma" w:eastAsia="Times New Roman" w:hAnsi="Tahoma" w:cs="Tahoma"/>
                <w:b/>
                <w:bCs/>
                <w:sz w:val="16"/>
                <w:szCs w:val="16"/>
              </w:rPr>
              <w:t>poskytovalo automatizovaný monitoring SLA parametrov dodaných koncových a aplikačných služieb</w:t>
            </w:r>
            <w:r w:rsidRPr="0090714F">
              <w:rPr>
                <w:rFonts w:ascii="Tahoma" w:eastAsia="Times New Roman" w:hAnsi="Tahoma" w:cs="Tahoma"/>
                <w:sz w:val="16"/>
                <w:szCs w:val="16"/>
              </w:rPr>
              <w:t>,</w:t>
            </w:r>
          </w:p>
        </w:tc>
      </w:tr>
      <w:tr w:rsidR="0090714F" w:rsidRPr="0090714F" w14:paraId="698CF59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D16776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85</w:t>
            </w:r>
          </w:p>
        </w:tc>
        <w:tc>
          <w:tcPr>
            <w:tcW w:w="9154" w:type="dxa"/>
            <w:tcBorders>
              <w:top w:val="nil"/>
              <w:left w:val="nil"/>
              <w:bottom w:val="single" w:sz="4" w:space="0" w:color="auto"/>
              <w:right w:val="single" w:sz="4" w:space="0" w:color="auto"/>
            </w:tcBorders>
            <w:shd w:val="clear" w:color="auto" w:fill="auto"/>
            <w:noWrap/>
            <w:vAlign w:val="center"/>
            <w:hideMark/>
          </w:tcPr>
          <w:p w14:paraId="01EFDA0E"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_zabezpečiť, aby zhotovené dielo </w:t>
            </w:r>
            <w:r w:rsidRPr="0090714F">
              <w:rPr>
                <w:rFonts w:ascii="Tahoma" w:eastAsia="Times New Roman" w:hAnsi="Tahoma" w:cs="Tahoma"/>
                <w:b/>
                <w:bCs/>
                <w:sz w:val="16"/>
                <w:szCs w:val="16"/>
              </w:rPr>
              <w:t>poskytovalo možnosť testovania každej služby na nefunkčnosť   a možnosť odosielania (automatizovaných) hlásení o nefunkčnosti služby</w:t>
            </w:r>
            <w:r w:rsidRPr="0090714F">
              <w:rPr>
                <w:rFonts w:ascii="Tahoma" w:eastAsia="Times New Roman" w:hAnsi="Tahoma" w:cs="Tahoma"/>
                <w:sz w:val="16"/>
                <w:szCs w:val="16"/>
              </w:rPr>
              <w:t>.</w:t>
            </w:r>
          </w:p>
        </w:tc>
      </w:tr>
      <w:tr w:rsidR="0090714F" w:rsidRPr="0090714F" w14:paraId="152B946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FB5BB8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86</w:t>
            </w:r>
          </w:p>
        </w:tc>
        <w:tc>
          <w:tcPr>
            <w:tcW w:w="9154" w:type="dxa"/>
            <w:tcBorders>
              <w:top w:val="nil"/>
              <w:left w:val="nil"/>
              <w:bottom w:val="single" w:sz="4" w:space="0" w:color="auto"/>
              <w:right w:val="single" w:sz="4" w:space="0" w:color="auto"/>
            </w:tcBorders>
            <w:shd w:val="clear" w:color="auto" w:fill="auto"/>
            <w:noWrap/>
            <w:vAlign w:val="center"/>
            <w:hideMark/>
          </w:tcPr>
          <w:p w14:paraId="59E7300F" w14:textId="3CDBFE80"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_dodať dielo v minimálnom rozsahu schválenej </w:t>
            </w:r>
            <w:r w:rsidR="00CB4553">
              <w:rPr>
                <w:rFonts w:ascii="Tahoma" w:eastAsia="Times New Roman" w:hAnsi="Tahoma" w:cs="Tahoma"/>
                <w:b/>
                <w:bCs/>
                <w:sz w:val="16"/>
                <w:szCs w:val="16"/>
              </w:rPr>
              <w:t>Špecifikácie detailných fun</w:t>
            </w:r>
            <w:r w:rsidRPr="0090714F">
              <w:rPr>
                <w:rFonts w:ascii="Tahoma" w:eastAsia="Times New Roman" w:hAnsi="Tahoma" w:cs="Tahoma"/>
                <w:b/>
                <w:bCs/>
                <w:sz w:val="16"/>
                <w:szCs w:val="16"/>
              </w:rPr>
              <w:t>k</w:t>
            </w:r>
            <w:r w:rsidR="00CB4553">
              <w:rPr>
                <w:rFonts w:ascii="Tahoma" w:eastAsia="Times New Roman" w:hAnsi="Tahoma" w:cs="Tahoma"/>
                <w:b/>
                <w:bCs/>
                <w:sz w:val="16"/>
                <w:szCs w:val="16"/>
              </w:rPr>
              <w:t>č</w:t>
            </w:r>
            <w:r w:rsidRPr="0090714F">
              <w:rPr>
                <w:rFonts w:ascii="Tahoma" w:eastAsia="Times New Roman" w:hAnsi="Tahoma" w:cs="Tahoma"/>
                <w:b/>
                <w:bCs/>
                <w:sz w:val="16"/>
                <w:szCs w:val="16"/>
              </w:rPr>
              <w:t xml:space="preserve">ných, nefunkčných a </w:t>
            </w:r>
            <w:r w:rsidR="00CB4553" w:rsidRPr="0090714F">
              <w:rPr>
                <w:rFonts w:ascii="Tahoma" w:eastAsia="Times New Roman" w:hAnsi="Tahoma" w:cs="Tahoma"/>
                <w:b/>
                <w:bCs/>
                <w:sz w:val="16"/>
                <w:szCs w:val="16"/>
              </w:rPr>
              <w:t>technických</w:t>
            </w:r>
            <w:r w:rsidRPr="0090714F">
              <w:rPr>
                <w:rFonts w:ascii="Tahoma" w:eastAsia="Times New Roman" w:hAnsi="Tahoma" w:cs="Tahoma"/>
                <w:b/>
                <w:bCs/>
                <w:sz w:val="16"/>
                <w:szCs w:val="16"/>
              </w:rPr>
              <w:t xml:space="preserve"> požiadavie</w:t>
            </w:r>
            <w:r w:rsidRPr="0090714F">
              <w:rPr>
                <w:rFonts w:ascii="Tahoma" w:eastAsia="Times New Roman" w:hAnsi="Tahoma" w:cs="Tahoma"/>
                <w:sz w:val="16"/>
                <w:szCs w:val="16"/>
              </w:rPr>
              <w:t>k k „</w:t>
            </w:r>
            <w:r w:rsidRPr="0090714F">
              <w:rPr>
                <w:rFonts w:ascii="Tahoma" w:eastAsia="Times New Roman" w:hAnsi="Tahoma" w:cs="Tahoma"/>
                <w:b/>
                <w:bCs/>
                <w:sz w:val="16"/>
                <w:szCs w:val="16"/>
              </w:rPr>
              <w:t>Projektu XY</w:t>
            </w:r>
            <w:r w:rsidRPr="0090714F">
              <w:rPr>
                <w:rFonts w:ascii="Tahoma" w:eastAsia="Times New Roman" w:hAnsi="Tahoma" w:cs="Tahoma"/>
                <w:sz w:val="16"/>
                <w:szCs w:val="16"/>
              </w:rPr>
              <w:t>“</w:t>
            </w:r>
          </w:p>
        </w:tc>
      </w:tr>
    </w:tbl>
    <w:p w14:paraId="41374689" w14:textId="77777777" w:rsidR="0090714F" w:rsidRPr="0090714F" w:rsidRDefault="0090714F" w:rsidP="00626ED9">
      <w:pPr>
        <w:pStyle w:val="ListBullet"/>
      </w:pPr>
    </w:p>
    <w:p w14:paraId="003714EE" w14:textId="77777777" w:rsidR="0090714F" w:rsidRDefault="0090714F" w:rsidP="00626ED9">
      <w:pPr>
        <w:pStyle w:val="Heading2"/>
        <w:numPr>
          <w:ilvl w:val="2"/>
          <w:numId w:val="10"/>
        </w:numPr>
        <w:rPr>
          <w:rFonts w:ascii="Tahoma" w:hAnsi="Tahoma" w:cs="Tahoma"/>
          <w:sz w:val="24"/>
        </w:rPr>
      </w:pPr>
      <w:bookmarkStart w:id="18" w:name="_Toc41600083"/>
      <w:r>
        <w:rPr>
          <w:rFonts w:ascii="Tahoma" w:hAnsi="Tahoma" w:cs="Tahoma"/>
          <w:sz w:val="24"/>
        </w:rPr>
        <w:t>Organizačné a procesné predpoklady</w:t>
      </w:r>
      <w:bookmarkEnd w:id="18"/>
      <w:r>
        <w:rPr>
          <w:rFonts w:ascii="Tahoma" w:hAnsi="Tahoma" w:cs="Tahoma"/>
          <w:sz w:val="24"/>
        </w:rPr>
        <w:t xml:space="preserve"> </w:t>
      </w:r>
    </w:p>
    <w:p w14:paraId="58FD4ED5" w14:textId="77777777" w:rsidR="001F78D8" w:rsidRDefault="001F78D8" w:rsidP="00626ED9">
      <w:pPr>
        <w:pStyle w:val="ListBullet"/>
      </w:pPr>
    </w:p>
    <w:p w14:paraId="17067D12" w14:textId="08C61DB2" w:rsidR="001F78D8" w:rsidRPr="00626ED9" w:rsidRDefault="001F78D8" w:rsidP="00626ED9">
      <w:pPr>
        <w:pStyle w:val="ListBullet"/>
        <w:rPr>
          <w:rFonts w:ascii="Tahoma" w:hAnsi="Tahoma" w:cs="Tahoma"/>
        </w:rPr>
      </w:pPr>
      <w:r w:rsidRPr="00626ED9">
        <w:rPr>
          <w:rFonts w:ascii="Tahoma" w:hAnsi="Tahoma" w:cs="Tahoma"/>
        </w:rPr>
        <w:t>prispôsobte pre váš projekt</w:t>
      </w:r>
    </w:p>
    <w:p w14:paraId="3ABF177A" w14:textId="1D48D4FE" w:rsidR="0090714F" w:rsidRPr="009F2727" w:rsidRDefault="0090714F" w:rsidP="0090714F">
      <w:pPr>
        <w:pStyle w:val="BodyText"/>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9F2727">
        <w:rPr>
          <w:rFonts w:ascii="Tahoma" w:hAnsi="Tahoma" w:cs="Tahoma"/>
          <w:i/>
          <w:color w:val="808080" w:themeColor="background1" w:themeShade="80"/>
          <w:sz w:val="18"/>
          <w:szCs w:val="18"/>
        </w:rPr>
        <w:t xml:space="preserve">Prípravu, implementáciu projektu, ako aj prevádzku vytvoreného riešenia bude XX realizovať v súlade so štandardnými metodikami a všeobecne uznávanými princípmi pre </w:t>
      </w:r>
      <w:r w:rsidRPr="009F2727">
        <w:rPr>
          <w:rFonts w:ascii="Tahoma" w:hAnsi="Tahoma" w:cs="Tahoma"/>
          <w:b/>
          <w:i/>
          <w:color w:val="808080" w:themeColor="background1" w:themeShade="80"/>
          <w:sz w:val="18"/>
          <w:szCs w:val="18"/>
        </w:rPr>
        <w:t>riadenie projektov</w:t>
      </w:r>
      <w:r w:rsidRPr="009F2727">
        <w:rPr>
          <w:rFonts w:ascii="Tahoma" w:hAnsi="Tahoma" w:cs="Tahoma"/>
          <w:i/>
          <w:color w:val="808080" w:themeColor="background1" w:themeShade="80"/>
          <w:sz w:val="18"/>
          <w:szCs w:val="18"/>
        </w:rPr>
        <w:t xml:space="preserve"> IT (PRINCE2), </w:t>
      </w:r>
      <w:r w:rsidRPr="009F2727">
        <w:rPr>
          <w:rFonts w:ascii="Tahoma" w:hAnsi="Tahoma" w:cs="Tahoma"/>
          <w:b/>
          <w:i/>
          <w:color w:val="808080" w:themeColor="background1" w:themeShade="80"/>
          <w:sz w:val="18"/>
          <w:szCs w:val="18"/>
        </w:rPr>
        <w:t>vývoj softvérového diela</w:t>
      </w:r>
      <w:r w:rsidRPr="009F2727">
        <w:rPr>
          <w:rFonts w:ascii="Tahoma" w:hAnsi="Tahoma" w:cs="Tahoma"/>
          <w:i/>
          <w:color w:val="808080" w:themeColor="background1" w:themeShade="80"/>
          <w:sz w:val="18"/>
          <w:szCs w:val="18"/>
        </w:rPr>
        <w:t xml:space="preserve"> (RUP a lebo ekvivalentu), </w:t>
      </w:r>
      <w:r w:rsidRPr="009F2727">
        <w:rPr>
          <w:rFonts w:ascii="Tahoma" w:hAnsi="Tahoma" w:cs="Tahoma"/>
          <w:b/>
          <w:i/>
          <w:color w:val="808080" w:themeColor="background1" w:themeShade="80"/>
          <w:sz w:val="18"/>
          <w:szCs w:val="18"/>
        </w:rPr>
        <w:t>riadenie prevádzky IT</w:t>
      </w:r>
      <w:r w:rsidRPr="009F2727">
        <w:rPr>
          <w:rFonts w:ascii="Tahoma" w:hAnsi="Tahoma" w:cs="Tahoma"/>
          <w:i/>
          <w:color w:val="808080" w:themeColor="background1" w:themeShade="80"/>
          <w:sz w:val="18"/>
          <w:szCs w:val="18"/>
        </w:rPr>
        <w:t xml:space="preserve"> (napr. ITIL a pod.). XX v spolupráci s dodávateľom diela dodrží </w:t>
      </w:r>
      <w:r w:rsidRPr="009F2727">
        <w:rPr>
          <w:rFonts w:ascii="Tahoma" w:hAnsi="Tahoma" w:cs="Tahoma"/>
          <w:b/>
          <w:i/>
          <w:color w:val="808080" w:themeColor="background1" w:themeShade="80"/>
          <w:sz w:val="18"/>
          <w:szCs w:val="18"/>
        </w:rPr>
        <w:t>podmienky riadenia informačnej bezpečnosti</w:t>
      </w:r>
      <w:r w:rsidRPr="009F2727">
        <w:rPr>
          <w:rFonts w:ascii="Tahoma" w:hAnsi="Tahoma" w:cs="Tahoma"/>
          <w:i/>
          <w:color w:val="808080" w:themeColor="background1" w:themeShade="80"/>
          <w:sz w:val="18"/>
          <w:szCs w:val="18"/>
        </w:rPr>
        <w:t xml:space="preserve"> a </w:t>
      </w:r>
      <w:r w:rsidRPr="001C54D5">
        <w:rPr>
          <w:rFonts w:ascii="Tahoma" w:hAnsi="Tahoma" w:cs="Tahoma"/>
          <w:b/>
          <w:i/>
          <w:color w:val="808080" w:themeColor="background1" w:themeShade="80"/>
          <w:sz w:val="18"/>
          <w:szCs w:val="18"/>
        </w:rPr>
        <w:t>Výnos o štandardoch pre ISVS č. 55/2014 Z.z</w:t>
      </w:r>
      <w:r w:rsidR="001C54D5" w:rsidRPr="001C54D5">
        <w:rPr>
          <w:rFonts w:ascii="Tahoma" w:hAnsi="Tahoma" w:cs="Tahoma"/>
          <w:b/>
          <w:i/>
          <w:color w:val="808080" w:themeColor="background1" w:themeShade="80"/>
          <w:sz w:val="18"/>
          <w:szCs w:val="18"/>
        </w:rPr>
        <w:t>,</w:t>
      </w:r>
      <w:r w:rsidR="001C54D5" w:rsidRPr="001C54D5">
        <w:rPr>
          <w:rFonts w:ascii="Tahoma" w:hAnsi="Tahoma" w:cs="Tahoma"/>
          <w:i/>
          <w:color w:val="808080" w:themeColor="background1" w:themeShade="80"/>
          <w:sz w:val="18"/>
          <w:szCs w:val="18"/>
        </w:rPr>
        <w:t xml:space="preserve">, </w:t>
      </w:r>
      <w:r w:rsidR="001C54D5" w:rsidRPr="001C54D5">
        <w:rPr>
          <w:rFonts w:ascii="Tahoma" w:hAnsi="Tahoma" w:cs="Tahoma"/>
          <w:b/>
          <w:i/>
          <w:color w:val="808080" w:themeColor="background1" w:themeShade="80"/>
          <w:sz w:val="18"/>
          <w:szCs w:val="18"/>
        </w:rPr>
        <w:t>Vyhlášku 85/2020 Zz</w:t>
      </w:r>
      <w:r w:rsidR="001C54D5" w:rsidRPr="001C54D5">
        <w:rPr>
          <w:rFonts w:ascii="Tahoma" w:hAnsi="Tahoma" w:cs="Tahoma"/>
          <w:i/>
          <w:color w:val="808080" w:themeColor="background1" w:themeShade="80"/>
          <w:sz w:val="18"/>
          <w:szCs w:val="18"/>
        </w:rPr>
        <w:t xml:space="preserve"> </w:t>
      </w:r>
      <w:r w:rsidRPr="001C54D5">
        <w:rPr>
          <w:rFonts w:ascii="Tahoma" w:hAnsi="Tahoma" w:cs="Tahoma"/>
          <w:i/>
          <w:color w:val="808080" w:themeColor="background1" w:themeShade="80"/>
          <w:sz w:val="18"/>
          <w:szCs w:val="18"/>
        </w:rPr>
        <w:t>a </w:t>
      </w:r>
      <w:r w:rsidRPr="001C54D5">
        <w:rPr>
          <w:rFonts w:ascii="Tahoma" w:hAnsi="Tahoma" w:cs="Tahoma"/>
          <w:b/>
          <w:i/>
          <w:color w:val="808080" w:themeColor="background1" w:themeShade="80"/>
          <w:sz w:val="18"/>
          <w:szCs w:val="18"/>
        </w:rPr>
        <w:t>dodrží bezpečnostné štandardy a</w:t>
      </w:r>
      <w:r w:rsidRPr="009F2727">
        <w:rPr>
          <w:rFonts w:ascii="Tahoma" w:hAnsi="Tahoma" w:cs="Tahoma"/>
          <w:b/>
          <w:i/>
          <w:color w:val="808080" w:themeColor="background1" w:themeShade="80"/>
          <w:sz w:val="18"/>
          <w:szCs w:val="18"/>
        </w:rPr>
        <w:t xml:space="preserve"> princípy pre IS v EÚ.</w:t>
      </w:r>
      <w:r w:rsidRPr="009F2727">
        <w:rPr>
          <w:rFonts w:ascii="Tahoma" w:hAnsi="Tahoma" w:cs="Tahoma"/>
          <w:i/>
          <w:color w:val="808080" w:themeColor="background1" w:themeShade="80"/>
          <w:sz w:val="18"/>
          <w:szCs w:val="18"/>
        </w:rPr>
        <w:t xml:space="preserve"> </w:t>
      </w:r>
    </w:p>
    <w:p w14:paraId="4FF47777" w14:textId="77777777" w:rsidR="0090714F" w:rsidRPr="009F2727" w:rsidRDefault="0090714F" w:rsidP="0090714F">
      <w:pPr>
        <w:pStyle w:val="Body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Riadenie projektu</w:t>
      </w:r>
      <w:r w:rsidRPr="009F2727">
        <w:rPr>
          <w:rFonts w:ascii="Tahoma" w:hAnsi="Tahoma" w:cs="Tahoma"/>
          <w:i/>
          <w:color w:val="808080" w:themeColor="background1" w:themeShade="80"/>
          <w:sz w:val="18"/>
          <w:szCs w:val="18"/>
        </w:rPr>
        <w:t xml:space="preserve"> bude zabezpečované projektovým manažérom s platným certifikátom PRINCE2. </w:t>
      </w:r>
    </w:p>
    <w:p w14:paraId="309F7717" w14:textId="77777777" w:rsidR="00626ED9" w:rsidRDefault="00626ED9" w:rsidP="0090714F">
      <w:pPr>
        <w:pStyle w:val="BodyText"/>
        <w:rPr>
          <w:rFonts w:ascii="Tahoma" w:hAnsi="Tahoma" w:cs="Tahoma"/>
          <w:b/>
          <w:i/>
          <w:color w:val="808080" w:themeColor="background1" w:themeShade="80"/>
          <w:sz w:val="18"/>
          <w:szCs w:val="18"/>
        </w:rPr>
      </w:pPr>
    </w:p>
    <w:p w14:paraId="7097E964" w14:textId="77777777" w:rsidR="0090714F" w:rsidRPr="009F2727" w:rsidRDefault="0090714F" w:rsidP="0090714F">
      <w:pPr>
        <w:pStyle w:val="Body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Finančné riadenie</w:t>
      </w:r>
      <w:r w:rsidRPr="009F2727">
        <w:rPr>
          <w:rFonts w:ascii="Tahoma" w:hAnsi="Tahoma" w:cs="Tahoma"/>
          <w:i/>
          <w:color w:val="808080" w:themeColor="background1" w:themeShade="80"/>
          <w:sz w:val="18"/>
          <w:szCs w:val="18"/>
        </w:rPr>
        <w:t xml:space="preserve"> projektu bude zabezpečené finančným manažérom s minimálne ročnou praxou s finančným riadením vo verejnej správe. Monitorovanie projektu bude zabezpečené odborným asistentom projektu  s projektami v oblasti IT. </w:t>
      </w:r>
    </w:p>
    <w:p w14:paraId="4846B9CC" w14:textId="77777777" w:rsidR="001F78D8" w:rsidRDefault="001F78D8" w:rsidP="0090714F">
      <w:pPr>
        <w:pStyle w:val="BodyText"/>
        <w:rPr>
          <w:rFonts w:ascii="Tahoma" w:hAnsi="Tahoma" w:cs="Tahoma"/>
          <w:i/>
          <w:color w:val="808080" w:themeColor="background1" w:themeShade="80"/>
          <w:sz w:val="18"/>
          <w:szCs w:val="18"/>
        </w:rPr>
      </w:pPr>
    </w:p>
    <w:p w14:paraId="0EE1A761" w14:textId="77777777" w:rsidR="0090714F" w:rsidRDefault="0090714F" w:rsidP="0090714F">
      <w:pPr>
        <w:pStyle w:val="BodyText"/>
        <w:rPr>
          <w:rFonts w:ascii="Tahoma" w:hAnsi="Tahoma" w:cs="Tahoma"/>
          <w:i/>
          <w:color w:val="808080" w:themeColor="background1" w:themeShade="80"/>
          <w:sz w:val="18"/>
          <w:szCs w:val="18"/>
        </w:rPr>
      </w:pPr>
      <w:r w:rsidRPr="009F2727">
        <w:rPr>
          <w:rFonts w:ascii="Tahoma" w:hAnsi="Tahoma" w:cs="Tahoma"/>
          <w:i/>
          <w:color w:val="808080" w:themeColor="background1" w:themeShade="80"/>
          <w:sz w:val="18"/>
          <w:szCs w:val="18"/>
        </w:rPr>
        <w:t xml:space="preserve">Pri realizácii projektu budú využívané konzultačné podporné služby expertov. XX v spolupráci s dodávateľom navrhne a bude implementovať mechanizmy zabezpečujúce súlad s princípmi a štandardami EÚ a SR aj po ukončení realizácie projektu. XX zabezpečí, aby XX spĺňal  kritériá „Cloud Ready“. XX zabezpečí dostupnosť vybraných referenčných dát aj vo forme a formáte otvorených štandardov, ktoré umožnia používateľom zobrazenie týchto dát prostredníctvom verejne licencovaných softvérových produktov. </w:t>
      </w:r>
    </w:p>
    <w:p w14:paraId="2E06734A" w14:textId="77777777" w:rsidR="001F78D8" w:rsidRDefault="001F78D8" w:rsidP="0090714F">
      <w:pPr>
        <w:pStyle w:val="BodyText"/>
        <w:rPr>
          <w:rFonts w:ascii="Tahoma" w:hAnsi="Tahoma" w:cs="Tahoma"/>
          <w:i/>
          <w:color w:val="808080" w:themeColor="background1" w:themeShade="80"/>
          <w:sz w:val="18"/>
          <w:szCs w:val="18"/>
        </w:rPr>
      </w:pPr>
    </w:p>
    <w:p w14:paraId="00D6ED72" w14:textId="77777777" w:rsidR="001F78D8" w:rsidRDefault="001F78D8" w:rsidP="00626ED9">
      <w:pPr>
        <w:pStyle w:val="Heading2"/>
        <w:numPr>
          <w:ilvl w:val="2"/>
          <w:numId w:val="10"/>
        </w:numPr>
        <w:rPr>
          <w:rFonts w:ascii="Tahoma" w:hAnsi="Tahoma" w:cs="Tahoma"/>
          <w:sz w:val="24"/>
        </w:rPr>
      </w:pPr>
      <w:bookmarkStart w:id="19" w:name="_Toc41600084"/>
      <w:r>
        <w:rPr>
          <w:rFonts w:ascii="Tahoma" w:hAnsi="Tahoma" w:cs="Tahoma"/>
          <w:sz w:val="24"/>
        </w:rPr>
        <w:t>Ekonomické a finančné predpoklady</w:t>
      </w:r>
      <w:bookmarkEnd w:id="19"/>
      <w:r>
        <w:rPr>
          <w:rFonts w:ascii="Tahoma" w:hAnsi="Tahoma" w:cs="Tahoma"/>
          <w:sz w:val="24"/>
        </w:rPr>
        <w:t xml:space="preserve"> </w:t>
      </w:r>
    </w:p>
    <w:p w14:paraId="0855C5EC" w14:textId="77777777" w:rsidR="001F78D8" w:rsidRDefault="001F78D8" w:rsidP="0090714F">
      <w:pPr>
        <w:pStyle w:val="BodyText"/>
        <w:rPr>
          <w:rFonts w:ascii="Tahoma" w:hAnsi="Tahoma" w:cs="Tahoma"/>
          <w:i/>
          <w:color w:val="A6A6A6" w:themeColor="background1" w:themeShade="A6"/>
          <w:sz w:val="18"/>
          <w:szCs w:val="18"/>
        </w:rPr>
      </w:pPr>
    </w:p>
    <w:p w14:paraId="336DE0C0" w14:textId="1953EA3D" w:rsidR="001F78D8" w:rsidRDefault="001F78D8" w:rsidP="0090714F">
      <w:pPr>
        <w:pStyle w:val="BodyText"/>
        <w:rPr>
          <w:rFonts w:ascii="Tahoma" w:hAnsi="Tahoma" w:cs="Tahoma"/>
          <w:i/>
          <w:color w:val="FF0000"/>
          <w:sz w:val="18"/>
          <w:szCs w:val="18"/>
        </w:rPr>
      </w:pPr>
      <w:r w:rsidRPr="0033744D">
        <w:rPr>
          <w:rFonts w:ascii="Tahoma" w:hAnsi="Tahoma" w:cs="Tahoma"/>
          <w:i/>
          <w:color w:val="FF0000"/>
          <w:sz w:val="18"/>
          <w:szCs w:val="18"/>
        </w:rPr>
        <w:t>prispôsobte pre váš projekt</w:t>
      </w:r>
    </w:p>
    <w:p w14:paraId="434DDA63" w14:textId="77777777" w:rsidR="001F78D8" w:rsidRDefault="001F78D8" w:rsidP="0090714F">
      <w:pPr>
        <w:pStyle w:val="BodyText"/>
        <w:rPr>
          <w:rFonts w:ascii="Tahoma" w:hAnsi="Tahoma" w:cs="Tahoma"/>
          <w:i/>
          <w:color w:val="A6A6A6" w:themeColor="background1" w:themeShade="A6"/>
          <w:sz w:val="18"/>
          <w:szCs w:val="18"/>
        </w:rPr>
      </w:pPr>
    </w:p>
    <w:p w14:paraId="5F2CEBFF" w14:textId="77777777" w:rsidR="0090714F" w:rsidRPr="00372027" w:rsidRDefault="0090714F" w:rsidP="0090714F">
      <w:pPr>
        <w:pStyle w:val="BodyText"/>
        <w:rPr>
          <w:rFonts w:ascii="Tahoma" w:hAnsi="Tahoma" w:cs="Tahoma"/>
          <w:sz w:val="22"/>
        </w:rPr>
      </w:pPr>
      <w:r w:rsidRPr="0088600E">
        <w:rPr>
          <w:rFonts w:ascii="Tahoma" w:hAnsi="Tahoma" w:cs="Tahoma"/>
          <w:i/>
          <w:color w:val="A6A6A6" w:themeColor="background1" w:themeShade="A6"/>
          <w:sz w:val="18"/>
          <w:szCs w:val="18"/>
        </w:rPr>
        <w:t xml:space="preserve">Nápoveda - </w:t>
      </w:r>
      <w:r w:rsidRPr="009F2727">
        <w:rPr>
          <w:rFonts w:ascii="Tahoma" w:hAnsi="Tahoma" w:cs="Tahoma"/>
          <w:i/>
          <w:color w:val="808080" w:themeColor="background1" w:themeShade="80"/>
          <w:sz w:val="18"/>
        </w:rPr>
        <w:t xml:space="preserve">XX vytvoril </w:t>
      </w:r>
      <w:r w:rsidRPr="009F2727">
        <w:rPr>
          <w:rFonts w:ascii="Tahoma" w:hAnsi="Tahoma" w:cs="Tahoma"/>
          <w:b/>
          <w:i/>
          <w:color w:val="808080" w:themeColor="background1" w:themeShade="80"/>
          <w:sz w:val="18"/>
        </w:rPr>
        <w:t>ekonomickú a finančnú analýzu nákladov a prínosov</w:t>
      </w:r>
      <w:r w:rsidRPr="009F2727">
        <w:rPr>
          <w:rFonts w:ascii="Tahoma" w:hAnsi="Tahoma" w:cs="Tahoma"/>
          <w:i/>
          <w:color w:val="808080" w:themeColor="background1" w:themeShade="80"/>
          <w:sz w:val="18"/>
        </w:rPr>
        <w:t xml:space="preserve"> (BC/CBA) a jej výsledky preukázali finančnú udržateľnosť používania výsledkov projektu po skončení realizácie aktivít podporených zo zdrojov XX. Doba návratnosti investície stanovenej podľa metodológie </w:t>
      </w:r>
      <w:r w:rsidRPr="009F2727">
        <w:rPr>
          <w:rFonts w:ascii="Tahoma" w:hAnsi="Tahoma" w:cs="Tahoma"/>
          <w:b/>
          <w:i/>
          <w:color w:val="808080" w:themeColor="background1" w:themeShade="80"/>
          <w:sz w:val="18"/>
        </w:rPr>
        <w:t xml:space="preserve">CBA nepresiahla </w:t>
      </w:r>
      <w:r w:rsidRPr="009F2727">
        <w:rPr>
          <w:rFonts w:ascii="Tahoma" w:hAnsi="Tahoma" w:cs="Tahoma"/>
          <w:b/>
          <w:i/>
          <w:color w:val="808080" w:themeColor="background1" w:themeShade="80"/>
          <w:sz w:val="18"/>
          <w:highlight w:val="yellow"/>
        </w:rPr>
        <w:t>7</w:t>
      </w:r>
      <w:r w:rsidRPr="009F2727">
        <w:rPr>
          <w:rFonts w:ascii="Tahoma" w:hAnsi="Tahoma" w:cs="Tahoma"/>
          <w:b/>
          <w:i/>
          <w:color w:val="808080" w:themeColor="background1" w:themeShade="80"/>
          <w:sz w:val="18"/>
        </w:rPr>
        <w:t xml:space="preserve"> rokov.</w:t>
      </w:r>
    </w:p>
    <w:p w14:paraId="23B9EB47" w14:textId="77777777" w:rsidR="0090714F" w:rsidRPr="00584BF5" w:rsidRDefault="0090714F" w:rsidP="0090714F">
      <w:pPr>
        <w:rPr>
          <w:rFonts w:ascii="Tahoma" w:hAnsi="Tahoma" w:cs="Tahoma"/>
          <w:i/>
          <w:color w:val="A6A6A6" w:themeColor="background1" w:themeShade="A6"/>
          <w:sz w:val="16"/>
          <w:szCs w:val="16"/>
        </w:rPr>
      </w:pPr>
    </w:p>
    <w:p w14:paraId="48DC17F1" w14:textId="77777777" w:rsidR="00984852" w:rsidRPr="00962E4B" w:rsidRDefault="00984852" w:rsidP="00626ED9">
      <w:pPr>
        <w:pStyle w:val="Heading3"/>
        <w:numPr>
          <w:ilvl w:val="2"/>
          <w:numId w:val="10"/>
        </w:numPr>
        <w:rPr>
          <w:rFonts w:ascii="Tahoma" w:hAnsi="Tahoma" w:cs="Tahoma"/>
          <w:sz w:val="24"/>
        </w:rPr>
      </w:pPr>
      <w:bookmarkStart w:id="20" w:name="_Toc380680480"/>
      <w:bookmarkStart w:id="21" w:name="_Toc41600085"/>
      <w:r w:rsidRPr="00962E4B">
        <w:rPr>
          <w:rFonts w:ascii="Tahoma" w:hAnsi="Tahoma" w:cs="Tahoma"/>
          <w:sz w:val="24"/>
        </w:rPr>
        <w:lastRenderedPageBreak/>
        <w:t>Očakávané prínosy projektu</w:t>
      </w:r>
      <w:bookmarkEnd w:id="20"/>
      <w:bookmarkEnd w:id="21"/>
    </w:p>
    <w:p w14:paraId="409E755E" w14:textId="77777777" w:rsidR="00984852" w:rsidRPr="00962E4B" w:rsidRDefault="00984852" w:rsidP="00626ED9">
      <w:pPr>
        <w:pStyle w:val="Heading3"/>
        <w:numPr>
          <w:ilvl w:val="2"/>
          <w:numId w:val="10"/>
        </w:numPr>
        <w:rPr>
          <w:rFonts w:ascii="Tahoma" w:hAnsi="Tahoma" w:cs="Tahoma"/>
          <w:sz w:val="24"/>
        </w:rPr>
      </w:pPr>
      <w:bookmarkStart w:id="22" w:name="_Toc380680481"/>
      <w:bookmarkStart w:id="23" w:name="_Toc41600086"/>
      <w:r w:rsidRPr="00962E4B">
        <w:rPr>
          <w:rFonts w:ascii="Tahoma" w:hAnsi="Tahoma" w:cs="Tahoma"/>
          <w:sz w:val="24"/>
        </w:rPr>
        <w:t>Náklady projektu</w:t>
      </w:r>
      <w:bookmarkEnd w:id="22"/>
      <w:bookmarkEnd w:id="23"/>
    </w:p>
    <w:p w14:paraId="1A096C0B" w14:textId="661D0B28" w:rsidR="00505B90" w:rsidRPr="00584BF5" w:rsidRDefault="00457800" w:rsidP="00505B90">
      <w:p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Tento bod obsahuje p</w:t>
      </w:r>
      <w:r w:rsidR="00505B90" w:rsidRPr="00584BF5">
        <w:rPr>
          <w:rFonts w:ascii="Tahoma" w:hAnsi="Tahoma" w:cs="Tahoma"/>
          <w:i/>
          <w:color w:val="A6A6A6" w:themeColor="background1" w:themeShade="A6"/>
          <w:sz w:val="16"/>
          <w:szCs w:val="16"/>
        </w:rPr>
        <w:t>redpokladané náklady na realizáciu projektu sa nachádzajú v</w:t>
      </w:r>
      <w:r w:rsidR="00962E4B" w:rsidRPr="00584BF5">
        <w:rPr>
          <w:rFonts w:ascii="Tahoma" w:hAnsi="Tahoma" w:cs="Tahoma"/>
          <w:i/>
          <w:color w:val="A6A6A6" w:themeColor="background1" w:themeShade="A6"/>
          <w:sz w:val="16"/>
          <w:szCs w:val="16"/>
        </w:rPr>
        <w:t> </w:t>
      </w:r>
      <w:r w:rsidR="00505B90" w:rsidRPr="00584BF5">
        <w:rPr>
          <w:rFonts w:ascii="Tahoma" w:hAnsi="Tahoma" w:cs="Tahoma"/>
          <w:i/>
          <w:color w:val="A6A6A6" w:themeColor="background1" w:themeShade="A6"/>
          <w:sz w:val="16"/>
          <w:szCs w:val="16"/>
        </w:rPr>
        <w:t>dokumente</w:t>
      </w:r>
      <w:r w:rsidR="00962E4B" w:rsidRPr="00584BF5">
        <w:rPr>
          <w:rFonts w:ascii="Tahoma" w:hAnsi="Tahoma" w:cs="Tahoma"/>
          <w:i/>
          <w:color w:val="A6A6A6" w:themeColor="background1" w:themeShade="A6"/>
          <w:sz w:val="16"/>
          <w:szCs w:val="16"/>
        </w:rPr>
        <w:t xml:space="preserve"> </w:t>
      </w:r>
      <w:r w:rsidRPr="00584BF5">
        <w:rPr>
          <w:rFonts w:ascii="Tahoma" w:hAnsi="Tahoma" w:cs="Tahoma"/>
          <w:i/>
          <w:color w:val="A6A6A6" w:themeColor="background1" w:themeShade="A6"/>
          <w:sz w:val="16"/>
          <w:szCs w:val="16"/>
        </w:rPr>
        <w:t xml:space="preserve">obsahujúcom </w:t>
      </w:r>
      <w:r w:rsidR="00962E4B" w:rsidRPr="00584BF5">
        <w:rPr>
          <w:rFonts w:ascii="Tahoma" w:hAnsi="Tahoma" w:cs="Tahoma"/>
          <w:b/>
          <w:i/>
          <w:color w:val="A6A6A6" w:themeColor="background1" w:themeShade="A6"/>
          <w:sz w:val="16"/>
          <w:szCs w:val="16"/>
        </w:rPr>
        <w:t>r</w:t>
      </w:r>
      <w:r w:rsidR="00505B90" w:rsidRPr="00584BF5">
        <w:rPr>
          <w:rFonts w:ascii="Tahoma" w:hAnsi="Tahoma" w:cs="Tahoma"/>
          <w:b/>
          <w:i/>
          <w:color w:val="A6A6A6" w:themeColor="background1" w:themeShade="A6"/>
          <w:sz w:val="16"/>
          <w:szCs w:val="16"/>
        </w:rPr>
        <w:t>ozpočet projektu</w:t>
      </w:r>
      <w:r w:rsidR="00505B90" w:rsidRPr="00584BF5">
        <w:rPr>
          <w:rFonts w:ascii="Tahoma" w:hAnsi="Tahoma" w:cs="Tahoma"/>
          <w:i/>
          <w:color w:val="A6A6A6" w:themeColor="background1" w:themeShade="A6"/>
          <w:sz w:val="16"/>
          <w:szCs w:val="16"/>
        </w:rPr>
        <w:t xml:space="preserve">, ktorý tvorí prílohu </w:t>
      </w:r>
      <w:r w:rsidR="00962E4B" w:rsidRPr="00584BF5">
        <w:rPr>
          <w:rFonts w:ascii="Tahoma" w:hAnsi="Tahoma" w:cs="Tahoma"/>
          <w:i/>
          <w:color w:val="A6A6A6" w:themeColor="background1" w:themeShade="A6"/>
          <w:sz w:val="16"/>
          <w:szCs w:val="16"/>
        </w:rPr>
        <w:t>...</w:t>
      </w:r>
      <w:r w:rsidR="00505B90" w:rsidRPr="00584BF5">
        <w:rPr>
          <w:rFonts w:ascii="Tahoma" w:hAnsi="Tahoma" w:cs="Tahoma"/>
          <w:i/>
          <w:color w:val="A6A6A6" w:themeColor="background1" w:themeShade="A6"/>
          <w:sz w:val="16"/>
          <w:szCs w:val="16"/>
        </w:rPr>
        <w:t>.</w:t>
      </w:r>
    </w:p>
    <w:p w14:paraId="7EB8A6E4" w14:textId="77777777" w:rsidR="00E30FB1" w:rsidRPr="00ED5BC6" w:rsidRDefault="00E30FB1" w:rsidP="00505B90">
      <w:pPr>
        <w:rPr>
          <w:rFonts w:ascii="Tahoma" w:hAnsi="Tahoma" w:cs="Tahoma"/>
          <w:i/>
          <w:color w:val="808080" w:themeColor="background1" w:themeShade="80"/>
          <w:sz w:val="18"/>
          <w:szCs w:val="18"/>
        </w:rPr>
      </w:pPr>
    </w:p>
    <w:p w14:paraId="5B7C6B3C" w14:textId="10FC8246" w:rsidR="004843E5" w:rsidRDefault="00ED3757" w:rsidP="00ED3757">
      <w:pPr>
        <w:tabs>
          <w:tab w:val="left" w:pos="851"/>
          <w:tab w:val="center" w:pos="3119"/>
        </w:tabs>
        <w:rPr>
          <w:rFonts w:ascii="Tahoma" w:hAnsi="Tahoma" w:cs="Tahoma"/>
          <w:color w:val="FF0000"/>
          <w:sz w:val="18"/>
          <w:szCs w:val="18"/>
        </w:rPr>
      </w:pPr>
      <w:r w:rsidRPr="001A4ACD">
        <w:rPr>
          <w:rFonts w:ascii="Tahoma" w:hAnsi="Tahoma" w:cs="Tahoma"/>
          <w:b/>
          <w:color w:val="FF0000"/>
          <w:sz w:val="18"/>
          <w:szCs w:val="18"/>
        </w:rPr>
        <w:t>Doporučujeme</w:t>
      </w:r>
      <w:r>
        <w:rPr>
          <w:rFonts w:ascii="Tahoma" w:hAnsi="Tahoma" w:cs="Tahoma"/>
          <w:color w:val="FF0000"/>
          <w:sz w:val="18"/>
          <w:szCs w:val="18"/>
        </w:rPr>
        <w:t xml:space="preserve"> - aby ste si VŠETKY TABUĽKOVÉ VSTUPY</w:t>
      </w:r>
      <w:r w:rsidRPr="001A4ACD">
        <w:rPr>
          <w:rFonts w:ascii="Tahoma" w:hAnsi="Tahoma" w:cs="Tahoma"/>
          <w:color w:val="FF0000"/>
          <w:sz w:val="18"/>
          <w:szCs w:val="18"/>
        </w:rPr>
        <w:t xml:space="preserve"> evidovali a spravovali v jednom centrálnom EXCELI – s cieľom minimalizovať budúcu prácnosť s aktualizáciou a udržiavaním obsahu</w:t>
      </w:r>
      <w:r>
        <w:rPr>
          <w:rFonts w:ascii="Tahoma" w:hAnsi="Tahoma" w:cs="Tahoma"/>
          <w:color w:val="FF0000"/>
          <w:sz w:val="18"/>
          <w:szCs w:val="18"/>
        </w:rPr>
        <w:t>. Vložte sem prehľadnú tabuľku s požadovanými údajmi.</w:t>
      </w:r>
    </w:p>
    <w:p w14:paraId="487B1965" w14:textId="77777777" w:rsidR="00394973" w:rsidRDefault="00394973" w:rsidP="00ED3757">
      <w:pPr>
        <w:tabs>
          <w:tab w:val="left" w:pos="851"/>
          <w:tab w:val="center" w:pos="3119"/>
        </w:tabs>
        <w:rPr>
          <w:rFonts w:ascii="Tahoma" w:hAnsi="Tahoma" w:cs="Tahoma"/>
          <w:color w:val="FF0000"/>
          <w:sz w:val="18"/>
          <w:szCs w:val="18"/>
        </w:rPr>
      </w:pPr>
    </w:p>
    <w:p w14:paraId="45F999F7" w14:textId="4218AFE8" w:rsidR="00626ED9" w:rsidRDefault="00626ED9">
      <w:pPr>
        <w:rPr>
          <w:rFonts w:ascii="Tahoma" w:hAnsi="Tahoma" w:cs="Tahoma"/>
          <w:color w:val="FF0000"/>
          <w:sz w:val="18"/>
          <w:szCs w:val="18"/>
        </w:rPr>
      </w:pPr>
    </w:p>
    <w:p w14:paraId="1475BDE7" w14:textId="049CC037" w:rsidR="00626ED9" w:rsidRPr="00962E4B" w:rsidRDefault="00626ED9" w:rsidP="00626ED9">
      <w:pPr>
        <w:pStyle w:val="Heading3"/>
        <w:numPr>
          <w:ilvl w:val="2"/>
          <w:numId w:val="10"/>
        </w:numPr>
        <w:rPr>
          <w:rFonts w:ascii="Tahoma" w:hAnsi="Tahoma" w:cs="Tahoma"/>
          <w:sz w:val="24"/>
        </w:rPr>
      </w:pPr>
      <w:bookmarkStart w:id="24" w:name="_Toc41600087"/>
      <w:r>
        <w:rPr>
          <w:rFonts w:ascii="Tahoma" w:hAnsi="Tahoma" w:cs="Tahoma"/>
          <w:sz w:val="24"/>
        </w:rPr>
        <w:t>Rozpočet projektu</w:t>
      </w:r>
      <w:bookmarkEnd w:id="24"/>
    </w:p>
    <w:p w14:paraId="0AA26E7F" w14:textId="77777777" w:rsidR="00626ED9" w:rsidRDefault="00626ED9">
      <w:pPr>
        <w:rPr>
          <w:rFonts w:ascii="Tahoma" w:hAnsi="Tahoma" w:cs="Tahoma"/>
          <w:color w:val="FF0000"/>
          <w:sz w:val="18"/>
          <w:szCs w:val="18"/>
        </w:rPr>
      </w:pPr>
    </w:p>
    <w:p w14:paraId="78042701" w14:textId="77777777" w:rsidR="00626ED9" w:rsidRPr="00180F2F" w:rsidRDefault="00626ED9" w:rsidP="00626ED9">
      <w:pPr>
        <w:pStyle w:val="Default"/>
        <w:jc w:val="both"/>
        <w:rPr>
          <w:rFonts w:ascii="Tahoma" w:hAnsi="Tahoma" w:cs="Tahoma"/>
          <w:b/>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i/>
          <w:color w:val="808080" w:themeColor="background1" w:themeShade="80"/>
          <w:sz w:val="18"/>
          <w:szCs w:val="18"/>
        </w:rPr>
        <w:t xml:space="preserve">rozpočet projektu sa nachádza v prílohe </w:t>
      </w:r>
      <w:r w:rsidRPr="00180F2F">
        <w:rPr>
          <w:rFonts w:ascii="Tahoma" w:hAnsi="Tahoma" w:cs="Tahoma"/>
          <w:bCs/>
          <w:i/>
          <w:color w:val="808080" w:themeColor="background1" w:themeShade="80"/>
          <w:sz w:val="18"/>
          <w:szCs w:val="18"/>
        </w:rPr>
        <w:t xml:space="preserve">Zmluvy </w:t>
      </w:r>
      <w:r>
        <w:rPr>
          <w:rFonts w:ascii="Tahoma" w:hAnsi="Tahoma" w:cs="Tahoma"/>
          <w:bCs/>
          <w:i/>
          <w:color w:val="808080" w:themeColor="background1" w:themeShade="80"/>
          <w:sz w:val="18"/>
          <w:szCs w:val="18"/>
        </w:rPr>
        <w:t>XX</w:t>
      </w:r>
    </w:p>
    <w:p w14:paraId="280A7364" w14:textId="77777777" w:rsidR="00626ED9" w:rsidRDefault="00626ED9">
      <w:pPr>
        <w:rPr>
          <w:rFonts w:ascii="Tahoma" w:hAnsi="Tahoma" w:cs="Tahoma"/>
          <w:color w:val="FF0000"/>
          <w:sz w:val="18"/>
          <w:szCs w:val="18"/>
        </w:rPr>
      </w:pPr>
    </w:p>
    <w:p w14:paraId="64F9CEF2" w14:textId="77777777" w:rsidR="00626ED9" w:rsidRDefault="00626ED9" w:rsidP="00626ED9">
      <w:pPr>
        <w:pStyle w:val="BodyText"/>
        <w:rPr>
          <w:rFonts w:ascii="Tahoma" w:hAnsi="Tahoma" w:cs="Tahoma"/>
          <w:i/>
          <w:color w:val="808080" w:themeColor="background1" w:themeShade="80"/>
          <w:sz w:val="18"/>
          <w:szCs w:val="18"/>
        </w:rPr>
      </w:pPr>
    </w:p>
    <w:p w14:paraId="3E6E8C87" w14:textId="5259444D" w:rsidR="00626ED9" w:rsidRDefault="00626ED9">
      <w:pPr>
        <w:rPr>
          <w:rFonts w:ascii="Tahoma" w:hAnsi="Tahoma" w:cs="Tahoma"/>
          <w:color w:val="FF0000"/>
          <w:sz w:val="18"/>
          <w:szCs w:val="18"/>
        </w:rPr>
      </w:pPr>
      <w:bookmarkStart w:id="25" w:name="_Toc389046781"/>
      <w:bookmarkStart w:id="26" w:name="_Toc389046782"/>
      <w:bookmarkEnd w:id="25"/>
      <w:bookmarkEnd w:id="26"/>
      <w:r>
        <w:rPr>
          <w:rFonts w:ascii="Tahoma" w:hAnsi="Tahoma" w:cs="Tahoma"/>
          <w:color w:val="FF0000"/>
          <w:sz w:val="18"/>
          <w:szCs w:val="18"/>
        </w:rPr>
        <w:br w:type="page"/>
      </w:r>
    </w:p>
    <w:p w14:paraId="459E3063" w14:textId="77777777" w:rsidR="00394973" w:rsidRPr="00ED3757" w:rsidRDefault="00394973" w:rsidP="00ED3757">
      <w:pPr>
        <w:tabs>
          <w:tab w:val="left" w:pos="851"/>
          <w:tab w:val="center" w:pos="3119"/>
        </w:tabs>
        <w:rPr>
          <w:rFonts w:ascii="Tahoma" w:hAnsi="Tahoma" w:cs="Tahoma"/>
          <w:color w:val="FF0000"/>
          <w:sz w:val="18"/>
          <w:szCs w:val="18"/>
        </w:rPr>
      </w:pPr>
    </w:p>
    <w:p w14:paraId="3E604065" w14:textId="0675DC81" w:rsidR="00314BF4" w:rsidRPr="00584BF5" w:rsidRDefault="002225DD" w:rsidP="00584BF5">
      <w:pPr>
        <w:pStyle w:val="Heading1"/>
        <w:rPr>
          <w:rFonts w:ascii="Tahoma" w:hAnsi="Tahoma" w:cs="Tahoma"/>
          <w:sz w:val="28"/>
        </w:rPr>
      </w:pPr>
      <w:bookmarkStart w:id="27" w:name="_Toc388614549"/>
      <w:bookmarkStart w:id="28" w:name="_Toc394259488"/>
      <w:bookmarkStart w:id="29" w:name="_Toc41600088"/>
      <w:bookmarkEnd w:id="27"/>
      <w:r w:rsidRPr="00584BF5">
        <w:rPr>
          <w:rFonts w:ascii="Tahoma" w:hAnsi="Tahoma" w:cs="Tahoma"/>
          <w:sz w:val="28"/>
        </w:rPr>
        <w:t xml:space="preserve">Ciele </w:t>
      </w:r>
      <w:r w:rsidR="00457800" w:rsidRPr="00584BF5">
        <w:rPr>
          <w:rFonts w:ascii="Tahoma" w:hAnsi="Tahoma" w:cs="Tahoma"/>
          <w:sz w:val="28"/>
        </w:rPr>
        <w:t xml:space="preserve">a rozsah </w:t>
      </w:r>
      <w:r w:rsidRPr="00584BF5">
        <w:rPr>
          <w:rFonts w:ascii="Tahoma" w:hAnsi="Tahoma" w:cs="Tahoma"/>
          <w:sz w:val="28"/>
        </w:rPr>
        <w:t>projektu</w:t>
      </w:r>
      <w:bookmarkEnd w:id="28"/>
      <w:bookmarkEnd w:id="29"/>
    </w:p>
    <w:p w14:paraId="6E3FF979" w14:textId="77777777" w:rsidR="00584BF5" w:rsidRDefault="00584BF5" w:rsidP="0030268A">
      <w:pPr>
        <w:rPr>
          <w:rFonts w:ascii="Tahoma" w:hAnsi="Tahoma" w:cs="Tahoma"/>
          <w:i/>
          <w:color w:val="808080" w:themeColor="background1" w:themeShade="80"/>
          <w:sz w:val="16"/>
          <w:szCs w:val="20"/>
        </w:rPr>
      </w:pPr>
    </w:p>
    <w:p w14:paraId="4913E54A" w14:textId="77777777" w:rsidR="0030268A" w:rsidRPr="00584BF5" w:rsidRDefault="0030268A"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Tento bod / kapitola bude obsahovať ciele projektu. Spravidla môžu byť prevzaté z dokumentu Funkčná Špecifikácia. Definované ciele by mali byť z kategórie SMART cieľov. Nemali by byť použité všeobecné formulácie.</w:t>
      </w:r>
    </w:p>
    <w:p w14:paraId="761A8116" w14:textId="77777777" w:rsidR="00914B9E" w:rsidRPr="00584BF5" w:rsidRDefault="00914B9E" w:rsidP="0030268A">
      <w:pPr>
        <w:rPr>
          <w:rFonts w:ascii="Tahoma" w:hAnsi="Tahoma" w:cs="Tahoma"/>
          <w:i/>
          <w:color w:val="808080" w:themeColor="background1" w:themeShade="80"/>
          <w:sz w:val="16"/>
          <w:szCs w:val="20"/>
        </w:rPr>
      </w:pPr>
    </w:p>
    <w:p w14:paraId="306DC419" w14:textId="1B97522F"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Hlavný cieľom projektu je vytvorenie ...</w:t>
      </w:r>
    </w:p>
    <w:p w14:paraId="3D817652" w14:textId="0A932362"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Realizáciou projektu sa dosiahne ...</w:t>
      </w:r>
    </w:p>
    <w:p w14:paraId="2CBB293C" w14:textId="5993CCE3" w:rsidR="00457800" w:rsidRPr="00284AF6" w:rsidRDefault="00314BF4" w:rsidP="0030268A">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Špecifickými cieľmi projektu sú ...</w:t>
      </w:r>
    </w:p>
    <w:p w14:paraId="4471B75A" w14:textId="77777777" w:rsidR="00314BF4" w:rsidRPr="00284AF6" w:rsidRDefault="00314BF4" w:rsidP="0030268A">
      <w:pPr>
        <w:rPr>
          <w:rFonts w:ascii="Tahoma" w:hAnsi="Tahoma" w:cs="Tahoma"/>
          <w:i/>
          <w:color w:val="808080" w:themeColor="background1" w:themeShade="80"/>
          <w:sz w:val="16"/>
          <w:szCs w:val="16"/>
        </w:rPr>
      </w:pPr>
    </w:p>
    <w:p w14:paraId="36772D12" w14:textId="77777777" w:rsidR="00457800" w:rsidRPr="00284AF6" w:rsidRDefault="00457800" w:rsidP="00457800">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Tento bod / kapitola bude obsahovať špecifikáciu toho čo je v rozsahu projektu podľa nasledujúcej štruktúry:</w:t>
      </w:r>
    </w:p>
    <w:p w14:paraId="1B758B1C" w14:textId="77777777" w:rsidR="00314BF4" w:rsidRPr="00284AF6" w:rsidRDefault="00314BF4" w:rsidP="00457800">
      <w:pPr>
        <w:pStyle w:val="Potrebndopracova"/>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314BF4" w:rsidRPr="00284AF6" w14:paraId="01CB371A" w14:textId="77777777" w:rsidTr="00D86586">
        <w:trPr>
          <w:cantSplit/>
          <w:tblHeader/>
        </w:trPr>
        <w:tc>
          <w:tcPr>
            <w:tcW w:w="2268" w:type="dxa"/>
            <w:shd w:val="clear" w:color="auto" w:fill="E6E6E6"/>
          </w:tcPr>
          <w:p w14:paraId="6D4E3919" w14:textId="70B352C9"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CF1580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Definícia projektu</w:t>
            </w:r>
          </w:p>
        </w:tc>
      </w:tr>
      <w:tr w:rsidR="00314BF4" w:rsidRPr="00284AF6" w14:paraId="6EDF948E" w14:textId="77777777" w:rsidTr="00BD6C09">
        <w:trPr>
          <w:cantSplit/>
        </w:trPr>
        <w:tc>
          <w:tcPr>
            <w:tcW w:w="2268" w:type="dxa"/>
            <w:shd w:val="clear" w:color="auto" w:fill="F2F2F2" w:themeFill="background1" w:themeFillShade="F2"/>
          </w:tcPr>
          <w:p w14:paraId="6C0D8E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tcPr>
          <w:p w14:paraId="5F16203C" w14:textId="77777777" w:rsidR="00457800"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Zadefinovanie základných parametrov projektu a projektového riadenia. </w:t>
            </w:r>
          </w:p>
        </w:tc>
      </w:tr>
      <w:tr w:rsidR="00314BF4" w:rsidRPr="00284AF6" w14:paraId="28B574AD" w14:textId="77777777" w:rsidTr="00BD6C09">
        <w:trPr>
          <w:cantSplit/>
        </w:trPr>
        <w:tc>
          <w:tcPr>
            <w:tcW w:w="2268" w:type="dxa"/>
            <w:shd w:val="clear" w:color="auto" w:fill="F2F2F2" w:themeFill="background1" w:themeFillShade="F2"/>
          </w:tcPr>
          <w:p w14:paraId="125307F8"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tcPr>
          <w:p w14:paraId="16657CA7"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zámerov a cieľov projektu.</w:t>
            </w:r>
          </w:p>
          <w:p w14:paraId="4E6BD80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rozsahu a výstupov projektu</w:t>
            </w:r>
          </w:p>
          <w:p w14:paraId="1A4C4C3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definícia závislostí projektu</w:t>
            </w:r>
          </w:p>
          <w:p w14:paraId="7C144CC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Návrh detailného postupu a plán projektu</w:t>
            </w:r>
          </w:p>
          <w:p w14:paraId="31D2E2C9"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Určenie projektových zdrojov</w:t>
            </w:r>
          </w:p>
          <w:p w14:paraId="0253072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Identifikácia a návrh riadenia rizík projektu</w:t>
            </w:r>
          </w:p>
          <w:p w14:paraId="632B19FD" w14:textId="77777777" w:rsidR="00314BF4"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Návrh organizácie projektu, potvrdenie obsadenia tímov, </w:t>
            </w:r>
          </w:p>
          <w:p w14:paraId="4646E7C5" w14:textId="26C9E70E" w:rsidR="00457800" w:rsidRPr="00284AF6" w:rsidRDefault="00314BF4"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w:t>
            </w:r>
            <w:r w:rsidR="00457800" w:rsidRPr="00284AF6">
              <w:rPr>
                <w:rFonts w:ascii="Tahoma" w:hAnsi="Tahoma" w:cs="Tahoma"/>
                <w:color w:val="808080" w:themeColor="background1" w:themeShade="80"/>
                <w:sz w:val="16"/>
                <w:szCs w:val="16"/>
              </w:rPr>
              <w:t>ávrh štandardov pre prácu tímov</w:t>
            </w:r>
          </w:p>
          <w:p w14:paraId="293640AB"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prístupu k realizácii projektu</w:t>
            </w:r>
          </w:p>
          <w:p w14:paraId="215BB14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Dohoda o vzájomnej koordinácii prác a vytvorenie komunikačného plánu</w:t>
            </w:r>
          </w:p>
          <w:p w14:paraId="55AC730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postupu pre eskalácie v projekte</w:t>
            </w:r>
          </w:p>
          <w:p w14:paraId="53C631B4"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Špecifikácia riadenia zmien</w:t>
            </w:r>
          </w:p>
          <w:p w14:paraId="756DB5E2"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akceptačných kritérií</w:t>
            </w:r>
          </w:p>
          <w:p w14:paraId="0CE783BC"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spôsobu ukončenia projektu</w:t>
            </w:r>
          </w:p>
        </w:tc>
      </w:tr>
      <w:tr w:rsidR="00314BF4" w:rsidRPr="00284AF6" w14:paraId="375C77CA" w14:textId="77777777" w:rsidTr="00BD6C09">
        <w:trPr>
          <w:cantSplit/>
        </w:trPr>
        <w:tc>
          <w:tcPr>
            <w:tcW w:w="2268" w:type="dxa"/>
            <w:shd w:val="clear" w:color="auto" w:fill="F2F2F2" w:themeFill="background1" w:themeFillShade="F2"/>
          </w:tcPr>
          <w:p w14:paraId="5449DF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tcPr>
          <w:p w14:paraId="7597319E" w14:textId="77777777" w:rsidR="00314BF4"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Informácie obsiahnuté v dokumentoch: </w:t>
            </w:r>
          </w:p>
          <w:p w14:paraId="3D63C64C" w14:textId="58A4152B" w:rsidR="00314BF4" w:rsidRPr="00284AF6" w:rsidRDefault="00457800" w:rsidP="00626ED9">
            <w:pPr>
              <w:pStyle w:val="ListParagraph"/>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Žiadosť o ponuku </w:t>
            </w:r>
            <w:r w:rsidR="00BD6C09" w:rsidRPr="00284AF6">
              <w:rPr>
                <w:rFonts w:ascii="Tahoma" w:hAnsi="Tahoma" w:cs="Tahoma"/>
                <w:color w:val="808080" w:themeColor="background1" w:themeShade="80"/>
                <w:sz w:val="16"/>
                <w:szCs w:val="16"/>
              </w:rPr>
              <w:t xml:space="preserve">(napr. </w:t>
            </w:r>
            <w:r w:rsidRPr="00284AF6">
              <w:rPr>
                <w:rFonts w:ascii="Tahoma" w:hAnsi="Tahoma" w:cs="Tahoma"/>
                <w:color w:val="808080" w:themeColor="background1" w:themeShade="80"/>
                <w:sz w:val="16"/>
                <w:szCs w:val="16"/>
              </w:rPr>
              <w:t>RfP</w:t>
            </w:r>
            <w:r w:rsidR="0066221F" w:rsidRPr="00284AF6">
              <w:rPr>
                <w:rFonts w:ascii="Tahoma" w:hAnsi="Tahoma" w:cs="Tahoma"/>
                <w:color w:val="808080" w:themeColor="background1" w:themeShade="80"/>
                <w:sz w:val="16"/>
                <w:szCs w:val="16"/>
              </w:rPr>
              <w:t>, atď.</w:t>
            </w:r>
            <w:r w:rsidRPr="00284AF6">
              <w:rPr>
                <w:rFonts w:ascii="Tahoma" w:hAnsi="Tahoma" w:cs="Tahoma"/>
                <w:color w:val="808080" w:themeColor="background1" w:themeShade="80"/>
                <w:sz w:val="16"/>
                <w:szCs w:val="16"/>
              </w:rPr>
              <w:t>)</w:t>
            </w:r>
          </w:p>
          <w:p w14:paraId="5922D41A" w14:textId="47C79DFB" w:rsidR="00314BF4" w:rsidRPr="00284AF6" w:rsidRDefault="00457800" w:rsidP="00626ED9">
            <w:pPr>
              <w:pStyle w:val="ListParagraph"/>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Ponuka</w:t>
            </w:r>
            <w:r w:rsidR="00314BF4" w:rsidRPr="00284AF6">
              <w:rPr>
                <w:rFonts w:ascii="Tahoma" w:hAnsi="Tahoma" w:cs="Tahoma"/>
                <w:color w:val="808080" w:themeColor="background1" w:themeShade="80"/>
                <w:sz w:val="16"/>
                <w:szCs w:val="16"/>
              </w:rPr>
              <w:t xml:space="preserve"> </w:t>
            </w:r>
            <w:r w:rsidR="00913925" w:rsidRPr="00284AF6">
              <w:rPr>
                <w:rFonts w:ascii="Tahoma" w:hAnsi="Tahoma" w:cs="Tahoma"/>
                <w:color w:val="808080" w:themeColor="background1" w:themeShade="80"/>
                <w:sz w:val="16"/>
                <w:szCs w:val="16"/>
              </w:rPr>
              <w:t xml:space="preserve">dodávateľa </w:t>
            </w:r>
            <w:r w:rsidR="00314BF4" w:rsidRPr="00284AF6">
              <w:rPr>
                <w:rFonts w:ascii="Tahoma" w:hAnsi="Tahoma" w:cs="Tahoma"/>
                <w:color w:val="808080" w:themeColor="background1" w:themeShade="80"/>
                <w:sz w:val="16"/>
                <w:szCs w:val="16"/>
              </w:rPr>
              <w:t>(</w:t>
            </w:r>
            <w:r w:rsidR="00913925" w:rsidRPr="00284AF6">
              <w:rPr>
                <w:rFonts w:ascii="Tahoma" w:hAnsi="Tahoma" w:cs="Tahoma"/>
                <w:color w:val="808080" w:themeColor="background1" w:themeShade="80"/>
                <w:sz w:val="16"/>
                <w:szCs w:val="16"/>
              </w:rPr>
              <w:t xml:space="preserve">Rámcový návrh riešenia - </w:t>
            </w:r>
            <w:r w:rsidR="00314BF4" w:rsidRPr="00284AF6">
              <w:rPr>
                <w:rFonts w:ascii="Tahoma" w:hAnsi="Tahoma" w:cs="Tahoma"/>
                <w:color w:val="808080" w:themeColor="background1" w:themeShade="80"/>
                <w:sz w:val="16"/>
                <w:szCs w:val="16"/>
              </w:rPr>
              <w:t>RNR)</w:t>
            </w:r>
          </w:p>
          <w:p w14:paraId="54E7D08E" w14:textId="409365A8" w:rsidR="00457800" w:rsidRPr="00284AF6" w:rsidRDefault="00457800" w:rsidP="00626ED9">
            <w:pPr>
              <w:pStyle w:val="ListParagraph"/>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Zmluva</w:t>
            </w:r>
          </w:p>
          <w:p w14:paraId="31056766" w14:textId="5F5C07B1" w:rsidR="00FE3B3A" w:rsidRPr="00284AF6" w:rsidRDefault="00FE3B3A" w:rsidP="00626ED9">
            <w:pPr>
              <w:pStyle w:val="ListParagraph"/>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 iné</w:t>
            </w:r>
          </w:p>
        </w:tc>
      </w:tr>
      <w:tr w:rsidR="00314BF4" w:rsidRPr="00284AF6" w14:paraId="13C8DB8C" w14:textId="77777777" w:rsidTr="00BD6C09">
        <w:trPr>
          <w:cantSplit/>
        </w:trPr>
        <w:tc>
          <w:tcPr>
            <w:tcW w:w="2268" w:type="dxa"/>
            <w:shd w:val="clear" w:color="auto" w:fill="F2F2F2" w:themeFill="background1" w:themeFillShade="F2"/>
          </w:tcPr>
          <w:p w14:paraId="716C6203"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tcPr>
          <w:p w14:paraId="65F900ED" w14:textId="71AFB791"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Nominácia projektového tímu </w:t>
            </w:r>
            <w:r w:rsidR="00FE3B3A" w:rsidRPr="00284AF6">
              <w:rPr>
                <w:rFonts w:ascii="Tahoma" w:hAnsi="Tahoma" w:cs="Tahoma"/>
                <w:color w:val="808080" w:themeColor="background1" w:themeShade="80"/>
                <w:sz w:val="16"/>
                <w:szCs w:val="16"/>
              </w:rPr>
              <w:t>za objednávateľa</w:t>
            </w:r>
          </w:p>
          <w:p w14:paraId="1591F3A4" w14:textId="77777777" w:rsidR="00FE3B3A"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závislostí projektu</w:t>
            </w:r>
          </w:p>
          <w:p w14:paraId="050E9DEB" w14:textId="7D223833" w:rsidR="00FE3B3A" w:rsidRPr="00284AF6" w:rsidRDefault="00457800"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iných projektoch</w:t>
            </w:r>
          </w:p>
          <w:p w14:paraId="5D1A3039" w14:textId="24D2E68E" w:rsidR="00FB5689"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internom prostredí</w:t>
            </w:r>
            <w:r w:rsidRPr="00284AF6">
              <w:rPr>
                <w:rFonts w:ascii="Tahoma" w:hAnsi="Tahoma" w:cs="Tahoma"/>
                <w:color w:val="808080" w:themeColor="background1" w:themeShade="80"/>
                <w:sz w:val="16"/>
                <w:szCs w:val="16"/>
              </w:rPr>
              <w:t xml:space="preserve"> objednávateľa</w:t>
            </w:r>
          </w:p>
          <w:p w14:paraId="6BBE17AB" w14:textId="49E389F6" w:rsidR="00FE3B3A" w:rsidRPr="00284AF6" w:rsidRDefault="00FB5689"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externom prostredí</w:t>
            </w:r>
          </w:p>
          <w:p w14:paraId="1CA57D69" w14:textId="13E8F121" w:rsidR="00457800"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legislatíve</w:t>
            </w:r>
          </w:p>
        </w:tc>
      </w:tr>
      <w:tr w:rsidR="00314BF4" w:rsidRPr="00284AF6" w14:paraId="2202E69E" w14:textId="77777777" w:rsidTr="00BD6C09">
        <w:trPr>
          <w:cantSplit/>
        </w:trPr>
        <w:tc>
          <w:tcPr>
            <w:tcW w:w="2268" w:type="dxa"/>
            <w:shd w:val="clear" w:color="auto" w:fill="F2F2F2" w:themeFill="background1" w:themeFillShade="F2"/>
          </w:tcPr>
          <w:p w14:paraId="1B9B3864" w14:textId="23D2CA1C"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275" w:type="dxa"/>
          </w:tcPr>
          <w:p w14:paraId="2CCF2673" w14:textId="6A772B58" w:rsidR="00457800" w:rsidRPr="00284AF6" w:rsidRDefault="00457800" w:rsidP="00BD6C09">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Dokument „</w:t>
            </w:r>
            <w:r w:rsidR="00BD6C09" w:rsidRPr="00284AF6">
              <w:rPr>
                <w:rFonts w:ascii="Tahoma" w:hAnsi="Tahoma" w:cs="Tahoma"/>
                <w:color w:val="808080" w:themeColor="background1" w:themeShade="80"/>
                <w:sz w:val="16"/>
                <w:szCs w:val="16"/>
              </w:rPr>
              <w:t>Detailný návrh riešenia (DNR)</w:t>
            </w:r>
            <w:r w:rsidRPr="00284AF6">
              <w:rPr>
                <w:rFonts w:ascii="Tahoma" w:hAnsi="Tahoma" w:cs="Tahoma"/>
                <w:color w:val="808080" w:themeColor="background1" w:themeShade="80"/>
                <w:sz w:val="16"/>
                <w:szCs w:val="16"/>
              </w:rPr>
              <w:t>“</w:t>
            </w:r>
          </w:p>
        </w:tc>
      </w:tr>
    </w:tbl>
    <w:p w14:paraId="775296FC" w14:textId="77777777" w:rsidR="00457800" w:rsidRPr="00284AF6" w:rsidRDefault="00457800" w:rsidP="0030268A">
      <w:pPr>
        <w:rPr>
          <w:rFonts w:ascii="Tahoma" w:hAnsi="Tahoma" w:cs="Tahoma"/>
          <w:i/>
          <w:color w:val="A6A6A6" w:themeColor="background1" w:themeShade="A6"/>
          <w:sz w:val="16"/>
          <w:szCs w:val="16"/>
        </w:rPr>
      </w:pPr>
    </w:p>
    <w:p w14:paraId="7791706A" w14:textId="77777777" w:rsidR="00457800" w:rsidRPr="00284AF6" w:rsidRDefault="00457800" w:rsidP="0030268A">
      <w:pPr>
        <w:rPr>
          <w:rFonts w:ascii="Tahoma" w:hAnsi="Tahoma" w:cs="Tahoma"/>
          <w:i/>
          <w:color w:val="A6A6A6" w:themeColor="background1" w:themeShade="A6"/>
          <w:sz w:val="16"/>
          <w:szCs w:val="16"/>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313"/>
      </w:tblGrid>
      <w:tr w:rsidR="00314BF4" w:rsidRPr="00284AF6" w14:paraId="2892011E" w14:textId="77777777" w:rsidTr="00D86586">
        <w:trPr>
          <w:cantSplit/>
          <w:tblHeader/>
        </w:trPr>
        <w:tc>
          <w:tcPr>
            <w:tcW w:w="2268" w:type="dxa"/>
            <w:shd w:val="clear" w:color="auto" w:fill="E6E6E6"/>
            <w:vAlign w:val="center"/>
          </w:tcPr>
          <w:p w14:paraId="1E811277" w14:textId="59FBED05"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313" w:type="dxa"/>
            <w:shd w:val="clear" w:color="auto" w:fill="E6E6E6"/>
            <w:vAlign w:val="center"/>
          </w:tcPr>
          <w:p w14:paraId="58AE0F68" w14:textId="2376BDC6"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Analýza súčasného stavu</w:t>
            </w:r>
            <w:r w:rsidR="00ED3757" w:rsidRPr="00284AF6">
              <w:rPr>
                <w:rFonts w:ascii="Tahoma" w:hAnsi="Tahoma" w:cs="Tahoma"/>
                <w:b/>
                <w:color w:val="808080" w:themeColor="background1" w:themeShade="80"/>
                <w:sz w:val="16"/>
                <w:szCs w:val="16"/>
              </w:rPr>
              <w:t xml:space="preserve"> (AS-IS)</w:t>
            </w:r>
          </w:p>
        </w:tc>
      </w:tr>
      <w:tr w:rsidR="00314BF4" w:rsidRPr="00284AF6" w14:paraId="1573633C" w14:textId="77777777" w:rsidTr="00D86586">
        <w:trPr>
          <w:cantSplit/>
        </w:trPr>
        <w:tc>
          <w:tcPr>
            <w:tcW w:w="2268" w:type="dxa"/>
            <w:shd w:val="clear" w:color="auto" w:fill="F2F2F2" w:themeFill="background1" w:themeFillShade="F2"/>
            <w:vAlign w:val="center"/>
          </w:tcPr>
          <w:p w14:paraId="0441AACD" w14:textId="6E992CDE"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w:t>
            </w:r>
          </w:p>
        </w:tc>
        <w:tc>
          <w:tcPr>
            <w:tcW w:w="7313" w:type="dxa"/>
            <w:vAlign w:val="center"/>
          </w:tcPr>
          <w:p w14:paraId="6642383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48CBD8A3" w14:textId="77777777" w:rsidTr="00D86586">
        <w:trPr>
          <w:cantSplit/>
        </w:trPr>
        <w:tc>
          <w:tcPr>
            <w:tcW w:w="2268" w:type="dxa"/>
            <w:shd w:val="clear" w:color="auto" w:fill="F2F2F2" w:themeFill="background1" w:themeFillShade="F2"/>
            <w:vAlign w:val="center"/>
          </w:tcPr>
          <w:p w14:paraId="06B2B2B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313" w:type="dxa"/>
            <w:vAlign w:val="center"/>
          </w:tcPr>
          <w:p w14:paraId="107DE521"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396F79CE" w14:textId="77777777" w:rsidTr="00D86586">
        <w:trPr>
          <w:cantSplit/>
        </w:trPr>
        <w:tc>
          <w:tcPr>
            <w:tcW w:w="2268" w:type="dxa"/>
            <w:shd w:val="clear" w:color="auto" w:fill="F2F2F2" w:themeFill="background1" w:themeFillShade="F2"/>
            <w:vAlign w:val="center"/>
          </w:tcPr>
          <w:p w14:paraId="4F42C127"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313" w:type="dxa"/>
            <w:vAlign w:val="center"/>
          </w:tcPr>
          <w:p w14:paraId="4EF8CA23"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17286E59" w14:textId="77777777" w:rsidTr="00D86586">
        <w:trPr>
          <w:cantSplit/>
        </w:trPr>
        <w:tc>
          <w:tcPr>
            <w:tcW w:w="2268" w:type="dxa"/>
            <w:shd w:val="clear" w:color="auto" w:fill="F2F2F2" w:themeFill="background1" w:themeFillShade="F2"/>
            <w:vAlign w:val="center"/>
          </w:tcPr>
          <w:p w14:paraId="04A0AC8E"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313" w:type="dxa"/>
            <w:vAlign w:val="center"/>
          </w:tcPr>
          <w:p w14:paraId="2308797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603FDE91" w14:textId="77777777" w:rsidTr="00D86586">
        <w:trPr>
          <w:cantSplit/>
        </w:trPr>
        <w:tc>
          <w:tcPr>
            <w:tcW w:w="2268" w:type="dxa"/>
            <w:shd w:val="clear" w:color="auto" w:fill="F2F2F2" w:themeFill="background1" w:themeFillShade="F2"/>
            <w:vAlign w:val="center"/>
          </w:tcPr>
          <w:p w14:paraId="051E14F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313" w:type="dxa"/>
            <w:vAlign w:val="center"/>
          </w:tcPr>
          <w:p w14:paraId="6E16156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61809FD8" w14:textId="77777777" w:rsidR="00457800" w:rsidRPr="00284AF6" w:rsidRDefault="00457800" w:rsidP="0030268A">
      <w:pPr>
        <w:rPr>
          <w:rFonts w:ascii="Tahoma" w:hAnsi="Tahoma" w:cs="Tahoma"/>
          <w:i/>
          <w:color w:val="A6A6A6" w:themeColor="background1" w:themeShade="A6"/>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903C89" w:rsidRPr="00284AF6" w14:paraId="3C51C2F5" w14:textId="77777777" w:rsidTr="00D86586">
        <w:trPr>
          <w:cantSplit/>
          <w:tblHeader/>
        </w:trPr>
        <w:tc>
          <w:tcPr>
            <w:tcW w:w="2268" w:type="dxa"/>
            <w:shd w:val="clear" w:color="auto" w:fill="F2F2F2" w:themeFill="background1" w:themeFillShade="F2"/>
          </w:tcPr>
          <w:p w14:paraId="6601A358" w14:textId="6A7FD3FE"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7E44C58" w14:textId="1D5B27F4"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Koncepcia</w:t>
            </w:r>
            <w:r w:rsidR="00ED3757" w:rsidRPr="00284AF6">
              <w:rPr>
                <w:rFonts w:ascii="Tahoma" w:hAnsi="Tahoma" w:cs="Tahoma"/>
                <w:b/>
                <w:color w:val="808080" w:themeColor="background1" w:themeShade="80"/>
                <w:sz w:val="16"/>
                <w:szCs w:val="16"/>
              </w:rPr>
              <w:t xml:space="preserve"> a návrh</w:t>
            </w:r>
            <w:r w:rsidRPr="00284AF6">
              <w:rPr>
                <w:rFonts w:ascii="Tahoma" w:hAnsi="Tahoma" w:cs="Tahoma"/>
                <w:b/>
                <w:color w:val="808080" w:themeColor="background1" w:themeShade="80"/>
                <w:sz w:val="16"/>
                <w:szCs w:val="16"/>
              </w:rPr>
              <w:t xml:space="preserve"> riešenia</w:t>
            </w:r>
            <w:r w:rsidR="00ED3757" w:rsidRPr="00284AF6">
              <w:rPr>
                <w:rFonts w:ascii="Tahoma" w:hAnsi="Tahoma" w:cs="Tahoma"/>
                <w:b/>
                <w:color w:val="808080" w:themeColor="background1" w:themeShade="80"/>
                <w:sz w:val="16"/>
                <w:szCs w:val="16"/>
              </w:rPr>
              <w:t xml:space="preserve"> (TO-BE)</w:t>
            </w:r>
          </w:p>
        </w:tc>
      </w:tr>
      <w:tr w:rsidR="00903C89" w:rsidRPr="00284AF6" w14:paraId="2DE20F85" w14:textId="77777777" w:rsidTr="00D86586">
        <w:trPr>
          <w:cantSplit/>
        </w:trPr>
        <w:tc>
          <w:tcPr>
            <w:tcW w:w="2268" w:type="dxa"/>
            <w:shd w:val="clear" w:color="auto" w:fill="F2F2F2" w:themeFill="background1" w:themeFillShade="F2"/>
          </w:tcPr>
          <w:p w14:paraId="27B0F591"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vAlign w:val="center"/>
          </w:tcPr>
          <w:p w14:paraId="4AC976DE"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597658C" w14:textId="77777777" w:rsidTr="00D86586">
        <w:trPr>
          <w:cantSplit/>
        </w:trPr>
        <w:tc>
          <w:tcPr>
            <w:tcW w:w="2268" w:type="dxa"/>
            <w:shd w:val="clear" w:color="auto" w:fill="F2F2F2" w:themeFill="background1" w:themeFillShade="F2"/>
          </w:tcPr>
          <w:p w14:paraId="547A383B"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vAlign w:val="center"/>
          </w:tcPr>
          <w:p w14:paraId="6FCC243F"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81EBB78" w14:textId="77777777" w:rsidTr="00D86586">
        <w:trPr>
          <w:cantSplit/>
        </w:trPr>
        <w:tc>
          <w:tcPr>
            <w:tcW w:w="2268" w:type="dxa"/>
            <w:shd w:val="clear" w:color="auto" w:fill="F2F2F2" w:themeFill="background1" w:themeFillShade="F2"/>
          </w:tcPr>
          <w:p w14:paraId="1C1F6BA0"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vAlign w:val="center"/>
          </w:tcPr>
          <w:p w14:paraId="7C70A2B4"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62A7A62B" w14:textId="77777777" w:rsidTr="00D86586">
        <w:trPr>
          <w:cantSplit/>
        </w:trPr>
        <w:tc>
          <w:tcPr>
            <w:tcW w:w="2268" w:type="dxa"/>
            <w:shd w:val="clear" w:color="auto" w:fill="F2F2F2" w:themeFill="background1" w:themeFillShade="F2"/>
          </w:tcPr>
          <w:p w14:paraId="1E0AA99C"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vAlign w:val="center"/>
          </w:tcPr>
          <w:p w14:paraId="1A19964C"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905C344" w14:textId="77777777" w:rsidTr="00D86586">
        <w:trPr>
          <w:cantSplit/>
        </w:trPr>
        <w:tc>
          <w:tcPr>
            <w:tcW w:w="2268" w:type="dxa"/>
            <w:shd w:val="clear" w:color="auto" w:fill="F2F2F2" w:themeFill="background1" w:themeFillShade="F2"/>
          </w:tcPr>
          <w:p w14:paraId="549EA12D"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lastRenderedPageBreak/>
              <w:t>Výstupy / Dodávky:</w:t>
            </w:r>
          </w:p>
        </w:tc>
        <w:tc>
          <w:tcPr>
            <w:tcW w:w="7275" w:type="dxa"/>
            <w:vAlign w:val="center"/>
          </w:tcPr>
          <w:p w14:paraId="649A2837"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349A1194" w14:textId="77777777" w:rsidR="00626ED9" w:rsidRDefault="00626ED9" w:rsidP="008C118A">
      <w:pPr>
        <w:pStyle w:val="BodyText"/>
        <w:rPr>
          <w:rFonts w:ascii="Tahoma" w:hAnsi="Tahoma" w:cs="Tahoma"/>
          <w:sz w:val="22"/>
        </w:rPr>
      </w:pPr>
    </w:p>
    <w:p w14:paraId="64EA6A4A" w14:textId="77777777" w:rsidR="00626ED9" w:rsidRPr="00DF1529" w:rsidRDefault="00626ED9" w:rsidP="00626ED9">
      <w:pPr>
        <w:pStyle w:val="Heading2"/>
        <w:ind w:left="578" w:hanging="578"/>
        <w:rPr>
          <w:rFonts w:ascii="Tahoma" w:hAnsi="Tahoma" w:cs="Tahoma"/>
          <w:sz w:val="28"/>
        </w:rPr>
      </w:pPr>
      <w:bookmarkStart w:id="30" w:name="_Toc394259491"/>
      <w:bookmarkStart w:id="31" w:name="_Toc41600089"/>
      <w:r w:rsidRPr="00DF1529">
        <w:rPr>
          <w:rFonts w:ascii="Tahoma" w:hAnsi="Tahoma" w:cs="Tahoma"/>
          <w:sz w:val="28"/>
        </w:rPr>
        <w:t>Rozhrania</w:t>
      </w:r>
      <w:bookmarkEnd w:id="30"/>
      <w:r>
        <w:rPr>
          <w:rFonts w:ascii="Tahoma" w:hAnsi="Tahoma" w:cs="Tahoma"/>
          <w:sz w:val="28"/>
        </w:rPr>
        <w:t xml:space="preserve"> a integrácie</w:t>
      </w:r>
      <w:bookmarkEnd w:id="31"/>
    </w:p>
    <w:p w14:paraId="58C13147" w14:textId="77777777" w:rsidR="00626ED9" w:rsidRDefault="00626ED9" w:rsidP="00626ED9">
      <w:pPr>
        <w:rPr>
          <w:rFonts w:ascii="Tahoma" w:hAnsi="Tahoma" w:cs="Tahoma"/>
          <w:i/>
          <w:color w:val="A6A6A6" w:themeColor="background1" w:themeShade="A6"/>
          <w:sz w:val="18"/>
          <w:szCs w:val="18"/>
        </w:rPr>
      </w:pPr>
    </w:p>
    <w:p w14:paraId="0FFC7CC4" w14:textId="77777777" w:rsidR="00626ED9" w:rsidRPr="00DF1529" w:rsidRDefault="00626ED9" w:rsidP="00626ED9">
      <w:pPr>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DF1529">
        <w:rPr>
          <w:rFonts w:ascii="Tahoma" w:hAnsi="Tahoma" w:cs="Tahoma"/>
          <w:i/>
          <w:color w:val="808080" w:themeColor="background1" w:themeShade="80"/>
          <w:sz w:val="18"/>
          <w:szCs w:val="18"/>
        </w:rPr>
        <w:t>Projekt XX je potrebné koordinovať a integrovať predovšetkým s:</w:t>
      </w:r>
    </w:p>
    <w:p w14:paraId="644B238C" w14:textId="77777777" w:rsidR="00626ED9" w:rsidRPr="00DF1529" w:rsidRDefault="00626ED9" w:rsidP="00626ED9">
      <w:pPr>
        <w:pStyle w:val="ListParagraph"/>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UVPS, jednotlivé moduly, API GW...)</w:t>
      </w:r>
    </w:p>
    <w:p w14:paraId="319FA27A" w14:textId="77777777" w:rsidR="00626ED9" w:rsidRPr="00DF1529" w:rsidRDefault="00626ED9" w:rsidP="00626ED9">
      <w:pPr>
        <w:pStyle w:val="ListParagraph"/>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CES)</w:t>
      </w:r>
    </w:p>
    <w:p w14:paraId="5428FC62" w14:textId="77777777" w:rsidR="00626ED9" w:rsidRPr="00DF1529" w:rsidRDefault="00626ED9" w:rsidP="00626ED9">
      <w:pPr>
        <w:pStyle w:val="ListParagraph"/>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CSRÚ)</w:t>
      </w:r>
    </w:p>
    <w:p w14:paraId="4367222E" w14:textId="77777777" w:rsidR="00626ED9" w:rsidRPr="00DF1529" w:rsidRDefault="00626ED9" w:rsidP="00626ED9">
      <w:pPr>
        <w:pStyle w:val="ListParagraph"/>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iné potrebné integrácie identifikované v DNR a to najmä na  personálne IS OS ako napr. SAP</w:t>
      </w:r>
    </w:p>
    <w:p w14:paraId="068C4BAF" w14:textId="77777777" w:rsidR="00626ED9" w:rsidRDefault="00626ED9" w:rsidP="00626ED9">
      <w:pPr>
        <w:pStyle w:val="BodyText"/>
        <w:rPr>
          <w:rFonts w:ascii="Tahoma" w:hAnsi="Tahoma" w:cs="Tahoma"/>
          <w:i/>
          <w:color w:val="808080" w:themeColor="background1" w:themeShade="80"/>
          <w:sz w:val="18"/>
          <w:szCs w:val="18"/>
        </w:rPr>
      </w:pPr>
    </w:p>
    <w:p w14:paraId="15A137E8" w14:textId="6DCC8A89" w:rsidR="00626ED9" w:rsidRPr="00626ED9" w:rsidRDefault="00626ED9" w:rsidP="008C118A">
      <w:pPr>
        <w:pStyle w:val="BodyText"/>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Úplná špecifikácia rozhraní projektu XX bude výstupom v rámci analýzy a detailného popisu v DNR.</w:t>
      </w:r>
    </w:p>
    <w:p w14:paraId="6D60822B" w14:textId="1CD47D73" w:rsidR="00314BF4" w:rsidRPr="00584BF5" w:rsidRDefault="00314BF4" w:rsidP="00626ED9">
      <w:pPr>
        <w:pStyle w:val="Heading2"/>
        <w:ind w:left="568"/>
        <w:rPr>
          <w:rFonts w:ascii="Tahoma" w:hAnsi="Tahoma" w:cs="Tahoma"/>
          <w:sz w:val="28"/>
        </w:rPr>
      </w:pPr>
      <w:bookmarkStart w:id="32" w:name="_Toc41600090"/>
      <w:r w:rsidRPr="00584BF5">
        <w:rPr>
          <w:rFonts w:ascii="Tahoma" w:hAnsi="Tahoma" w:cs="Tahoma"/>
          <w:sz w:val="28"/>
        </w:rPr>
        <w:t>Mimo rozsahu projektu</w:t>
      </w:r>
      <w:bookmarkEnd w:id="32"/>
    </w:p>
    <w:p w14:paraId="40D83042" w14:textId="77777777" w:rsidR="00584BF5" w:rsidRPr="00584BF5" w:rsidRDefault="00584BF5" w:rsidP="00056C3B">
      <w:pPr>
        <w:pStyle w:val="BodyText"/>
        <w:rPr>
          <w:rFonts w:ascii="Tahoma" w:hAnsi="Tahoma" w:cs="Tahoma"/>
          <w:i/>
          <w:color w:val="808080" w:themeColor="background1" w:themeShade="80"/>
          <w:sz w:val="18"/>
          <w:szCs w:val="20"/>
        </w:rPr>
      </w:pPr>
    </w:p>
    <w:p w14:paraId="7664092A" w14:textId="77777777" w:rsidR="00457800" w:rsidRPr="00584BF5" w:rsidRDefault="00457800" w:rsidP="00056C3B">
      <w:pPr>
        <w:pStyle w:val="BodyText"/>
        <w:rPr>
          <w:rFonts w:ascii="Tahoma" w:hAnsi="Tahoma" w:cs="Tahoma"/>
          <w:i/>
          <w:color w:val="808080" w:themeColor="background1" w:themeShade="80"/>
          <w:sz w:val="18"/>
          <w:szCs w:val="20"/>
        </w:rPr>
      </w:pPr>
      <w:r w:rsidRPr="00584BF5">
        <w:rPr>
          <w:rFonts w:ascii="Tahoma" w:hAnsi="Tahoma" w:cs="Tahoma"/>
          <w:i/>
          <w:color w:val="808080" w:themeColor="background1" w:themeShade="80"/>
          <w:sz w:val="18"/>
          <w:szCs w:val="20"/>
        </w:rPr>
        <w:t>V rozsahu tohto projektu nie je:</w:t>
      </w:r>
    </w:p>
    <w:p w14:paraId="76C08B5D" w14:textId="04ACA9DD" w:rsidR="00457800"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142C2AA4" w14:textId="77777777" w:rsidR="00314BF4"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6C25090C" w14:textId="77777777" w:rsidR="00394973" w:rsidRPr="00584BF5" w:rsidRDefault="00394973" w:rsidP="00394973">
      <w:pPr>
        <w:pStyle w:val="Potrebndopracova"/>
        <w:rPr>
          <w:rFonts w:ascii="Tahoma" w:hAnsi="Tahoma" w:cs="Tahoma"/>
          <w:color w:val="808080" w:themeColor="background1" w:themeShade="80"/>
          <w:sz w:val="18"/>
        </w:rPr>
      </w:pPr>
    </w:p>
    <w:p w14:paraId="63D91562" w14:textId="4D401D7C" w:rsidR="00394973" w:rsidRDefault="00394973">
      <w:pPr>
        <w:rPr>
          <w:rFonts w:ascii="Tahoma" w:eastAsia="Times New Roman" w:hAnsi="Tahoma" w:cs="Tahoma"/>
          <w:i/>
          <w:iCs/>
          <w:color w:val="808080" w:themeColor="background1" w:themeShade="80"/>
          <w:sz w:val="18"/>
          <w:szCs w:val="20"/>
          <w:lang w:eastAsia="en-US"/>
        </w:rPr>
      </w:pPr>
      <w:r>
        <w:rPr>
          <w:rFonts w:ascii="Tahoma" w:hAnsi="Tahoma" w:cs="Tahoma"/>
          <w:color w:val="808080" w:themeColor="background1" w:themeShade="80"/>
          <w:sz w:val="18"/>
        </w:rPr>
        <w:br w:type="page"/>
      </w:r>
    </w:p>
    <w:p w14:paraId="2FB7FA49" w14:textId="77777777" w:rsidR="00394973" w:rsidRPr="00056C3B" w:rsidRDefault="00394973" w:rsidP="00394973">
      <w:pPr>
        <w:pStyle w:val="Potrebndopracova"/>
        <w:rPr>
          <w:rFonts w:ascii="Tahoma" w:hAnsi="Tahoma" w:cs="Tahoma"/>
          <w:color w:val="808080" w:themeColor="background1" w:themeShade="80"/>
          <w:sz w:val="18"/>
        </w:rPr>
      </w:pPr>
    </w:p>
    <w:p w14:paraId="6FE829E9" w14:textId="77777777" w:rsidR="00584BF5" w:rsidRPr="00584BF5" w:rsidRDefault="00394973" w:rsidP="00584BF5">
      <w:pPr>
        <w:pStyle w:val="Heading1"/>
        <w:rPr>
          <w:rFonts w:ascii="Tahoma" w:hAnsi="Tahoma" w:cs="Tahoma"/>
          <w:sz w:val="28"/>
          <w:szCs w:val="28"/>
        </w:rPr>
      </w:pPr>
      <w:bookmarkStart w:id="33" w:name="_Ref381186658"/>
      <w:bookmarkStart w:id="34" w:name="_Toc394259508"/>
      <w:bookmarkStart w:id="35" w:name="_Toc41600091"/>
      <w:bookmarkStart w:id="36" w:name="OLE_LINK4"/>
      <w:bookmarkStart w:id="37" w:name="OLE_LINK5"/>
      <w:bookmarkStart w:id="38" w:name="_Toc394259489"/>
      <w:r w:rsidRPr="00584BF5">
        <w:rPr>
          <w:rFonts w:ascii="Tahoma" w:hAnsi="Tahoma" w:cs="Tahoma"/>
          <w:sz w:val="28"/>
          <w:szCs w:val="28"/>
        </w:rPr>
        <w:t>Výstupy projektu (manaž</w:t>
      </w:r>
      <w:r w:rsidR="00ED3757" w:rsidRPr="00584BF5">
        <w:rPr>
          <w:rFonts w:ascii="Tahoma" w:hAnsi="Tahoma" w:cs="Tahoma"/>
          <w:sz w:val="28"/>
          <w:szCs w:val="28"/>
        </w:rPr>
        <w:t>érske / špecializované)</w:t>
      </w:r>
      <w:bookmarkEnd w:id="33"/>
      <w:bookmarkEnd w:id="34"/>
      <w:bookmarkEnd w:id="35"/>
    </w:p>
    <w:p w14:paraId="6D982654" w14:textId="389CCD00" w:rsidR="00ED3757" w:rsidRPr="00584BF5" w:rsidRDefault="00ED3757" w:rsidP="00584BF5">
      <w:pPr>
        <w:pStyle w:val="Heading2"/>
        <w:ind w:left="994"/>
        <w:rPr>
          <w:rFonts w:ascii="Tahoma" w:hAnsi="Tahoma" w:cs="Tahoma"/>
          <w:sz w:val="28"/>
          <w:szCs w:val="28"/>
        </w:rPr>
      </w:pPr>
      <w:bookmarkStart w:id="39" w:name="_Toc41600092"/>
      <w:r w:rsidRPr="00584BF5">
        <w:rPr>
          <w:rFonts w:ascii="Tahoma" w:hAnsi="Tahoma" w:cs="Tahoma"/>
          <w:sz w:val="28"/>
          <w:szCs w:val="28"/>
        </w:rPr>
        <w:t>Produkty a výstupy hlavných etáp projektu</w:t>
      </w:r>
      <w:bookmarkEnd w:id="39"/>
    </w:p>
    <w:p w14:paraId="12EE6007" w14:textId="77777777" w:rsidR="00C44202" w:rsidRDefault="00C44202" w:rsidP="00ED3757">
      <w:pPr>
        <w:pStyle w:val="BodyText"/>
        <w:rPr>
          <w:rFonts w:ascii="Tahoma" w:hAnsi="Tahoma" w:cs="Tahoma"/>
          <w:i/>
          <w:color w:val="A6A6A6" w:themeColor="background1" w:themeShade="A6"/>
          <w:sz w:val="16"/>
          <w:szCs w:val="22"/>
        </w:rPr>
      </w:pPr>
    </w:p>
    <w:p w14:paraId="010354C3" w14:textId="02C3961B" w:rsidR="00ED3757" w:rsidRPr="00584BF5" w:rsidRDefault="00ED3757" w:rsidP="00ED3757">
      <w:pPr>
        <w:pStyle w:val="BodyText"/>
        <w:rPr>
          <w:rFonts w:ascii="Tahoma" w:hAnsi="Tahoma" w:cs="Tahoma"/>
          <w:i/>
          <w:color w:val="808080" w:themeColor="background1" w:themeShade="80"/>
          <w:sz w:val="16"/>
          <w:szCs w:val="22"/>
        </w:rPr>
      </w:pPr>
      <w:r w:rsidRPr="00584BF5">
        <w:rPr>
          <w:rFonts w:ascii="Tahoma" w:hAnsi="Tahoma" w:cs="Tahoma"/>
          <w:i/>
          <w:color w:val="A6A6A6" w:themeColor="background1" w:themeShade="A6"/>
          <w:sz w:val="16"/>
          <w:szCs w:val="22"/>
        </w:rPr>
        <w:t xml:space="preserve">Nápoveda - </w:t>
      </w:r>
      <w:r w:rsidRPr="00584BF5">
        <w:rPr>
          <w:rFonts w:ascii="Tahoma" w:hAnsi="Tahoma" w:cs="Tahoma"/>
          <w:i/>
          <w:color w:val="808080" w:themeColor="background1" w:themeShade="80"/>
          <w:sz w:val="16"/>
          <w:szCs w:val="22"/>
        </w:rPr>
        <w:t>Výstupy z hlavných etáp projektu sú uvedené v diagrame nižšie</w:t>
      </w:r>
      <w:r w:rsidR="0020657F" w:rsidRPr="00584BF5">
        <w:rPr>
          <w:rFonts w:ascii="Tahoma" w:hAnsi="Tahoma" w:cs="Tahoma"/>
          <w:i/>
          <w:color w:val="808080" w:themeColor="background1" w:themeShade="80"/>
          <w:sz w:val="16"/>
          <w:szCs w:val="22"/>
        </w:rPr>
        <w:t xml:space="preserve"> (doplňte diagram – proces / data  / produkt / služba = end-to-end proces)</w:t>
      </w:r>
    </w:p>
    <w:p w14:paraId="77D77435" w14:textId="77777777" w:rsidR="00ED3757" w:rsidRPr="00584BF5" w:rsidRDefault="00ED3757" w:rsidP="00ED3757">
      <w:pPr>
        <w:pStyle w:val="Body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Explicitná špecifikácia produktov a výstupov projektu (špecializovaných produktov a výstupov) bude výstupom aktivity Analýza a dizajn IS, vrátane diagramu toku (vývoja) produktov.</w:t>
      </w:r>
    </w:p>
    <w:p w14:paraId="45AC0EE8" w14:textId="17E9FB55" w:rsidR="0020657F" w:rsidRPr="00584BF5" w:rsidRDefault="00ED3757" w:rsidP="00ED3757">
      <w:pPr>
        <w:pStyle w:val="Body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 xml:space="preserve">Doplniť </w:t>
      </w:r>
      <w:r w:rsidR="00E30FB1" w:rsidRPr="00584BF5">
        <w:rPr>
          <w:rFonts w:ascii="Tahoma" w:hAnsi="Tahoma" w:cs="Tahoma"/>
          <w:i/>
          <w:color w:val="808080" w:themeColor="background1" w:themeShade="80"/>
          <w:sz w:val="16"/>
          <w:szCs w:val="22"/>
        </w:rPr>
        <w:t xml:space="preserve">prehľadný </w:t>
      </w:r>
      <w:r w:rsidRPr="00584BF5">
        <w:rPr>
          <w:rFonts w:ascii="Tahoma" w:hAnsi="Tahoma" w:cs="Tahoma"/>
          <w:i/>
          <w:color w:val="808080" w:themeColor="background1" w:themeShade="80"/>
          <w:sz w:val="16"/>
          <w:szCs w:val="22"/>
        </w:rPr>
        <w:t>obrázok</w:t>
      </w:r>
      <w:r w:rsidR="00E30FB1" w:rsidRPr="00584BF5">
        <w:rPr>
          <w:rFonts w:ascii="Tahoma" w:hAnsi="Tahoma" w:cs="Tahoma"/>
          <w:i/>
          <w:color w:val="808080" w:themeColor="background1" w:themeShade="80"/>
          <w:sz w:val="16"/>
          <w:szCs w:val="22"/>
        </w:rPr>
        <w:t xml:space="preserve"> / schému</w:t>
      </w:r>
      <w:r w:rsidRPr="00584BF5">
        <w:rPr>
          <w:rFonts w:ascii="Tahoma" w:hAnsi="Tahoma" w:cs="Tahoma"/>
          <w:i/>
          <w:color w:val="808080" w:themeColor="background1" w:themeShade="80"/>
          <w:sz w:val="16"/>
          <w:szCs w:val="22"/>
        </w:rPr>
        <w:t xml:space="preserve"> WBS</w:t>
      </w:r>
      <w:r w:rsidR="00E30FB1" w:rsidRPr="00584BF5">
        <w:rPr>
          <w:rFonts w:ascii="Tahoma" w:hAnsi="Tahoma" w:cs="Tahoma"/>
          <w:i/>
          <w:color w:val="808080" w:themeColor="background1" w:themeShade="80"/>
          <w:sz w:val="16"/>
          <w:szCs w:val="22"/>
        </w:rPr>
        <w:t xml:space="preserve"> („blueprint“)</w:t>
      </w:r>
    </w:p>
    <w:p w14:paraId="5C71AFF1" w14:textId="3ABC762C" w:rsidR="0020657F" w:rsidRPr="00584BF5" w:rsidRDefault="0020657F" w:rsidP="00584BF5">
      <w:pPr>
        <w:pStyle w:val="Heading2"/>
        <w:ind w:left="994"/>
        <w:rPr>
          <w:rFonts w:ascii="Tahoma" w:hAnsi="Tahoma" w:cs="Tahoma"/>
          <w:sz w:val="28"/>
          <w:szCs w:val="28"/>
        </w:rPr>
      </w:pPr>
      <w:bookmarkStart w:id="40" w:name="_Toc41600093"/>
      <w:r w:rsidRPr="00584BF5">
        <w:rPr>
          <w:rFonts w:ascii="Tahoma" w:hAnsi="Tahoma" w:cs="Tahoma"/>
          <w:sz w:val="28"/>
          <w:szCs w:val="28"/>
        </w:rPr>
        <w:t>Dokumentačné výstupy projektu</w:t>
      </w:r>
      <w:bookmarkEnd w:id="40"/>
    </w:p>
    <w:p w14:paraId="48235554" w14:textId="7EEC15F2" w:rsidR="0020657F" w:rsidRPr="00584BF5" w:rsidRDefault="0020657F" w:rsidP="0020657F">
      <w:pPr>
        <w:pStyle w:val="Body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 xml:space="preserve">Nápoveda – Všetky dokumentačné výstupy projektu sú uvedené vo </w:t>
      </w:r>
      <w:r w:rsidRPr="00584BF5">
        <w:rPr>
          <w:rFonts w:ascii="Tahoma" w:hAnsi="Tahoma" w:cs="Tahoma"/>
          <w:color w:val="808080" w:themeColor="background1" w:themeShade="80"/>
          <w:sz w:val="16"/>
          <w:szCs w:val="22"/>
        </w:rPr>
        <w:t>Vyhláške úradu podpredsedu vlády SR pre investície a informatizáciu č. 85/2020 Z.z. o riadení projektov, v Prílohe č.1 - LINK: </w:t>
      </w:r>
      <w:hyperlink r:id="rId14" w:history="1">
        <w:r w:rsidRPr="00584BF5">
          <w:rPr>
            <w:rFonts w:ascii="Tahoma" w:hAnsi="Tahoma" w:cs="Tahoma"/>
            <w:color w:val="808080" w:themeColor="background1" w:themeShade="80"/>
            <w:sz w:val="16"/>
            <w:szCs w:val="22"/>
            <w:u w:val="single"/>
          </w:rPr>
          <w:t>https://www.slov-lex.sk/pravne-predpisy/SK/ZZ/2020/85/</w:t>
        </w:r>
      </w:hyperlink>
    </w:p>
    <w:p w14:paraId="74C4C4C0" w14:textId="77777777" w:rsidR="0020657F" w:rsidRDefault="0020657F" w:rsidP="00ED3757">
      <w:pPr>
        <w:pStyle w:val="BodyText"/>
        <w:rPr>
          <w:rFonts w:ascii="Tahoma" w:hAnsi="Tahoma" w:cs="Tahoma"/>
          <w:i/>
          <w:color w:val="808080" w:themeColor="background1" w:themeShade="80"/>
          <w:sz w:val="18"/>
        </w:rPr>
      </w:pPr>
    </w:p>
    <w:tbl>
      <w:tblPr>
        <w:tblW w:w="9880" w:type="dxa"/>
        <w:tblCellMar>
          <w:left w:w="70" w:type="dxa"/>
          <w:right w:w="70" w:type="dxa"/>
        </w:tblCellMar>
        <w:tblLook w:val="04A0" w:firstRow="1" w:lastRow="0" w:firstColumn="1" w:lastColumn="0" w:noHBand="0" w:noVBand="1"/>
      </w:tblPr>
      <w:tblGrid>
        <w:gridCol w:w="1000"/>
        <w:gridCol w:w="6480"/>
        <w:gridCol w:w="1100"/>
        <w:gridCol w:w="1331"/>
      </w:tblGrid>
      <w:tr w:rsidR="00C61398" w14:paraId="1B4224DC" w14:textId="77777777" w:rsidTr="00C61398">
        <w:trPr>
          <w:trHeight w:val="260"/>
        </w:trPr>
        <w:tc>
          <w:tcPr>
            <w:tcW w:w="7480" w:type="dxa"/>
            <w:gridSpan w:val="2"/>
            <w:tcBorders>
              <w:top w:val="nil"/>
              <w:left w:val="nil"/>
              <w:bottom w:val="nil"/>
              <w:right w:val="nil"/>
            </w:tcBorders>
            <w:shd w:val="clear" w:color="auto" w:fill="auto"/>
            <w:noWrap/>
            <w:vAlign w:val="bottom"/>
            <w:hideMark/>
          </w:tcPr>
          <w:p w14:paraId="1AA0046D" w14:textId="77777777" w:rsidR="00C61398" w:rsidRDefault="00C61398">
            <w:pPr>
              <w:rPr>
                <w:rFonts w:ascii="Tahoma" w:eastAsia="Times New Roman" w:hAnsi="Tahoma" w:cs="Tahoma"/>
                <w:b/>
                <w:bCs/>
                <w:color w:val="000000"/>
                <w:sz w:val="16"/>
                <w:szCs w:val="16"/>
              </w:rPr>
            </w:pPr>
            <w:r>
              <w:rPr>
                <w:rFonts w:ascii="Tahoma" w:eastAsia="Times New Roman" w:hAnsi="Tahoma" w:cs="Tahoma"/>
                <w:b/>
                <w:bCs/>
                <w:color w:val="000000"/>
                <w:sz w:val="16"/>
                <w:szCs w:val="16"/>
              </w:rPr>
              <w:t>Vyhláška 85/2020 Zz - Príloha č.1</w:t>
            </w:r>
          </w:p>
        </w:tc>
        <w:tc>
          <w:tcPr>
            <w:tcW w:w="1080" w:type="dxa"/>
            <w:tcBorders>
              <w:top w:val="nil"/>
              <w:left w:val="nil"/>
              <w:bottom w:val="single" w:sz="4" w:space="0" w:color="A6A6A6" w:themeColor="background1" w:themeShade="A6"/>
              <w:right w:val="nil"/>
            </w:tcBorders>
            <w:shd w:val="clear" w:color="auto" w:fill="auto"/>
            <w:noWrap/>
            <w:vAlign w:val="bottom"/>
            <w:hideMark/>
          </w:tcPr>
          <w:p w14:paraId="07D68492" w14:textId="77777777" w:rsidR="00C61398" w:rsidRDefault="00C61398">
            <w:pPr>
              <w:rPr>
                <w:rFonts w:ascii="Tahoma" w:eastAsia="Times New Roman" w:hAnsi="Tahoma" w:cs="Tahoma"/>
                <w:b/>
                <w:bCs/>
                <w:color w:val="000000"/>
                <w:sz w:val="16"/>
                <w:szCs w:val="16"/>
              </w:rPr>
            </w:pPr>
          </w:p>
        </w:tc>
        <w:tc>
          <w:tcPr>
            <w:tcW w:w="1320" w:type="dxa"/>
            <w:tcBorders>
              <w:top w:val="nil"/>
              <w:left w:val="nil"/>
              <w:bottom w:val="single" w:sz="4" w:space="0" w:color="A6A6A6" w:themeColor="background1" w:themeShade="A6"/>
              <w:right w:val="nil"/>
            </w:tcBorders>
            <w:shd w:val="clear" w:color="auto" w:fill="auto"/>
            <w:noWrap/>
            <w:vAlign w:val="bottom"/>
            <w:hideMark/>
          </w:tcPr>
          <w:p w14:paraId="4BA886A4" w14:textId="77777777" w:rsidR="00C61398" w:rsidRDefault="00C61398">
            <w:pPr>
              <w:rPr>
                <w:rFonts w:eastAsia="Times New Roman"/>
                <w:sz w:val="20"/>
                <w:szCs w:val="20"/>
              </w:rPr>
            </w:pPr>
          </w:p>
        </w:tc>
      </w:tr>
      <w:tr w:rsidR="00C61398" w14:paraId="15C0D947" w14:textId="77777777" w:rsidTr="00C61398">
        <w:trPr>
          <w:trHeight w:val="250"/>
        </w:trPr>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538CD9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ID </w:t>
            </w:r>
          </w:p>
        </w:tc>
        <w:tc>
          <w:tcPr>
            <w:tcW w:w="6480" w:type="dxa"/>
            <w:vMerge w:val="restart"/>
            <w:tcBorders>
              <w:top w:val="single" w:sz="4" w:space="0" w:color="A6A6A6"/>
              <w:left w:val="single" w:sz="4" w:space="0" w:color="A6A6A6"/>
              <w:bottom w:val="single" w:sz="4" w:space="0" w:color="A6A6A6"/>
              <w:right w:val="single" w:sz="4" w:space="0" w:color="A6A6A6" w:themeColor="background1" w:themeShade="A6"/>
            </w:tcBorders>
            <w:shd w:val="clear" w:color="000000" w:fill="E7E6E6"/>
            <w:vAlign w:val="center"/>
            <w:hideMark/>
          </w:tcPr>
          <w:p w14:paraId="5D77311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Prehľad výstupov projektového riadenia</w:t>
            </w:r>
          </w:p>
        </w:tc>
        <w:tc>
          <w:tcPr>
            <w:tcW w:w="1080" w:type="dxa"/>
            <w:tcBorders>
              <w:top w:val="single" w:sz="4" w:space="0" w:color="A6A6A6" w:themeColor="background1" w:themeShade="A6"/>
              <w:left w:val="single" w:sz="4" w:space="0" w:color="A6A6A6" w:themeColor="background1" w:themeShade="A6"/>
              <w:right w:val="single" w:sz="4" w:space="0" w:color="808080" w:themeColor="background1" w:themeShade="80"/>
            </w:tcBorders>
            <w:shd w:val="clear" w:color="000000" w:fill="E7E6E6"/>
            <w:vAlign w:val="center"/>
            <w:hideMark/>
          </w:tcPr>
          <w:p w14:paraId="40A3D63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w:t>
            </w:r>
          </w:p>
        </w:tc>
        <w:tc>
          <w:tcPr>
            <w:tcW w:w="1320" w:type="dxa"/>
            <w:tcBorders>
              <w:top w:val="single" w:sz="4" w:space="0" w:color="A6A6A6" w:themeColor="background1" w:themeShade="A6"/>
              <w:left w:val="single" w:sz="4" w:space="0" w:color="808080" w:themeColor="background1" w:themeShade="80"/>
              <w:right w:val="single" w:sz="4" w:space="0" w:color="A6A6A6" w:themeColor="background1" w:themeShade="A6"/>
            </w:tcBorders>
            <w:shd w:val="clear" w:color="000000" w:fill="E7E6E6"/>
            <w:vAlign w:val="center"/>
            <w:hideMark/>
          </w:tcPr>
          <w:p w14:paraId="685EBE8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Špecializované</w:t>
            </w:r>
          </w:p>
        </w:tc>
      </w:tr>
      <w:tr w:rsidR="00C61398" w14:paraId="5A94E97F"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225C3929"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47098E7E"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right w:val="single" w:sz="4" w:space="0" w:color="808080" w:themeColor="background1" w:themeShade="80"/>
            </w:tcBorders>
            <w:shd w:val="clear" w:color="000000" w:fill="E7E6E6"/>
            <w:vAlign w:val="center"/>
            <w:hideMark/>
          </w:tcPr>
          <w:p w14:paraId="54AC653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c>
          <w:tcPr>
            <w:tcW w:w="1320" w:type="dxa"/>
            <w:tcBorders>
              <w:top w:val="nil"/>
              <w:left w:val="single" w:sz="4" w:space="0" w:color="808080" w:themeColor="background1" w:themeShade="80"/>
              <w:right w:val="single" w:sz="4" w:space="0" w:color="A6A6A6" w:themeColor="background1" w:themeShade="A6"/>
            </w:tcBorders>
            <w:shd w:val="clear" w:color="000000" w:fill="E7E6E6"/>
            <w:vAlign w:val="center"/>
            <w:hideMark/>
          </w:tcPr>
          <w:p w14:paraId="74B4E3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r>
      <w:tr w:rsidR="00C61398" w14:paraId="456E2382"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1DCE90DE"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1898656D"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bottom w:val="single" w:sz="4" w:space="0" w:color="A6A6A6" w:themeColor="background1" w:themeShade="A6"/>
              <w:right w:val="single" w:sz="4" w:space="0" w:color="808080" w:themeColor="background1" w:themeShade="80"/>
            </w:tcBorders>
            <w:shd w:val="clear" w:color="000000" w:fill="E7E6E6"/>
            <w:vAlign w:val="center"/>
            <w:hideMark/>
          </w:tcPr>
          <w:p w14:paraId="2977B2BB"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single" w:sz="4" w:space="0" w:color="808080" w:themeColor="background1" w:themeShade="80"/>
              <w:bottom w:val="single" w:sz="4" w:space="0" w:color="A6A6A6" w:themeColor="background1" w:themeShade="A6"/>
              <w:right w:val="single" w:sz="4" w:space="0" w:color="A6A6A6" w:themeColor="background1" w:themeShade="A6"/>
            </w:tcBorders>
            <w:shd w:val="clear" w:color="000000" w:fill="E7E6E6"/>
            <w:vAlign w:val="center"/>
            <w:hideMark/>
          </w:tcPr>
          <w:p w14:paraId="7010893F"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(technické)</w:t>
            </w:r>
          </w:p>
        </w:tc>
      </w:tr>
      <w:tr w:rsidR="00C61398" w14:paraId="124EF2D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D55022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31414AE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PRÍPRAVNÁ FÁZA</w:t>
            </w:r>
          </w:p>
        </w:tc>
        <w:tc>
          <w:tcPr>
            <w:tcW w:w="108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0E3F9A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4ED652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B3B4C1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9C81D1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P-01</w:t>
            </w:r>
          </w:p>
        </w:tc>
        <w:tc>
          <w:tcPr>
            <w:tcW w:w="6480" w:type="dxa"/>
            <w:tcBorders>
              <w:top w:val="nil"/>
              <w:left w:val="nil"/>
              <w:bottom w:val="single" w:sz="4" w:space="0" w:color="A6A6A6"/>
              <w:right w:val="single" w:sz="4" w:space="0" w:color="A6A6A6"/>
            </w:tcBorders>
            <w:shd w:val="clear" w:color="auto" w:fill="auto"/>
            <w:vAlign w:val="center"/>
            <w:hideMark/>
          </w:tcPr>
          <w:p w14:paraId="0D10F18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zámer – rámcový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5E0E400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3BB15A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A2005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CE3CC3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A1DAE4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Funkčná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3FB4776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9562D99" w14:textId="77777777" w:rsidR="00C61398" w:rsidRDefault="00C61398">
            <w:pPr>
              <w:rPr>
                <w:rFonts w:ascii="Tahoma" w:eastAsia="Times New Roman" w:hAnsi="Tahoma" w:cs="Tahoma"/>
                <w:color w:val="000000"/>
                <w:sz w:val="16"/>
                <w:szCs w:val="16"/>
              </w:rPr>
            </w:pPr>
          </w:p>
        </w:tc>
      </w:tr>
      <w:tr w:rsidR="00C61398" w14:paraId="721CEFC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7AEF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C466B2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rámcový</w:t>
            </w:r>
          </w:p>
        </w:tc>
        <w:tc>
          <w:tcPr>
            <w:tcW w:w="1080" w:type="dxa"/>
            <w:vMerge/>
            <w:tcBorders>
              <w:top w:val="nil"/>
              <w:left w:val="single" w:sz="4" w:space="0" w:color="A6A6A6"/>
              <w:bottom w:val="single" w:sz="4" w:space="0" w:color="A6A6A6"/>
              <w:right w:val="single" w:sz="4" w:space="0" w:color="A6A6A6"/>
            </w:tcBorders>
            <w:vAlign w:val="center"/>
            <w:hideMark/>
          </w:tcPr>
          <w:p w14:paraId="0489248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4A86AA" w14:textId="77777777" w:rsidR="00C61398" w:rsidRDefault="00C61398">
            <w:pPr>
              <w:rPr>
                <w:rFonts w:ascii="Tahoma" w:eastAsia="Times New Roman" w:hAnsi="Tahoma" w:cs="Tahoma"/>
                <w:color w:val="000000"/>
                <w:sz w:val="16"/>
                <w:szCs w:val="16"/>
              </w:rPr>
            </w:pPr>
          </w:p>
        </w:tc>
      </w:tr>
      <w:tr w:rsidR="00C61398" w14:paraId="6F4EA36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5B26FB0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P-02</w:t>
            </w:r>
          </w:p>
        </w:tc>
        <w:tc>
          <w:tcPr>
            <w:tcW w:w="6480" w:type="dxa"/>
            <w:tcBorders>
              <w:top w:val="nil"/>
              <w:left w:val="nil"/>
              <w:bottom w:val="single" w:sz="4" w:space="0" w:color="A6A6A6"/>
              <w:right w:val="single" w:sz="4" w:space="0" w:color="A6A6A6"/>
            </w:tcBorders>
            <w:shd w:val="clear" w:color="auto" w:fill="auto"/>
            <w:vAlign w:val="center"/>
            <w:hideMark/>
          </w:tcPr>
          <w:p w14:paraId="0179510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rámcové</w:t>
            </w:r>
          </w:p>
        </w:tc>
        <w:tc>
          <w:tcPr>
            <w:tcW w:w="1080" w:type="dxa"/>
            <w:tcBorders>
              <w:top w:val="nil"/>
              <w:left w:val="nil"/>
              <w:bottom w:val="single" w:sz="4" w:space="0" w:color="A6A6A6"/>
              <w:right w:val="single" w:sz="4" w:space="0" w:color="A6A6A6"/>
            </w:tcBorders>
            <w:shd w:val="clear" w:color="000000" w:fill="FFF2CC"/>
            <w:vAlign w:val="center"/>
            <w:hideMark/>
          </w:tcPr>
          <w:p w14:paraId="26263B55"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3BEF1CA"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16C0492"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36E0179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P-03</w:t>
            </w:r>
          </w:p>
        </w:tc>
        <w:tc>
          <w:tcPr>
            <w:tcW w:w="6480" w:type="dxa"/>
            <w:tcBorders>
              <w:top w:val="nil"/>
              <w:left w:val="nil"/>
              <w:bottom w:val="single" w:sz="4" w:space="0" w:color="A6A6A6"/>
              <w:right w:val="single" w:sz="4" w:space="0" w:color="A6A6A6"/>
            </w:tcBorders>
            <w:shd w:val="clear" w:color="auto" w:fill="auto"/>
            <w:vAlign w:val="center"/>
            <w:hideMark/>
          </w:tcPr>
          <w:p w14:paraId="4DF540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54BBA0B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D109D36"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8B407B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67F83AB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P-04</w:t>
            </w:r>
          </w:p>
        </w:tc>
        <w:tc>
          <w:tcPr>
            <w:tcW w:w="6480" w:type="dxa"/>
            <w:tcBorders>
              <w:top w:val="nil"/>
              <w:left w:val="nil"/>
              <w:bottom w:val="single" w:sz="4" w:space="0" w:color="A6A6A6"/>
              <w:right w:val="single" w:sz="4" w:space="0" w:color="A6A6A6"/>
            </w:tcBorders>
            <w:shd w:val="clear" w:color="auto" w:fill="auto"/>
            <w:vAlign w:val="center"/>
            <w:hideMark/>
          </w:tcPr>
          <w:p w14:paraId="38F16AF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plán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20A1D3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7B326E07"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BD6DB06"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D97E29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16DCE47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INICIAČNÁ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336989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0893C3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069A36CD"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C9D4A0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92CAD2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PRED VEREJNÝM OBSTARÁVANÍM</w:t>
            </w:r>
          </w:p>
        </w:tc>
        <w:tc>
          <w:tcPr>
            <w:tcW w:w="1080" w:type="dxa"/>
            <w:tcBorders>
              <w:top w:val="nil"/>
              <w:left w:val="nil"/>
              <w:bottom w:val="single" w:sz="4" w:space="0" w:color="A6A6A6"/>
              <w:right w:val="single" w:sz="4" w:space="0" w:color="A6A6A6"/>
            </w:tcBorders>
            <w:shd w:val="clear" w:color="000000" w:fill="E7E6E6"/>
            <w:noWrap/>
            <w:vAlign w:val="center"/>
            <w:hideMark/>
          </w:tcPr>
          <w:p w14:paraId="41FB922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B21B1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14B48D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53519D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I-01</w:t>
            </w:r>
          </w:p>
        </w:tc>
        <w:tc>
          <w:tcPr>
            <w:tcW w:w="6480" w:type="dxa"/>
            <w:tcBorders>
              <w:top w:val="nil"/>
              <w:left w:val="nil"/>
              <w:bottom w:val="single" w:sz="4" w:space="0" w:color="A6A6A6"/>
              <w:right w:val="single" w:sz="4" w:space="0" w:color="A6A6A6"/>
            </w:tcBorders>
            <w:shd w:val="clear" w:color="auto" w:fill="auto"/>
            <w:vAlign w:val="center"/>
            <w:hideMark/>
          </w:tcPr>
          <w:p w14:paraId="412CE588"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Projektový zámer - detailný </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26E747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277B056"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5E9370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9E072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28491B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Definovanie projektu (ciele, motivácia, rozsah a okolie)</w:t>
            </w:r>
          </w:p>
        </w:tc>
        <w:tc>
          <w:tcPr>
            <w:tcW w:w="1080" w:type="dxa"/>
            <w:vMerge/>
            <w:tcBorders>
              <w:top w:val="nil"/>
              <w:left w:val="single" w:sz="4" w:space="0" w:color="A6A6A6"/>
              <w:bottom w:val="single" w:sz="4" w:space="0" w:color="A6A6A6"/>
              <w:right w:val="single" w:sz="4" w:space="0" w:color="A6A6A6"/>
            </w:tcBorders>
            <w:vAlign w:val="center"/>
            <w:hideMark/>
          </w:tcPr>
          <w:p w14:paraId="12D72F1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4373B42" w14:textId="77777777" w:rsidR="00C61398" w:rsidRDefault="00C61398">
            <w:pPr>
              <w:rPr>
                <w:rFonts w:ascii="Tahoma" w:eastAsia="Times New Roman" w:hAnsi="Tahoma" w:cs="Tahoma"/>
                <w:color w:val="000000"/>
                <w:sz w:val="16"/>
                <w:szCs w:val="16"/>
              </w:rPr>
            </w:pPr>
          </w:p>
        </w:tc>
      </w:tr>
      <w:tr w:rsidR="00C61398" w14:paraId="008579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EF00E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A564B1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Požadované výstupy (opis produktu)</w:t>
            </w:r>
          </w:p>
        </w:tc>
        <w:tc>
          <w:tcPr>
            <w:tcW w:w="1080" w:type="dxa"/>
            <w:vMerge/>
            <w:tcBorders>
              <w:top w:val="nil"/>
              <w:left w:val="single" w:sz="4" w:space="0" w:color="A6A6A6"/>
              <w:bottom w:val="single" w:sz="4" w:space="0" w:color="A6A6A6"/>
              <w:right w:val="single" w:sz="4" w:space="0" w:color="A6A6A6"/>
            </w:tcBorders>
            <w:vAlign w:val="center"/>
            <w:hideMark/>
          </w:tcPr>
          <w:p w14:paraId="0B8BFF4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C6683" w14:textId="77777777" w:rsidR="00C61398" w:rsidRDefault="00C61398">
            <w:pPr>
              <w:rPr>
                <w:rFonts w:ascii="Tahoma" w:eastAsia="Times New Roman" w:hAnsi="Tahoma" w:cs="Tahoma"/>
                <w:color w:val="000000"/>
                <w:sz w:val="16"/>
                <w:szCs w:val="16"/>
              </w:rPr>
            </w:pPr>
          </w:p>
        </w:tc>
      </w:tr>
      <w:tr w:rsidR="00C61398" w14:paraId="446D2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9D4DA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B9371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68836B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E2BA5" w14:textId="77777777" w:rsidR="00C61398" w:rsidRDefault="00C61398">
            <w:pPr>
              <w:rPr>
                <w:rFonts w:ascii="Tahoma" w:eastAsia="Times New Roman" w:hAnsi="Tahoma" w:cs="Tahoma"/>
                <w:color w:val="000000"/>
                <w:sz w:val="16"/>
                <w:szCs w:val="16"/>
              </w:rPr>
            </w:pPr>
          </w:p>
        </w:tc>
      </w:tr>
      <w:tr w:rsidR="00C61398" w14:paraId="09C5B8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67A9A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E4D3F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Tolerancie,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16A3C80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3E6C19" w14:textId="77777777" w:rsidR="00C61398" w:rsidRDefault="00C61398">
            <w:pPr>
              <w:rPr>
                <w:rFonts w:ascii="Tahoma" w:eastAsia="Times New Roman" w:hAnsi="Tahoma" w:cs="Tahoma"/>
                <w:color w:val="000000"/>
                <w:sz w:val="16"/>
                <w:szCs w:val="16"/>
              </w:rPr>
            </w:pPr>
          </w:p>
        </w:tc>
      </w:tr>
      <w:tr w:rsidR="00C61398" w14:paraId="7101D50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47A4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4769B8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Zainteresované strany</w:t>
            </w:r>
          </w:p>
        </w:tc>
        <w:tc>
          <w:tcPr>
            <w:tcW w:w="1080" w:type="dxa"/>
            <w:vMerge/>
            <w:tcBorders>
              <w:top w:val="nil"/>
              <w:left w:val="single" w:sz="4" w:space="0" w:color="A6A6A6"/>
              <w:bottom w:val="single" w:sz="4" w:space="0" w:color="A6A6A6"/>
              <w:right w:val="single" w:sz="4" w:space="0" w:color="A6A6A6"/>
            </w:tcBorders>
            <w:vAlign w:val="center"/>
            <w:hideMark/>
          </w:tcPr>
          <w:p w14:paraId="4538579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D842165" w14:textId="77777777" w:rsidR="00C61398" w:rsidRDefault="00C61398">
            <w:pPr>
              <w:rPr>
                <w:rFonts w:ascii="Tahoma" w:eastAsia="Times New Roman" w:hAnsi="Tahoma" w:cs="Tahoma"/>
                <w:color w:val="000000"/>
                <w:sz w:val="16"/>
                <w:szCs w:val="16"/>
              </w:rPr>
            </w:pPr>
          </w:p>
        </w:tc>
      </w:tr>
      <w:tr w:rsidR="00C61398" w14:paraId="48E94A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E56C7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21F6F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Harmonogram - implementácia a migrácia</w:t>
            </w:r>
          </w:p>
        </w:tc>
        <w:tc>
          <w:tcPr>
            <w:tcW w:w="1080" w:type="dxa"/>
            <w:vMerge/>
            <w:tcBorders>
              <w:top w:val="nil"/>
              <w:left w:val="single" w:sz="4" w:space="0" w:color="A6A6A6"/>
              <w:bottom w:val="single" w:sz="4" w:space="0" w:color="A6A6A6"/>
              <w:right w:val="single" w:sz="4" w:space="0" w:color="A6A6A6"/>
            </w:tcBorders>
            <w:vAlign w:val="center"/>
            <w:hideMark/>
          </w:tcPr>
          <w:p w14:paraId="5B17A87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5A653CA" w14:textId="77777777" w:rsidR="00C61398" w:rsidRDefault="00C61398">
            <w:pPr>
              <w:rPr>
                <w:rFonts w:ascii="Tahoma" w:eastAsia="Times New Roman" w:hAnsi="Tahoma" w:cs="Tahoma"/>
                <w:color w:val="000000"/>
                <w:sz w:val="16"/>
                <w:szCs w:val="16"/>
              </w:rPr>
            </w:pPr>
          </w:p>
        </w:tc>
      </w:tr>
      <w:tr w:rsidR="00C61398" w14:paraId="47CCFC5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8DE82E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4FC2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Organizácia, Projektový tím, pracovné náplne a zodpovednosti za výstupy</w:t>
            </w:r>
          </w:p>
        </w:tc>
        <w:tc>
          <w:tcPr>
            <w:tcW w:w="1080" w:type="dxa"/>
            <w:vMerge/>
            <w:tcBorders>
              <w:top w:val="nil"/>
              <w:left w:val="single" w:sz="4" w:space="0" w:color="A6A6A6"/>
              <w:bottom w:val="single" w:sz="4" w:space="0" w:color="A6A6A6"/>
              <w:right w:val="single" w:sz="4" w:space="0" w:color="A6A6A6"/>
            </w:tcBorders>
            <w:vAlign w:val="center"/>
            <w:hideMark/>
          </w:tcPr>
          <w:p w14:paraId="4DDD4E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185DA3" w14:textId="77777777" w:rsidR="00C61398" w:rsidRDefault="00C61398">
            <w:pPr>
              <w:rPr>
                <w:rFonts w:ascii="Tahoma" w:eastAsia="Times New Roman" w:hAnsi="Tahoma" w:cs="Tahoma"/>
                <w:color w:val="000000"/>
                <w:sz w:val="16"/>
                <w:szCs w:val="16"/>
              </w:rPr>
            </w:pPr>
          </w:p>
        </w:tc>
      </w:tr>
      <w:tr w:rsidR="00C61398" w14:paraId="04735D9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9BCC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0CBB4A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Príloha 1: Funkčná špecifikácia - detailná </w:t>
            </w:r>
          </w:p>
        </w:tc>
        <w:tc>
          <w:tcPr>
            <w:tcW w:w="1080" w:type="dxa"/>
            <w:vMerge/>
            <w:tcBorders>
              <w:top w:val="nil"/>
              <w:left w:val="single" w:sz="4" w:space="0" w:color="A6A6A6"/>
              <w:bottom w:val="single" w:sz="4" w:space="0" w:color="A6A6A6"/>
              <w:right w:val="single" w:sz="4" w:space="0" w:color="A6A6A6"/>
            </w:tcBorders>
            <w:vAlign w:val="center"/>
            <w:hideMark/>
          </w:tcPr>
          <w:p w14:paraId="71DD168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B6CA15" w14:textId="77777777" w:rsidR="00C61398" w:rsidRDefault="00C61398">
            <w:pPr>
              <w:rPr>
                <w:rFonts w:ascii="Tahoma" w:eastAsia="Times New Roman" w:hAnsi="Tahoma" w:cs="Tahoma"/>
                <w:color w:val="000000"/>
                <w:sz w:val="16"/>
                <w:szCs w:val="16"/>
              </w:rPr>
            </w:pPr>
          </w:p>
        </w:tc>
      </w:tr>
      <w:tr w:rsidR="00C61398" w14:paraId="3A8BB9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8D990F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D9C29C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Cieľ a opis navrhovaného riešenia</w:t>
            </w:r>
          </w:p>
        </w:tc>
        <w:tc>
          <w:tcPr>
            <w:tcW w:w="1080" w:type="dxa"/>
            <w:vMerge/>
            <w:tcBorders>
              <w:top w:val="nil"/>
              <w:left w:val="single" w:sz="4" w:space="0" w:color="A6A6A6"/>
              <w:bottom w:val="single" w:sz="4" w:space="0" w:color="A6A6A6"/>
              <w:right w:val="single" w:sz="4" w:space="0" w:color="A6A6A6"/>
            </w:tcBorders>
            <w:vAlign w:val="center"/>
            <w:hideMark/>
          </w:tcPr>
          <w:p w14:paraId="5AFB98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126A7C" w14:textId="77777777" w:rsidR="00C61398" w:rsidRDefault="00C61398">
            <w:pPr>
              <w:rPr>
                <w:rFonts w:ascii="Tahoma" w:eastAsia="Times New Roman" w:hAnsi="Tahoma" w:cs="Tahoma"/>
                <w:color w:val="000000"/>
                <w:sz w:val="16"/>
                <w:szCs w:val="16"/>
              </w:rPr>
            </w:pPr>
          </w:p>
        </w:tc>
      </w:tr>
      <w:tr w:rsidR="00C61398" w14:paraId="5EE907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6A04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4C1FB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0E696F9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BECD1" w14:textId="77777777" w:rsidR="00C61398" w:rsidRDefault="00C61398">
            <w:pPr>
              <w:rPr>
                <w:rFonts w:ascii="Tahoma" w:eastAsia="Times New Roman" w:hAnsi="Tahoma" w:cs="Tahoma"/>
                <w:color w:val="000000"/>
                <w:sz w:val="16"/>
                <w:szCs w:val="16"/>
              </w:rPr>
            </w:pPr>
          </w:p>
        </w:tc>
      </w:tr>
      <w:tr w:rsidR="00C61398" w14:paraId="603C9D1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DB84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8298D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392D7C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193CC2" w14:textId="77777777" w:rsidR="00C61398" w:rsidRDefault="00C61398">
            <w:pPr>
              <w:rPr>
                <w:rFonts w:ascii="Tahoma" w:eastAsia="Times New Roman" w:hAnsi="Tahoma" w:cs="Tahoma"/>
                <w:color w:val="000000"/>
                <w:sz w:val="16"/>
                <w:szCs w:val="16"/>
              </w:rPr>
            </w:pPr>
          </w:p>
        </w:tc>
      </w:tr>
      <w:tr w:rsidR="00C61398" w14:paraId="3BFE14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645C0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52BEB2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Štruktúrovaný katalóg 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30E9639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9DFCF6" w14:textId="77777777" w:rsidR="00C61398" w:rsidRDefault="00C61398">
            <w:pPr>
              <w:rPr>
                <w:rFonts w:ascii="Tahoma" w:eastAsia="Times New Roman" w:hAnsi="Tahoma" w:cs="Tahoma"/>
                <w:color w:val="000000"/>
                <w:sz w:val="16"/>
                <w:szCs w:val="16"/>
              </w:rPr>
            </w:pPr>
          </w:p>
        </w:tc>
      </w:tr>
      <w:tr w:rsidR="00C61398" w14:paraId="34DD51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71C9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15E682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Procesné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0DCF062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2ABE8F" w14:textId="77777777" w:rsidR="00C61398" w:rsidRDefault="00C61398">
            <w:pPr>
              <w:rPr>
                <w:rFonts w:ascii="Tahoma" w:eastAsia="Times New Roman" w:hAnsi="Tahoma" w:cs="Tahoma"/>
                <w:color w:val="000000"/>
                <w:sz w:val="16"/>
                <w:szCs w:val="16"/>
              </w:rPr>
            </w:pPr>
          </w:p>
        </w:tc>
      </w:tr>
      <w:tr w:rsidR="00C61398" w14:paraId="5307F3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99F08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21EC5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Kapacitné požiadavky procesov</w:t>
            </w:r>
          </w:p>
        </w:tc>
        <w:tc>
          <w:tcPr>
            <w:tcW w:w="1080" w:type="dxa"/>
            <w:vMerge/>
            <w:tcBorders>
              <w:top w:val="nil"/>
              <w:left w:val="single" w:sz="4" w:space="0" w:color="A6A6A6"/>
              <w:bottom w:val="single" w:sz="4" w:space="0" w:color="A6A6A6"/>
              <w:right w:val="single" w:sz="4" w:space="0" w:color="A6A6A6"/>
            </w:tcBorders>
            <w:vAlign w:val="center"/>
            <w:hideMark/>
          </w:tcPr>
          <w:p w14:paraId="11751BE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BC3346" w14:textId="77777777" w:rsidR="00C61398" w:rsidRDefault="00C61398">
            <w:pPr>
              <w:rPr>
                <w:rFonts w:ascii="Tahoma" w:eastAsia="Times New Roman" w:hAnsi="Tahoma" w:cs="Tahoma"/>
                <w:color w:val="000000"/>
                <w:sz w:val="16"/>
                <w:szCs w:val="16"/>
              </w:rPr>
            </w:pPr>
          </w:p>
        </w:tc>
      </w:tr>
      <w:tr w:rsidR="00C61398" w14:paraId="456A69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31FC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86B8A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Užívateľské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3C67652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9FFAEE" w14:textId="77777777" w:rsidR="00C61398" w:rsidRDefault="00C61398">
            <w:pPr>
              <w:rPr>
                <w:rFonts w:ascii="Tahoma" w:eastAsia="Times New Roman" w:hAnsi="Tahoma" w:cs="Tahoma"/>
                <w:color w:val="000000"/>
                <w:sz w:val="16"/>
                <w:szCs w:val="16"/>
              </w:rPr>
            </w:pPr>
          </w:p>
        </w:tc>
      </w:tr>
      <w:tr w:rsidR="00C61398" w14:paraId="21677CA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4C395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3F90FF"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Legislatívne požiadavky</w:t>
            </w:r>
          </w:p>
        </w:tc>
        <w:tc>
          <w:tcPr>
            <w:tcW w:w="1080" w:type="dxa"/>
            <w:vMerge/>
            <w:tcBorders>
              <w:top w:val="nil"/>
              <w:left w:val="single" w:sz="4" w:space="0" w:color="A6A6A6"/>
              <w:bottom w:val="single" w:sz="4" w:space="0" w:color="A6A6A6"/>
              <w:right w:val="single" w:sz="4" w:space="0" w:color="A6A6A6"/>
            </w:tcBorders>
            <w:vAlign w:val="center"/>
            <w:hideMark/>
          </w:tcPr>
          <w:p w14:paraId="3AAA65C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1010F6" w14:textId="77777777" w:rsidR="00C61398" w:rsidRDefault="00C61398">
            <w:pPr>
              <w:rPr>
                <w:rFonts w:ascii="Tahoma" w:eastAsia="Times New Roman" w:hAnsi="Tahoma" w:cs="Tahoma"/>
                <w:color w:val="000000"/>
                <w:sz w:val="16"/>
                <w:szCs w:val="16"/>
              </w:rPr>
            </w:pPr>
          </w:p>
        </w:tc>
      </w:tr>
      <w:tr w:rsidR="00C61398" w14:paraId="4C3233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25802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B283E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e.    Požiadavky na reporting</w:t>
            </w:r>
          </w:p>
        </w:tc>
        <w:tc>
          <w:tcPr>
            <w:tcW w:w="1080" w:type="dxa"/>
            <w:vMerge/>
            <w:tcBorders>
              <w:top w:val="nil"/>
              <w:left w:val="single" w:sz="4" w:space="0" w:color="A6A6A6"/>
              <w:bottom w:val="single" w:sz="4" w:space="0" w:color="A6A6A6"/>
              <w:right w:val="single" w:sz="4" w:space="0" w:color="A6A6A6"/>
            </w:tcBorders>
            <w:vAlign w:val="center"/>
            <w:hideMark/>
          </w:tcPr>
          <w:p w14:paraId="7A7B1B0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FC964F0" w14:textId="77777777" w:rsidR="00C61398" w:rsidRDefault="00C61398">
            <w:pPr>
              <w:rPr>
                <w:rFonts w:ascii="Tahoma" w:eastAsia="Times New Roman" w:hAnsi="Tahoma" w:cs="Tahoma"/>
                <w:color w:val="000000"/>
                <w:sz w:val="16"/>
                <w:szCs w:val="16"/>
              </w:rPr>
            </w:pPr>
          </w:p>
        </w:tc>
      </w:tr>
      <w:tr w:rsidR="00C61398" w14:paraId="796D8E8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CEB366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9235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kapacitu, výkon a dostupnosť IS</w:t>
            </w:r>
          </w:p>
        </w:tc>
        <w:tc>
          <w:tcPr>
            <w:tcW w:w="1080" w:type="dxa"/>
            <w:vMerge/>
            <w:tcBorders>
              <w:top w:val="nil"/>
              <w:left w:val="single" w:sz="4" w:space="0" w:color="A6A6A6"/>
              <w:bottom w:val="single" w:sz="4" w:space="0" w:color="A6A6A6"/>
              <w:right w:val="single" w:sz="4" w:space="0" w:color="A6A6A6"/>
            </w:tcBorders>
            <w:vAlign w:val="center"/>
            <w:hideMark/>
          </w:tcPr>
          <w:p w14:paraId="521693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2BE142" w14:textId="77777777" w:rsidR="00C61398" w:rsidRDefault="00C61398">
            <w:pPr>
              <w:rPr>
                <w:rFonts w:ascii="Tahoma" w:eastAsia="Times New Roman" w:hAnsi="Tahoma" w:cs="Tahoma"/>
                <w:color w:val="000000"/>
                <w:sz w:val="16"/>
                <w:szCs w:val="16"/>
              </w:rPr>
            </w:pPr>
          </w:p>
        </w:tc>
      </w:tr>
      <w:tr w:rsidR="00C61398" w14:paraId="0B97B1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01739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1BC114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26F02E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7463622" w14:textId="77777777" w:rsidR="00C61398" w:rsidRDefault="00C61398">
            <w:pPr>
              <w:rPr>
                <w:rFonts w:ascii="Tahoma" w:eastAsia="Times New Roman" w:hAnsi="Tahoma" w:cs="Tahoma"/>
                <w:color w:val="000000"/>
                <w:sz w:val="16"/>
                <w:szCs w:val="16"/>
              </w:rPr>
            </w:pPr>
          </w:p>
        </w:tc>
      </w:tr>
      <w:tr w:rsidR="00C61398" w14:paraId="65064D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593DF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4E47D0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prevádzku po nasadení do produkcie</w:t>
            </w:r>
          </w:p>
        </w:tc>
        <w:tc>
          <w:tcPr>
            <w:tcW w:w="1080" w:type="dxa"/>
            <w:vMerge/>
            <w:tcBorders>
              <w:top w:val="nil"/>
              <w:left w:val="single" w:sz="4" w:space="0" w:color="A6A6A6"/>
              <w:bottom w:val="single" w:sz="4" w:space="0" w:color="A6A6A6"/>
              <w:right w:val="single" w:sz="4" w:space="0" w:color="A6A6A6"/>
            </w:tcBorders>
            <w:vAlign w:val="center"/>
            <w:hideMark/>
          </w:tcPr>
          <w:p w14:paraId="6C9DA00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610291E" w14:textId="77777777" w:rsidR="00C61398" w:rsidRDefault="00C61398">
            <w:pPr>
              <w:rPr>
                <w:rFonts w:ascii="Tahoma" w:eastAsia="Times New Roman" w:hAnsi="Tahoma" w:cs="Tahoma"/>
                <w:color w:val="000000"/>
                <w:sz w:val="16"/>
                <w:szCs w:val="16"/>
              </w:rPr>
            </w:pPr>
          </w:p>
        </w:tc>
      </w:tr>
      <w:tr w:rsidR="00C61398" w14:paraId="46A71C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D1328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D8B7866"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0A96AC5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15F0DF4" w14:textId="77777777" w:rsidR="00C61398" w:rsidRDefault="00C61398">
            <w:pPr>
              <w:rPr>
                <w:rFonts w:ascii="Tahoma" w:eastAsia="Times New Roman" w:hAnsi="Tahoma" w:cs="Tahoma"/>
                <w:color w:val="000000"/>
                <w:sz w:val="16"/>
                <w:szCs w:val="16"/>
              </w:rPr>
            </w:pPr>
          </w:p>
        </w:tc>
      </w:tr>
      <w:tr w:rsidR="00C61398" w14:paraId="7999221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0C02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D1D11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j.     Ostatné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2B4E732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A4BAA4" w14:textId="77777777" w:rsidR="00C61398" w:rsidRDefault="00C61398">
            <w:pPr>
              <w:rPr>
                <w:rFonts w:ascii="Tahoma" w:eastAsia="Times New Roman" w:hAnsi="Tahoma" w:cs="Tahoma"/>
                <w:color w:val="000000"/>
                <w:sz w:val="16"/>
                <w:szCs w:val="16"/>
              </w:rPr>
            </w:pPr>
          </w:p>
        </w:tc>
      </w:tr>
      <w:tr w:rsidR="00C61398" w14:paraId="164077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BE61D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BB5A1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Štruktúrovaný katalóg nefunkčných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1A7B9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A58733" w14:textId="77777777" w:rsidR="00C61398" w:rsidRDefault="00C61398">
            <w:pPr>
              <w:rPr>
                <w:rFonts w:ascii="Tahoma" w:eastAsia="Times New Roman" w:hAnsi="Tahoma" w:cs="Tahoma"/>
                <w:color w:val="000000"/>
                <w:sz w:val="16"/>
                <w:szCs w:val="16"/>
              </w:rPr>
            </w:pPr>
          </w:p>
        </w:tc>
      </w:tr>
      <w:tr w:rsidR="00C61398" w14:paraId="7B3386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47CA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3CD70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Štruktúrovaný opis funkcionality</w:t>
            </w:r>
          </w:p>
        </w:tc>
        <w:tc>
          <w:tcPr>
            <w:tcW w:w="1080" w:type="dxa"/>
            <w:vMerge/>
            <w:tcBorders>
              <w:top w:val="nil"/>
              <w:left w:val="single" w:sz="4" w:space="0" w:color="A6A6A6"/>
              <w:bottom w:val="single" w:sz="4" w:space="0" w:color="A6A6A6"/>
              <w:right w:val="single" w:sz="4" w:space="0" w:color="A6A6A6"/>
            </w:tcBorders>
            <w:vAlign w:val="center"/>
            <w:hideMark/>
          </w:tcPr>
          <w:p w14:paraId="5412AB6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4618D5" w14:textId="77777777" w:rsidR="00C61398" w:rsidRDefault="00C61398">
            <w:pPr>
              <w:rPr>
                <w:rFonts w:ascii="Tahoma" w:eastAsia="Times New Roman" w:hAnsi="Tahoma" w:cs="Tahoma"/>
                <w:color w:val="000000"/>
                <w:sz w:val="16"/>
                <w:szCs w:val="16"/>
              </w:rPr>
            </w:pPr>
          </w:p>
        </w:tc>
      </w:tr>
      <w:tr w:rsidR="00C61398" w14:paraId="0EC7AA3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C4AEB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707DC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4C95EB1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690A94" w14:textId="77777777" w:rsidR="00C61398" w:rsidRDefault="00C61398">
            <w:pPr>
              <w:rPr>
                <w:rFonts w:ascii="Tahoma" w:eastAsia="Times New Roman" w:hAnsi="Tahoma" w:cs="Tahoma"/>
                <w:color w:val="000000"/>
                <w:sz w:val="16"/>
                <w:szCs w:val="16"/>
              </w:rPr>
            </w:pPr>
          </w:p>
        </w:tc>
      </w:tr>
      <w:tr w:rsidR="00C61398" w14:paraId="124DE4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CD96FF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A875B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Používateľský prieskum/výskum</w:t>
            </w:r>
          </w:p>
        </w:tc>
        <w:tc>
          <w:tcPr>
            <w:tcW w:w="1080" w:type="dxa"/>
            <w:vMerge/>
            <w:tcBorders>
              <w:top w:val="nil"/>
              <w:left w:val="single" w:sz="4" w:space="0" w:color="A6A6A6"/>
              <w:bottom w:val="single" w:sz="4" w:space="0" w:color="A6A6A6"/>
              <w:right w:val="single" w:sz="4" w:space="0" w:color="A6A6A6"/>
            </w:tcBorders>
            <w:vAlign w:val="center"/>
            <w:hideMark/>
          </w:tcPr>
          <w:p w14:paraId="45B8254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479DE31" w14:textId="77777777" w:rsidR="00C61398" w:rsidRDefault="00C61398">
            <w:pPr>
              <w:rPr>
                <w:rFonts w:ascii="Tahoma" w:eastAsia="Times New Roman" w:hAnsi="Tahoma" w:cs="Tahoma"/>
                <w:color w:val="000000"/>
                <w:sz w:val="16"/>
                <w:szCs w:val="16"/>
              </w:rPr>
            </w:pPr>
          </w:p>
        </w:tc>
      </w:tr>
      <w:tr w:rsidR="00C61398" w14:paraId="2D28C47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4D8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A5538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Iniciálny grafický návrh</w:t>
            </w:r>
          </w:p>
        </w:tc>
        <w:tc>
          <w:tcPr>
            <w:tcW w:w="1080" w:type="dxa"/>
            <w:vMerge/>
            <w:tcBorders>
              <w:top w:val="nil"/>
              <w:left w:val="single" w:sz="4" w:space="0" w:color="A6A6A6"/>
              <w:bottom w:val="single" w:sz="4" w:space="0" w:color="A6A6A6"/>
              <w:right w:val="single" w:sz="4" w:space="0" w:color="A6A6A6"/>
            </w:tcBorders>
            <w:vAlign w:val="center"/>
            <w:hideMark/>
          </w:tcPr>
          <w:p w14:paraId="2F81654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17912A" w14:textId="77777777" w:rsidR="00C61398" w:rsidRDefault="00C61398">
            <w:pPr>
              <w:rPr>
                <w:rFonts w:ascii="Tahoma" w:eastAsia="Times New Roman" w:hAnsi="Tahoma" w:cs="Tahoma"/>
                <w:color w:val="000000"/>
                <w:sz w:val="16"/>
                <w:szCs w:val="16"/>
              </w:rPr>
            </w:pPr>
          </w:p>
        </w:tc>
      </w:tr>
      <w:tr w:rsidR="00C61398" w14:paraId="53BB41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05B24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95AF6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nevizuálne komponenty (OpenAPI)</w:t>
            </w:r>
          </w:p>
        </w:tc>
        <w:tc>
          <w:tcPr>
            <w:tcW w:w="1080" w:type="dxa"/>
            <w:vMerge/>
            <w:tcBorders>
              <w:top w:val="nil"/>
              <w:left w:val="single" w:sz="4" w:space="0" w:color="A6A6A6"/>
              <w:bottom w:val="single" w:sz="4" w:space="0" w:color="A6A6A6"/>
              <w:right w:val="single" w:sz="4" w:space="0" w:color="A6A6A6"/>
            </w:tcBorders>
            <w:vAlign w:val="center"/>
            <w:hideMark/>
          </w:tcPr>
          <w:p w14:paraId="1A76D9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76C6F3" w14:textId="77777777" w:rsidR="00C61398" w:rsidRDefault="00C61398">
            <w:pPr>
              <w:rPr>
                <w:rFonts w:ascii="Tahoma" w:eastAsia="Times New Roman" w:hAnsi="Tahoma" w:cs="Tahoma"/>
                <w:color w:val="000000"/>
                <w:sz w:val="16"/>
                <w:szCs w:val="16"/>
              </w:rPr>
            </w:pPr>
          </w:p>
        </w:tc>
      </w:tr>
      <w:tr w:rsidR="00C61398" w14:paraId="6125EA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C0409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7A307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detailný</w:t>
            </w:r>
          </w:p>
        </w:tc>
        <w:tc>
          <w:tcPr>
            <w:tcW w:w="1080" w:type="dxa"/>
            <w:vMerge/>
            <w:tcBorders>
              <w:top w:val="nil"/>
              <w:left w:val="single" w:sz="4" w:space="0" w:color="A6A6A6"/>
              <w:bottom w:val="single" w:sz="4" w:space="0" w:color="A6A6A6"/>
              <w:right w:val="single" w:sz="4" w:space="0" w:color="A6A6A6"/>
            </w:tcBorders>
            <w:vAlign w:val="center"/>
            <w:hideMark/>
          </w:tcPr>
          <w:p w14:paraId="05A19EF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5B645C" w14:textId="77777777" w:rsidR="00C61398" w:rsidRDefault="00C61398">
            <w:pPr>
              <w:rPr>
                <w:rFonts w:ascii="Tahoma" w:eastAsia="Times New Roman" w:hAnsi="Tahoma" w:cs="Tahoma"/>
                <w:color w:val="000000"/>
                <w:sz w:val="16"/>
                <w:szCs w:val="16"/>
              </w:rPr>
            </w:pPr>
          </w:p>
        </w:tc>
      </w:tr>
      <w:tr w:rsidR="00C61398" w14:paraId="601E356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6B42C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911516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386D06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A528E2" w14:textId="77777777" w:rsidR="00C61398" w:rsidRDefault="00C61398">
            <w:pPr>
              <w:rPr>
                <w:rFonts w:ascii="Tahoma" w:eastAsia="Times New Roman" w:hAnsi="Tahoma" w:cs="Tahoma"/>
                <w:color w:val="000000"/>
                <w:sz w:val="16"/>
                <w:szCs w:val="16"/>
              </w:rPr>
            </w:pPr>
          </w:p>
        </w:tc>
      </w:tr>
      <w:tr w:rsidR="00C61398" w14:paraId="5A3FC19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284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D05B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Identifikácia vlastníka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075396B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C9F16E" w14:textId="77777777" w:rsidR="00C61398" w:rsidRDefault="00C61398">
            <w:pPr>
              <w:rPr>
                <w:rFonts w:ascii="Tahoma" w:eastAsia="Times New Roman" w:hAnsi="Tahoma" w:cs="Tahoma"/>
                <w:color w:val="000000"/>
                <w:sz w:val="16"/>
                <w:szCs w:val="16"/>
              </w:rPr>
            </w:pPr>
          </w:p>
        </w:tc>
      </w:tr>
      <w:tr w:rsidR="00C61398" w14:paraId="406FB13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33D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088BB4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Analýza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88507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288429A" w14:textId="77777777" w:rsidR="00C61398" w:rsidRDefault="00C61398">
            <w:pPr>
              <w:rPr>
                <w:rFonts w:ascii="Tahoma" w:eastAsia="Times New Roman" w:hAnsi="Tahoma" w:cs="Tahoma"/>
                <w:color w:val="000000"/>
                <w:sz w:val="16"/>
                <w:szCs w:val="16"/>
              </w:rPr>
            </w:pPr>
          </w:p>
        </w:tc>
      </w:tr>
      <w:tr w:rsidR="00C61398" w14:paraId="588110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7EF39D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8AE54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E8B2F3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EF099" w14:textId="77777777" w:rsidR="00C61398" w:rsidRDefault="00C61398">
            <w:pPr>
              <w:rPr>
                <w:rFonts w:ascii="Tahoma" w:eastAsia="Times New Roman" w:hAnsi="Tahoma" w:cs="Tahoma"/>
                <w:color w:val="000000"/>
                <w:sz w:val="16"/>
                <w:szCs w:val="16"/>
              </w:rPr>
            </w:pPr>
          </w:p>
        </w:tc>
      </w:tr>
      <w:tr w:rsidR="00C61398" w14:paraId="0F479E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60D0B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F33B42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Pravdepodobnosť nastatia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D93147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83BF1E" w14:textId="77777777" w:rsidR="00C61398" w:rsidRDefault="00C61398">
            <w:pPr>
              <w:rPr>
                <w:rFonts w:ascii="Tahoma" w:eastAsia="Times New Roman" w:hAnsi="Tahoma" w:cs="Tahoma"/>
                <w:color w:val="000000"/>
                <w:sz w:val="16"/>
                <w:szCs w:val="16"/>
              </w:rPr>
            </w:pPr>
          </w:p>
        </w:tc>
      </w:tr>
      <w:tr w:rsidR="00C61398" w14:paraId="55826A2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A1A5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952699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Dopad a finančné vyjadrenie dopadu</w:t>
            </w:r>
          </w:p>
        </w:tc>
        <w:tc>
          <w:tcPr>
            <w:tcW w:w="1080" w:type="dxa"/>
            <w:vMerge/>
            <w:tcBorders>
              <w:top w:val="nil"/>
              <w:left w:val="single" w:sz="4" w:space="0" w:color="A6A6A6"/>
              <w:bottom w:val="single" w:sz="4" w:space="0" w:color="A6A6A6"/>
              <w:right w:val="single" w:sz="4" w:space="0" w:color="A6A6A6"/>
            </w:tcBorders>
            <w:vAlign w:val="center"/>
            <w:hideMark/>
          </w:tcPr>
          <w:p w14:paraId="49A94FD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F680B32" w14:textId="77777777" w:rsidR="00C61398" w:rsidRDefault="00C61398">
            <w:pPr>
              <w:rPr>
                <w:rFonts w:ascii="Tahoma" w:eastAsia="Times New Roman" w:hAnsi="Tahoma" w:cs="Tahoma"/>
                <w:color w:val="000000"/>
                <w:sz w:val="16"/>
                <w:szCs w:val="16"/>
              </w:rPr>
            </w:pPr>
          </w:p>
        </w:tc>
      </w:tr>
      <w:tr w:rsidR="00C61398" w14:paraId="0F7CFC5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73072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925D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Časová platnosť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21B54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826C2D" w14:textId="77777777" w:rsidR="00C61398" w:rsidRDefault="00C61398">
            <w:pPr>
              <w:rPr>
                <w:rFonts w:ascii="Tahoma" w:eastAsia="Times New Roman" w:hAnsi="Tahoma" w:cs="Tahoma"/>
                <w:color w:val="000000"/>
                <w:sz w:val="16"/>
                <w:szCs w:val="16"/>
              </w:rPr>
            </w:pPr>
          </w:p>
        </w:tc>
      </w:tr>
      <w:tr w:rsidR="00C61398" w14:paraId="651C92A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E9C1D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BF2BD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Spôsob riešenia a plán opatrení na elimináciu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301371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AC17E0" w14:textId="77777777" w:rsidR="00C61398" w:rsidRDefault="00C61398">
            <w:pPr>
              <w:rPr>
                <w:rFonts w:ascii="Tahoma" w:eastAsia="Times New Roman" w:hAnsi="Tahoma" w:cs="Tahoma"/>
                <w:color w:val="000000"/>
                <w:sz w:val="16"/>
                <w:szCs w:val="16"/>
              </w:rPr>
            </w:pPr>
          </w:p>
        </w:tc>
      </w:tr>
      <w:tr w:rsidR="00C61398" w14:paraId="30B9F9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43356A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I-02</w:t>
            </w:r>
          </w:p>
        </w:tc>
        <w:tc>
          <w:tcPr>
            <w:tcW w:w="6480" w:type="dxa"/>
            <w:tcBorders>
              <w:top w:val="nil"/>
              <w:left w:val="nil"/>
              <w:bottom w:val="single" w:sz="4" w:space="0" w:color="A6A6A6"/>
              <w:right w:val="single" w:sz="4" w:space="0" w:color="A6A6A6"/>
            </w:tcBorders>
            <w:shd w:val="clear" w:color="auto" w:fill="auto"/>
            <w:vAlign w:val="center"/>
            <w:hideMark/>
          </w:tcPr>
          <w:p w14:paraId="108F3FC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detailné</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28D53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2C4BE0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CC4EF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99E60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BF4AA8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Dôvody na realizáciu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743E17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197B0" w14:textId="77777777" w:rsidR="00C61398" w:rsidRDefault="00C61398">
            <w:pPr>
              <w:rPr>
                <w:rFonts w:ascii="Tahoma" w:eastAsia="Times New Roman" w:hAnsi="Tahoma" w:cs="Tahoma"/>
                <w:color w:val="000000"/>
                <w:sz w:val="16"/>
                <w:szCs w:val="16"/>
              </w:rPr>
            </w:pPr>
          </w:p>
        </w:tc>
      </w:tr>
      <w:tr w:rsidR="00C61398" w14:paraId="3999A80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1DA8A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AF6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Identifikácia a opis alternatív riešenia</w:t>
            </w:r>
          </w:p>
        </w:tc>
        <w:tc>
          <w:tcPr>
            <w:tcW w:w="1080" w:type="dxa"/>
            <w:vMerge/>
            <w:tcBorders>
              <w:top w:val="nil"/>
              <w:left w:val="single" w:sz="4" w:space="0" w:color="A6A6A6"/>
              <w:bottom w:val="single" w:sz="4" w:space="0" w:color="A6A6A6"/>
              <w:right w:val="single" w:sz="4" w:space="0" w:color="A6A6A6"/>
            </w:tcBorders>
            <w:vAlign w:val="center"/>
            <w:hideMark/>
          </w:tcPr>
          <w:p w14:paraId="213A761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D1B1AA" w14:textId="77777777" w:rsidR="00C61398" w:rsidRDefault="00C61398">
            <w:pPr>
              <w:rPr>
                <w:rFonts w:ascii="Tahoma" w:eastAsia="Times New Roman" w:hAnsi="Tahoma" w:cs="Tahoma"/>
                <w:color w:val="000000"/>
                <w:sz w:val="16"/>
                <w:szCs w:val="16"/>
              </w:rPr>
            </w:pPr>
          </w:p>
        </w:tc>
      </w:tr>
      <w:tr w:rsidR="00C61398" w14:paraId="0312BE4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6CF72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F668D2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Očakávané prínosy a nevýhody</w:t>
            </w:r>
          </w:p>
        </w:tc>
        <w:tc>
          <w:tcPr>
            <w:tcW w:w="1080" w:type="dxa"/>
            <w:vMerge/>
            <w:tcBorders>
              <w:top w:val="nil"/>
              <w:left w:val="single" w:sz="4" w:space="0" w:color="A6A6A6"/>
              <w:bottom w:val="single" w:sz="4" w:space="0" w:color="A6A6A6"/>
              <w:right w:val="single" w:sz="4" w:space="0" w:color="A6A6A6"/>
            </w:tcBorders>
            <w:vAlign w:val="center"/>
            <w:hideMark/>
          </w:tcPr>
          <w:p w14:paraId="4C42EAA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314437" w14:textId="77777777" w:rsidR="00C61398" w:rsidRDefault="00C61398">
            <w:pPr>
              <w:rPr>
                <w:rFonts w:ascii="Tahoma" w:eastAsia="Times New Roman" w:hAnsi="Tahoma" w:cs="Tahoma"/>
                <w:color w:val="000000"/>
                <w:sz w:val="16"/>
                <w:szCs w:val="16"/>
              </w:rPr>
            </w:pPr>
          </w:p>
        </w:tc>
      </w:tr>
      <w:tr w:rsidR="00C61398" w14:paraId="63B3CF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19C06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3F5C08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15E8A9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9A82C2F" w14:textId="77777777" w:rsidR="00C61398" w:rsidRDefault="00C61398">
            <w:pPr>
              <w:rPr>
                <w:rFonts w:ascii="Tahoma" w:eastAsia="Times New Roman" w:hAnsi="Tahoma" w:cs="Tahoma"/>
                <w:color w:val="000000"/>
                <w:sz w:val="16"/>
                <w:szCs w:val="16"/>
              </w:rPr>
            </w:pPr>
          </w:p>
        </w:tc>
      </w:tr>
      <w:tr w:rsidR="00C61398" w14:paraId="22D9B4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3E9FE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896B4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Harmonogram (časový rámec)</w:t>
            </w:r>
          </w:p>
        </w:tc>
        <w:tc>
          <w:tcPr>
            <w:tcW w:w="1080" w:type="dxa"/>
            <w:vMerge/>
            <w:tcBorders>
              <w:top w:val="nil"/>
              <w:left w:val="single" w:sz="4" w:space="0" w:color="A6A6A6"/>
              <w:bottom w:val="single" w:sz="4" w:space="0" w:color="A6A6A6"/>
              <w:right w:val="single" w:sz="4" w:space="0" w:color="A6A6A6"/>
            </w:tcBorders>
            <w:vAlign w:val="center"/>
            <w:hideMark/>
          </w:tcPr>
          <w:p w14:paraId="3FE6A25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EEF27F" w14:textId="77777777" w:rsidR="00C61398" w:rsidRDefault="00C61398">
            <w:pPr>
              <w:rPr>
                <w:rFonts w:ascii="Tahoma" w:eastAsia="Times New Roman" w:hAnsi="Tahoma" w:cs="Tahoma"/>
                <w:color w:val="000000"/>
                <w:sz w:val="16"/>
                <w:szCs w:val="16"/>
              </w:rPr>
            </w:pPr>
          </w:p>
        </w:tc>
      </w:tr>
      <w:tr w:rsidR="00C61398" w14:paraId="2BAD95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F4FF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DBCE6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Analýza nákladov a štruktúrovaný rozpočet</w:t>
            </w:r>
          </w:p>
        </w:tc>
        <w:tc>
          <w:tcPr>
            <w:tcW w:w="1080" w:type="dxa"/>
            <w:vMerge/>
            <w:tcBorders>
              <w:top w:val="nil"/>
              <w:left w:val="single" w:sz="4" w:space="0" w:color="A6A6A6"/>
              <w:bottom w:val="single" w:sz="4" w:space="0" w:color="A6A6A6"/>
              <w:right w:val="single" w:sz="4" w:space="0" w:color="A6A6A6"/>
            </w:tcBorders>
            <w:vAlign w:val="center"/>
            <w:hideMark/>
          </w:tcPr>
          <w:p w14:paraId="7A89780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6CE194F" w14:textId="77777777" w:rsidR="00C61398" w:rsidRDefault="00C61398">
            <w:pPr>
              <w:rPr>
                <w:rFonts w:ascii="Tahoma" w:eastAsia="Times New Roman" w:hAnsi="Tahoma" w:cs="Tahoma"/>
                <w:color w:val="000000"/>
                <w:sz w:val="16"/>
                <w:szCs w:val="16"/>
              </w:rPr>
            </w:pPr>
          </w:p>
        </w:tc>
      </w:tr>
      <w:tr w:rsidR="00C61398" w14:paraId="5A0AF5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5BE3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92275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Analýza a posúdenie investícií</w:t>
            </w:r>
          </w:p>
        </w:tc>
        <w:tc>
          <w:tcPr>
            <w:tcW w:w="1080" w:type="dxa"/>
            <w:vMerge/>
            <w:tcBorders>
              <w:top w:val="nil"/>
              <w:left w:val="single" w:sz="4" w:space="0" w:color="A6A6A6"/>
              <w:bottom w:val="single" w:sz="4" w:space="0" w:color="A6A6A6"/>
              <w:right w:val="single" w:sz="4" w:space="0" w:color="A6A6A6"/>
            </w:tcBorders>
            <w:vAlign w:val="center"/>
            <w:hideMark/>
          </w:tcPr>
          <w:p w14:paraId="0A0CA6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2560BAF" w14:textId="77777777" w:rsidR="00C61398" w:rsidRDefault="00C61398">
            <w:pPr>
              <w:rPr>
                <w:rFonts w:ascii="Tahoma" w:eastAsia="Times New Roman" w:hAnsi="Tahoma" w:cs="Tahoma"/>
                <w:color w:val="000000"/>
                <w:sz w:val="16"/>
                <w:szCs w:val="16"/>
              </w:rPr>
            </w:pPr>
          </w:p>
        </w:tc>
      </w:tr>
      <w:tr w:rsidR="00C61398" w14:paraId="45CD0E6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17010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3355C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Hlavné riziká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12F88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9FBAC5" w14:textId="77777777" w:rsidR="00C61398" w:rsidRDefault="00C61398">
            <w:pPr>
              <w:rPr>
                <w:rFonts w:ascii="Tahoma" w:eastAsia="Times New Roman" w:hAnsi="Tahoma" w:cs="Tahoma"/>
                <w:color w:val="000000"/>
                <w:sz w:val="16"/>
                <w:szCs w:val="16"/>
              </w:rPr>
            </w:pPr>
          </w:p>
        </w:tc>
      </w:tr>
      <w:tr w:rsidR="00C61398" w14:paraId="79E8A5D0"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6AE62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I-03</w:t>
            </w:r>
          </w:p>
        </w:tc>
        <w:tc>
          <w:tcPr>
            <w:tcW w:w="6480" w:type="dxa"/>
            <w:tcBorders>
              <w:top w:val="nil"/>
              <w:left w:val="nil"/>
              <w:bottom w:val="single" w:sz="4" w:space="0" w:color="A6A6A6"/>
              <w:right w:val="single" w:sz="4" w:space="0" w:color="A6A6A6"/>
            </w:tcBorders>
            <w:shd w:val="clear" w:color="auto" w:fill="auto"/>
            <w:vAlign w:val="center"/>
            <w:hideMark/>
          </w:tcPr>
          <w:p w14:paraId="4B07B2F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detailný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016944E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E8470D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6A29E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2E28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ED2C8C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Štandardy, princípy a stratégie</w:t>
            </w:r>
          </w:p>
        </w:tc>
        <w:tc>
          <w:tcPr>
            <w:tcW w:w="1080" w:type="dxa"/>
            <w:vMerge/>
            <w:tcBorders>
              <w:top w:val="nil"/>
              <w:left w:val="single" w:sz="4" w:space="0" w:color="A6A6A6"/>
              <w:bottom w:val="single" w:sz="4" w:space="0" w:color="A6A6A6"/>
              <w:right w:val="single" w:sz="4" w:space="0" w:color="A6A6A6"/>
            </w:tcBorders>
            <w:vAlign w:val="center"/>
            <w:hideMark/>
          </w:tcPr>
          <w:p w14:paraId="176D3D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E314D2" w14:textId="77777777" w:rsidR="00C61398" w:rsidRDefault="00C61398">
            <w:pPr>
              <w:rPr>
                <w:rFonts w:ascii="Tahoma" w:eastAsia="Times New Roman" w:hAnsi="Tahoma" w:cs="Tahoma"/>
                <w:color w:val="000000"/>
                <w:sz w:val="16"/>
                <w:szCs w:val="16"/>
              </w:rPr>
            </w:pPr>
          </w:p>
        </w:tc>
      </w:tr>
      <w:tr w:rsidR="00C61398" w14:paraId="0F7FE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7A273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E3349C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(2)    Posúdenie projektu </w:t>
            </w:r>
          </w:p>
        </w:tc>
        <w:tc>
          <w:tcPr>
            <w:tcW w:w="1080" w:type="dxa"/>
            <w:vMerge/>
            <w:tcBorders>
              <w:top w:val="nil"/>
              <w:left w:val="single" w:sz="4" w:space="0" w:color="A6A6A6"/>
              <w:bottom w:val="single" w:sz="4" w:space="0" w:color="A6A6A6"/>
              <w:right w:val="single" w:sz="4" w:space="0" w:color="A6A6A6"/>
            </w:tcBorders>
            <w:vAlign w:val="center"/>
            <w:hideMark/>
          </w:tcPr>
          <w:p w14:paraId="50A1688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B34B13A" w14:textId="77777777" w:rsidR="00C61398" w:rsidRDefault="00C61398">
            <w:pPr>
              <w:rPr>
                <w:rFonts w:ascii="Tahoma" w:eastAsia="Times New Roman" w:hAnsi="Tahoma" w:cs="Tahoma"/>
                <w:color w:val="000000"/>
                <w:sz w:val="16"/>
                <w:szCs w:val="16"/>
              </w:rPr>
            </w:pPr>
          </w:p>
        </w:tc>
      </w:tr>
      <w:tr w:rsidR="00C61398" w14:paraId="1C7C700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BE12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D6FA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Aplikačná vrstva</w:t>
            </w:r>
          </w:p>
        </w:tc>
        <w:tc>
          <w:tcPr>
            <w:tcW w:w="1080" w:type="dxa"/>
            <w:vMerge/>
            <w:tcBorders>
              <w:top w:val="nil"/>
              <w:left w:val="single" w:sz="4" w:space="0" w:color="A6A6A6"/>
              <w:bottom w:val="single" w:sz="4" w:space="0" w:color="A6A6A6"/>
              <w:right w:val="single" w:sz="4" w:space="0" w:color="A6A6A6"/>
            </w:tcBorders>
            <w:vAlign w:val="center"/>
            <w:hideMark/>
          </w:tcPr>
          <w:p w14:paraId="115AC4F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2421715" w14:textId="77777777" w:rsidR="00C61398" w:rsidRDefault="00C61398">
            <w:pPr>
              <w:rPr>
                <w:rFonts w:ascii="Tahoma" w:eastAsia="Times New Roman" w:hAnsi="Tahoma" w:cs="Tahoma"/>
                <w:color w:val="000000"/>
                <w:sz w:val="16"/>
                <w:szCs w:val="16"/>
              </w:rPr>
            </w:pPr>
          </w:p>
        </w:tc>
      </w:tr>
      <w:tr w:rsidR="00C61398" w14:paraId="65CD850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CE35A0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9014D9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Technologická vrstva</w:t>
            </w:r>
          </w:p>
        </w:tc>
        <w:tc>
          <w:tcPr>
            <w:tcW w:w="1080" w:type="dxa"/>
            <w:vMerge/>
            <w:tcBorders>
              <w:top w:val="nil"/>
              <w:left w:val="single" w:sz="4" w:space="0" w:color="A6A6A6"/>
              <w:bottom w:val="single" w:sz="4" w:space="0" w:color="A6A6A6"/>
              <w:right w:val="single" w:sz="4" w:space="0" w:color="A6A6A6"/>
            </w:tcBorders>
            <w:vAlign w:val="center"/>
            <w:hideMark/>
          </w:tcPr>
          <w:p w14:paraId="720AF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A359CCF" w14:textId="77777777" w:rsidR="00C61398" w:rsidRDefault="00C61398">
            <w:pPr>
              <w:rPr>
                <w:rFonts w:ascii="Tahoma" w:eastAsia="Times New Roman" w:hAnsi="Tahoma" w:cs="Tahoma"/>
                <w:color w:val="000000"/>
                <w:sz w:val="16"/>
                <w:szCs w:val="16"/>
              </w:rPr>
            </w:pPr>
          </w:p>
        </w:tc>
      </w:tr>
      <w:tr w:rsidR="00C61398" w14:paraId="79981CD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75DAA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52027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Bezpečnostná vrstva</w:t>
            </w:r>
          </w:p>
        </w:tc>
        <w:tc>
          <w:tcPr>
            <w:tcW w:w="1080" w:type="dxa"/>
            <w:vMerge/>
            <w:tcBorders>
              <w:top w:val="nil"/>
              <w:left w:val="single" w:sz="4" w:space="0" w:color="A6A6A6"/>
              <w:bottom w:val="single" w:sz="4" w:space="0" w:color="A6A6A6"/>
              <w:right w:val="single" w:sz="4" w:space="0" w:color="A6A6A6"/>
            </w:tcBorders>
            <w:vAlign w:val="center"/>
            <w:hideMark/>
          </w:tcPr>
          <w:p w14:paraId="7135B29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4108A58" w14:textId="77777777" w:rsidR="00C61398" w:rsidRDefault="00C61398">
            <w:pPr>
              <w:rPr>
                <w:rFonts w:ascii="Tahoma" w:eastAsia="Times New Roman" w:hAnsi="Tahoma" w:cs="Tahoma"/>
                <w:color w:val="000000"/>
                <w:sz w:val="16"/>
                <w:szCs w:val="16"/>
              </w:rPr>
            </w:pPr>
          </w:p>
        </w:tc>
      </w:tr>
      <w:tr w:rsidR="00C61398" w14:paraId="7BCEE2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968FB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A150B6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Požiadavky na dátový model</w:t>
            </w:r>
          </w:p>
        </w:tc>
        <w:tc>
          <w:tcPr>
            <w:tcW w:w="1080" w:type="dxa"/>
            <w:vMerge/>
            <w:tcBorders>
              <w:top w:val="nil"/>
              <w:left w:val="single" w:sz="4" w:space="0" w:color="A6A6A6"/>
              <w:bottom w:val="single" w:sz="4" w:space="0" w:color="A6A6A6"/>
              <w:right w:val="single" w:sz="4" w:space="0" w:color="A6A6A6"/>
            </w:tcBorders>
            <w:vAlign w:val="center"/>
            <w:hideMark/>
          </w:tcPr>
          <w:p w14:paraId="5463E5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774EDAE" w14:textId="77777777" w:rsidR="00C61398" w:rsidRDefault="00C61398">
            <w:pPr>
              <w:rPr>
                <w:rFonts w:ascii="Tahoma" w:eastAsia="Times New Roman" w:hAnsi="Tahoma" w:cs="Tahoma"/>
                <w:color w:val="000000"/>
                <w:sz w:val="16"/>
                <w:szCs w:val="16"/>
              </w:rPr>
            </w:pPr>
          </w:p>
        </w:tc>
      </w:tr>
      <w:tr w:rsidR="00C61398" w14:paraId="3D73524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ADE0F4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3FE13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e.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0544D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C41A568" w14:textId="77777777" w:rsidR="00C61398" w:rsidRDefault="00C61398">
            <w:pPr>
              <w:rPr>
                <w:rFonts w:ascii="Tahoma" w:eastAsia="Times New Roman" w:hAnsi="Tahoma" w:cs="Tahoma"/>
                <w:color w:val="000000"/>
                <w:sz w:val="16"/>
                <w:szCs w:val="16"/>
              </w:rPr>
            </w:pPr>
          </w:p>
        </w:tc>
      </w:tr>
      <w:tr w:rsidR="00C61398" w14:paraId="02E741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C297E2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8CB99"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prevádzku, výkonnosť a dostupnosť</w:t>
            </w:r>
          </w:p>
        </w:tc>
        <w:tc>
          <w:tcPr>
            <w:tcW w:w="1080" w:type="dxa"/>
            <w:vMerge/>
            <w:tcBorders>
              <w:top w:val="nil"/>
              <w:left w:val="single" w:sz="4" w:space="0" w:color="A6A6A6"/>
              <w:bottom w:val="single" w:sz="4" w:space="0" w:color="A6A6A6"/>
              <w:right w:val="single" w:sz="4" w:space="0" w:color="A6A6A6"/>
            </w:tcBorders>
            <w:vAlign w:val="center"/>
            <w:hideMark/>
          </w:tcPr>
          <w:p w14:paraId="4E077FF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C57A08" w14:textId="77777777" w:rsidR="00C61398" w:rsidRDefault="00C61398">
            <w:pPr>
              <w:rPr>
                <w:rFonts w:ascii="Tahoma" w:eastAsia="Times New Roman" w:hAnsi="Tahoma" w:cs="Tahoma"/>
                <w:color w:val="000000"/>
                <w:sz w:val="16"/>
                <w:szCs w:val="16"/>
              </w:rPr>
            </w:pPr>
          </w:p>
        </w:tc>
      </w:tr>
      <w:tr w:rsidR="00C61398" w14:paraId="1C366D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CB84A4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062723"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Kapacitné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1818540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5CD3CE" w14:textId="77777777" w:rsidR="00C61398" w:rsidRDefault="00C61398">
            <w:pPr>
              <w:rPr>
                <w:rFonts w:ascii="Tahoma" w:eastAsia="Times New Roman" w:hAnsi="Tahoma" w:cs="Tahoma"/>
                <w:color w:val="000000"/>
                <w:sz w:val="16"/>
                <w:szCs w:val="16"/>
              </w:rPr>
            </w:pPr>
          </w:p>
        </w:tc>
      </w:tr>
      <w:tr w:rsidR="00C61398" w14:paraId="5DDFFC8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0C6A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4D8CAD"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1C1AB0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FC734C" w14:textId="77777777" w:rsidR="00C61398" w:rsidRDefault="00C61398">
            <w:pPr>
              <w:rPr>
                <w:rFonts w:ascii="Tahoma" w:eastAsia="Times New Roman" w:hAnsi="Tahoma" w:cs="Tahoma"/>
                <w:color w:val="000000"/>
                <w:sz w:val="16"/>
                <w:szCs w:val="16"/>
              </w:rPr>
            </w:pPr>
          </w:p>
        </w:tc>
      </w:tr>
      <w:tr w:rsidR="00C61398" w14:paraId="761D3D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6CF2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A619C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Posúdenie možných alternatív realizácie projektu</w:t>
            </w:r>
          </w:p>
        </w:tc>
        <w:tc>
          <w:tcPr>
            <w:tcW w:w="1080" w:type="dxa"/>
            <w:vMerge/>
            <w:tcBorders>
              <w:top w:val="nil"/>
              <w:left w:val="single" w:sz="4" w:space="0" w:color="A6A6A6"/>
              <w:bottom w:val="single" w:sz="4" w:space="0" w:color="A6A6A6"/>
              <w:right w:val="single" w:sz="4" w:space="0" w:color="A6A6A6"/>
            </w:tcBorders>
            <w:vAlign w:val="center"/>
            <w:hideMark/>
          </w:tcPr>
          <w:p w14:paraId="6036F46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74BE858" w14:textId="77777777" w:rsidR="00C61398" w:rsidRDefault="00C61398">
            <w:pPr>
              <w:rPr>
                <w:rFonts w:ascii="Tahoma" w:eastAsia="Times New Roman" w:hAnsi="Tahoma" w:cs="Tahoma"/>
                <w:color w:val="000000"/>
                <w:sz w:val="16"/>
                <w:szCs w:val="16"/>
              </w:rPr>
            </w:pPr>
          </w:p>
        </w:tc>
      </w:tr>
      <w:tr w:rsidR="00C61398" w14:paraId="6AD319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C4A74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53455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2698B51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67DE97" w14:textId="77777777" w:rsidR="00C61398" w:rsidRDefault="00C61398">
            <w:pPr>
              <w:rPr>
                <w:rFonts w:ascii="Tahoma" w:eastAsia="Times New Roman" w:hAnsi="Tahoma" w:cs="Tahoma"/>
                <w:color w:val="000000"/>
                <w:sz w:val="16"/>
                <w:szCs w:val="16"/>
              </w:rPr>
            </w:pPr>
          </w:p>
        </w:tc>
      </w:tr>
      <w:tr w:rsidR="00C61398" w14:paraId="3D9062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F7D8B2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4FAF8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20DCA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2CBE61" w14:textId="77777777" w:rsidR="00C61398" w:rsidRDefault="00C61398">
            <w:pPr>
              <w:rPr>
                <w:rFonts w:ascii="Tahoma" w:eastAsia="Times New Roman" w:hAnsi="Tahoma" w:cs="Tahoma"/>
                <w:color w:val="000000"/>
                <w:sz w:val="16"/>
                <w:szCs w:val="16"/>
              </w:rPr>
            </w:pPr>
          </w:p>
        </w:tc>
      </w:tr>
      <w:tr w:rsidR="00C61398" w14:paraId="2C7624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71661B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AF2D8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integrácie a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3B72668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D49573" w14:textId="77777777" w:rsidR="00C61398" w:rsidRDefault="00C61398">
            <w:pPr>
              <w:rPr>
                <w:rFonts w:ascii="Tahoma" w:eastAsia="Times New Roman" w:hAnsi="Tahoma" w:cs="Tahoma"/>
                <w:color w:val="000000"/>
                <w:sz w:val="16"/>
                <w:szCs w:val="16"/>
              </w:rPr>
            </w:pPr>
          </w:p>
        </w:tc>
      </w:tr>
      <w:tr w:rsidR="00C61398" w14:paraId="713BBC7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513D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6A3800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Technická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49740A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3BFD42F" w14:textId="77777777" w:rsidR="00C61398" w:rsidRDefault="00C61398">
            <w:pPr>
              <w:rPr>
                <w:rFonts w:ascii="Tahoma" w:eastAsia="Times New Roman" w:hAnsi="Tahoma" w:cs="Tahoma"/>
                <w:color w:val="000000"/>
                <w:sz w:val="16"/>
                <w:szCs w:val="16"/>
              </w:rPr>
            </w:pPr>
          </w:p>
        </w:tc>
      </w:tr>
      <w:tr w:rsidR="00C61398" w14:paraId="3855C2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BA975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4DE5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architektúry riešenia a technickej infraštruktúry</w:t>
            </w:r>
          </w:p>
        </w:tc>
        <w:tc>
          <w:tcPr>
            <w:tcW w:w="1080" w:type="dxa"/>
            <w:vMerge/>
            <w:tcBorders>
              <w:top w:val="nil"/>
              <w:left w:val="single" w:sz="4" w:space="0" w:color="A6A6A6"/>
              <w:bottom w:val="single" w:sz="4" w:space="0" w:color="A6A6A6"/>
              <w:right w:val="single" w:sz="4" w:space="0" w:color="A6A6A6"/>
            </w:tcBorders>
            <w:vAlign w:val="center"/>
            <w:hideMark/>
          </w:tcPr>
          <w:p w14:paraId="276AAFC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2E723D0" w14:textId="77777777" w:rsidR="00C61398" w:rsidRDefault="00C61398">
            <w:pPr>
              <w:rPr>
                <w:rFonts w:ascii="Tahoma" w:eastAsia="Times New Roman" w:hAnsi="Tahoma" w:cs="Tahoma"/>
                <w:color w:val="000000"/>
                <w:sz w:val="16"/>
                <w:szCs w:val="16"/>
              </w:rPr>
            </w:pPr>
          </w:p>
        </w:tc>
      </w:tr>
      <w:tr w:rsidR="00C61398" w14:paraId="07AA89D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0CA2D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D1321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Aplikačná architektúra</w:t>
            </w:r>
          </w:p>
        </w:tc>
        <w:tc>
          <w:tcPr>
            <w:tcW w:w="1080" w:type="dxa"/>
            <w:vMerge/>
            <w:tcBorders>
              <w:top w:val="nil"/>
              <w:left w:val="single" w:sz="4" w:space="0" w:color="A6A6A6"/>
              <w:bottom w:val="single" w:sz="4" w:space="0" w:color="A6A6A6"/>
              <w:right w:val="single" w:sz="4" w:space="0" w:color="A6A6A6"/>
            </w:tcBorders>
            <w:vAlign w:val="center"/>
            <w:hideMark/>
          </w:tcPr>
          <w:p w14:paraId="0C7C21A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230604" w14:textId="77777777" w:rsidR="00C61398" w:rsidRDefault="00C61398">
            <w:pPr>
              <w:rPr>
                <w:rFonts w:ascii="Tahoma" w:eastAsia="Times New Roman" w:hAnsi="Tahoma" w:cs="Tahoma"/>
                <w:color w:val="000000"/>
                <w:sz w:val="16"/>
                <w:szCs w:val="16"/>
              </w:rPr>
            </w:pPr>
          </w:p>
        </w:tc>
      </w:tr>
      <w:tr w:rsidR="00C61398" w14:paraId="6BB88DB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76D46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BF17F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Požiadavky na vládny cloud (zdôvodnenie jeho nepoužitia)</w:t>
            </w:r>
          </w:p>
        </w:tc>
        <w:tc>
          <w:tcPr>
            <w:tcW w:w="1080" w:type="dxa"/>
            <w:vMerge/>
            <w:tcBorders>
              <w:top w:val="nil"/>
              <w:left w:val="single" w:sz="4" w:space="0" w:color="A6A6A6"/>
              <w:bottom w:val="single" w:sz="4" w:space="0" w:color="A6A6A6"/>
              <w:right w:val="single" w:sz="4" w:space="0" w:color="A6A6A6"/>
            </w:tcBorders>
            <w:vAlign w:val="center"/>
            <w:hideMark/>
          </w:tcPr>
          <w:p w14:paraId="3707EA9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BFD76F" w14:textId="77777777" w:rsidR="00C61398" w:rsidRDefault="00C61398">
            <w:pPr>
              <w:rPr>
                <w:rFonts w:ascii="Tahoma" w:eastAsia="Times New Roman" w:hAnsi="Tahoma" w:cs="Tahoma"/>
                <w:color w:val="000000"/>
                <w:sz w:val="16"/>
                <w:szCs w:val="16"/>
              </w:rPr>
            </w:pPr>
          </w:p>
        </w:tc>
      </w:tr>
      <w:tr w:rsidR="00C61398" w14:paraId="6C79D0A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221C8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50B20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(4)    Opis vývojového, testovacieho a produkčného prostredia </w:t>
            </w:r>
          </w:p>
        </w:tc>
        <w:tc>
          <w:tcPr>
            <w:tcW w:w="1080" w:type="dxa"/>
            <w:vMerge/>
            <w:tcBorders>
              <w:top w:val="nil"/>
              <w:left w:val="single" w:sz="4" w:space="0" w:color="A6A6A6"/>
              <w:bottom w:val="single" w:sz="4" w:space="0" w:color="A6A6A6"/>
              <w:right w:val="single" w:sz="4" w:space="0" w:color="A6A6A6"/>
            </w:tcBorders>
            <w:vAlign w:val="center"/>
            <w:hideMark/>
          </w:tcPr>
          <w:p w14:paraId="16EF85E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F9D7D" w14:textId="77777777" w:rsidR="00C61398" w:rsidRDefault="00C61398">
            <w:pPr>
              <w:rPr>
                <w:rFonts w:ascii="Tahoma" w:eastAsia="Times New Roman" w:hAnsi="Tahoma" w:cs="Tahoma"/>
                <w:color w:val="000000"/>
                <w:sz w:val="16"/>
                <w:szCs w:val="16"/>
              </w:rPr>
            </w:pPr>
          </w:p>
        </w:tc>
      </w:tr>
      <w:tr w:rsidR="00C61398" w14:paraId="41CCAA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4757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4036D9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licencie</w:t>
            </w:r>
          </w:p>
        </w:tc>
        <w:tc>
          <w:tcPr>
            <w:tcW w:w="1080" w:type="dxa"/>
            <w:vMerge/>
            <w:tcBorders>
              <w:top w:val="nil"/>
              <w:left w:val="single" w:sz="4" w:space="0" w:color="A6A6A6"/>
              <w:bottom w:val="single" w:sz="4" w:space="0" w:color="A6A6A6"/>
              <w:right w:val="single" w:sz="4" w:space="0" w:color="A6A6A6"/>
            </w:tcBorders>
            <w:vAlign w:val="center"/>
            <w:hideMark/>
          </w:tcPr>
          <w:p w14:paraId="12910B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66DA2C" w14:textId="77777777" w:rsidR="00C61398" w:rsidRDefault="00C61398">
            <w:pPr>
              <w:rPr>
                <w:rFonts w:ascii="Tahoma" w:eastAsia="Times New Roman" w:hAnsi="Tahoma" w:cs="Tahoma"/>
                <w:color w:val="000000"/>
                <w:sz w:val="16"/>
                <w:szCs w:val="16"/>
              </w:rPr>
            </w:pPr>
          </w:p>
        </w:tc>
      </w:tr>
      <w:tr w:rsidR="00C61398" w14:paraId="2815D60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B57B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45BC4D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Požiadavky na dostupnosť, zálohovanie a archiváciu</w:t>
            </w:r>
          </w:p>
        </w:tc>
        <w:tc>
          <w:tcPr>
            <w:tcW w:w="1080" w:type="dxa"/>
            <w:vMerge/>
            <w:tcBorders>
              <w:top w:val="nil"/>
              <w:left w:val="single" w:sz="4" w:space="0" w:color="A6A6A6"/>
              <w:bottom w:val="single" w:sz="4" w:space="0" w:color="A6A6A6"/>
              <w:right w:val="single" w:sz="4" w:space="0" w:color="A6A6A6"/>
            </w:tcBorders>
            <w:vAlign w:val="center"/>
            <w:hideMark/>
          </w:tcPr>
          <w:p w14:paraId="0F9A28C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1AD2CD" w14:textId="77777777" w:rsidR="00C61398" w:rsidRDefault="00C61398">
            <w:pPr>
              <w:rPr>
                <w:rFonts w:ascii="Tahoma" w:eastAsia="Times New Roman" w:hAnsi="Tahoma" w:cs="Tahoma"/>
                <w:color w:val="000000"/>
                <w:sz w:val="16"/>
                <w:szCs w:val="16"/>
              </w:rPr>
            </w:pPr>
          </w:p>
        </w:tc>
      </w:tr>
      <w:tr w:rsidR="00C61398" w14:paraId="5435B70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C045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3AD8D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rozhrania a spoločné komponenty</w:t>
            </w:r>
          </w:p>
        </w:tc>
        <w:tc>
          <w:tcPr>
            <w:tcW w:w="1080" w:type="dxa"/>
            <w:vMerge/>
            <w:tcBorders>
              <w:top w:val="nil"/>
              <w:left w:val="single" w:sz="4" w:space="0" w:color="A6A6A6"/>
              <w:bottom w:val="single" w:sz="4" w:space="0" w:color="A6A6A6"/>
              <w:right w:val="single" w:sz="4" w:space="0" w:color="A6A6A6"/>
            </w:tcBorders>
            <w:vAlign w:val="center"/>
            <w:hideMark/>
          </w:tcPr>
          <w:p w14:paraId="739EB8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B0AB104" w14:textId="77777777" w:rsidR="00C61398" w:rsidRDefault="00C61398">
            <w:pPr>
              <w:rPr>
                <w:rFonts w:ascii="Tahoma" w:eastAsia="Times New Roman" w:hAnsi="Tahoma" w:cs="Tahoma"/>
                <w:color w:val="000000"/>
                <w:sz w:val="16"/>
                <w:szCs w:val="16"/>
              </w:rPr>
            </w:pPr>
          </w:p>
        </w:tc>
      </w:tr>
      <w:tr w:rsidR="00C61398" w14:paraId="78C7A6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BA5EF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7D99C5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integrácie,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624EBBE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8C272D" w14:textId="77777777" w:rsidR="00C61398" w:rsidRDefault="00C61398">
            <w:pPr>
              <w:rPr>
                <w:rFonts w:ascii="Tahoma" w:eastAsia="Times New Roman" w:hAnsi="Tahoma" w:cs="Tahoma"/>
                <w:color w:val="000000"/>
                <w:sz w:val="16"/>
                <w:szCs w:val="16"/>
              </w:rPr>
            </w:pPr>
          </w:p>
        </w:tc>
      </w:tr>
      <w:tr w:rsidR="00C61398" w14:paraId="3813C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39AC6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9861B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Požiadavky na bezpečnosť, bezpečnostný projekt a riadenie prístupu</w:t>
            </w:r>
          </w:p>
        </w:tc>
        <w:tc>
          <w:tcPr>
            <w:tcW w:w="1080" w:type="dxa"/>
            <w:vMerge/>
            <w:tcBorders>
              <w:top w:val="nil"/>
              <w:left w:val="single" w:sz="4" w:space="0" w:color="A6A6A6"/>
              <w:bottom w:val="single" w:sz="4" w:space="0" w:color="A6A6A6"/>
              <w:right w:val="single" w:sz="4" w:space="0" w:color="A6A6A6"/>
            </w:tcBorders>
            <w:vAlign w:val="center"/>
            <w:hideMark/>
          </w:tcPr>
          <w:p w14:paraId="61E9389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2DD366" w14:textId="77777777" w:rsidR="00C61398" w:rsidRDefault="00C61398">
            <w:pPr>
              <w:rPr>
                <w:rFonts w:ascii="Tahoma" w:eastAsia="Times New Roman" w:hAnsi="Tahoma" w:cs="Tahoma"/>
                <w:color w:val="000000"/>
                <w:sz w:val="16"/>
                <w:szCs w:val="16"/>
              </w:rPr>
            </w:pPr>
          </w:p>
        </w:tc>
      </w:tr>
      <w:tr w:rsidR="00C61398" w14:paraId="6894ACA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B682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6A7BF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Požiadavky na testovanie</w:t>
            </w:r>
          </w:p>
        </w:tc>
        <w:tc>
          <w:tcPr>
            <w:tcW w:w="1080" w:type="dxa"/>
            <w:vMerge/>
            <w:tcBorders>
              <w:top w:val="nil"/>
              <w:left w:val="single" w:sz="4" w:space="0" w:color="A6A6A6"/>
              <w:bottom w:val="single" w:sz="4" w:space="0" w:color="A6A6A6"/>
              <w:right w:val="single" w:sz="4" w:space="0" w:color="A6A6A6"/>
            </w:tcBorders>
            <w:vAlign w:val="center"/>
            <w:hideMark/>
          </w:tcPr>
          <w:p w14:paraId="1C742E3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01D2156" w14:textId="77777777" w:rsidR="00C61398" w:rsidRDefault="00C61398">
            <w:pPr>
              <w:rPr>
                <w:rFonts w:ascii="Tahoma" w:eastAsia="Times New Roman" w:hAnsi="Tahoma" w:cs="Tahoma"/>
                <w:color w:val="000000"/>
                <w:sz w:val="16"/>
                <w:szCs w:val="16"/>
              </w:rPr>
            </w:pPr>
          </w:p>
        </w:tc>
      </w:tr>
      <w:tr w:rsidR="00C61398" w14:paraId="1778DE3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B100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36B1DE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(11)  Požiadavky na školenia</w:t>
            </w:r>
          </w:p>
        </w:tc>
        <w:tc>
          <w:tcPr>
            <w:tcW w:w="1080" w:type="dxa"/>
            <w:vMerge/>
            <w:tcBorders>
              <w:top w:val="nil"/>
              <w:left w:val="single" w:sz="4" w:space="0" w:color="A6A6A6"/>
              <w:bottom w:val="single" w:sz="4" w:space="0" w:color="A6A6A6"/>
              <w:right w:val="single" w:sz="4" w:space="0" w:color="A6A6A6"/>
            </w:tcBorders>
            <w:vAlign w:val="center"/>
            <w:hideMark/>
          </w:tcPr>
          <w:p w14:paraId="1F6831B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4815CA" w14:textId="77777777" w:rsidR="00C61398" w:rsidRDefault="00C61398">
            <w:pPr>
              <w:rPr>
                <w:rFonts w:ascii="Tahoma" w:eastAsia="Times New Roman" w:hAnsi="Tahoma" w:cs="Tahoma"/>
                <w:color w:val="000000"/>
                <w:sz w:val="16"/>
                <w:szCs w:val="16"/>
              </w:rPr>
            </w:pPr>
          </w:p>
        </w:tc>
      </w:tr>
      <w:tr w:rsidR="00C61398" w14:paraId="0B7727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2F0E8B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1CE2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52343FB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7D0009" w14:textId="77777777" w:rsidR="00C61398" w:rsidRDefault="00C61398">
            <w:pPr>
              <w:rPr>
                <w:rFonts w:ascii="Tahoma" w:eastAsia="Times New Roman" w:hAnsi="Tahoma" w:cs="Tahoma"/>
                <w:color w:val="000000"/>
                <w:sz w:val="16"/>
                <w:szCs w:val="16"/>
              </w:rPr>
            </w:pPr>
          </w:p>
        </w:tc>
      </w:tr>
      <w:tr w:rsidR="00C61398" w14:paraId="4ED5860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53B9E8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vAlign w:val="center"/>
            <w:hideMark/>
          </w:tcPr>
          <w:p w14:paraId="0B3C7A7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PO VEREJNOM OBSTARÁVANÍ</w:t>
            </w:r>
          </w:p>
        </w:tc>
        <w:tc>
          <w:tcPr>
            <w:tcW w:w="1080" w:type="dxa"/>
            <w:tcBorders>
              <w:top w:val="nil"/>
              <w:left w:val="nil"/>
              <w:bottom w:val="single" w:sz="4" w:space="0" w:color="A6A6A6"/>
              <w:right w:val="single" w:sz="4" w:space="0" w:color="A6A6A6"/>
            </w:tcBorders>
            <w:shd w:val="clear" w:color="000000" w:fill="E7E6E6"/>
            <w:vAlign w:val="center"/>
            <w:hideMark/>
          </w:tcPr>
          <w:p w14:paraId="2A337C67"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vAlign w:val="center"/>
            <w:hideMark/>
          </w:tcPr>
          <w:p w14:paraId="14384C58"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05841334"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083FEB4"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I-04</w:t>
            </w:r>
          </w:p>
        </w:tc>
        <w:tc>
          <w:tcPr>
            <w:tcW w:w="6480" w:type="dxa"/>
            <w:tcBorders>
              <w:top w:val="nil"/>
              <w:left w:val="nil"/>
              <w:bottom w:val="single" w:sz="4" w:space="0" w:color="A6A6A6"/>
              <w:right w:val="single" w:sz="4" w:space="0" w:color="A6A6A6"/>
            </w:tcBorders>
            <w:shd w:val="clear" w:color="auto" w:fill="auto"/>
            <w:vAlign w:val="center"/>
            <w:hideMark/>
          </w:tcPr>
          <w:p w14:paraId="12CF2DC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iniciálny dokument (PID)</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311B5A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175211D"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D1776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E1782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2CC23D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Rozsah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6C886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86746E4" w14:textId="77777777" w:rsidR="00C61398" w:rsidRDefault="00C61398">
            <w:pPr>
              <w:rPr>
                <w:rFonts w:ascii="Tahoma" w:eastAsia="Times New Roman" w:hAnsi="Tahoma" w:cs="Tahoma"/>
                <w:color w:val="000000"/>
                <w:sz w:val="16"/>
                <w:szCs w:val="16"/>
              </w:rPr>
            </w:pPr>
          </w:p>
        </w:tc>
      </w:tr>
      <w:tr w:rsidR="00C61398" w14:paraId="12AD3CE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20D59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EAE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Výstupy projektu (manažérske / špecializované)</w:t>
            </w:r>
          </w:p>
        </w:tc>
        <w:tc>
          <w:tcPr>
            <w:tcW w:w="1080" w:type="dxa"/>
            <w:vMerge/>
            <w:tcBorders>
              <w:top w:val="nil"/>
              <w:left w:val="single" w:sz="4" w:space="0" w:color="A6A6A6"/>
              <w:bottom w:val="single" w:sz="4" w:space="0" w:color="A6A6A6"/>
              <w:right w:val="single" w:sz="4" w:space="0" w:color="A6A6A6"/>
            </w:tcBorders>
            <w:vAlign w:val="center"/>
            <w:hideMark/>
          </w:tcPr>
          <w:p w14:paraId="7E781A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A41B03" w14:textId="77777777" w:rsidR="00C61398" w:rsidRDefault="00C61398">
            <w:pPr>
              <w:rPr>
                <w:rFonts w:ascii="Tahoma" w:eastAsia="Times New Roman" w:hAnsi="Tahoma" w:cs="Tahoma"/>
                <w:color w:val="000000"/>
                <w:sz w:val="16"/>
                <w:szCs w:val="16"/>
              </w:rPr>
            </w:pPr>
          </w:p>
        </w:tc>
      </w:tr>
      <w:tr w:rsidR="00C61398" w14:paraId="21A897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06123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F630A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Prístup k realizácii projektu</w:t>
            </w:r>
          </w:p>
        </w:tc>
        <w:tc>
          <w:tcPr>
            <w:tcW w:w="1080" w:type="dxa"/>
            <w:vMerge/>
            <w:tcBorders>
              <w:top w:val="nil"/>
              <w:left w:val="single" w:sz="4" w:space="0" w:color="A6A6A6"/>
              <w:bottom w:val="single" w:sz="4" w:space="0" w:color="A6A6A6"/>
              <w:right w:val="single" w:sz="4" w:space="0" w:color="A6A6A6"/>
            </w:tcBorders>
            <w:vAlign w:val="center"/>
            <w:hideMark/>
          </w:tcPr>
          <w:p w14:paraId="49B490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17085D" w14:textId="77777777" w:rsidR="00C61398" w:rsidRDefault="00C61398">
            <w:pPr>
              <w:rPr>
                <w:rFonts w:ascii="Tahoma" w:eastAsia="Times New Roman" w:hAnsi="Tahoma" w:cs="Tahoma"/>
                <w:color w:val="000000"/>
                <w:sz w:val="16"/>
                <w:szCs w:val="16"/>
              </w:rPr>
            </w:pPr>
          </w:p>
        </w:tc>
      </w:tr>
      <w:tr w:rsidR="00C61398" w14:paraId="6EB7A42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BC66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B3201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Organizácia a štandardy pre riadenie projektu</w:t>
            </w:r>
          </w:p>
        </w:tc>
        <w:tc>
          <w:tcPr>
            <w:tcW w:w="1080" w:type="dxa"/>
            <w:vMerge/>
            <w:tcBorders>
              <w:top w:val="nil"/>
              <w:left w:val="single" w:sz="4" w:space="0" w:color="A6A6A6"/>
              <w:bottom w:val="single" w:sz="4" w:space="0" w:color="A6A6A6"/>
              <w:right w:val="single" w:sz="4" w:space="0" w:color="A6A6A6"/>
            </w:tcBorders>
            <w:vAlign w:val="center"/>
            <w:hideMark/>
          </w:tcPr>
          <w:p w14:paraId="23E31C2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BBB911" w14:textId="77777777" w:rsidR="00C61398" w:rsidRDefault="00C61398">
            <w:pPr>
              <w:rPr>
                <w:rFonts w:ascii="Tahoma" w:eastAsia="Times New Roman" w:hAnsi="Tahoma" w:cs="Tahoma"/>
                <w:color w:val="000000"/>
                <w:sz w:val="16"/>
                <w:szCs w:val="16"/>
              </w:rPr>
            </w:pPr>
          </w:p>
        </w:tc>
      </w:tr>
      <w:tr w:rsidR="00C61398" w14:paraId="14A14A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216A5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F9ADA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Komunikačný plán a postupy eskalácie</w:t>
            </w:r>
          </w:p>
        </w:tc>
        <w:tc>
          <w:tcPr>
            <w:tcW w:w="1080" w:type="dxa"/>
            <w:vMerge/>
            <w:tcBorders>
              <w:top w:val="nil"/>
              <w:left w:val="single" w:sz="4" w:space="0" w:color="A6A6A6"/>
              <w:bottom w:val="single" w:sz="4" w:space="0" w:color="A6A6A6"/>
              <w:right w:val="single" w:sz="4" w:space="0" w:color="A6A6A6"/>
            </w:tcBorders>
            <w:vAlign w:val="center"/>
            <w:hideMark/>
          </w:tcPr>
          <w:p w14:paraId="77889B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BF1BFB" w14:textId="77777777" w:rsidR="00C61398" w:rsidRDefault="00C61398">
            <w:pPr>
              <w:rPr>
                <w:rFonts w:ascii="Tahoma" w:eastAsia="Times New Roman" w:hAnsi="Tahoma" w:cs="Tahoma"/>
                <w:color w:val="000000"/>
                <w:sz w:val="16"/>
                <w:szCs w:val="16"/>
              </w:rPr>
            </w:pPr>
          </w:p>
        </w:tc>
      </w:tr>
      <w:tr w:rsidR="00C61398" w14:paraId="6B5B18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AEDE5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94F33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Projektový plán (harmonogram / rozpočet / míľniky)</w:t>
            </w:r>
          </w:p>
        </w:tc>
        <w:tc>
          <w:tcPr>
            <w:tcW w:w="1080" w:type="dxa"/>
            <w:vMerge/>
            <w:tcBorders>
              <w:top w:val="nil"/>
              <w:left w:val="single" w:sz="4" w:space="0" w:color="A6A6A6"/>
              <w:bottom w:val="single" w:sz="4" w:space="0" w:color="A6A6A6"/>
              <w:right w:val="single" w:sz="4" w:space="0" w:color="A6A6A6"/>
            </w:tcBorders>
            <w:vAlign w:val="center"/>
            <w:hideMark/>
          </w:tcPr>
          <w:p w14:paraId="7A4475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5BAF26" w14:textId="77777777" w:rsidR="00C61398" w:rsidRDefault="00C61398">
            <w:pPr>
              <w:rPr>
                <w:rFonts w:ascii="Tahoma" w:eastAsia="Times New Roman" w:hAnsi="Tahoma" w:cs="Tahoma"/>
                <w:color w:val="000000"/>
                <w:sz w:val="16"/>
                <w:szCs w:val="16"/>
              </w:rPr>
            </w:pPr>
          </w:p>
        </w:tc>
      </w:tr>
      <w:tr w:rsidR="00C61398" w14:paraId="6C9B43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0D8FB7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32FD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Pravidlá pre riadenie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242AD2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F99A24" w14:textId="77777777" w:rsidR="00C61398" w:rsidRDefault="00C61398">
            <w:pPr>
              <w:rPr>
                <w:rFonts w:ascii="Tahoma" w:eastAsia="Times New Roman" w:hAnsi="Tahoma" w:cs="Tahoma"/>
                <w:color w:val="000000"/>
                <w:sz w:val="16"/>
                <w:szCs w:val="16"/>
              </w:rPr>
            </w:pPr>
          </w:p>
        </w:tc>
      </w:tr>
      <w:tr w:rsidR="00C61398" w14:paraId="18D92AD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70B95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83CBA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Pravidlá pre riadenie kvality a požiadavky na kvalitu výstupov</w:t>
            </w:r>
          </w:p>
        </w:tc>
        <w:tc>
          <w:tcPr>
            <w:tcW w:w="1080" w:type="dxa"/>
            <w:vMerge/>
            <w:tcBorders>
              <w:top w:val="nil"/>
              <w:left w:val="single" w:sz="4" w:space="0" w:color="A6A6A6"/>
              <w:bottom w:val="single" w:sz="4" w:space="0" w:color="A6A6A6"/>
              <w:right w:val="single" w:sz="4" w:space="0" w:color="A6A6A6"/>
            </w:tcBorders>
            <w:vAlign w:val="center"/>
            <w:hideMark/>
          </w:tcPr>
          <w:p w14:paraId="312969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CA52DA" w14:textId="77777777" w:rsidR="00C61398" w:rsidRDefault="00C61398">
            <w:pPr>
              <w:rPr>
                <w:rFonts w:ascii="Tahoma" w:eastAsia="Times New Roman" w:hAnsi="Tahoma" w:cs="Tahoma"/>
                <w:color w:val="000000"/>
                <w:sz w:val="16"/>
                <w:szCs w:val="16"/>
              </w:rPr>
            </w:pPr>
          </w:p>
        </w:tc>
      </w:tr>
      <w:tr w:rsidR="00C61398" w14:paraId="5CC280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E4D7C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AA76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Pravidlá pre riadenie konfigurácie</w:t>
            </w:r>
          </w:p>
        </w:tc>
        <w:tc>
          <w:tcPr>
            <w:tcW w:w="1080" w:type="dxa"/>
            <w:vMerge/>
            <w:tcBorders>
              <w:top w:val="nil"/>
              <w:left w:val="single" w:sz="4" w:space="0" w:color="A6A6A6"/>
              <w:bottom w:val="single" w:sz="4" w:space="0" w:color="A6A6A6"/>
              <w:right w:val="single" w:sz="4" w:space="0" w:color="A6A6A6"/>
            </w:tcBorders>
            <w:vAlign w:val="center"/>
            <w:hideMark/>
          </w:tcPr>
          <w:p w14:paraId="6F9A7CD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B41CD3" w14:textId="77777777" w:rsidR="00C61398" w:rsidRDefault="00C61398">
            <w:pPr>
              <w:rPr>
                <w:rFonts w:ascii="Tahoma" w:eastAsia="Times New Roman" w:hAnsi="Tahoma" w:cs="Tahoma"/>
                <w:color w:val="000000"/>
                <w:sz w:val="16"/>
                <w:szCs w:val="16"/>
              </w:rPr>
            </w:pPr>
          </w:p>
        </w:tc>
      </w:tr>
      <w:tr w:rsidR="00C61398" w14:paraId="3A4152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C9858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142E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Pravidlá pre riadenie zmien</w:t>
            </w:r>
          </w:p>
        </w:tc>
        <w:tc>
          <w:tcPr>
            <w:tcW w:w="1080" w:type="dxa"/>
            <w:vMerge/>
            <w:tcBorders>
              <w:top w:val="nil"/>
              <w:left w:val="single" w:sz="4" w:space="0" w:color="A6A6A6"/>
              <w:bottom w:val="single" w:sz="4" w:space="0" w:color="A6A6A6"/>
              <w:right w:val="single" w:sz="4" w:space="0" w:color="A6A6A6"/>
            </w:tcBorders>
            <w:vAlign w:val="center"/>
            <w:hideMark/>
          </w:tcPr>
          <w:p w14:paraId="034080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77A72" w14:textId="77777777" w:rsidR="00C61398" w:rsidRDefault="00C61398">
            <w:pPr>
              <w:rPr>
                <w:rFonts w:ascii="Tahoma" w:eastAsia="Times New Roman" w:hAnsi="Tahoma" w:cs="Tahoma"/>
                <w:color w:val="000000"/>
                <w:sz w:val="16"/>
                <w:szCs w:val="16"/>
              </w:rPr>
            </w:pPr>
          </w:p>
        </w:tc>
      </w:tr>
      <w:tr w:rsidR="00C61398" w14:paraId="484E29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709456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B8CAF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(11)  Pravidlá a mechanizmus prechodu na iné dodávateľa </w:t>
            </w:r>
          </w:p>
        </w:tc>
        <w:tc>
          <w:tcPr>
            <w:tcW w:w="1080" w:type="dxa"/>
            <w:vMerge/>
            <w:tcBorders>
              <w:top w:val="nil"/>
              <w:left w:val="single" w:sz="4" w:space="0" w:color="A6A6A6"/>
              <w:bottom w:val="single" w:sz="4" w:space="0" w:color="A6A6A6"/>
              <w:right w:val="single" w:sz="4" w:space="0" w:color="A6A6A6"/>
            </w:tcBorders>
            <w:vAlign w:val="center"/>
            <w:hideMark/>
          </w:tcPr>
          <w:p w14:paraId="014EA5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125201F" w14:textId="77777777" w:rsidR="00C61398" w:rsidRDefault="00C61398">
            <w:pPr>
              <w:rPr>
                <w:rFonts w:ascii="Tahoma" w:eastAsia="Times New Roman" w:hAnsi="Tahoma" w:cs="Tahoma"/>
                <w:color w:val="000000"/>
                <w:sz w:val="16"/>
                <w:szCs w:val="16"/>
              </w:rPr>
            </w:pPr>
          </w:p>
        </w:tc>
      </w:tr>
      <w:tr w:rsidR="00C61398" w14:paraId="090BAC4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A4333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4DB2F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Pravidlá akceptácie, odovzdania a správy zdrojových kódov</w:t>
            </w:r>
          </w:p>
        </w:tc>
        <w:tc>
          <w:tcPr>
            <w:tcW w:w="1080" w:type="dxa"/>
            <w:vMerge/>
            <w:tcBorders>
              <w:top w:val="nil"/>
              <w:left w:val="single" w:sz="4" w:space="0" w:color="A6A6A6"/>
              <w:bottom w:val="single" w:sz="4" w:space="0" w:color="A6A6A6"/>
              <w:right w:val="single" w:sz="4" w:space="0" w:color="A6A6A6"/>
            </w:tcBorders>
            <w:vAlign w:val="center"/>
            <w:hideMark/>
          </w:tcPr>
          <w:p w14:paraId="5ED7ED2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B28E59" w14:textId="77777777" w:rsidR="00C61398" w:rsidRDefault="00C61398">
            <w:pPr>
              <w:rPr>
                <w:rFonts w:ascii="Tahoma" w:eastAsia="Times New Roman" w:hAnsi="Tahoma" w:cs="Tahoma"/>
                <w:color w:val="000000"/>
                <w:sz w:val="16"/>
                <w:szCs w:val="16"/>
              </w:rPr>
            </w:pPr>
          </w:p>
        </w:tc>
      </w:tr>
      <w:tr w:rsidR="00C61398" w14:paraId="667C4E1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DBC46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0A834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(13)  Pravidlá pre správu, aktualizáciu a udržiavanie licencií</w:t>
            </w:r>
          </w:p>
        </w:tc>
        <w:tc>
          <w:tcPr>
            <w:tcW w:w="1080" w:type="dxa"/>
            <w:vMerge/>
            <w:tcBorders>
              <w:top w:val="nil"/>
              <w:left w:val="single" w:sz="4" w:space="0" w:color="A6A6A6"/>
              <w:bottom w:val="single" w:sz="4" w:space="0" w:color="A6A6A6"/>
              <w:right w:val="single" w:sz="4" w:space="0" w:color="A6A6A6"/>
            </w:tcBorders>
            <w:vAlign w:val="center"/>
            <w:hideMark/>
          </w:tcPr>
          <w:p w14:paraId="275A14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C9B6F2" w14:textId="77777777" w:rsidR="00C61398" w:rsidRDefault="00C61398">
            <w:pPr>
              <w:rPr>
                <w:rFonts w:ascii="Tahoma" w:eastAsia="Times New Roman" w:hAnsi="Tahoma" w:cs="Tahoma"/>
                <w:color w:val="000000"/>
                <w:sz w:val="16"/>
                <w:szCs w:val="16"/>
              </w:rPr>
            </w:pPr>
          </w:p>
        </w:tc>
      </w:tr>
      <w:tr w:rsidR="00C61398" w14:paraId="624D0A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CD6D1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DF4B9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(14)  Pravidlá pre finančné riadenie</w:t>
            </w:r>
          </w:p>
        </w:tc>
        <w:tc>
          <w:tcPr>
            <w:tcW w:w="1080" w:type="dxa"/>
            <w:vMerge/>
            <w:tcBorders>
              <w:top w:val="nil"/>
              <w:left w:val="single" w:sz="4" w:space="0" w:color="A6A6A6"/>
              <w:bottom w:val="single" w:sz="4" w:space="0" w:color="A6A6A6"/>
              <w:right w:val="single" w:sz="4" w:space="0" w:color="A6A6A6"/>
            </w:tcBorders>
            <w:vAlign w:val="center"/>
            <w:hideMark/>
          </w:tcPr>
          <w:p w14:paraId="5964F00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59DBAC" w14:textId="77777777" w:rsidR="00C61398" w:rsidRDefault="00C61398">
            <w:pPr>
              <w:rPr>
                <w:rFonts w:ascii="Tahoma" w:eastAsia="Times New Roman" w:hAnsi="Tahoma" w:cs="Tahoma"/>
                <w:color w:val="000000"/>
                <w:sz w:val="16"/>
                <w:szCs w:val="16"/>
              </w:rPr>
            </w:pPr>
          </w:p>
        </w:tc>
      </w:tr>
      <w:tr w:rsidR="00C61398" w14:paraId="480C2E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0A293E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812216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(15)  Pravidlá pre publicitu a informovanosť</w:t>
            </w:r>
          </w:p>
        </w:tc>
        <w:tc>
          <w:tcPr>
            <w:tcW w:w="1080" w:type="dxa"/>
            <w:vMerge/>
            <w:tcBorders>
              <w:top w:val="nil"/>
              <w:left w:val="single" w:sz="4" w:space="0" w:color="A6A6A6"/>
              <w:bottom w:val="single" w:sz="4" w:space="0" w:color="A6A6A6"/>
              <w:right w:val="single" w:sz="4" w:space="0" w:color="A6A6A6"/>
            </w:tcBorders>
            <w:vAlign w:val="center"/>
            <w:hideMark/>
          </w:tcPr>
          <w:p w14:paraId="2A981D4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A7CA64" w14:textId="77777777" w:rsidR="00C61398" w:rsidRDefault="00C61398">
            <w:pPr>
              <w:rPr>
                <w:rFonts w:ascii="Tahoma" w:eastAsia="Times New Roman" w:hAnsi="Tahoma" w:cs="Tahoma"/>
                <w:color w:val="000000"/>
                <w:sz w:val="16"/>
                <w:szCs w:val="16"/>
              </w:rPr>
            </w:pPr>
          </w:p>
        </w:tc>
      </w:tr>
      <w:tr w:rsidR="00C61398" w14:paraId="269DD2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60CB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7E09B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(16)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70488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BAF034" w14:textId="77777777" w:rsidR="00C61398" w:rsidRDefault="00C61398">
            <w:pPr>
              <w:rPr>
                <w:rFonts w:ascii="Tahoma" w:eastAsia="Times New Roman" w:hAnsi="Tahoma" w:cs="Tahoma"/>
                <w:color w:val="000000"/>
                <w:sz w:val="16"/>
                <w:szCs w:val="16"/>
              </w:rPr>
            </w:pPr>
          </w:p>
        </w:tc>
      </w:tr>
      <w:tr w:rsidR="00C61398" w14:paraId="696BD1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F8F604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6CBEA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(17)  Šablóny a vzorové dokumenty</w:t>
            </w:r>
          </w:p>
        </w:tc>
        <w:tc>
          <w:tcPr>
            <w:tcW w:w="1080" w:type="dxa"/>
            <w:vMerge/>
            <w:tcBorders>
              <w:top w:val="nil"/>
              <w:left w:val="single" w:sz="4" w:space="0" w:color="A6A6A6"/>
              <w:bottom w:val="single" w:sz="4" w:space="0" w:color="A6A6A6"/>
              <w:right w:val="single" w:sz="4" w:space="0" w:color="A6A6A6"/>
            </w:tcBorders>
            <w:vAlign w:val="center"/>
            <w:hideMark/>
          </w:tcPr>
          <w:p w14:paraId="08DA33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07EF15" w14:textId="77777777" w:rsidR="00C61398" w:rsidRDefault="00C61398">
            <w:pPr>
              <w:rPr>
                <w:rFonts w:ascii="Tahoma" w:eastAsia="Times New Roman" w:hAnsi="Tahoma" w:cs="Tahoma"/>
                <w:color w:val="000000"/>
                <w:sz w:val="16"/>
                <w:szCs w:val="16"/>
              </w:rPr>
            </w:pPr>
          </w:p>
        </w:tc>
      </w:tr>
      <w:tr w:rsidR="00C61398" w14:paraId="7D1F682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850B8F2"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BD4048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REALIZAČNÁ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0FBE05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07DE7AF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2AA115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8ECBDD9"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R1</w:t>
            </w:r>
          </w:p>
        </w:tc>
        <w:tc>
          <w:tcPr>
            <w:tcW w:w="6480" w:type="dxa"/>
            <w:tcBorders>
              <w:top w:val="nil"/>
              <w:left w:val="nil"/>
              <w:bottom w:val="single" w:sz="4" w:space="0" w:color="A6A6A6"/>
              <w:right w:val="single" w:sz="4" w:space="0" w:color="A6A6A6"/>
            </w:tcBorders>
            <w:shd w:val="clear" w:color="000000" w:fill="E7E6E6"/>
            <w:noWrap/>
            <w:vAlign w:val="center"/>
            <w:hideMark/>
          </w:tcPr>
          <w:p w14:paraId="6D3C018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ANALÝZA A DIZAJN</w:t>
            </w:r>
          </w:p>
        </w:tc>
        <w:tc>
          <w:tcPr>
            <w:tcW w:w="1080" w:type="dxa"/>
            <w:tcBorders>
              <w:top w:val="nil"/>
              <w:left w:val="nil"/>
              <w:bottom w:val="single" w:sz="4" w:space="0" w:color="A6A6A6"/>
              <w:right w:val="single" w:sz="4" w:space="0" w:color="A6A6A6"/>
            </w:tcBorders>
            <w:shd w:val="clear" w:color="000000" w:fill="E7E6E6"/>
            <w:noWrap/>
            <w:vAlign w:val="center"/>
            <w:hideMark/>
          </w:tcPr>
          <w:p w14:paraId="32136DC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E66A3E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4F1C2C"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167C9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R1-1</w:t>
            </w:r>
          </w:p>
        </w:tc>
        <w:tc>
          <w:tcPr>
            <w:tcW w:w="6480" w:type="dxa"/>
            <w:tcBorders>
              <w:top w:val="nil"/>
              <w:left w:val="nil"/>
              <w:bottom w:val="single" w:sz="4" w:space="0" w:color="A6A6A6"/>
              <w:right w:val="single" w:sz="4" w:space="0" w:color="A6A6A6"/>
            </w:tcBorders>
            <w:shd w:val="clear" w:color="auto" w:fill="auto"/>
            <w:vAlign w:val="center"/>
            <w:hideMark/>
          </w:tcPr>
          <w:p w14:paraId="45B7F0E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Detailný návrh riešenia (DNR)</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CA1FB6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2D357E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614DA4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DF8B4A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93831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Mapovanie a analýza funkčných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1BDE673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29B691" w14:textId="77777777" w:rsidR="00C61398" w:rsidRDefault="00C61398">
            <w:pPr>
              <w:rPr>
                <w:rFonts w:ascii="Tahoma" w:eastAsia="Times New Roman" w:hAnsi="Tahoma" w:cs="Tahoma"/>
                <w:b/>
                <w:bCs/>
                <w:color w:val="000000"/>
                <w:sz w:val="16"/>
                <w:szCs w:val="16"/>
              </w:rPr>
            </w:pPr>
          </w:p>
        </w:tc>
      </w:tr>
      <w:tr w:rsidR="00C61398" w14:paraId="54F51D7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AACBB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ADD0F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5A36426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E9E9633" w14:textId="77777777" w:rsidR="00C61398" w:rsidRDefault="00C61398">
            <w:pPr>
              <w:rPr>
                <w:rFonts w:ascii="Tahoma" w:eastAsia="Times New Roman" w:hAnsi="Tahoma" w:cs="Tahoma"/>
                <w:b/>
                <w:bCs/>
                <w:color w:val="000000"/>
                <w:sz w:val="16"/>
                <w:szCs w:val="16"/>
              </w:rPr>
            </w:pPr>
          </w:p>
        </w:tc>
      </w:tr>
      <w:tr w:rsidR="00C61398" w14:paraId="5A95DB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78FAB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E37CC3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Vytvorenie informačnej architektúry a mapovanie používateľskej cesty</w:t>
            </w:r>
          </w:p>
        </w:tc>
        <w:tc>
          <w:tcPr>
            <w:tcW w:w="1080" w:type="dxa"/>
            <w:vMerge/>
            <w:tcBorders>
              <w:top w:val="nil"/>
              <w:left w:val="single" w:sz="4" w:space="0" w:color="A6A6A6"/>
              <w:bottom w:val="single" w:sz="4" w:space="0" w:color="A6A6A6"/>
              <w:right w:val="single" w:sz="4" w:space="0" w:color="A6A6A6"/>
            </w:tcBorders>
            <w:vAlign w:val="center"/>
            <w:hideMark/>
          </w:tcPr>
          <w:p w14:paraId="6DA27CF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A052D1" w14:textId="77777777" w:rsidR="00C61398" w:rsidRDefault="00C61398">
            <w:pPr>
              <w:rPr>
                <w:rFonts w:ascii="Tahoma" w:eastAsia="Times New Roman" w:hAnsi="Tahoma" w:cs="Tahoma"/>
                <w:b/>
                <w:bCs/>
                <w:color w:val="000000"/>
                <w:sz w:val="16"/>
                <w:szCs w:val="16"/>
              </w:rPr>
            </w:pPr>
          </w:p>
        </w:tc>
      </w:tr>
      <w:tr w:rsidR="00C61398" w14:paraId="607A83A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255E5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1ED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Vytvorenie prototypu používateľského rozhrania viacerými iteráciami</w:t>
            </w:r>
          </w:p>
        </w:tc>
        <w:tc>
          <w:tcPr>
            <w:tcW w:w="1080" w:type="dxa"/>
            <w:vMerge/>
            <w:tcBorders>
              <w:top w:val="nil"/>
              <w:left w:val="single" w:sz="4" w:space="0" w:color="A6A6A6"/>
              <w:bottom w:val="single" w:sz="4" w:space="0" w:color="A6A6A6"/>
              <w:right w:val="single" w:sz="4" w:space="0" w:color="A6A6A6"/>
            </w:tcBorders>
            <w:vAlign w:val="center"/>
            <w:hideMark/>
          </w:tcPr>
          <w:p w14:paraId="151C62AE"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0268C7" w14:textId="77777777" w:rsidR="00C61398" w:rsidRDefault="00C61398">
            <w:pPr>
              <w:rPr>
                <w:rFonts w:ascii="Tahoma" w:eastAsia="Times New Roman" w:hAnsi="Tahoma" w:cs="Tahoma"/>
                <w:b/>
                <w:bCs/>
                <w:color w:val="000000"/>
                <w:sz w:val="16"/>
                <w:szCs w:val="16"/>
              </w:rPr>
            </w:pPr>
          </w:p>
        </w:tc>
      </w:tr>
      <w:tr w:rsidR="00C61398" w14:paraId="451318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71913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0A34A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Požiadavky na nevizuálne komponenty (OpenAPI)</w:t>
            </w:r>
          </w:p>
        </w:tc>
        <w:tc>
          <w:tcPr>
            <w:tcW w:w="1080" w:type="dxa"/>
            <w:vMerge/>
            <w:tcBorders>
              <w:top w:val="nil"/>
              <w:left w:val="single" w:sz="4" w:space="0" w:color="A6A6A6"/>
              <w:bottom w:val="single" w:sz="4" w:space="0" w:color="A6A6A6"/>
              <w:right w:val="single" w:sz="4" w:space="0" w:color="A6A6A6"/>
            </w:tcBorders>
            <w:vAlign w:val="center"/>
            <w:hideMark/>
          </w:tcPr>
          <w:p w14:paraId="3A93BE0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ED9251" w14:textId="77777777" w:rsidR="00C61398" w:rsidRDefault="00C61398">
            <w:pPr>
              <w:rPr>
                <w:rFonts w:ascii="Tahoma" w:eastAsia="Times New Roman" w:hAnsi="Tahoma" w:cs="Tahoma"/>
                <w:b/>
                <w:bCs/>
                <w:color w:val="000000"/>
                <w:sz w:val="16"/>
                <w:szCs w:val="16"/>
              </w:rPr>
            </w:pPr>
          </w:p>
        </w:tc>
      </w:tr>
      <w:tr w:rsidR="00C61398" w14:paraId="629A8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8A84F3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F4D5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Mapovanie a analýza technických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3ABA7F2C"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FAD9E31" w14:textId="77777777" w:rsidR="00C61398" w:rsidRDefault="00C61398">
            <w:pPr>
              <w:rPr>
                <w:rFonts w:ascii="Tahoma" w:eastAsia="Times New Roman" w:hAnsi="Tahoma" w:cs="Tahoma"/>
                <w:b/>
                <w:bCs/>
                <w:color w:val="000000"/>
                <w:sz w:val="16"/>
                <w:szCs w:val="16"/>
              </w:rPr>
            </w:pPr>
          </w:p>
        </w:tc>
      </w:tr>
      <w:tr w:rsidR="00C61398" w14:paraId="5B72D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CCE1E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02251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BC/CBA – odôvodnenie projektu - aktualizované</w:t>
            </w:r>
          </w:p>
        </w:tc>
        <w:tc>
          <w:tcPr>
            <w:tcW w:w="1080" w:type="dxa"/>
            <w:vMerge/>
            <w:tcBorders>
              <w:top w:val="nil"/>
              <w:left w:val="single" w:sz="4" w:space="0" w:color="A6A6A6"/>
              <w:bottom w:val="single" w:sz="4" w:space="0" w:color="A6A6A6"/>
              <w:right w:val="single" w:sz="4" w:space="0" w:color="A6A6A6"/>
            </w:tcBorders>
            <w:vAlign w:val="center"/>
            <w:hideMark/>
          </w:tcPr>
          <w:p w14:paraId="5C54DD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B25BA6" w14:textId="77777777" w:rsidR="00C61398" w:rsidRDefault="00C61398">
            <w:pPr>
              <w:rPr>
                <w:rFonts w:ascii="Tahoma" w:eastAsia="Times New Roman" w:hAnsi="Tahoma" w:cs="Tahoma"/>
                <w:b/>
                <w:bCs/>
                <w:color w:val="000000"/>
                <w:sz w:val="16"/>
                <w:szCs w:val="16"/>
              </w:rPr>
            </w:pPr>
          </w:p>
        </w:tc>
      </w:tr>
      <w:tr w:rsidR="00C61398" w14:paraId="0138A36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F41EF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R1-2</w:t>
            </w:r>
          </w:p>
        </w:tc>
        <w:tc>
          <w:tcPr>
            <w:tcW w:w="6480" w:type="dxa"/>
            <w:tcBorders>
              <w:top w:val="nil"/>
              <w:left w:val="nil"/>
              <w:bottom w:val="single" w:sz="4" w:space="0" w:color="A6A6A6"/>
              <w:right w:val="single" w:sz="4" w:space="0" w:color="A6A6A6"/>
            </w:tcBorders>
            <w:shd w:val="clear" w:color="auto" w:fill="auto"/>
            <w:noWrap/>
            <w:vAlign w:val="center"/>
            <w:hideMark/>
          </w:tcPr>
          <w:p w14:paraId="7F7E99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testov</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6E11F2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5741438"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5CC27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07D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33F741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produktu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145527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DF7D07" w14:textId="77777777" w:rsidR="00C61398" w:rsidRDefault="00C61398">
            <w:pPr>
              <w:rPr>
                <w:rFonts w:ascii="Tahoma" w:eastAsia="Times New Roman" w:hAnsi="Tahoma" w:cs="Tahoma"/>
                <w:b/>
                <w:bCs/>
                <w:color w:val="000000"/>
                <w:sz w:val="16"/>
                <w:szCs w:val="16"/>
              </w:rPr>
            </w:pPr>
          </w:p>
        </w:tc>
      </w:tr>
      <w:tr w:rsidR="00C61398" w14:paraId="2A4BF1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2638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4AA85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Štruktúrovaný opis úrovní testovania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20288DD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D7079D" w14:textId="77777777" w:rsidR="00C61398" w:rsidRDefault="00C61398">
            <w:pPr>
              <w:rPr>
                <w:rFonts w:ascii="Tahoma" w:eastAsia="Times New Roman" w:hAnsi="Tahoma" w:cs="Tahoma"/>
                <w:b/>
                <w:bCs/>
                <w:color w:val="000000"/>
                <w:sz w:val="16"/>
                <w:szCs w:val="16"/>
              </w:rPr>
            </w:pPr>
          </w:p>
        </w:tc>
      </w:tr>
      <w:tr w:rsidR="00C61398" w14:paraId="6178FEC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E8D979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8FCA0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Organizácia testov a personálne zabezpečenie</w:t>
            </w:r>
          </w:p>
        </w:tc>
        <w:tc>
          <w:tcPr>
            <w:tcW w:w="1080" w:type="dxa"/>
            <w:vMerge/>
            <w:tcBorders>
              <w:top w:val="nil"/>
              <w:left w:val="single" w:sz="4" w:space="0" w:color="A6A6A6"/>
              <w:bottom w:val="single" w:sz="4" w:space="0" w:color="A6A6A6"/>
              <w:right w:val="single" w:sz="4" w:space="0" w:color="A6A6A6"/>
            </w:tcBorders>
            <w:vAlign w:val="center"/>
            <w:hideMark/>
          </w:tcPr>
          <w:p w14:paraId="6EB537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1B2576" w14:textId="77777777" w:rsidR="00C61398" w:rsidRDefault="00C61398">
            <w:pPr>
              <w:rPr>
                <w:rFonts w:ascii="Tahoma" w:eastAsia="Times New Roman" w:hAnsi="Tahoma" w:cs="Tahoma"/>
                <w:b/>
                <w:bCs/>
                <w:color w:val="000000"/>
                <w:sz w:val="16"/>
                <w:szCs w:val="16"/>
              </w:rPr>
            </w:pPr>
          </w:p>
        </w:tc>
      </w:tr>
      <w:tr w:rsidR="00C61398" w14:paraId="49323D1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D3DD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FEA5D8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Typy a druhy testov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6D13D1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6C136E" w14:textId="77777777" w:rsidR="00C61398" w:rsidRDefault="00C61398">
            <w:pPr>
              <w:rPr>
                <w:rFonts w:ascii="Tahoma" w:eastAsia="Times New Roman" w:hAnsi="Tahoma" w:cs="Tahoma"/>
                <w:b/>
                <w:bCs/>
                <w:color w:val="000000"/>
                <w:sz w:val="16"/>
                <w:szCs w:val="16"/>
              </w:rPr>
            </w:pPr>
          </w:p>
        </w:tc>
      </w:tr>
      <w:tr w:rsidR="00C61398" w14:paraId="0773D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5ED5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364A64"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Testovacie prípady</w:t>
            </w:r>
          </w:p>
        </w:tc>
        <w:tc>
          <w:tcPr>
            <w:tcW w:w="1080" w:type="dxa"/>
            <w:vMerge/>
            <w:tcBorders>
              <w:top w:val="nil"/>
              <w:left w:val="single" w:sz="4" w:space="0" w:color="A6A6A6"/>
              <w:bottom w:val="single" w:sz="4" w:space="0" w:color="A6A6A6"/>
              <w:right w:val="single" w:sz="4" w:space="0" w:color="A6A6A6"/>
            </w:tcBorders>
            <w:vAlign w:val="center"/>
            <w:hideMark/>
          </w:tcPr>
          <w:p w14:paraId="49D0D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71CA89" w14:textId="77777777" w:rsidR="00C61398" w:rsidRDefault="00C61398">
            <w:pPr>
              <w:rPr>
                <w:rFonts w:ascii="Tahoma" w:eastAsia="Times New Roman" w:hAnsi="Tahoma" w:cs="Tahoma"/>
                <w:b/>
                <w:bCs/>
                <w:color w:val="000000"/>
                <w:sz w:val="16"/>
                <w:szCs w:val="16"/>
              </w:rPr>
            </w:pPr>
          </w:p>
        </w:tc>
      </w:tr>
      <w:tr w:rsidR="00C61398" w14:paraId="642E5C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5890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396E0A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Testovacie prostredie</w:t>
            </w:r>
          </w:p>
        </w:tc>
        <w:tc>
          <w:tcPr>
            <w:tcW w:w="1080" w:type="dxa"/>
            <w:vMerge/>
            <w:tcBorders>
              <w:top w:val="nil"/>
              <w:left w:val="single" w:sz="4" w:space="0" w:color="A6A6A6"/>
              <w:bottom w:val="single" w:sz="4" w:space="0" w:color="A6A6A6"/>
              <w:right w:val="single" w:sz="4" w:space="0" w:color="A6A6A6"/>
            </w:tcBorders>
            <w:vAlign w:val="center"/>
            <w:hideMark/>
          </w:tcPr>
          <w:p w14:paraId="0E3564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6A616" w14:textId="77777777" w:rsidR="00C61398" w:rsidRDefault="00C61398">
            <w:pPr>
              <w:rPr>
                <w:rFonts w:ascii="Tahoma" w:eastAsia="Times New Roman" w:hAnsi="Tahoma" w:cs="Tahoma"/>
                <w:b/>
                <w:bCs/>
                <w:color w:val="000000"/>
                <w:sz w:val="16"/>
                <w:szCs w:val="16"/>
              </w:rPr>
            </w:pPr>
          </w:p>
        </w:tc>
      </w:tr>
      <w:tr w:rsidR="00C61398" w14:paraId="4760C6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B1CB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8977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Testovacie dáta</w:t>
            </w:r>
          </w:p>
        </w:tc>
        <w:tc>
          <w:tcPr>
            <w:tcW w:w="1080" w:type="dxa"/>
            <w:vMerge/>
            <w:tcBorders>
              <w:top w:val="nil"/>
              <w:left w:val="single" w:sz="4" w:space="0" w:color="A6A6A6"/>
              <w:bottom w:val="single" w:sz="4" w:space="0" w:color="A6A6A6"/>
              <w:right w:val="single" w:sz="4" w:space="0" w:color="A6A6A6"/>
            </w:tcBorders>
            <w:vAlign w:val="center"/>
            <w:hideMark/>
          </w:tcPr>
          <w:p w14:paraId="1C3758E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5AFB20" w14:textId="77777777" w:rsidR="00C61398" w:rsidRDefault="00C61398">
            <w:pPr>
              <w:rPr>
                <w:rFonts w:ascii="Tahoma" w:eastAsia="Times New Roman" w:hAnsi="Tahoma" w:cs="Tahoma"/>
                <w:b/>
                <w:bCs/>
                <w:color w:val="000000"/>
                <w:sz w:val="16"/>
                <w:szCs w:val="16"/>
              </w:rPr>
            </w:pPr>
          </w:p>
        </w:tc>
      </w:tr>
      <w:tr w:rsidR="00C61398" w14:paraId="5C03B17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6AFE2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49DB3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Testovacie záznamy a protokoly</w:t>
            </w:r>
          </w:p>
        </w:tc>
        <w:tc>
          <w:tcPr>
            <w:tcW w:w="1080" w:type="dxa"/>
            <w:vMerge/>
            <w:tcBorders>
              <w:top w:val="nil"/>
              <w:left w:val="single" w:sz="4" w:space="0" w:color="A6A6A6"/>
              <w:bottom w:val="single" w:sz="4" w:space="0" w:color="A6A6A6"/>
              <w:right w:val="single" w:sz="4" w:space="0" w:color="A6A6A6"/>
            </w:tcBorders>
            <w:vAlign w:val="center"/>
            <w:hideMark/>
          </w:tcPr>
          <w:p w14:paraId="30FD6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020197" w14:textId="77777777" w:rsidR="00C61398" w:rsidRDefault="00C61398">
            <w:pPr>
              <w:rPr>
                <w:rFonts w:ascii="Tahoma" w:eastAsia="Times New Roman" w:hAnsi="Tahoma" w:cs="Tahoma"/>
                <w:b/>
                <w:bCs/>
                <w:color w:val="000000"/>
                <w:sz w:val="16"/>
                <w:szCs w:val="16"/>
              </w:rPr>
            </w:pPr>
          </w:p>
        </w:tc>
      </w:tr>
      <w:tr w:rsidR="00C61398" w14:paraId="7094128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BC9B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29E5D6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Klasifikácia chýb</w:t>
            </w:r>
          </w:p>
        </w:tc>
        <w:tc>
          <w:tcPr>
            <w:tcW w:w="1080" w:type="dxa"/>
            <w:vMerge/>
            <w:tcBorders>
              <w:top w:val="nil"/>
              <w:left w:val="single" w:sz="4" w:space="0" w:color="A6A6A6"/>
              <w:bottom w:val="single" w:sz="4" w:space="0" w:color="A6A6A6"/>
              <w:right w:val="single" w:sz="4" w:space="0" w:color="A6A6A6"/>
            </w:tcBorders>
            <w:vAlign w:val="center"/>
            <w:hideMark/>
          </w:tcPr>
          <w:p w14:paraId="3071BA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612F6D5" w14:textId="77777777" w:rsidR="00C61398" w:rsidRDefault="00C61398">
            <w:pPr>
              <w:rPr>
                <w:rFonts w:ascii="Tahoma" w:eastAsia="Times New Roman" w:hAnsi="Tahoma" w:cs="Tahoma"/>
                <w:b/>
                <w:bCs/>
                <w:color w:val="000000"/>
                <w:sz w:val="16"/>
                <w:szCs w:val="16"/>
              </w:rPr>
            </w:pPr>
          </w:p>
        </w:tc>
      </w:tr>
      <w:tr w:rsidR="00C61398" w14:paraId="68EC21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96E9D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7964E4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Manažment riadenia chýb a opráv</w:t>
            </w:r>
          </w:p>
        </w:tc>
        <w:tc>
          <w:tcPr>
            <w:tcW w:w="1080" w:type="dxa"/>
            <w:vMerge/>
            <w:tcBorders>
              <w:top w:val="nil"/>
              <w:left w:val="single" w:sz="4" w:space="0" w:color="A6A6A6"/>
              <w:bottom w:val="single" w:sz="4" w:space="0" w:color="A6A6A6"/>
              <w:right w:val="single" w:sz="4" w:space="0" w:color="A6A6A6"/>
            </w:tcBorders>
            <w:vAlign w:val="center"/>
            <w:hideMark/>
          </w:tcPr>
          <w:p w14:paraId="0C46AE6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9E45E5" w14:textId="77777777" w:rsidR="00C61398" w:rsidRDefault="00C61398">
            <w:pPr>
              <w:rPr>
                <w:rFonts w:ascii="Tahoma" w:eastAsia="Times New Roman" w:hAnsi="Tahoma" w:cs="Tahoma"/>
                <w:b/>
                <w:bCs/>
                <w:color w:val="000000"/>
                <w:sz w:val="16"/>
                <w:szCs w:val="16"/>
              </w:rPr>
            </w:pPr>
          </w:p>
        </w:tc>
      </w:tr>
      <w:tr w:rsidR="00C61398" w14:paraId="55C5EF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5D9BDD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D54D16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Monitoring a reporting testovania</w:t>
            </w:r>
          </w:p>
        </w:tc>
        <w:tc>
          <w:tcPr>
            <w:tcW w:w="1080" w:type="dxa"/>
            <w:vMerge/>
            <w:tcBorders>
              <w:top w:val="nil"/>
              <w:left w:val="single" w:sz="4" w:space="0" w:color="A6A6A6"/>
              <w:bottom w:val="single" w:sz="4" w:space="0" w:color="A6A6A6"/>
              <w:right w:val="single" w:sz="4" w:space="0" w:color="A6A6A6"/>
            </w:tcBorders>
            <w:vAlign w:val="center"/>
            <w:hideMark/>
          </w:tcPr>
          <w:p w14:paraId="49F300C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A721616" w14:textId="77777777" w:rsidR="00C61398" w:rsidRDefault="00C61398">
            <w:pPr>
              <w:rPr>
                <w:rFonts w:ascii="Tahoma" w:eastAsia="Times New Roman" w:hAnsi="Tahoma" w:cs="Tahoma"/>
                <w:b/>
                <w:bCs/>
                <w:color w:val="000000"/>
                <w:sz w:val="16"/>
                <w:szCs w:val="16"/>
              </w:rPr>
            </w:pPr>
          </w:p>
        </w:tc>
      </w:tr>
      <w:tr w:rsidR="00C61398" w14:paraId="670FD1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574AEF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86926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Spôsoby vyhodnotenia výsledkov testovania</w:t>
            </w:r>
          </w:p>
        </w:tc>
        <w:tc>
          <w:tcPr>
            <w:tcW w:w="1080" w:type="dxa"/>
            <w:vMerge/>
            <w:tcBorders>
              <w:top w:val="nil"/>
              <w:left w:val="single" w:sz="4" w:space="0" w:color="A6A6A6"/>
              <w:bottom w:val="single" w:sz="4" w:space="0" w:color="A6A6A6"/>
              <w:right w:val="single" w:sz="4" w:space="0" w:color="A6A6A6"/>
            </w:tcBorders>
            <w:vAlign w:val="center"/>
            <w:hideMark/>
          </w:tcPr>
          <w:p w14:paraId="45091837"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F2D631" w14:textId="77777777" w:rsidR="00C61398" w:rsidRDefault="00C61398">
            <w:pPr>
              <w:rPr>
                <w:rFonts w:ascii="Tahoma" w:eastAsia="Times New Roman" w:hAnsi="Tahoma" w:cs="Tahoma"/>
                <w:b/>
                <w:bCs/>
                <w:color w:val="000000"/>
                <w:sz w:val="16"/>
                <w:szCs w:val="16"/>
              </w:rPr>
            </w:pPr>
          </w:p>
        </w:tc>
      </w:tr>
      <w:tr w:rsidR="00C61398" w14:paraId="66D4F981"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4F6EB7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R2</w:t>
            </w:r>
          </w:p>
        </w:tc>
        <w:tc>
          <w:tcPr>
            <w:tcW w:w="8880" w:type="dxa"/>
            <w:gridSpan w:val="3"/>
            <w:tcBorders>
              <w:top w:val="single" w:sz="4" w:space="0" w:color="A6A6A6"/>
              <w:left w:val="nil"/>
              <w:bottom w:val="single" w:sz="4" w:space="0" w:color="A6A6A6"/>
              <w:right w:val="single" w:sz="4" w:space="0" w:color="A6A6A6"/>
            </w:tcBorders>
            <w:shd w:val="clear" w:color="000000" w:fill="E7E6E6"/>
            <w:noWrap/>
            <w:vAlign w:val="center"/>
            <w:hideMark/>
          </w:tcPr>
          <w:p w14:paraId="6FB3FBE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NÁKUP TECHNICKÝCH PROSTRIEDKOV, PROGRAMOVÝCH PROSTRIEDKOV A SLUŽIEB </w:t>
            </w:r>
            <w:r>
              <w:rPr>
                <w:rFonts w:ascii="Tahoma" w:eastAsia="Times New Roman" w:hAnsi="Tahoma" w:cs="Tahoma"/>
                <w:color w:val="000000"/>
                <w:sz w:val="16"/>
                <w:szCs w:val="16"/>
              </w:rPr>
              <w:t> </w:t>
            </w:r>
          </w:p>
        </w:tc>
      </w:tr>
      <w:tr w:rsidR="00C61398" w14:paraId="2D9379B4"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374C97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R2-1</w:t>
            </w:r>
          </w:p>
        </w:tc>
        <w:tc>
          <w:tcPr>
            <w:tcW w:w="6480" w:type="dxa"/>
            <w:tcBorders>
              <w:top w:val="nil"/>
              <w:left w:val="nil"/>
              <w:bottom w:val="single" w:sz="4" w:space="0" w:color="A6A6A6"/>
              <w:right w:val="single" w:sz="4" w:space="0" w:color="A6A6A6"/>
            </w:tcBorders>
            <w:shd w:val="clear" w:color="auto" w:fill="auto"/>
            <w:noWrap/>
            <w:vAlign w:val="center"/>
            <w:hideMark/>
          </w:tcPr>
          <w:p w14:paraId="0261C0E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technických prostriedkov</w:t>
            </w:r>
          </w:p>
        </w:tc>
        <w:tc>
          <w:tcPr>
            <w:tcW w:w="1080" w:type="dxa"/>
            <w:tcBorders>
              <w:top w:val="nil"/>
              <w:left w:val="nil"/>
              <w:bottom w:val="single" w:sz="4" w:space="0" w:color="A6A6A6"/>
              <w:right w:val="single" w:sz="4" w:space="0" w:color="A6A6A6"/>
            </w:tcBorders>
            <w:shd w:val="clear" w:color="auto" w:fill="auto"/>
            <w:vAlign w:val="center"/>
            <w:hideMark/>
          </w:tcPr>
          <w:p w14:paraId="7B31721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2F2F4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06C4325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DB0C3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R2-2</w:t>
            </w:r>
          </w:p>
        </w:tc>
        <w:tc>
          <w:tcPr>
            <w:tcW w:w="6480" w:type="dxa"/>
            <w:tcBorders>
              <w:top w:val="nil"/>
              <w:left w:val="nil"/>
              <w:bottom w:val="single" w:sz="4" w:space="0" w:color="A6A6A6"/>
              <w:right w:val="single" w:sz="4" w:space="0" w:color="A6A6A6"/>
            </w:tcBorders>
            <w:shd w:val="clear" w:color="auto" w:fill="auto"/>
            <w:noWrap/>
            <w:vAlign w:val="center"/>
            <w:hideMark/>
          </w:tcPr>
          <w:p w14:paraId="514EF8F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programových prostriedkov a Služieb</w:t>
            </w:r>
          </w:p>
        </w:tc>
        <w:tc>
          <w:tcPr>
            <w:tcW w:w="1080" w:type="dxa"/>
            <w:tcBorders>
              <w:top w:val="nil"/>
              <w:left w:val="nil"/>
              <w:bottom w:val="single" w:sz="4" w:space="0" w:color="A6A6A6"/>
              <w:right w:val="single" w:sz="4" w:space="0" w:color="A6A6A6"/>
            </w:tcBorders>
            <w:shd w:val="clear" w:color="auto" w:fill="auto"/>
            <w:vAlign w:val="center"/>
            <w:hideMark/>
          </w:tcPr>
          <w:p w14:paraId="5DB316DE"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A8120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32BC687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FCCB65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R3</w:t>
            </w:r>
          </w:p>
        </w:tc>
        <w:tc>
          <w:tcPr>
            <w:tcW w:w="6480" w:type="dxa"/>
            <w:tcBorders>
              <w:top w:val="nil"/>
              <w:left w:val="nil"/>
              <w:bottom w:val="single" w:sz="4" w:space="0" w:color="A6A6A6"/>
              <w:right w:val="single" w:sz="4" w:space="0" w:color="A6A6A6"/>
            </w:tcBorders>
            <w:shd w:val="clear" w:color="000000" w:fill="E7E6E6"/>
            <w:noWrap/>
            <w:vAlign w:val="center"/>
            <w:hideMark/>
          </w:tcPr>
          <w:p w14:paraId="5B7BBC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IMPLEMENTÁCIA A TESTOVANIE</w:t>
            </w:r>
          </w:p>
        </w:tc>
        <w:tc>
          <w:tcPr>
            <w:tcW w:w="1080" w:type="dxa"/>
            <w:tcBorders>
              <w:top w:val="nil"/>
              <w:left w:val="nil"/>
              <w:bottom w:val="single" w:sz="4" w:space="0" w:color="A6A6A6"/>
              <w:right w:val="single" w:sz="4" w:space="0" w:color="A6A6A6"/>
            </w:tcBorders>
            <w:shd w:val="clear" w:color="000000" w:fill="E7E6E6"/>
            <w:noWrap/>
            <w:vAlign w:val="center"/>
            <w:hideMark/>
          </w:tcPr>
          <w:p w14:paraId="34FE9AF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68AB7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31E291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10136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R3-1</w:t>
            </w:r>
          </w:p>
        </w:tc>
        <w:tc>
          <w:tcPr>
            <w:tcW w:w="6480" w:type="dxa"/>
            <w:tcBorders>
              <w:top w:val="nil"/>
              <w:left w:val="nil"/>
              <w:bottom w:val="single" w:sz="4" w:space="0" w:color="A6A6A6"/>
              <w:right w:val="single" w:sz="4" w:space="0" w:color="A6A6A6"/>
            </w:tcBorders>
            <w:shd w:val="clear" w:color="auto" w:fill="auto"/>
            <w:noWrap/>
            <w:vAlign w:val="center"/>
            <w:hideMark/>
          </w:tcPr>
          <w:p w14:paraId="269AD48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Vývoj, migrácia údajov a integrácia</w:t>
            </w:r>
          </w:p>
        </w:tc>
        <w:tc>
          <w:tcPr>
            <w:tcW w:w="1080" w:type="dxa"/>
            <w:tcBorders>
              <w:top w:val="nil"/>
              <w:left w:val="nil"/>
              <w:bottom w:val="single" w:sz="4" w:space="0" w:color="A6A6A6"/>
              <w:right w:val="single" w:sz="4" w:space="0" w:color="A6A6A6"/>
            </w:tcBorders>
            <w:shd w:val="clear" w:color="auto" w:fill="auto"/>
            <w:vAlign w:val="center"/>
            <w:hideMark/>
          </w:tcPr>
          <w:p w14:paraId="1CD7FE7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2548C0E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BA3F3D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71A2EA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R3-2</w:t>
            </w:r>
          </w:p>
        </w:tc>
        <w:tc>
          <w:tcPr>
            <w:tcW w:w="6480" w:type="dxa"/>
            <w:tcBorders>
              <w:top w:val="nil"/>
              <w:left w:val="nil"/>
              <w:bottom w:val="single" w:sz="4" w:space="0" w:color="A6A6A6"/>
              <w:right w:val="single" w:sz="4" w:space="0" w:color="A6A6A6"/>
            </w:tcBorders>
            <w:shd w:val="clear" w:color="auto" w:fill="auto"/>
            <w:vAlign w:val="center"/>
            <w:hideMark/>
          </w:tcPr>
          <w:p w14:paraId="727CAB2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Testovanie</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3C027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DACDC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42B4DF5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CE82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C7545A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Funkčné testovanie (FAT)</w:t>
            </w:r>
          </w:p>
        </w:tc>
        <w:tc>
          <w:tcPr>
            <w:tcW w:w="1080" w:type="dxa"/>
            <w:vMerge/>
            <w:tcBorders>
              <w:top w:val="nil"/>
              <w:left w:val="single" w:sz="4" w:space="0" w:color="A6A6A6"/>
              <w:bottom w:val="single" w:sz="4" w:space="0" w:color="A6A6A6"/>
              <w:right w:val="single" w:sz="4" w:space="0" w:color="A6A6A6"/>
            </w:tcBorders>
            <w:vAlign w:val="center"/>
            <w:hideMark/>
          </w:tcPr>
          <w:p w14:paraId="79FF083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EBF8CE" w14:textId="77777777" w:rsidR="00C61398" w:rsidRDefault="00C61398">
            <w:pPr>
              <w:rPr>
                <w:rFonts w:ascii="Tahoma" w:eastAsia="Times New Roman" w:hAnsi="Tahoma" w:cs="Tahoma"/>
                <w:b/>
                <w:bCs/>
                <w:color w:val="000000"/>
                <w:sz w:val="16"/>
                <w:szCs w:val="16"/>
              </w:rPr>
            </w:pPr>
          </w:p>
        </w:tc>
      </w:tr>
      <w:tr w:rsidR="00C61398" w14:paraId="18E16A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FE9B52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D8304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Systémové a integračné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07C0DEB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D2B43" w14:textId="77777777" w:rsidR="00C61398" w:rsidRDefault="00C61398">
            <w:pPr>
              <w:rPr>
                <w:rFonts w:ascii="Tahoma" w:eastAsia="Times New Roman" w:hAnsi="Tahoma" w:cs="Tahoma"/>
                <w:b/>
                <w:bCs/>
                <w:color w:val="000000"/>
                <w:sz w:val="16"/>
                <w:szCs w:val="16"/>
              </w:rPr>
            </w:pPr>
          </w:p>
        </w:tc>
      </w:tr>
      <w:tr w:rsidR="00C61398" w14:paraId="6FE93DF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CC176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2AB138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Záťažové a výkonnostné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818E99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C67E55" w14:textId="77777777" w:rsidR="00C61398" w:rsidRDefault="00C61398">
            <w:pPr>
              <w:rPr>
                <w:rFonts w:ascii="Tahoma" w:eastAsia="Times New Roman" w:hAnsi="Tahoma" w:cs="Tahoma"/>
                <w:b/>
                <w:bCs/>
                <w:color w:val="000000"/>
                <w:sz w:val="16"/>
                <w:szCs w:val="16"/>
              </w:rPr>
            </w:pPr>
          </w:p>
        </w:tc>
      </w:tr>
      <w:tr w:rsidR="00C61398" w14:paraId="21C6C3B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FC458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049A2C"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Bezpečnostné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99B5810"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8E1BA0" w14:textId="77777777" w:rsidR="00C61398" w:rsidRDefault="00C61398">
            <w:pPr>
              <w:rPr>
                <w:rFonts w:ascii="Tahoma" w:eastAsia="Times New Roman" w:hAnsi="Tahoma" w:cs="Tahoma"/>
                <w:b/>
                <w:bCs/>
                <w:color w:val="000000"/>
                <w:sz w:val="16"/>
                <w:szCs w:val="16"/>
              </w:rPr>
            </w:pPr>
          </w:p>
        </w:tc>
      </w:tr>
      <w:tr w:rsidR="00C61398" w14:paraId="13606DC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4ED6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8969E0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Používateľské testy funkčného používateľského rozhrania (UX testovanie)</w:t>
            </w:r>
          </w:p>
        </w:tc>
        <w:tc>
          <w:tcPr>
            <w:tcW w:w="1080" w:type="dxa"/>
            <w:vMerge/>
            <w:tcBorders>
              <w:top w:val="nil"/>
              <w:left w:val="single" w:sz="4" w:space="0" w:color="A6A6A6"/>
              <w:bottom w:val="single" w:sz="4" w:space="0" w:color="A6A6A6"/>
              <w:right w:val="single" w:sz="4" w:space="0" w:color="A6A6A6"/>
            </w:tcBorders>
            <w:vAlign w:val="center"/>
            <w:hideMark/>
          </w:tcPr>
          <w:p w14:paraId="35394B0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05F99" w14:textId="77777777" w:rsidR="00C61398" w:rsidRDefault="00C61398">
            <w:pPr>
              <w:rPr>
                <w:rFonts w:ascii="Tahoma" w:eastAsia="Times New Roman" w:hAnsi="Tahoma" w:cs="Tahoma"/>
                <w:b/>
                <w:bCs/>
                <w:color w:val="000000"/>
                <w:sz w:val="16"/>
                <w:szCs w:val="16"/>
              </w:rPr>
            </w:pPr>
          </w:p>
        </w:tc>
      </w:tr>
      <w:tr w:rsidR="00C61398" w14:paraId="654931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560A5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7CAD3F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Užívateľské akceptačné testovanie (UAT)</w:t>
            </w:r>
          </w:p>
        </w:tc>
        <w:tc>
          <w:tcPr>
            <w:tcW w:w="1080" w:type="dxa"/>
            <w:vMerge/>
            <w:tcBorders>
              <w:top w:val="nil"/>
              <w:left w:val="single" w:sz="4" w:space="0" w:color="A6A6A6"/>
              <w:bottom w:val="single" w:sz="4" w:space="0" w:color="A6A6A6"/>
              <w:right w:val="single" w:sz="4" w:space="0" w:color="A6A6A6"/>
            </w:tcBorders>
            <w:vAlign w:val="center"/>
            <w:hideMark/>
          </w:tcPr>
          <w:p w14:paraId="5B31597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F41AAFC" w14:textId="77777777" w:rsidR="00C61398" w:rsidRDefault="00C61398">
            <w:pPr>
              <w:rPr>
                <w:rFonts w:ascii="Tahoma" w:eastAsia="Times New Roman" w:hAnsi="Tahoma" w:cs="Tahoma"/>
                <w:b/>
                <w:bCs/>
                <w:color w:val="000000"/>
                <w:sz w:val="16"/>
                <w:szCs w:val="16"/>
              </w:rPr>
            </w:pPr>
          </w:p>
        </w:tc>
      </w:tr>
      <w:tr w:rsidR="00C61398" w14:paraId="1A8D965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440F390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R3-3</w:t>
            </w:r>
          </w:p>
        </w:tc>
        <w:tc>
          <w:tcPr>
            <w:tcW w:w="6480" w:type="dxa"/>
            <w:tcBorders>
              <w:top w:val="nil"/>
              <w:left w:val="nil"/>
              <w:bottom w:val="single" w:sz="4" w:space="0" w:color="A6A6A6"/>
              <w:right w:val="single" w:sz="4" w:space="0" w:color="A6A6A6"/>
            </w:tcBorders>
            <w:shd w:val="clear" w:color="auto" w:fill="auto"/>
            <w:noWrap/>
            <w:vAlign w:val="center"/>
            <w:hideMark/>
          </w:tcPr>
          <w:p w14:paraId="170ADED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Školenia personálu</w:t>
            </w:r>
          </w:p>
        </w:tc>
        <w:tc>
          <w:tcPr>
            <w:tcW w:w="1080" w:type="dxa"/>
            <w:tcBorders>
              <w:top w:val="nil"/>
              <w:left w:val="nil"/>
              <w:bottom w:val="single" w:sz="4" w:space="0" w:color="A6A6A6"/>
              <w:right w:val="single" w:sz="4" w:space="0" w:color="A6A6A6"/>
            </w:tcBorders>
            <w:shd w:val="clear" w:color="auto" w:fill="auto"/>
            <w:vAlign w:val="center"/>
            <w:hideMark/>
          </w:tcPr>
          <w:p w14:paraId="171495A9"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0BBE31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81B1B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4CDEB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w:t>
            </w:r>
            <w:r>
              <w:rPr>
                <w:rFonts w:ascii="Tahoma" w:eastAsia="Times New Roman" w:hAnsi="Tahoma" w:cs="Tahoma"/>
                <w:strike/>
                <w:color w:val="000000"/>
                <w:sz w:val="16"/>
                <w:szCs w:val="16"/>
              </w:rPr>
              <w:t>4</w:t>
            </w:r>
          </w:p>
        </w:tc>
        <w:tc>
          <w:tcPr>
            <w:tcW w:w="6480" w:type="dxa"/>
            <w:tcBorders>
              <w:top w:val="nil"/>
              <w:left w:val="nil"/>
              <w:bottom w:val="single" w:sz="4" w:space="0" w:color="A6A6A6"/>
              <w:right w:val="single" w:sz="4" w:space="0" w:color="A6A6A6"/>
            </w:tcBorders>
            <w:shd w:val="clear" w:color="auto" w:fill="auto"/>
            <w:vAlign w:val="center"/>
            <w:hideMark/>
          </w:tcPr>
          <w:p w14:paraId="2AC93621"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Dokumentácia</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42E50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FC7A7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EA3EF3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8BC77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70287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Aplikačná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49CCA64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14F911" w14:textId="77777777" w:rsidR="00C61398" w:rsidRDefault="00C61398">
            <w:pPr>
              <w:rPr>
                <w:rFonts w:ascii="Tahoma" w:eastAsia="Times New Roman" w:hAnsi="Tahoma" w:cs="Tahoma"/>
                <w:b/>
                <w:bCs/>
                <w:color w:val="000000"/>
                <w:sz w:val="16"/>
                <w:szCs w:val="16"/>
              </w:rPr>
            </w:pPr>
          </w:p>
        </w:tc>
      </w:tr>
      <w:tr w:rsidR="00C61398" w14:paraId="1ABDA25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21E173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6D257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Používateľská príručka</w:t>
            </w:r>
          </w:p>
        </w:tc>
        <w:tc>
          <w:tcPr>
            <w:tcW w:w="1080" w:type="dxa"/>
            <w:vMerge/>
            <w:tcBorders>
              <w:top w:val="nil"/>
              <w:left w:val="single" w:sz="4" w:space="0" w:color="A6A6A6"/>
              <w:bottom w:val="single" w:sz="4" w:space="0" w:color="A6A6A6"/>
              <w:right w:val="single" w:sz="4" w:space="0" w:color="A6A6A6"/>
            </w:tcBorders>
            <w:vAlign w:val="center"/>
            <w:hideMark/>
          </w:tcPr>
          <w:p w14:paraId="01443981"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EBE77" w14:textId="77777777" w:rsidR="00C61398" w:rsidRDefault="00C61398">
            <w:pPr>
              <w:rPr>
                <w:rFonts w:ascii="Tahoma" w:eastAsia="Times New Roman" w:hAnsi="Tahoma" w:cs="Tahoma"/>
                <w:b/>
                <w:bCs/>
                <w:color w:val="000000"/>
                <w:sz w:val="16"/>
                <w:szCs w:val="16"/>
              </w:rPr>
            </w:pPr>
          </w:p>
        </w:tc>
      </w:tr>
      <w:tr w:rsidR="00C61398" w14:paraId="7F2F3A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809B10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D9D57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Inštalačná príručka a pokyny na inštaláciu (úvodnú/opakovanú)</w:t>
            </w:r>
          </w:p>
        </w:tc>
        <w:tc>
          <w:tcPr>
            <w:tcW w:w="1080" w:type="dxa"/>
            <w:vMerge/>
            <w:tcBorders>
              <w:top w:val="nil"/>
              <w:left w:val="single" w:sz="4" w:space="0" w:color="A6A6A6"/>
              <w:bottom w:val="single" w:sz="4" w:space="0" w:color="A6A6A6"/>
              <w:right w:val="single" w:sz="4" w:space="0" w:color="A6A6A6"/>
            </w:tcBorders>
            <w:vAlign w:val="center"/>
            <w:hideMark/>
          </w:tcPr>
          <w:p w14:paraId="0DE00098"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837513" w14:textId="77777777" w:rsidR="00C61398" w:rsidRDefault="00C61398">
            <w:pPr>
              <w:rPr>
                <w:rFonts w:ascii="Tahoma" w:eastAsia="Times New Roman" w:hAnsi="Tahoma" w:cs="Tahoma"/>
                <w:b/>
                <w:bCs/>
                <w:color w:val="000000"/>
                <w:sz w:val="16"/>
                <w:szCs w:val="16"/>
              </w:rPr>
            </w:pPr>
          </w:p>
        </w:tc>
      </w:tr>
      <w:tr w:rsidR="00C61398" w14:paraId="7758F8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D246D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F4320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Konfiguračná príručka a pokyny pre diagnostiku</w:t>
            </w:r>
          </w:p>
        </w:tc>
        <w:tc>
          <w:tcPr>
            <w:tcW w:w="1080" w:type="dxa"/>
            <w:vMerge/>
            <w:tcBorders>
              <w:top w:val="nil"/>
              <w:left w:val="single" w:sz="4" w:space="0" w:color="A6A6A6"/>
              <w:bottom w:val="single" w:sz="4" w:space="0" w:color="A6A6A6"/>
              <w:right w:val="single" w:sz="4" w:space="0" w:color="A6A6A6"/>
            </w:tcBorders>
            <w:vAlign w:val="center"/>
            <w:hideMark/>
          </w:tcPr>
          <w:p w14:paraId="552FBF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3C27D98" w14:textId="77777777" w:rsidR="00C61398" w:rsidRDefault="00C61398">
            <w:pPr>
              <w:rPr>
                <w:rFonts w:ascii="Tahoma" w:eastAsia="Times New Roman" w:hAnsi="Tahoma" w:cs="Tahoma"/>
                <w:b/>
                <w:bCs/>
                <w:color w:val="000000"/>
                <w:sz w:val="16"/>
                <w:szCs w:val="16"/>
              </w:rPr>
            </w:pPr>
          </w:p>
        </w:tc>
      </w:tr>
      <w:tr w:rsidR="00C61398" w14:paraId="70CC2E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40318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8B8516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Integračná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3218661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D12441E" w14:textId="77777777" w:rsidR="00C61398" w:rsidRDefault="00C61398">
            <w:pPr>
              <w:rPr>
                <w:rFonts w:ascii="Tahoma" w:eastAsia="Times New Roman" w:hAnsi="Tahoma" w:cs="Tahoma"/>
                <w:b/>
                <w:bCs/>
                <w:color w:val="000000"/>
                <w:sz w:val="16"/>
                <w:szCs w:val="16"/>
              </w:rPr>
            </w:pPr>
          </w:p>
        </w:tc>
      </w:tr>
      <w:tr w:rsidR="00C61398" w14:paraId="2628E94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410A6C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DB27B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Prevádzkový opis a pokyny pre servis a údržbu</w:t>
            </w:r>
          </w:p>
        </w:tc>
        <w:tc>
          <w:tcPr>
            <w:tcW w:w="1080" w:type="dxa"/>
            <w:vMerge/>
            <w:tcBorders>
              <w:top w:val="nil"/>
              <w:left w:val="single" w:sz="4" w:space="0" w:color="A6A6A6"/>
              <w:bottom w:val="single" w:sz="4" w:space="0" w:color="A6A6A6"/>
              <w:right w:val="single" w:sz="4" w:space="0" w:color="A6A6A6"/>
            </w:tcBorders>
            <w:vAlign w:val="center"/>
            <w:hideMark/>
          </w:tcPr>
          <w:p w14:paraId="0B8E6D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7893D" w14:textId="77777777" w:rsidR="00C61398" w:rsidRDefault="00C61398">
            <w:pPr>
              <w:rPr>
                <w:rFonts w:ascii="Tahoma" w:eastAsia="Times New Roman" w:hAnsi="Tahoma" w:cs="Tahoma"/>
                <w:b/>
                <w:bCs/>
                <w:color w:val="000000"/>
                <w:sz w:val="16"/>
                <w:szCs w:val="16"/>
              </w:rPr>
            </w:pPr>
          </w:p>
        </w:tc>
      </w:tr>
      <w:tr w:rsidR="00C61398" w14:paraId="3BB097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8A86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F5FC5B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Pokyny pre obnovu v prípade výpadku alebo havárie (Havarijný plán)</w:t>
            </w:r>
          </w:p>
        </w:tc>
        <w:tc>
          <w:tcPr>
            <w:tcW w:w="1080" w:type="dxa"/>
            <w:vMerge/>
            <w:tcBorders>
              <w:top w:val="nil"/>
              <w:left w:val="single" w:sz="4" w:space="0" w:color="A6A6A6"/>
              <w:bottom w:val="single" w:sz="4" w:space="0" w:color="A6A6A6"/>
              <w:right w:val="single" w:sz="4" w:space="0" w:color="A6A6A6"/>
            </w:tcBorders>
            <w:vAlign w:val="center"/>
            <w:hideMark/>
          </w:tcPr>
          <w:p w14:paraId="1831F5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FB707BC" w14:textId="77777777" w:rsidR="00C61398" w:rsidRDefault="00C61398">
            <w:pPr>
              <w:rPr>
                <w:rFonts w:ascii="Tahoma" w:eastAsia="Times New Roman" w:hAnsi="Tahoma" w:cs="Tahoma"/>
                <w:b/>
                <w:bCs/>
                <w:color w:val="000000"/>
                <w:sz w:val="16"/>
                <w:szCs w:val="16"/>
              </w:rPr>
            </w:pPr>
          </w:p>
        </w:tc>
      </w:tr>
      <w:tr w:rsidR="00C61398" w14:paraId="0077154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0BC91E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35289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Bezpečnostný projekt</w:t>
            </w:r>
          </w:p>
        </w:tc>
        <w:tc>
          <w:tcPr>
            <w:tcW w:w="1080" w:type="dxa"/>
            <w:vMerge/>
            <w:tcBorders>
              <w:top w:val="nil"/>
              <w:left w:val="single" w:sz="4" w:space="0" w:color="A6A6A6"/>
              <w:bottom w:val="single" w:sz="4" w:space="0" w:color="A6A6A6"/>
              <w:right w:val="single" w:sz="4" w:space="0" w:color="A6A6A6"/>
            </w:tcBorders>
            <w:vAlign w:val="center"/>
            <w:hideMark/>
          </w:tcPr>
          <w:p w14:paraId="5B644B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AACC94" w14:textId="77777777" w:rsidR="00C61398" w:rsidRDefault="00C61398">
            <w:pPr>
              <w:rPr>
                <w:rFonts w:ascii="Tahoma" w:eastAsia="Times New Roman" w:hAnsi="Tahoma" w:cs="Tahoma"/>
                <w:b/>
                <w:bCs/>
                <w:color w:val="000000"/>
                <w:sz w:val="16"/>
                <w:szCs w:val="16"/>
              </w:rPr>
            </w:pPr>
          </w:p>
        </w:tc>
      </w:tr>
      <w:tr w:rsidR="00C61398" w14:paraId="2A3A676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378BBA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R4</w:t>
            </w:r>
          </w:p>
        </w:tc>
        <w:tc>
          <w:tcPr>
            <w:tcW w:w="6480" w:type="dxa"/>
            <w:tcBorders>
              <w:top w:val="nil"/>
              <w:left w:val="nil"/>
              <w:bottom w:val="single" w:sz="4" w:space="0" w:color="A6A6A6"/>
              <w:right w:val="single" w:sz="4" w:space="0" w:color="A6A6A6"/>
            </w:tcBorders>
            <w:shd w:val="clear" w:color="000000" w:fill="E7E6E6"/>
            <w:noWrap/>
            <w:vAlign w:val="center"/>
            <w:hideMark/>
          </w:tcPr>
          <w:p w14:paraId="79C4EF74"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a POSTIMPLEMENTAČNÁ PODPORA (PIP)</w:t>
            </w:r>
          </w:p>
        </w:tc>
        <w:tc>
          <w:tcPr>
            <w:tcW w:w="1080" w:type="dxa"/>
            <w:tcBorders>
              <w:top w:val="nil"/>
              <w:left w:val="nil"/>
              <w:bottom w:val="single" w:sz="4" w:space="0" w:color="A6A6A6"/>
              <w:right w:val="single" w:sz="4" w:space="0" w:color="A6A6A6"/>
            </w:tcBorders>
            <w:shd w:val="clear" w:color="000000" w:fill="E7E6E6"/>
            <w:noWrap/>
            <w:vAlign w:val="center"/>
            <w:hideMark/>
          </w:tcPr>
          <w:p w14:paraId="13233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4985B9EC"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88648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D9DBE0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R4-1</w:t>
            </w:r>
          </w:p>
        </w:tc>
        <w:tc>
          <w:tcPr>
            <w:tcW w:w="6480" w:type="dxa"/>
            <w:tcBorders>
              <w:top w:val="nil"/>
              <w:left w:val="nil"/>
              <w:bottom w:val="single" w:sz="4" w:space="0" w:color="A6A6A6"/>
              <w:right w:val="single" w:sz="4" w:space="0" w:color="A6A6A6"/>
            </w:tcBorders>
            <w:shd w:val="clear" w:color="auto" w:fill="auto"/>
            <w:noWrap/>
            <w:vAlign w:val="center"/>
            <w:hideMark/>
          </w:tcPr>
          <w:p w14:paraId="478EC8D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4BBB947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763C0B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078647"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2386480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R4-2</w:t>
            </w:r>
          </w:p>
        </w:tc>
        <w:tc>
          <w:tcPr>
            <w:tcW w:w="6480" w:type="dxa"/>
            <w:tcBorders>
              <w:top w:val="nil"/>
              <w:left w:val="nil"/>
              <w:bottom w:val="single" w:sz="4" w:space="0" w:color="A6A6A6"/>
              <w:right w:val="single" w:sz="4" w:space="0" w:color="A6A6A6"/>
            </w:tcBorders>
            <w:shd w:val="clear" w:color="auto" w:fill="auto"/>
            <w:noWrap/>
            <w:vAlign w:val="center"/>
            <w:hideMark/>
          </w:tcPr>
          <w:p w14:paraId="7185B6B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Preskúšanie a akceptácia spustenia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31BF6E96"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18023D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4FC409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0B72CF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2E457532"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DOKONČOVACIA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9ADDB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DBB496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A613356"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0C47064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lastRenderedPageBreak/>
              <w:t>D-01</w:t>
            </w:r>
          </w:p>
        </w:tc>
        <w:tc>
          <w:tcPr>
            <w:tcW w:w="6480" w:type="dxa"/>
            <w:tcBorders>
              <w:top w:val="nil"/>
              <w:left w:val="nil"/>
              <w:bottom w:val="single" w:sz="4" w:space="0" w:color="A6A6A6"/>
              <w:right w:val="single" w:sz="4" w:space="0" w:color="A6A6A6"/>
            </w:tcBorders>
            <w:shd w:val="clear" w:color="auto" w:fill="auto"/>
            <w:noWrap/>
            <w:vAlign w:val="center"/>
            <w:hideMark/>
          </w:tcPr>
          <w:p w14:paraId="1BC96D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plány a odporúčania:</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987E8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DE80DAC"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DF8194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B386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9AF3F7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Správa o dokončení projektu</w:t>
            </w:r>
          </w:p>
        </w:tc>
        <w:tc>
          <w:tcPr>
            <w:tcW w:w="1080" w:type="dxa"/>
            <w:vMerge/>
            <w:tcBorders>
              <w:top w:val="nil"/>
              <w:left w:val="single" w:sz="4" w:space="0" w:color="A6A6A6"/>
              <w:bottom w:val="single" w:sz="4" w:space="0" w:color="A6A6A6"/>
              <w:right w:val="single" w:sz="4" w:space="0" w:color="A6A6A6"/>
            </w:tcBorders>
            <w:vAlign w:val="center"/>
            <w:hideMark/>
          </w:tcPr>
          <w:p w14:paraId="6322FB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141861" w14:textId="77777777" w:rsidR="00C61398" w:rsidRDefault="00C61398">
            <w:pPr>
              <w:rPr>
                <w:rFonts w:ascii="Tahoma" w:eastAsia="Times New Roman" w:hAnsi="Tahoma" w:cs="Tahoma"/>
                <w:color w:val="000000"/>
                <w:sz w:val="16"/>
                <w:szCs w:val="16"/>
              </w:rPr>
            </w:pPr>
          </w:p>
        </w:tc>
      </w:tr>
      <w:tr w:rsidR="00C61398" w14:paraId="51F170C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EEA3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AF1A63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Správa o získaných poznatkoch</w:t>
            </w:r>
          </w:p>
        </w:tc>
        <w:tc>
          <w:tcPr>
            <w:tcW w:w="1080" w:type="dxa"/>
            <w:vMerge/>
            <w:tcBorders>
              <w:top w:val="nil"/>
              <w:left w:val="single" w:sz="4" w:space="0" w:color="A6A6A6"/>
              <w:bottom w:val="single" w:sz="4" w:space="0" w:color="A6A6A6"/>
              <w:right w:val="single" w:sz="4" w:space="0" w:color="A6A6A6"/>
            </w:tcBorders>
            <w:vAlign w:val="center"/>
            <w:hideMark/>
          </w:tcPr>
          <w:p w14:paraId="0381DE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33452C" w14:textId="77777777" w:rsidR="00C61398" w:rsidRDefault="00C61398">
            <w:pPr>
              <w:rPr>
                <w:rFonts w:ascii="Tahoma" w:eastAsia="Times New Roman" w:hAnsi="Tahoma" w:cs="Tahoma"/>
                <w:color w:val="000000"/>
                <w:sz w:val="16"/>
                <w:szCs w:val="16"/>
              </w:rPr>
            </w:pPr>
          </w:p>
        </w:tc>
      </w:tr>
      <w:tr w:rsidR="00C61398" w14:paraId="6C2A09E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7FE9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42D5BE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Plán kontroly po odovzdaní projektu</w:t>
            </w:r>
          </w:p>
        </w:tc>
        <w:tc>
          <w:tcPr>
            <w:tcW w:w="1080" w:type="dxa"/>
            <w:vMerge/>
            <w:tcBorders>
              <w:top w:val="nil"/>
              <w:left w:val="single" w:sz="4" w:space="0" w:color="A6A6A6"/>
              <w:bottom w:val="single" w:sz="4" w:space="0" w:color="A6A6A6"/>
              <w:right w:val="single" w:sz="4" w:space="0" w:color="A6A6A6"/>
            </w:tcBorders>
            <w:vAlign w:val="center"/>
            <w:hideMark/>
          </w:tcPr>
          <w:p w14:paraId="3B2B20D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984209" w14:textId="77777777" w:rsidR="00C61398" w:rsidRDefault="00C61398">
            <w:pPr>
              <w:rPr>
                <w:rFonts w:ascii="Tahoma" w:eastAsia="Times New Roman" w:hAnsi="Tahoma" w:cs="Tahoma"/>
                <w:color w:val="000000"/>
                <w:sz w:val="16"/>
                <w:szCs w:val="16"/>
              </w:rPr>
            </w:pPr>
          </w:p>
        </w:tc>
      </w:tr>
      <w:tr w:rsidR="00C61398" w14:paraId="4EB9B12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3CA59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4DD46C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Odporúčanie nadväzných krokov</w:t>
            </w:r>
          </w:p>
        </w:tc>
        <w:tc>
          <w:tcPr>
            <w:tcW w:w="1080" w:type="dxa"/>
            <w:vMerge/>
            <w:tcBorders>
              <w:top w:val="nil"/>
              <w:left w:val="single" w:sz="4" w:space="0" w:color="A6A6A6"/>
              <w:bottom w:val="single" w:sz="4" w:space="0" w:color="A6A6A6"/>
              <w:right w:val="single" w:sz="4" w:space="0" w:color="A6A6A6"/>
            </w:tcBorders>
            <w:vAlign w:val="center"/>
            <w:hideMark/>
          </w:tcPr>
          <w:p w14:paraId="57F169E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379B24A" w14:textId="77777777" w:rsidR="00C61398" w:rsidRDefault="00C61398">
            <w:pPr>
              <w:rPr>
                <w:rFonts w:ascii="Tahoma" w:eastAsia="Times New Roman" w:hAnsi="Tahoma" w:cs="Tahoma"/>
                <w:color w:val="000000"/>
                <w:sz w:val="16"/>
                <w:szCs w:val="16"/>
              </w:rPr>
            </w:pPr>
          </w:p>
        </w:tc>
      </w:tr>
      <w:tr w:rsidR="00C61398" w14:paraId="5C979A10" w14:textId="77777777" w:rsidTr="00C61398">
        <w:trPr>
          <w:trHeight w:val="220"/>
        </w:trPr>
        <w:tc>
          <w:tcPr>
            <w:tcW w:w="7480" w:type="dxa"/>
            <w:gridSpan w:val="2"/>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44CCF63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PRIEBEŽNE počas celého projektu</w:t>
            </w:r>
          </w:p>
        </w:tc>
        <w:tc>
          <w:tcPr>
            <w:tcW w:w="1080" w:type="dxa"/>
            <w:tcBorders>
              <w:top w:val="nil"/>
              <w:left w:val="nil"/>
              <w:bottom w:val="single" w:sz="4" w:space="0" w:color="A6A6A6"/>
              <w:right w:val="single" w:sz="4" w:space="0" w:color="A6A6A6"/>
            </w:tcBorders>
            <w:shd w:val="clear" w:color="000000" w:fill="E7E6E6"/>
            <w:noWrap/>
            <w:vAlign w:val="center"/>
            <w:hideMark/>
          </w:tcPr>
          <w:p w14:paraId="060E4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D4A75D7"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34939E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3EFE337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M-01</w:t>
            </w:r>
          </w:p>
        </w:tc>
        <w:tc>
          <w:tcPr>
            <w:tcW w:w="6480" w:type="dxa"/>
            <w:tcBorders>
              <w:top w:val="nil"/>
              <w:left w:val="nil"/>
              <w:bottom w:val="single" w:sz="4" w:space="0" w:color="A6A6A6"/>
              <w:right w:val="single" w:sz="4" w:space="0" w:color="A6A6A6"/>
            </w:tcBorders>
            <w:shd w:val="clear" w:color="auto" w:fill="auto"/>
            <w:noWrap/>
            <w:vAlign w:val="center"/>
            <w:hideMark/>
          </w:tcPr>
          <w:p w14:paraId="3908A23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etapy</w:t>
            </w:r>
          </w:p>
        </w:tc>
        <w:tc>
          <w:tcPr>
            <w:tcW w:w="1080" w:type="dxa"/>
            <w:tcBorders>
              <w:top w:val="nil"/>
              <w:left w:val="nil"/>
              <w:bottom w:val="single" w:sz="4" w:space="0" w:color="A6A6A6"/>
              <w:right w:val="single" w:sz="4" w:space="0" w:color="A6A6A6"/>
            </w:tcBorders>
            <w:shd w:val="clear" w:color="000000" w:fill="FFF2CC"/>
            <w:vAlign w:val="center"/>
            <w:hideMark/>
          </w:tcPr>
          <w:p w14:paraId="1B44C16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7BB30BB"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8BFE6A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B3ED65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M-02</w:t>
            </w:r>
          </w:p>
        </w:tc>
        <w:tc>
          <w:tcPr>
            <w:tcW w:w="6480" w:type="dxa"/>
            <w:tcBorders>
              <w:top w:val="nil"/>
              <w:left w:val="nil"/>
              <w:bottom w:val="single" w:sz="4" w:space="0" w:color="A6A6A6"/>
              <w:right w:val="single" w:sz="4" w:space="0" w:color="A6A6A6"/>
            </w:tcBorders>
            <w:shd w:val="clear" w:color="auto" w:fill="auto"/>
            <w:noWrap/>
            <w:vAlign w:val="center"/>
            <w:hideMark/>
          </w:tcPr>
          <w:p w14:paraId="44B2954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reporty, zoznamy a požiadavky:</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214FF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A917199"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D6C6F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FF85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B0951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Zoznam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6654E2F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949D89" w14:textId="77777777" w:rsidR="00C61398" w:rsidRDefault="00C61398">
            <w:pPr>
              <w:rPr>
                <w:rFonts w:ascii="Tahoma" w:eastAsia="Times New Roman" w:hAnsi="Tahoma" w:cs="Tahoma"/>
                <w:color w:val="000000"/>
                <w:sz w:val="16"/>
                <w:szCs w:val="16"/>
              </w:rPr>
            </w:pPr>
          </w:p>
        </w:tc>
      </w:tr>
      <w:tr w:rsidR="00C61398" w14:paraId="53D16B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F4EC5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61B129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Zoznam kvality</w:t>
            </w:r>
          </w:p>
        </w:tc>
        <w:tc>
          <w:tcPr>
            <w:tcW w:w="1080" w:type="dxa"/>
            <w:vMerge/>
            <w:tcBorders>
              <w:top w:val="nil"/>
              <w:left w:val="single" w:sz="4" w:space="0" w:color="A6A6A6"/>
              <w:bottom w:val="single" w:sz="4" w:space="0" w:color="A6A6A6"/>
              <w:right w:val="single" w:sz="4" w:space="0" w:color="A6A6A6"/>
            </w:tcBorders>
            <w:vAlign w:val="center"/>
            <w:hideMark/>
          </w:tcPr>
          <w:p w14:paraId="17A49D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3044F0" w14:textId="77777777" w:rsidR="00C61398" w:rsidRDefault="00C61398">
            <w:pPr>
              <w:rPr>
                <w:rFonts w:ascii="Tahoma" w:eastAsia="Times New Roman" w:hAnsi="Tahoma" w:cs="Tahoma"/>
                <w:color w:val="000000"/>
                <w:sz w:val="16"/>
                <w:szCs w:val="16"/>
              </w:rPr>
            </w:pPr>
          </w:p>
        </w:tc>
      </w:tr>
      <w:tr w:rsidR="00C61398" w14:paraId="265CA73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41ABB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086F17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Zoznam otvorených otázok</w:t>
            </w:r>
          </w:p>
        </w:tc>
        <w:tc>
          <w:tcPr>
            <w:tcW w:w="1080" w:type="dxa"/>
            <w:vMerge/>
            <w:tcBorders>
              <w:top w:val="nil"/>
              <w:left w:val="single" w:sz="4" w:space="0" w:color="A6A6A6"/>
              <w:bottom w:val="single" w:sz="4" w:space="0" w:color="A6A6A6"/>
              <w:right w:val="single" w:sz="4" w:space="0" w:color="A6A6A6"/>
            </w:tcBorders>
            <w:vAlign w:val="center"/>
            <w:hideMark/>
          </w:tcPr>
          <w:p w14:paraId="43E918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4A8852" w14:textId="77777777" w:rsidR="00C61398" w:rsidRDefault="00C61398">
            <w:pPr>
              <w:rPr>
                <w:rFonts w:ascii="Tahoma" w:eastAsia="Times New Roman" w:hAnsi="Tahoma" w:cs="Tahoma"/>
                <w:color w:val="000000"/>
                <w:sz w:val="16"/>
                <w:szCs w:val="16"/>
              </w:rPr>
            </w:pPr>
          </w:p>
        </w:tc>
      </w:tr>
      <w:tr w:rsidR="00C61398" w14:paraId="3301A2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87419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EEB430D"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Zoznam ponaučení</w:t>
            </w:r>
          </w:p>
        </w:tc>
        <w:tc>
          <w:tcPr>
            <w:tcW w:w="1080" w:type="dxa"/>
            <w:vMerge/>
            <w:tcBorders>
              <w:top w:val="nil"/>
              <w:left w:val="single" w:sz="4" w:space="0" w:color="A6A6A6"/>
              <w:bottom w:val="single" w:sz="4" w:space="0" w:color="A6A6A6"/>
              <w:right w:val="single" w:sz="4" w:space="0" w:color="A6A6A6"/>
            </w:tcBorders>
            <w:vAlign w:val="center"/>
            <w:hideMark/>
          </w:tcPr>
          <w:p w14:paraId="4278085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E5ABEF" w14:textId="77777777" w:rsidR="00C61398" w:rsidRDefault="00C61398">
            <w:pPr>
              <w:rPr>
                <w:rFonts w:ascii="Tahoma" w:eastAsia="Times New Roman" w:hAnsi="Tahoma" w:cs="Tahoma"/>
                <w:color w:val="000000"/>
                <w:sz w:val="16"/>
                <w:szCs w:val="16"/>
              </w:rPr>
            </w:pPr>
          </w:p>
        </w:tc>
      </w:tr>
      <w:tr w:rsidR="00C61398" w14:paraId="498A552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C8B3C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EA6E45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 xml:space="preserve">(5)      Zoznam funkčných zdrojových kódov </w:t>
            </w:r>
          </w:p>
        </w:tc>
        <w:tc>
          <w:tcPr>
            <w:tcW w:w="1080" w:type="dxa"/>
            <w:vMerge/>
            <w:tcBorders>
              <w:top w:val="nil"/>
              <w:left w:val="single" w:sz="4" w:space="0" w:color="A6A6A6"/>
              <w:bottom w:val="single" w:sz="4" w:space="0" w:color="A6A6A6"/>
              <w:right w:val="single" w:sz="4" w:space="0" w:color="A6A6A6"/>
            </w:tcBorders>
            <w:vAlign w:val="center"/>
            <w:hideMark/>
          </w:tcPr>
          <w:p w14:paraId="3391C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9D7093D" w14:textId="77777777" w:rsidR="00C61398" w:rsidRDefault="00C61398">
            <w:pPr>
              <w:rPr>
                <w:rFonts w:ascii="Tahoma" w:eastAsia="Times New Roman" w:hAnsi="Tahoma" w:cs="Tahoma"/>
                <w:color w:val="000000"/>
                <w:sz w:val="16"/>
                <w:szCs w:val="16"/>
              </w:rPr>
            </w:pPr>
          </w:p>
        </w:tc>
      </w:tr>
      <w:tr w:rsidR="00C61398" w14:paraId="7CDC12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0C9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26D2149"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Zoznam licencií</w:t>
            </w:r>
          </w:p>
        </w:tc>
        <w:tc>
          <w:tcPr>
            <w:tcW w:w="1080" w:type="dxa"/>
            <w:vMerge/>
            <w:tcBorders>
              <w:top w:val="nil"/>
              <w:left w:val="single" w:sz="4" w:space="0" w:color="A6A6A6"/>
              <w:bottom w:val="single" w:sz="4" w:space="0" w:color="A6A6A6"/>
              <w:right w:val="single" w:sz="4" w:space="0" w:color="A6A6A6"/>
            </w:tcBorders>
            <w:vAlign w:val="center"/>
            <w:hideMark/>
          </w:tcPr>
          <w:p w14:paraId="0FA2C59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81E932" w14:textId="77777777" w:rsidR="00C61398" w:rsidRDefault="00C61398">
            <w:pPr>
              <w:rPr>
                <w:rFonts w:ascii="Tahoma" w:eastAsia="Times New Roman" w:hAnsi="Tahoma" w:cs="Tahoma"/>
                <w:color w:val="000000"/>
                <w:sz w:val="16"/>
                <w:szCs w:val="16"/>
              </w:rPr>
            </w:pPr>
          </w:p>
        </w:tc>
      </w:tr>
      <w:tr w:rsidR="00C61398" w14:paraId="4844DD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C77B9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DC3E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Správa o výnimočnej situácii</w:t>
            </w:r>
          </w:p>
        </w:tc>
        <w:tc>
          <w:tcPr>
            <w:tcW w:w="1080" w:type="dxa"/>
            <w:vMerge/>
            <w:tcBorders>
              <w:top w:val="nil"/>
              <w:left w:val="single" w:sz="4" w:space="0" w:color="A6A6A6"/>
              <w:bottom w:val="single" w:sz="4" w:space="0" w:color="A6A6A6"/>
              <w:right w:val="single" w:sz="4" w:space="0" w:color="A6A6A6"/>
            </w:tcBorders>
            <w:vAlign w:val="center"/>
            <w:hideMark/>
          </w:tcPr>
          <w:p w14:paraId="62B1192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F1FF69E" w14:textId="77777777" w:rsidR="00C61398" w:rsidRDefault="00C61398">
            <w:pPr>
              <w:rPr>
                <w:rFonts w:ascii="Tahoma" w:eastAsia="Times New Roman" w:hAnsi="Tahoma" w:cs="Tahoma"/>
                <w:color w:val="000000"/>
                <w:sz w:val="16"/>
                <w:szCs w:val="16"/>
              </w:rPr>
            </w:pPr>
          </w:p>
        </w:tc>
      </w:tr>
      <w:tr w:rsidR="00C61398" w14:paraId="5C4394E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D546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597788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Správa o stave projektu</w:t>
            </w:r>
          </w:p>
        </w:tc>
        <w:tc>
          <w:tcPr>
            <w:tcW w:w="1080" w:type="dxa"/>
            <w:vMerge/>
            <w:tcBorders>
              <w:top w:val="nil"/>
              <w:left w:val="single" w:sz="4" w:space="0" w:color="A6A6A6"/>
              <w:bottom w:val="single" w:sz="4" w:space="0" w:color="A6A6A6"/>
              <w:right w:val="single" w:sz="4" w:space="0" w:color="A6A6A6"/>
            </w:tcBorders>
            <w:vAlign w:val="center"/>
            <w:hideMark/>
          </w:tcPr>
          <w:p w14:paraId="1EF6AA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04692B" w14:textId="77777777" w:rsidR="00C61398" w:rsidRDefault="00C61398">
            <w:pPr>
              <w:rPr>
                <w:rFonts w:ascii="Tahoma" w:eastAsia="Times New Roman" w:hAnsi="Tahoma" w:cs="Tahoma"/>
                <w:color w:val="000000"/>
                <w:sz w:val="16"/>
                <w:szCs w:val="16"/>
              </w:rPr>
            </w:pPr>
          </w:p>
        </w:tc>
      </w:tr>
      <w:tr w:rsidR="00C61398" w14:paraId="2D59962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B331C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088DE42"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(9)      Správa o ukončení fázy / etapy</w:t>
            </w:r>
          </w:p>
        </w:tc>
        <w:tc>
          <w:tcPr>
            <w:tcW w:w="1080" w:type="dxa"/>
            <w:vMerge/>
            <w:tcBorders>
              <w:top w:val="nil"/>
              <w:left w:val="single" w:sz="4" w:space="0" w:color="A6A6A6"/>
              <w:bottom w:val="single" w:sz="4" w:space="0" w:color="A6A6A6"/>
              <w:right w:val="single" w:sz="4" w:space="0" w:color="A6A6A6"/>
            </w:tcBorders>
            <w:vAlign w:val="center"/>
            <w:hideMark/>
          </w:tcPr>
          <w:p w14:paraId="3DC34A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07C692" w14:textId="77777777" w:rsidR="00C61398" w:rsidRDefault="00C61398">
            <w:pPr>
              <w:rPr>
                <w:rFonts w:ascii="Tahoma" w:eastAsia="Times New Roman" w:hAnsi="Tahoma" w:cs="Tahoma"/>
                <w:color w:val="000000"/>
                <w:sz w:val="16"/>
                <w:szCs w:val="16"/>
              </w:rPr>
            </w:pPr>
          </w:p>
        </w:tc>
      </w:tr>
      <w:tr w:rsidR="00C61398" w14:paraId="677332B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E1F1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703D9D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(10)    Požiadavka na zmenu v projekte</w:t>
            </w:r>
          </w:p>
        </w:tc>
        <w:tc>
          <w:tcPr>
            <w:tcW w:w="1080" w:type="dxa"/>
            <w:vMerge/>
            <w:tcBorders>
              <w:top w:val="nil"/>
              <w:left w:val="single" w:sz="4" w:space="0" w:color="A6A6A6"/>
              <w:bottom w:val="single" w:sz="4" w:space="0" w:color="A6A6A6"/>
              <w:right w:val="single" w:sz="4" w:space="0" w:color="A6A6A6"/>
            </w:tcBorders>
            <w:vAlign w:val="center"/>
            <w:hideMark/>
          </w:tcPr>
          <w:p w14:paraId="49C9FD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076323" w14:textId="77777777" w:rsidR="00C61398" w:rsidRDefault="00C61398">
            <w:pPr>
              <w:rPr>
                <w:rFonts w:ascii="Tahoma" w:eastAsia="Times New Roman" w:hAnsi="Tahoma" w:cs="Tahoma"/>
                <w:color w:val="000000"/>
                <w:sz w:val="16"/>
                <w:szCs w:val="16"/>
              </w:rPr>
            </w:pPr>
          </w:p>
        </w:tc>
      </w:tr>
      <w:tr w:rsidR="00C61398" w14:paraId="662A369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6CAF9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999981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(11)    Zápis z riadiaceho výboru</w:t>
            </w:r>
          </w:p>
        </w:tc>
        <w:tc>
          <w:tcPr>
            <w:tcW w:w="1080" w:type="dxa"/>
            <w:vMerge/>
            <w:tcBorders>
              <w:top w:val="nil"/>
              <w:left w:val="single" w:sz="4" w:space="0" w:color="A6A6A6"/>
              <w:bottom w:val="single" w:sz="4" w:space="0" w:color="A6A6A6"/>
              <w:right w:val="single" w:sz="4" w:space="0" w:color="A6A6A6"/>
            </w:tcBorders>
            <w:vAlign w:val="center"/>
            <w:hideMark/>
          </w:tcPr>
          <w:p w14:paraId="446C68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F0B3B1" w14:textId="77777777" w:rsidR="00C61398" w:rsidRDefault="00C61398">
            <w:pPr>
              <w:rPr>
                <w:rFonts w:ascii="Tahoma" w:eastAsia="Times New Roman" w:hAnsi="Tahoma" w:cs="Tahoma"/>
                <w:color w:val="000000"/>
                <w:sz w:val="16"/>
                <w:szCs w:val="16"/>
              </w:rPr>
            </w:pPr>
          </w:p>
        </w:tc>
      </w:tr>
      <w:tr w:rsidR="00C61398" w14:paraId="0040EFD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7C7CF5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M-03</w:t>
            </w:r>
          </w:p>
        </w:tc>
        <w:tc>
          <w:tcPr>
            <w:tcW w:w="6480" w:type="dxa"/>
            <w:tcBorders>
              <w:top w:val="nil"/>
              <w:left w:val="nil"/>
              <w:bottom w:val="single" w:sz="4" w:space="0" w:color="A6A6A6"/>
              <w:right w:val="single" w:sz="4" w:space="0" w:color="A6A6A6"/>
            </w:tcBorders>
            <w:shd w:val="clear" w:color="auto" w:fill="auto"/>
            <w:vAlign w:val="center"/>
            <w:hideMark/>
          </w:tcPr>
          <w:p w14:paraId="60E512F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Akceptačný protokol</w:t>
            </w:r>
          </w:p>
        </w:tc>
        <w:tc>
          <w:tcPr>
            <w:tcW w:w="1080" w:type="dxa"/>
            <w:tcBorders>
              <w:top w:val="nil"/>
              <w:left w:val="nil"/>
              <w:bottom w:val="single" w:sz="4" w:space="0" w:color="A6A6A6"/>
              <w:right w:val="single" w:sz="4" w:space="0" w:color="A6A6A6"/>
            </w:tcBorders>
            <w:shd w:val="clear" w:color="000000" w:fill="FFF2CC"/>
            <w:vAlign w:val="center"/>
            <w:hideMark/>
          </w:tcPr>
          <w:p w14:paraId="4F165BF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7D3B7DA"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334908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63E46E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M-04 </w:t>
            </w:r>
          </w:p>
        </w:tc>
        <w:tc>
          <w:tcPr>
            <w:tcW w:w="6480" w:type="dxa"/>
            <w:tcBorders>
              <w:top w:val="nil"/>
              <w:left w:val="nil"/>
              <w:bottom w:val="single" w:sz="4" w:space="0" w:color="A6A6A6"/>
              <w:right w:val="single" w:sz="4" w:space="0" w:color="A6A6A6"/>
            </w:tcBorders>
            <w:shd w:val="clear" w:color="auto" w:fill="auto"/>
            <w:vAlign w:val="center"/>
            <w:hideMark/>
          </w:tcPr>
          <w:p w14:paraId="2E31E08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Audit kvality projektu na mieste:</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4A80A65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47B2483"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71B717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9A5EB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2F949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audit kvality zameraný na výstupy Iniciačnej fázy</w:t>
            </w:r>
          </w:p>
        </w:tc>
        <w:tc>
          <w:tcPr>
            <w:tcW w:w="1080" w:type="dxa"/>
            <w:vMerge/>
            <w:tcBorders>
              <w:top w:val="nil"/>
              <w:left w:val="single" w:sz="4" w:space="0" w:color="A6A6A6"/>
              <w:bottom w:val="single" w:sz="4" w:space="0" w:color="A6A6A6"/>
              <w:right w:val="single" w:sz="4" w:space="0" w:color="A6A6A6"/>
            </w:tcBorders>
            <w:vAlign w:val="center"/>
            <w:hideMark/>
          </w:tcPr>
          <w:p w14:paraId="4764ABC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C1F4809" w14:textId="77777777" w:rsidR="00C61398" w:rsidRDefault="00C61398">
            <w:pPr>
              <w:rPr>
                <w:rFonts w:ascii="Tahoma" w:eastAsia="Times New Roman" w:hAnsi="Tahoma" w:cs="Tahoma"/>
                <w:color w:val="000000"/>
                <w:sz w:val="16"/>
                <w:szCs w:val="16"/>
              </w:rPr>
            </w:pPr>
          </w:p>
        </w:tc>
      </w:tr>
      <w:tr w:rsidR="00C61398" w14:paraId="6F4A97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DBAC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070E52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audit kvality zameraný na výstupy Realizačnej fázy</w:t>
            </w:r>
          </w:p>
        </w:tc>
        <w:tc>
          <w:tcPr>
            <w:tcW w:w="1080" w:type="dxa"/>
            <w:vMerge/>
            <w:tcBorders>
              <w:top w:val="nil"/>
              <w:left w:val="single" w:sz="4" w:space="0" w:color="A6A6A6"/>
              <w:bottom w:val="single" w:sz="4" w:space="0" w:color="A6A6A6"/>
              <w:right w:val="single" w:sz="4" w:space="0" w:color="A6A6A6"/>
            </w:tcBorders>
            <w:vAlign w:val="center"/>
            <w:hideMark/>
          </w:tcPr>
          <w:p w14:paraId="1613A9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B58F8B9" w14:textId="77777777" w:rsidR="00C61398" w:rsidRDefault="00C61398">
            <w:pPr>
              <w:rPr>
                <w:rFonts w:ascii="Tahoma" w:eastAsia="Times New Roman" w:hAnsi="Tahoma" w:cs="Tahoma"/>
                <w:color w:val="000000"/>
                <w:sz w:val="16"/>
                <w:szCs w:val="16"/>
              </w:rPr>
            </w:pPr>
          </w:p>
        </w:tc>
      </w:tr>
    </w:tbl>
    <w:p w14:paraId="67960712" w14:textId="77777777" w:rsidR="00C61398" w:rsidRPr="0020657F" w:rsidRDefault="00C61398" w:rsidP="00ED3757">
      <w:pPr>
        <w:pStyle w:val="BodyText"/>
        <w:rPr>
          <w:rFonts w:ascii="Tahoma" w:hAnsi="Tahoma" w:cs="Tahoma"/>
          <w:i/>
          <w:color w:val="808080" w:themeColor="background1" w:themeShade="80"/>
          <w:sz w:val="18"/>
        </w:rPr>
      </w:pPr>
    </w:p>
    <w:p w14:paraId="091FABD0" w14:textId="15CC4C4F" w:rsidR="00ED3757" w:rsidRPr="00584BF5" w:rsidRDefault="0020657F" w:rsidP="00584BF5">
      <w:pPr>
        <w:pStyle w:val="Heading2"/>
        <w:ind w:left="852"/>
        <w:rPr>
          <w:rFonts w:ascii="Tahoma" w:hAnsi="Tahoma" w:cs="Tahoma"/>
          <w:sz w:val="24"/>
          <w:szCs w:val="24"/>
        </w:rPr>
      </w:pPr>
      <w:bookmarkStart w:id="41" w:name="_Toc41600094"/>
      <w:r w:rsidRPr="00584BF5">
        <w:rPr>
          <w:rFonts w:ascii="Tahoma" w:hAnsi="Tahoma" w:cs="Tahoma"/>
          <w:sz w:val="24"/>
          <w:szCs w:val="24"/>
        </w:rPr>
        <w:t xml:space="preserve">Produkty a výstupy </w:t>
      </w:r>
      <w:r w:rsidR="00ED3757" w:rsidRPr="00584BF5">
        <w:rPr>
          <w:rFonts w:ascii="Tahoma" w:hAnsi="Tahoma" w:cs="Tahoma"/>
          <w:sz w:val="24"/>
          <w:szCs w:val="24"/>
        </w:rPr>
        <w:t>z podporných aktivít projektu</w:t>
      </w:r>
      <w:bookmarkEnd w:id="41"/>
    </w:p>
    <w:p w14:paraId="32AFDF51" w14:textId="0ABA5770" w:rsidR="0020657F" w:rsidRPr="00584BF5" w:rsidRDefault="00ED3757" w:rsidP="0020657F">
      <w:pPr>
        <w:rPr>
          <w:rFonts w:ascii="Tahoma" w:hAnsi="Tahoma" w:cs="Tahoma"/>
          <w:i/>
          <w:color w:val="808080" w:themeColor="background1" w:themeShade="80"/>
          <w:sz w:val="18"/>
        </w:rPr>
      </w:pPr>
      <w:r w:rsidRPr="00584BF5">
        <w:rPr>
          <w:rFonts w:ascii="Tahoma" w:hAnsi="Tahoma" w:cs="Tahoma"/>
          <w:i/>
          <w:color w:val="A6A6A6" w:themeColor="background1" w:themeShade="A6"/>
          <w:sz w:val="18"/>
        </w:rPr>
        <w:t xml:space="preserve">Nápoveda - </w:t>
      </w:r>
      <w:r w:rsidRPr="00584BF5">
        <w:rPr>
          <w:rFonts w:ascii="Tahoma" w:hAnsi="Tahoma" w:cs="Tahoma"/>
          <w:i/>
          <w:color w:val="808080" w:themeColor="background1" w:themeShade="80"/>
          <w:sz w:val="18"/>
        </w:rPr>
        <w:t>Za tieto výstupy zodpovedá PM Objednávateľa</w:t>
      </w:r>
      <w:r w:rsidR="00E30FB1" w:rsidRPr="00584BF5">
        <w:rPr>
          <w:rFonts w:ascii="Tahoma" w:hAnsi="Tahoma" w:cs="Tahoma"/>
          <w:i/>
          <w:color w:val="808080" w:themeColor="background1" w:themeShade="80"/>
          <w:sz w:val="18"/>
        </w:rPr>
        <w:t>....</w:t>
      </w:r>
    </w:p>
    <w:p w14:paraId="08F41260" w14:textId="5958FB43" w:rsidR="00ED3757" w:rsidRPr="00584BF5" w:rsidRDefault="00ED3757" w:rsidP="00584BF5">
      <w:pPr>
        <w:pStyle w:val="Heading3"/>
        <w:ind w:left="1562"/>
        <w:rPr>
          <w:rFonts w:ascii="Tahoma" w:hAnsi="Tahoma" w:cs="Tahoma"/>
          <w:sz w:val="24"/>
          <w:szCs w:val="24"/>
        </w:rPr>
      </w:pPr>
      <w:bookmarkStart w:id="42" w:name="_Toc41600095"/>
      <w:r w:rsidRPr="00584BF5">
        <w:rPr>
          <w:rFonts w:ascii="Tahoma" w:hAnsi="Tahoma" w:cs="Tahoma"/>
          <w:sz w:val="24"/>
          <w:szCs w:val="24"/>
        </w:rPr>
        <w:t>Publicita a informovanosť</w:t>
      </w:r>
      <w:bookmarkEnd w:id="42"/>
    </w:p>
    <w:p w14:paraId="1671A67F" w14:textId="77777777" w:rsidR="00ED3757" w:rsidRPr="001F78D8" w:rsidRDefault="00ED3757" w:rsidP="00ED3757">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Nápoveda - Výstupy z podpornej aktivity Publicita a informovanosť v zmysle Žiadosti XX / Zmluvy XX, aktuálneho Manuálu pre informovanosť a publicitu pre OPII a Dizajnového manuálu komunikačných materiálov pre OPII sú:</w:t>
      </w:r>
    </w:p>
    <w:p w14:paraId="210D23C4" w14:textId="77777777" w:rsidR="00ED3757" w:rsidRPr="001F78D8" w:rsidRDefault="00ED3757" w:rsidP="00626ED9">
      <w:pPr>
        <w:pStyle w:val="ListBullet"/>
        <w:numPr>
          <w:ilvl w:val="0"/>
          <w:numId w:val="84"/>
        </w:numPr>
      </w:pPr>
      <w:r w:rsidRPr="001F78D8">
        <w:t>Veľkoplošný pútač vo veľkosti 250x150 cm (počas realizácie projektu).</w:t>
      </w:r>
    </w:p>
    <w:p w14:paraId="1021D093" w14:textId="77777777" w:rsidR="00ED3757" w:rsidRPr="001F78D8" w:rsidRDefault="00ED3757" w:rsidP="00626ED9">
      <w:pPr>
        <w:pStyle w:val="ListBullet"/>
        <w:numPr>
          <w:ilvl w:val="0"/>
          <w:numId w:val="84"/>
        </w:numPr>
      </w:pPr>
      <w:r w:rsidRPr="001F78D8">
        <w:t>Stála tabuľa vo veľkosti 30x20 cm (osadenie na 5 rokov po ukončení projektu).</w:t>
      </w:r>
    </w:p>
    <w:p w14:paraId="7C4B5DFB" w14:textId="77777777" w:rsidR="00ED3757" w:rsidRPr="001F78D8" w:rsidRDefault="00ED3757" w:rsidP="00626ED9">
      <w:pPr>
        <w:pStyle w:val="ListBullet"/>
        <w:numPr>
          <w:ilvl w:val="0"/>
          <w:numId w:val="84"/>
        </w:numPr>
      </w:pPr>
      <w:r w:rsidRPr="001F78D8">
        <w:t>Komunikačný plán publicity.</w:t>
      </w:r>
    </w:p>
    <w:p w14:paraId="72616A6E" w14:textId="77777777" w:rsidR="00ED3757" w:rsidRPr="001F78D8" w:rsidRDefault="00ED3757" w:rsidP="00626ED9">
      <w:pPr>
        <w:pStyle w:val="ListBullet"/>
        <w:numPr>
          <w:ilvl w:val="0"/>
          <w:numId w:val="84"/>
        </w:numPr>
      </w:pPr>
      <w:r w:rsidRPr="001F78D8">
        <w:t>Koordinácia a tvorba obsahu publicity a informovanosti.</w:t>
      </w:r>
    </w:p>
    <w:p w14:paraId="1E3CEEBB" w14:textId="77777777" w:rsidR="00ED3757" w:rsidRPr="001F78D8" w:rsidRDefault="00ED3757" w:rsidP="00626ED9">
      <w:pPr>
        <w:pStyle w:val="ListBullet"/>
        <w:numPr>
          <w:ilvl w:val="0"/>
          <w:numId w:val="84"/>
        </w:numPr>
      </w:pPr>
      <w:r w:rsidRPr="001F78D8">
        <w:t>Príprava tlačových správ.</w:t>
      </w:r>
    </w:p>
    <w:p w14:paraId="229F3DA6" w14:textId="77777777" w:rsidR="00ED3757" w:rsidRPr="001F78D8" w:rsidRDefault="00ED3757" w:rsidP="00626ED9">
      <w:pPr>
        <w:pStyle w:val="ListBullet"/>
        <w:numPr>
          <w:ilvl w:val="0"/>
          <w:numId w:val="84"/>
        </w:numPr>
      </w:pPr>
      <w:r w:rsidRPr="001F78D8">
        <w:t>Inzercia v tlači a médiách.</w:t>
      </w:r>
    </w:p>
    <w:p w14:paraId="520CC83E" w14:textId="77777777" w:rsidR="00ED3757" w:rsidRPr="001F78D8" w:rsidRDefault="00ED3757" w:rsidP="00626ED9">
      <w:pPr>
        <w:pStyle w:val="ListBullet"/>
        <w:numPr>
          <w:ilvl w:val="0"/>
          <w:numId w:val="84"/>
        </w:numPr>
      </w:pPr>
      <w:r w:rsidRPr="001F78D8">
        <w:t>Vytvorenie informačnej Webovej stránky.</w:t>
      </w:r>
    </w:p>
    <w:p w14:paraId="5281B72D" w14:textId="77777777" w:rsidR="00ED3757" w:rsidRPr="00584BF5" w:rsidRDefault="00ED3757" w:rsidP="00626ED9">
      <w:pPr>
        <w:pStyle w:val="ListBullet"/>
      </w:pPr>
    </w:p>
    <w:p w14:paraId="555D1A87" w14:textId="359065B4" w:rsidR="00ED3757" w:rsidRPr="00584BF5" w:rsidRDefault="00ED3757" w:rsidP="00584BF5">
      <w:pPr>
        <w:pStyle w:val="Heading3"/>
        <w:ind w:left="1562"/>
        <w:rPr>
          <w:rFonts w:ascii="Tahoma" w:hAnsi="Tahoma" w:cs="Tahoma"/>
          <w:sz w:val="24"/>
          <w:szCs w:val="24"/>
        </w:rPr>
      </w:pPr>
      <w:bookmarkStart w:id="43" w:name="_Toc41600096"/>
      <w:r w:rsidRPr="00584BF5">
        <w:rPr>
          <w:rFonts w:ascii="Tahoma" w:hAnsi="Tahoma" w:cs="Tahoma"/>
          <w:sz w:val="24"/>
          <w:szCs w:val="24"/>
        </w:rPr>
        <w:t>Prispôsobenie PRINCE 2 prostrediu projektu</w:t>
      </w:r>
      <w:bookmarkEnd w:id="43"/>
    </w:p>
    <w:p w14:paraId="34ED0E95" w14:textId="6340722A" w:rsidR="00E30FB1" w:rsidRPr="001F78D8" w:rsidRDefault="00E30FB1" w:rsidP="00E30FB1">
      <w:pPr>
        <w:pStyle w:val="Body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Nápoveda – Projektové výstupy si môžete (na základe návrhu PM a ro</w:t>
      </w:r>
      <w:r w:rsidR="00CB4553">
        <w:rPr>
          <w:rFonts w:ascii="Tahoma" w:hAnsi="Tahoma" w:cs="Tahoma"/>
          <w:i/>
          <w:color w:val="808080" w:themeColor="background1" w:themeShade="80"/>
          <w:sz w:val="16"/>
          <w:szCs w:val="16"/>
        </w:rPr>
        <w:t>z</w:t>
      </w:r>
      <w:r w:rsidRPr="001F78D8">
        <w:rPr>
          <w:rFonts w:ascii="Tahoma" w:hAnsi="Tahoma" w:cs="Tahoma"/>
          <w:i/>
          <w:color w:val="808080" w:themeColor="background1" w:themeShade="80"/>
          <w:sz w:val="16"/>
          <w:szCs w:val="16"/>
        </w:rPr>
        <w:t xml:space="preserve">hodnutím RV prispôsobiť („customizovať“) pre váš projekt – detaily tejto možnosti si pozrite vo </w:t>
      </w:r>
      <w:r w:rsidRPr="001F78D8">
        <w:rPr>
          <w:rFonts w:ascii="Tahoma" w:hAnsi="Tahoma" w:cs="Tahoma"/>
          <w:color w:val="808080" w:themeColor="background1" w:themeShade="80"/>
          <w:sz w:val="16"/>
          <w:szCs w:val="16"/>
        </w:rPr>
        <w:t>Vyhláške úradu podpredsedu vlády SR pre investície a informatizáciu č. 85/2020 Z.z. o riadení projektov, v Prílohe č.1 - LINK: </w:t>
      </w:r>
      <w:hyperlink r:id="rId15" w:history="1">
        <w:r w:rsidRPr="001F78D8">
          <w:rPr>
            <w:rFonts w:ascii="Tahoma" w:hAnsi="Tahoma" w:cs="Tahoma"/>
            <w:color w:val="808080" w:themeColor="background1" w:themeShade="80"/>
            <w:sz w:val="16"/>
            <w:szCs w:val="16"/>
            <w:u w:val="single"/>
          </w:rPr>
          <w:t>https://www.slov-lex.sk/pravne-predpisy/SK/ZZ/2020/85/</w:t>
        </w:r>
      </w:hyperlink>
    </w:p>
    <w:p w14:paraId="382D178B" w14:textId="77777777" w:rsidR="00E30FB1" w:rsidRPr="001F78D8" w:rsidRDefault="00E30FB1" w:rsidP="00ED3757">
      <w:pPr>
        <w:rPr>
          <w:rFonts w:ascii="Tahoma" w:hAnsi="Tahoma" w:cs="Tahoma"/>
          <w:i/>
          <w:color w:val="808080" w:themeColor="background1" w:themeShade="80"/>
          <w:sz w:val="16"/>
          <w:szCs w:val="16"/>
        </w:rPr>
      </w:pPr>
    </w:p>
    <w:p w14:paraId="6FCF9D6F" w14:textId="7621E649" w:rsidR="00ED3757" w:rsidRPr="001F78D8" w:rsidRDefault="00ED3757" w:rsidP="00ED3757">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Riadenie projektu XX je z hľadiska použitej metodiky a nástrojov riadený podľa metodiky PRINCE2, s jej prispôsobením prostrediu projektu XX, najmä:</w:t>
      </w:r>
    </w:p>
    <w:p w14:paraId="46860024" w14:textId="77777777" w:rsidR="001F78D8" w:rsidRPr="001F78D8" w:rsidRDefault="001F78D8" w:rsidP="00626ED9">
      <w:pPr>
        <w:pStyle w:val="ListBullet"/>
      </w:pPr>
    </w:p>
    <w:p w14:paraId="0AD796DA" w14:textId="77777777" w:rsidR="00ED3757" w:rsidRPr="001F78D8" w:rsidRDefault="00ED3757" w:rsidP="00626ED9">
      <w:pPr>
        <w:pStyle w:val="ListBullet"/>
      </w:pPr>
      <w:r w:rsidRPr="001F78D8">
        <w:t>Prevzatím definícií a pojmov z referenčných dokumentov (ŽoNFP vrátane Opisu projektu, Zmluva o NFP a SP XX.) napr. použitie pomenovania  “aktivita“ pre „etapu“ projektu a pod., pre zabezpečenie súladu významu a obsahu definícií uvedených v referenčných dokumentoch s pojmami a definíciami uvedenými v produktov a výstupoch projektu XX.</w:t>
      </w:r>
    </w:p>
    <w:p w14:paraId="1DC03554" w14:textId="77777777" w:rsidR="001F78D8" w:rsidRPr="001F78D8" w:rsidRDefault="001F78D8" w:rsidP="00626ED9">
      <w:pPr>
        <w:pStyle w:val="ListBullet"/>
      </w:pPr>
    </w:p>
    <w:p w14:paraId="4B9E9AEB" w14:textId="4E0F6A31" w:rsidR="00ED3757" w:rsidRPr="001F78D8" w:rsidRDefault="00ED3757" w:rsidP="00626ED9">
      <w:pPr>
        <w:pStyle w:val="ListBullet"/>
      </w:pPr>
      <w:r w:rsidRPr="001F78D8">
        <w:t>Prevzatím definícií a pojmov, štruktúry a rozsahu vypracovania  a používania manažérskych produktov a výstupov z projektov (napr. PID a jeho prílohy, šablóny dokumentov, rozsah a štruktúra použitých registrov a</w:t>
      </w:r>
      <w:r w:rsidR="001F78D8" w:rsidRPr="001F78D8">
        <w:t> </w:t>
      </w:r>
      <w:r w:rsidRPr="001F78D8">
        <w:t>pod</w:t>
      </w:r>
      <w:r w:rsidR="001F78D8" w:rsidRPr="001F78D8">
        <w:t xml:space="preserve"> </w:t>
      </w:r>
      <w:r w:rsidRPr="001F78D8">
        <w:t>XX definovaným rozsahom vecných častí manažérskych produktov a výstupov (napr. úroveň popisu detailu a hĺbky štruktúry – organizácie projektu a pod.).</w:t>
      </w:r>
    </w:p>
    <w:p w14:paraId="1EA9FF2B" w14:textId="77777777" w:rsidR="00ED3757" w:rsidRPr="001F78D8" w:rsidRDefault="00ED3757" w:rsidP="00626ED9">
      <w:pPr>
        <w:pStyle w:val="ListBullet"/>
      </w:pPr>
      <w:r w:rsidRPr="001F78D8">
        <w:t>Explicitnou definíciou obsahu manažérskych produktov a výstupov:</w:t>
      </w:r>
    </w:p>
    <w:p w14:paraId="7AAEC745" w14:textId="1EE018BA" w:rsidR="00ED3757" w:rsidRPr="001F78D8" w:rsidRDefault="00ED3757" w:rsidP="00626ED9">
      <w:pPr>
        <w:pStyle w:val="ListBullet"/>
        <w:numPr>
          <w:ilvl w:val="0"/>
          <w:numId w:val="85"/>
        </w:numPr>
      </w:pPr>
      <w:r w:rsidRPr="001F78D8">
        <w:t>odkazom na príslušný (referenčný) dokument,</w:t>
      </w:r>
    </w:p>
    <w:p w14:paraId="1E1F9A2E" w14:textId="1621565D" w:rsidR="00ED3757" w:rsidRPr="001F78D8" w:rsidRDefault="00ED3757" w:rsidP="00626ED9">
      <w:pPr>
        <w:pStyle w:val="ListBullet"/>
        <w:numPr>
          <w:ilvl w:val="0"/>
          <w:numId w:val="85"/>
        </w:numPr>
      </w:pPr>
      <w:r w:rsidRPr="001F78D8">
        <w:t>úplným prevzatím obsahu (textu) z referenčného dokumentu</w:t>
      </w:r>
      <w:bookmarkEnd w:id="36"/>
      <w:bookmarkEnd w:id="37"/>
    </w:p>
    <w:p w14:paraId="7960B582" w14:textId="243CEFD5" w:rsidR="00394973" w:rsidRDefault="00394973">
      <w:r>
        <w:br w:type="page"/>
      </w:r>
    </w:p>
    <w:p w14:paraId="50C9832A" w14:textId="77777777" w:rsidR="00ED3757" w:rsidRPr="00ED3757" w:rsidRDefault="00ED3757" w:rsidP="00ED3757"/>
    <w:p w14:paraId="16EEE94A" w14:textId="16D3B234" w:rsidR="00101B52" w:rsidRPr="00056C3B" w:rsidRDefault="0033744D" w:rsidP="00584BF5">
      <w:pPr>
        <w:pStyle w:val="Heading1"/>
        <w:rPr>
          <w:rFonts w:ascii="Tahoma" w:hAnsi="Tahoma" w:cs="Tahoma"/>
          <w:sz w:val="28"/>
        </w:rPr>
      </w:pPr>
      <w:bookmarkStart w:id="44" w:name="_Toc41600097"/>
      <w:r>
        <w:rPr>
          <w:rFonts w:ascii="Tahoma" w:hAnsi="Tahoma" w:cs="Tahoma"/>
          <w:sz w:val="28"/>
        </w:rPr>
        <w:t>Pr</w:t>
      </w:r>
      <w:r w:rsidR="00101B52" w:rsidRPr="00056C3B">
        <w:rPr>
          <w:rFonts w:ascii="Tahoma" w:hAnsi="Tahoma" w:cs="Tahoma"/>
          <w:sz w:val="28"/>
        </w:rPr>
        <w:t>ístup k</w:t>
      </w:r>
      <w:r w:rsidR="003860AF" w:rsidRPr="00056C3B">
        <w:rPr>
          <w:rFonts w:ascii="Tahoma" w:hAnsi="Tahoma" w:cs="Tahoma"/>
          <w:sz w:val="28"/>
        </w:rPr>
        <w:t> </w:t>
      </w:r>
      <w:r w:rsidR="00101B52" w:rsidRPr="00056C3B">
        <w:rPr>
          <w:rFonts w:ascii="Tahoma" w:hAnsi="Tahoma" w:cs="Tahoma"/>
          <w:sz w:val="28"/>
        </w:rPr>
        <w:t>realizáci</w:t>
      </w:r>
      <w:r w:rsidR="006325BF" w:rsidRPr="00056C3B">
        <w:rPr>
          <w:rFonts w:ascii="Tahoma" w:hAnsi="Tahoma" w:cs="Tahoma"/>
          <w:sz w:val="28"/>
        </w:rPr>
        <w:t>i</w:t>
      </w:r>
      <w:r w:rsidR="00101B52" w:rsidRPr="00056C3B">
        <w:rPr>
          <w:rFonts w:ascii="Tahoma" w:hAnsi="Tahoma" w:cs="Tahoma"/>
          <w:sz w:val="28"/>
        </w:rPr>
        <w:t xml:space="preserve"> projektu</w:t>
      </w:r>
      <w:bookmarkEnd w:id="38"/>
      <w:bookmarkEnd w:id="44"/>
    </w:p>
    <w:p w14:paraId="197CFF68" w14:textId="77777777" w:rsidR="00E30FB1" w:rsidRPr="00EA3406" w:rsidRDefault="00CE548F" w:rsidP="00660DB7">
      <w:pPr>
        <w:pStyle w:val="BodyText"/>
        <w:rPr>
          <w:rFonts w:ascii="Tahoma" w:hAnsi="Tahoma" w:cs="Tahoma"/>
          <w:i/>
          <w:color w:val="808080" w:themeColor="background1" w:themeShade="80"/>
          <w:sz w:val="16"/>
          <w:szCs w:val="18"/>
        </w:rPr>
      </w:pPr>
      <w:r w:rsidRPr="00EA3406">
        <w:rPr>
          <w:rFonts w:ascii="Tahoma" w:hAnsi="Tahoma" w:cs="Tahoma"/>
          <w:i/>
          <w:color w:val="A6A6A6" w:themeColor="background1" w:themeShade="A6"/>
          <w:sz w:val="16"/>
          <w:szCs w:val="18"/>
        </w:rPr>
        <w:t xml:space="preserve">Nápoveda - </w:t>
      </w:r>
      <w:r w:rsidR="00660DB7" w:rsidRPr="00EA3406">
        <w:rPr>
          <w:rFonts w:ascii="Tahoma" w:hAnsi="Tahoma" w:cs="Tahoma"/>
          <w:i/>
          <w:color w:val="808080" w:themeColor="background1" w:themeShade="80"/>
          <w:sz w:val="16"/>
          <w:szCs w:val="18"/>
        </w:rPr>
        <w:t>Kapitola prístup k</w:t>
      </w:r>
      <w:r w:rsidR="003860AF" w:rsidRPr="00EA3406">
        <w:rPr>
          <w:rFonts w:ascii="Tahoma" w:hAnsi="Tahoma" w:cs="Tahoma"/>
          <w:i/>
          <w:color w:val="808080" w:themeColor="background1" w:themeShade="80"/>
          <w:sz w:val="16"/>
          <w:szCs w:val="18"/>
        </w:rPr>
        <w:t> </w:t>
      </w:r>
      <w:r w:rsidR="00660DB7" w:rsidRPr="00EA3406">
        <w:rPr>
          <w:rFonts w:ascii="Tahoma" w:hAnsi="Tahoma" w:cs="Tahoma"/>
          <w:i/>
          <w:color w:val="808080" w:themeColor="background1" w:themeShade="80"/>
          <w:sz w:val="16"/>
          <w:szCs w:val="18"/>
        </w:rPr>
        <w:t xml:space="preserve">realizácii projektu </w:t>
      </w:r>
      <w:r w:rsidR="00B53AE1" w:rsidRPr="00EA3406">
        <w:rPr>
          <w:rFonts w:ascii="Tahoma" w:hAnsi="Tahoma" w:cs="Tahoma"/>
          <w:i/>
          <w:color w:val="808080" w:themeColor="background1" w:themeShade="80"/>
          <w:sz w:val="16"/>
          <w:szCs w:val="18"/>
        </w:rPr>
        <w:t xml:space="preserve">XX </w:t>
      </w:r>
      <w:r w:rsidR="00660DB7" w:rsidRPr="00EA3406">
        <w:rPr>
          <w:rFonts w:ascii="Tahoma" w:hAnsi="Tahoma" w:cs="Tahoma"/>
          <w:i/>
          <w:color w:val="808080" w:themeColor="background1" w:themeShade="80"/>
          <w:sz w:val="16"/>
          <w:szCs w:val="18"/>
        </w:rPr>
        <w:t>definuje prístup, ktorým sa zabezpečí úspešná realizácia projektu.</w:t>
      </w:r>
      <w:r w:rsidR="0044397C" w:rsidRPr="00EA3406">
        <w:rPr>
          <w:rFonts w:ascii="Tahoma" w:hAnsi="Tahoma" w:cs="Tahoma"/>
          <w:i/>
          <w:color w:val="808080" w:themeColor="background1" w:themeShade="80"/>
          <w:sz w:val="16"/>
          <w:szCs w:val="18"/>
        </w:rPr>
        <w:t xml:space="preserve"> </w:t>
      </w:r>
    </w:p>
    <w:p w14:paraId="66786C6F" w14:textId="1DC57B1D" w:rsidR="00660DB7" w:rsidRPr="00EA3406" w:rsidRDefault="00E30FB1" w:rsidP="00660DB7">
      <w:pPr>
        <w:pStyle w:val="BodyText"/>
        <w:rPr>
          <w:rFonts w:ascii="Tahoma" w:hAnsi="Tahoma" w:cs="Tahoma"/>
          <w:i/>
          <w:color w:val="808080" w:themeColor="background1" w:themeShade="80"/>
          <w:sz w:val="16"/>
          <w:szCs w:val="18"/>
        </w:rPr>
      </w:pPr>
      <w:r w:rsidRPr="00EA3406">
        <w:rPr>
          <w:rFonts w:ascii="Tahoma" w:hAnsi="Tahoma" w:cs="Tahoma"/>
          <w:i/>
          <w:color w:val="808080" w:themeColor="background1" w:themeShade="80"/>
          <w:sz w:val="16"/>
          <w:szCs w:val="18"/>
        </w:rPr>
        <w:t xml:space="preserve">Napr. </w:t>
      </w:r>
      <w:r w:rsidR="0044397C" w:rsidRPr="00EA3406">
        <w:rPr>
          <w:rFonts w:ascii="Tahoma" w:hAnsi="Tahoma" w:cs="Tahoma"/>
          <w:i/>
          <w:color w:val="808080" w:themeColor="background1" w:themeShade="80"/>
          <w:sz w:val="16"/>
          <w:szCs w:val="18"/>
        </w:rPr>
        <w:t>Projekt bude realizovaný prostredníctvom hlavných etáp, pričom tieto budú zabezpečené</w:t>
      </w:r>
      <w:r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 xml:space="preserve">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externou dodávkou tovarov a</w:t>
      </w:r>
      <w:r w:rsidR="00B53AE1" w:rsidRPr="00EA3406">
        <w:rPr>
          <w:rFonts w:ascii="Tahoma" w:hAnsi="Tahoma" w:cs="Tahoma"/>
          <w:b/>
          <w:i/>
          <w:color w:val="808080" w:themeColor="background1" w:themeShade="80"/>
          <w:sz w:val="16"/>
          <w:szCs w:val="18"/>
        </w:rPr>
        <w:t> </w:t>
      </w:r>
      <w:r w:rsidR="0044397C" w:rsidRPr="00EA3406">
        <w:rPr>
          <w:rFonts w:ascii="Tahoma" w:hAnsi="Tahoma" w:cs="Tahoma"/>
          <w:b/>
          <w:i/>
          <w:color w:val="808080" w:themeColor="background1" w:themeShade="80"/>
          <w:sz w:val="16"/>
          <w:szCs w:val="18"/>
        </w:rPr>
        <w:t>služieb</w:t>
      </w:r>
      <w:r w:rsidR="00B53AE1" w:rsidRPr="00EA3406">
        <w:rPr>
          <w:rFonts w:ascii="Tahoma" w:hAnsi="Tahoma" w:cs="Tahoma"/>
          <w:i/>
          <w:color w:val="808080" w:themeColor="background1" w:themeShade="80"/>
          <w:sz w:val="16"/>
          <w:szCs w:val="18"/>
        </w:rPr>
        <w:t>“</w:t>
      </w:r>
      <w:r w:rsidR="0044397C" w:rsidRPr="00EA3406">
        <w:rPr>
          <w:rFonts w:ascii="Tahoma" w:hAnsi="Tahoma" w:cs="Tahoma"/>
          <w:i/>
          <w:color w:val="808080" w:themeColor="background1" w:themeShade="80"/>
          <w:sz w:val="16"/>
          <w:szCs w:val="18"/>
        </w:rPr>
        <w:t xml:space="preserve">. Podporné aktivity budú zabezpečené 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internými kapacitami</w:t>
      </w:r>
      <w:r w:rsidR="00B53AE1"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ako aj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 xml:space="preserve">internými kapacitami partnera projektu a dodávkou služieb – </w:t>
      </w:r>
      <w:r w:rsidR="00BD4E78">
        <w:rPr>
          <w:rFonts w:ascii="Tahoma" w:hAnsi="Tahoma" w:cs="Tahoma"/>
          <w:b/>
          <w:i/>
          <w:color w:val="808080" w:themeColor="background1" w:themeShade="80"/>
          <w:sz w:val="16"/>
          <w:szCs w:val="18"/>
        </w:rPr>
        <w:t>MIRRI</w:t>
      </w:r>
      <w:r w:rsidR="0044397C" w:rsidRPr="00EA3406">
        <w:rPr>
          <w:rFonts w:ascii="Tahoma" w:hAnsi="Tahoma" w:cs="Tahoma"/>
          <w:b/>
          <w:i/>
          <w:color w:val="808080" w:themeColor="background1" w:themeShade="80"/>
          <w:sz w:val="16"/>
          <w:szCs w:val="18"/>
        </w:rPr>
        <w:t xml:space="preserve"> v rámci zabezpečenia riadenia kvality</w:t>
      </w:r>
      <w:r w:rsidR="00B53AE1" w:rsidRPr="00EA3406">
        <w:rPr>
          <w:rFonts w:ascii="Tahoma" w:hAnsi="Tahoma" w:cs="Tahoma"/>
          <w:i/>
          <w:color w:val="808080" w:themeColor="background1" w:themeShade="80"/>
          <w:sz w:val="16"/>
          <w:szCs w:val="18"/>
        </w:rPr>
        <w:t>“</w:t>
      </w:r>
      <w:r w:rsidR="008C118A" w:rsidRPr="00EA3406">
        <w:rPr>
          <w:rFonts w:ascii="Tahoma" w:hAnsi="Tahoma" w:cs="Tahoma"/>
          <w:i/>
          <w:color w:val="808080" w:themeColor="background1" w:themeShade="80"/>
          <w:sz w:val="16"/>
          <w:szCs w:val="18"/>
        </w:rPr>
        <w:t>.</w:t>
      </w:r>
    </w:p>
    <w:p w14:paraId="6715022F" w14:textId="77777777" w:rsidR="0033744D" w:rsidRPr="00EA3406" w:rsidRDefault="0033744D" w:rsidP="00660DB7">
      <w:pPr>
        <w:pStyle w:val="BodyText"/>
        <w:rPr>
          <w:rFonts w:ascii="Tahoma" w:hAnsi="Tahoma" w:cs="Tahoma"/>
          <w:i/>
          <w:color w:val="808080" w:themeColor="background1" w:themeShade="80"/>
          <w:sz w:val="16"/>
          <w:szCs w:val="18"/>
        </w:rPr>
      </w:pPr>
    </w:p>
    <w:p w14:paraId="2C01B970" w14:textId="485DEB3F" w:rsidR="0033744D" w:rsidRPr="00EA3406" w:rsidRDefault="0033744D" w:rsidP="0033744D">
      <w:pPr>
        <w:tabs>
          <w:tab w:val="left" w:pos="851"/>
          <w:tab w:val="center" w:pos="3119"/>
        </w:tabs>
        <w:rPr>
          <w:rFonts w:ascii="Tahoma" w:hAnsi="Tahoma" w:cs="Tahoma"/>
          <w:color w:val="FF0000"/>
          <w:sz w:val="16"/>
          <w:szCs w:val="18"/>
        </w:rPr>
      </w:pPr>
      <w:r w:rsidRPr="00EA3406">
        <w:rPr>
          <w:rFonts w:ascii="Tahoma" w:hAnsi="Tahoma" w:cs="Tahoma"/>
          <w:b/>
          <w:color w:val="FF0000"/>
          <w:sz w:val="16"/>
          <w:szCs w:val="18"/>
        </w:rPr>
        <w:t>Doporučujeme</w:t>
      </w:r>
      <w:r w:rsidRPr="00EA3406">
        <w:rPr>
          <w:rFonts w:ascii="Tahoma" w:hAnsi="Tahoma" w:cs="Tahoma"/>
          <w:color w:val="FF0000"/>
          <w:sz w:val="16"/>
          <w:szCs w:val="18"/>
        </w:rPr>
        <w:t xml:space="preserve"> - aby ste si VŠETKY TABUĽKOVÉ VSTUPY evidovali a spravovali v jednom centrálnom EXCELI – s cieľom minimalizovať budúcu prácnosť s aktualizáciou a udržiavaním obsahu. Vložte sem prehľadnú tabuľku s požadovanými údajmi. Napr. v tejto časti vložte tabuľku s identifikovaním časti projektu, ktoré sú dodavané interne a ktoré externe. (dajte rozsah vášho projektu do štruktúry a priradte interné a externé zdroje)</w:t>
      </w:r>
    </w:p>
    <w:p w14:paraId="34E4D323" w14:textId="77777777" w:rsidR="00101B52" w:rsidRPr="00056C3B" w:rsidRDefault="00101B52" w:rsidP="00EA3406">
      <w:pPr>
        <w:pStyle w:val="Heading2"/>
        <w:ind w:left="1136"/>
        <w:rPr>
          <w:rFonts w:ascii="Tahoma" w:hAnsi="Tahoma" w:cs="Tahoma"/>
          <w:sz w:val="24"/>
        </w:rPr>
      </w:pPr>
      <w:bookmarkStart w:id="45" w:name="_Toc41600098"/>
      <w:r w:rsidRPr="00056C3B">
        <w:rPr>
          <w:rFonts w:ascii="Tahoma" w:hAnsi="Tahoma" w:cs="Tahoma"/>
          <w:sz w:val="24"/>
        </w:rPr>
        <w:t xml:space="preserve">Hlavné </w:t>
      </w:r>
      <w:r w:rsidR="00CD6972" w:rsidRPr="00056C3B">
        <w:rPr>
          <w:rFonts w:ascii="Tahoma" w:hAnsi="Tahoma" w:cs="Tahoma"/>
          <w:sz w:val="24"/>
        </w:rPr>
        <w:t>etapy</w:t>
      </w:r>
      <w:bookmarkEnd w:id="45"/>
    </w:p>
    <w:p w14:paraId="4984C65F" w14:textId="15E423AE" w:rsidR="00101B52" w:rsidRPr="00056C3B" w:rsidRDefault="00FE615E" w:rsidP="00101B52">
      <w:pPr>
        <w:rPr>
          <w:rFonts w:ascii="Tahoma" w:hAnsi="Tahoma" w:cs="Tahoma"/>
          <w:i/>
          <w:color w:val="808080" w:themeColor="background1" w:themeShade="80"/>
          <w:sz w:val="18"/>
        </w:rPr>
      </w:pPr>
      <w:r w:rsidRPr="00056C3B">
        <w:rPr>
          <w:rFonts w:ascii="Tahoma" w:hAnsi="Tahoma" w:cs="Tahoma"/>
          <w:i/>
          <w:color w:val="808080" w:themeColor="background1" w:themeShade="80"/>
          <w:sz w:val="18"/>
        </w:rPr>
        <w:t xml:space="preserve">Hlavnými </w:t>
      </w:r>
      <w:r w:rsidR="00CD6972" w:rsidRPr="00056C3B">
        <w:rPr>
          <w:rFonts w:ascii="Tahoma" w:hAnsi="Tahoma" w:cs="Tahoma"/>
          <w:i/>
          <w:color w:val="808080" w:themeColor="background1" w:themeShade="80"/>
          <w:sz w:val="18"/>
        </w:rPr>
        <w:t>etapami</w:t>
      </w:r>
      <w:r w:rsidRPr="00056C3B">
        <w:rPr>
          <w:rFonts w:ascii="Tahoma" w:hAnsi="Tahoma" w:cs="Tahoma"/>
          <w:i/>
          <w:color w:val="808080" w:themeColor="background1" w:themeShade="80"/>
          <w:sz w:val="18"/>
        </w:rPr>
        <w:t xml:space="preserve"> </w:t>
      </w:r>
      <w:r w:rsidR="00101B52" w:rsidRPr="00056C3B">
        <w:rPr>
          <w:rFonts w:ascii="Tahoma" w:hAnsi="Tahoma" w:cs="Tahoma"/>
          <w:i/>
          <w:color w:val="808080" w:themeColor="background1" w:themeShade="80"/>
          <w:sz w:val="18"/>
        </w:rPr>
        <w:t xml:space="preserve">projektu </w:t>
      </w:r>
      <w:r w:rsidR="00B53AE1" w:rsidRPr="00056C3B">
        <w:rPr>
          <w:rFonts w:ascii="Tahoma" w:hAnsi="Tahoma" w:cs="Tahoma"/>
          <w:i/>
          <w:color w:val="808080" w:themeColor="background1" w:themeShade="80"/>
          <w:sz w:val="18"/>
        </w:rPr>
        <w:t>XX</w:t>
      </w:r>
      <w:r w:rsidR="00CC5EBB" w:rsidRPr="00056C3B">
        <w:rPr>
          <w:rFonts w:ascii="Tahoma" w:hAnsi="Tahoma" w:cs="Tahoma"/>
          <w:i/>
          <w:color w:val="808080" w:themeColor="background1" w:themeShade="80"/>
          <w:sz w:val="18"/>
        </w:rPr>
        <w:t xml:space="preserve"> </w:t>
      </w:r>
      <w:r w:rsidRPr="00056C3B">
        <w:rPr>
          <w:rFonts w:ascii="Tahoma" w:hAnsi="Tahoma" w:cs="Tahoma"/>
          <w:i/>
          <w:color w:val="808080" w:themeColor="background1" w:themeShade="80"/>
          <w:sz w:val="18"/>
        </w:rPr>
        <w:t>sú</w:t>
      </w:r>
      <w:r w:rsidR="00101B52" w:rsidRPr="00056C3B">
        <w:rPr>
          <w:rFonts w:ascii="Tahoma" w:hAnsi="Tahoma" w:cs="Tahoma"/>
          <w:i/>
          <w:color w:val="808080" w:themeColor="background1" w:themeShade="80"/>
          <w:sz w:val="18"/>
        </w:rPr>
        <w:t>:</w:t>
      </w:r>
    </w:p>
    <w:p w14:paraId="05BB107E" w14:textId="77777777" w:rsidR="00101B52" w:rsidRPr="00056C3B" w:rsidRDefault="00C528BD" w:rsidP="00EA3406">
      <w:pPr>
        <w:pStyle w:val="Heading3"/>
        <w:ind w:left="1278"/>
        <w:rPr>
          <w:rFonts w:ascii="Tahoma" w:hAnsi="Tahoma" w:cs="Tahoma"/>
          <w:sz w:val="22"/>
        </w:rPr>
      </w:pPr>
      <w:bookmarkStart w:id="46" w:name="_Toc41600099"/>
      <w:r w:rsidRPr="00056C3B">
        <w:rPr>
          <w:rFonts w:ascii="Tahoma" w:hAnsi="Tahoma" w:cs="Tahoma"/>
          <w:sz w:val="22"/>
        </w:rPr>
        <w:t>Analýza a</w:t>
      </w:r>
      <w:r w:rsidR="003860AF" w:rsidRPr="00056C3B">
        <w:rPr>
          <w:rFonts w:ascii="Tahoma" w:hAnsi="Tahoma" w:cs="Tahoma"/>
          <w:sz w:val="22"/>
        </w:rPr>
        <w:t> </w:t>
      </w:r>
      <w:r w:rsidRPr="00056C3B">
        <w:rPr>
          <w:rFonts w:ascii="Tahoma" w:hAnsi="Tahoma" w:cs="Tahoma"/>
          <w:sz w:val="22"/>
        </w:rPr>
        <w:t>dizajn</w:t>
      </w:r>
      <w:bookmarkEnd w:id="46"/>
    </w:p>
    <w:p w14:paraId="7E70E421" w14:textId="77777777" w:rsidR="00EA3406" w:rsidRDefault="00EA3406" w:rsidP="00660DB7">
      <w:pPr>
        <w:pStyle w:val="BodyText"/>
        <w:rPr>
          <w:rFonts w:ascii="Tahoma" w:hAnsi="Tahoma" w:cs="Tahoma"/>
          <w:i/>
          <w:color w:val="A6A6A6" w:themeColor="background1" w:themeShade="A6"/>
          <w:sz w:val="18"/>
          <w:szCs w:val="18"/>
        </w:rPr>
      </w:pPr>
    </w:p>
    <w:p w14:paraId="76A796C9" w14:textId="63E4D840" w:rsidR="00A40EC6" w:rsidRPr="00EA3406" w:rsidRDefault="00ED5BC6" w:rsidP="00660DB7">
      <w:pPr>
        <w:pStyle w:val="BodyText"/>
        <w:rPr>
          <w:rFonts w:ascii="Tahoma" w:hAnsi="Tahoma" w:cs="Tahoma"/>
          <w:i/>
          <w:color w:val="808080" w:themeColor="background1" w:themeShade="80"/>
          <w:sz w:val="16"/>
          <w:szCs w:val="16"/>
        </w:rPr>
      </w:pPr>
      <w:r w:rsidRPr="00EA3406">
        <w:rPr>
          <w:rFonts w:ascii="Tahoma" w:hAnsi="Tahoma" w:cs="Tahoma"/>
          <w:i/>
          <w:color w:val="A6A6A6" w:themeColor="background1" w:themeShade="A6"/>
          <w:sz w:val="16"/>
          <w:szCs w:val="16"/>
        </w:rPr>
        <w:t xml:space="preserve">Nápoveda - </w:t>
      </w:r>
      <w:r w:rsidR="00660DB7" w:rsidRPr="00EA3406">
        <w:rPr>
          <w:rFonts w:ascii="Tahoma" w:hAnsi="Tahoma" w:cs="Tahoma"/>
          <w:i/>
          <w:color w:val="808080" w:themeColor="background1" w:themeShade="80"/>
          <w:sz w:val="16"/>
          <w:szCs w:val="16"/>
        </w:rPr>
        <w:t>Vzhľadom na úzke prepojenie jednotl</w:t>
      </w:r>
      <w:r w:rsidR="005243CC" w:rsidRPr="00EA3406">
        <w:rPr>
          <w:rFonts w:ascii="Tahoma" w:hAnsi="Tahoma" w:cs="Tahoma"/>
          <w:i/>
          <w:color w:val="808080" w:themeColor="background1" w:themeShade="80"/>
          <w:sz w:val="16"/>
          <w:szCs w:val="16"/>
        </w:rPr>
        <w:t xml:space="preserve">ivých funkcionalít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XX</w:t>
      </w:r>
      <w:r w:rsidR="00AF73F8"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 xml:space="preserve">bude táto </w:t>
      </w:r>
      <w:r w:rsidR="000E07E2"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prebieh</w:t>
      </w:r>
      <w:r w:rsidR="000E07E2" w:rsidRPr="00EA3406">
        <w:rPr>
          <w:rFonts w:ascii="Tahoma" w:hAnsi="Tahoma" w:cs="Tahoma"/>
          <w:i/>
          <w:color w:val="808080" w:themeColor="background1" w:themeShade="80"/>
          <w:sz w:val="16"/>
          <w:szCs w:val="16"/>
        </w:rPr>
        <w:t>ať počas realizácie jednotlivých</w:t>
      </w:r>
      <w:r w:rsidR="00660DB7" w:rsidRPr="00EA3406">
        <w:rPr>
          <w:rFonts w:ascii="Tahoma" w:hAnsi="Tahoma" w:cs="Tahoma"/>
          <w:i/>
          <w:color w:val="808080" w:themeColor="background1" w:themeShade="80"/>
          <w:sz w:val="16"/>
          <w:szCs w:val="16"/>
        </w:rPr>
        <w:t xml:space="preserve"> </w:t>
      </w:r>
      <w:r w:rsidR="00A40EC6" w:rsidRPr="00EA3406">
        <w:rPr>
          <w:rFonts w:ascii="Tahoma" w:hAnsi="Tahoma" w:cs="Tahoma"/>
          <w:b/>
          <w:i/>
          <w:color w:val="808080" w:themeColor="background1" w:themeShade="80"/>
          <w:sz w:val="16"/>
          <w:szCs w:val="16"/>
        </w:rPr>
        <w:t>čiastkových plnení / inkrementov / iterácii</w:t>
      </w:r>
      <w:r w:rsidR="00A40EC6" w:rsidRPr="00EA3406">
        <w:rPr>
          <w:rFonts w:ascii="Tahoma" w:hAnsi="Tahoma" w:cs="Tahoma"/>
          <w:i/>
          <w:color w:val="808080" w:themeColor="background1" w:themeShade="80"/>
          <w:sz w:val="16"/>
          <w:szCs w:val="16"/>
        </w:rPr>
        <w:t xml:space="preserve"> ... </w:t>
      </w:r>
      <w:r w:rsidR="00660DB7" w:rsidRPr="00EA3406">
        <w:rPr>
          <w:rFonts w:ascii="Tahoma" w:hAnsi="Tahoma" w:cs="Tahoma"/>
          <w:i/>
          <w:color w:val="808080" w:themeColor="background1" w:themeShade="80"/>
          <w:sz w:val="16"/>
          <w:szCs w:val="16"/>
        </w:rPr>
        <w:t xml:space="preserve">, </w:t>
      </w:r>
      <w:r w:rsidR="009345DF" w:rsidRPr="00EA3406">
        <w:rPr>
          <w:rFonts w:ascii="Tahoma" w:hAnsi="Tahoma" w:cs="Tahoma"/>
          <w:i/>
          <w:color w:val="808080" w:themeColor="background1" w:themeShade="80"/>
          <w:sz w:val="16"/>
          <w:szCs w:val="16"/>
        </w:rPr>
        <w:t>na základe ktorých</w:t>
      </w:r>
      <w:r w:rsidR="000E07E2" w:rsidRPr="00EA3406">
        <w:rPr>
          <w:rFonts w:ascii="Tahoma" w:hAnsi="Tahoma" w:cs="Tahoma"/>
          <w:i/>
          <w:color w:val="808080" w:themeColor="background1" w:themeShade="80"/>
          <w:sz w:val="16"/>
          <w:szCs w:val="16"/>
        </w:rPr>
        <w:t xml:space="preserve"> bude špecifikovaná nová funkcionalita a</w:t>
      </w:r>
      <w:r w:rsidR="00660DB7" w:rsidRPr="00EA3406">
        <w:rPr>
          <w:rFonts w:ascii="Tahoma" w:hAnsi="Tahoma" w:cs="Tahoma"/>
          <w:i/>
          <w:color w:val="808080" w:themeColor="background1" w:themeShade="80"/>
          <w:sz w:val="16"/>
          <w:szCs w:val="16"/>
        </w:rPr>
        <w:t xml:space="preserve"> môž</w:t>
      </w:r>
      <w:r w:rsidR="009345DF" w:rsidRPr="00EA3406">
        <w:rPr>
          <w:rFonts w:ascii="Tahoma" w:hAnsi="Tahoma" w:cs="Tahoma"/>
          <w:i/>
          <w:color w:val="808080" w:themeColor="background1" w:themeShade="80"/>
          <w:sz w:val="16"/>
          <w:szCs w:val="16"/>
        </w:rPr>
        <w:t>e</w:t>
      </w:r>
      <w:r w:rsidR="00660DB7" w:rsidRPr="00EA3406">
        <w:rPr>
          <w:rFonts w:ascii="Tahoma" w:hAnsi="Tahoma" w:cs="Tahoma"/>
          <w:i/>
          <w:color w:val="808080" w:themeColor="background1" w:themeShade="80"/>
          <w:sz w:val="16"/>
          <w:szCs w:val="16"/>
        </w:rPr>
        <w:t xml:space="preserve"> vyplynúť potreb</w:t>
      </w:r>
      <w:r w:rsidR="009345DF" w:rsidRPr="00EA3406">
        <w:rPr>
          <w:rFonts w:ascii="Tahoma" w:hAnsi="Tahoma" w:cs="Tahoma"/>
          <w:i/>
          <w:color w:val="808080" w:themeColor="background1" w:themeShade="80"/>
          <w:sz w:val="16"/>
          <w:szCs w:val="16"/>
        </w:rPr>
        <w:t>a</w:t>
      </w:r>
      <w:r w:rsidR="00660DB7" w:rsidRPr="00EA3406">
        <w:rPr>
          <w:rFonts w:ascii="Tahoma" w:hAnsi="Tahoma" w:cs="Tahoma"/>
          <w:i/>
          <w:color w:val="808080" w:themeColor="background1" w:themeShade="80"/>
          <w:sz w:val="16"/>
          <w:szCs w:val="16"/>
        </w:rPr>
        <w:t xml:space="preserve"> dodatočných analýz a</w:t>
      </w:r>
      <w:r w:rsidR="003860AF" w:rsidRPr="00EA3406">
        <w:rPr>
          <w:rFonts w:ascii="Tahoma" w:hAnsi="Tahoma" w:cs="Tahoma"/>
          <w:i/>
          <w:color w:val="808080" w:themeColor="background1" w:themeShade="80"/>
          <w:sz w:val="16"/>
          <w:szCs w:val="16"/>
        </w:rPr>
        <w:t> </w:t>
      </w:r>
      <w:r w:rsidR="00E845BD" w:rsidRPr="00EA3406">
        <w:rPr>
          <w:rFonts w:ascii="Tahoma" w:hAnsi="Tahoma" w:cs="Tahoma"/>
          <w:i/>
          <w:color w:val="808080" w:themeColor="background1" w:themeShade="80"/>
          <w:sz w:val="16"/>
          <w:szCs w:val="16"/>
        </w:rPr>
        <w:t>zmien</w:t>
      </w:r>
      <w:r w:rsidR="000E07E2" w:rsidRPr="00EA3406">
        <w:rPr>
          <w:rFonts w:ascii="Tahoma" w:hAnsi="Tahoma" w:cs="Tahoma"/>
          <w:i/>
          <w:color w:val="808080" w:themeColor="background1" w:themeShade="80"/>
          <w:sz w:val="16"/>
          <w:szCs w:val="16"/>
        </w:rPr>
        <w:t xml:space="preserve"> dizajnu funkcionalít</w:t>
      </w:r>
      <w:r w:rsidR="00660DB7" w:rsidRPr="00EA3406">
        <w:rPr>
          <w:rFonts w:ascii="Tahoma" w:hAnsi="Tahoma" w:cs="Tahoma"/>
          <w:i/>
          <w:color w:val="808080" w:themeColor="background1" w:themeShade="80"/>
          <w:sz w:val="16"/>
          <w:szCs w:val="16"/>
        </w:rPr>
        <w:t>.</w:t>
      </w:r>
    </w:p>
    <w:p w14:paraId="2E4D5E37" w14:textId="77777777" w:rsidR="00A40EC6" w:rsidRPr="00EA3406" w:rsidRDefault="00660DB7" w:rsidP="00660DB7">
      <w:pPr>
        <w:pStyle w:val="Body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Cieľom </w:t>
      </w:r>
      <w:r w:rsidR="000E07E2" w:rsidRPr="00EA3406">
        <w:rPr>
          <w:rFonts w:ascii="Tahoma" w:hAnsi="Tahoma" w:cs="Tahoma"/>
          <w:i/>
          <w:color w:val="808080" w:themeColor="background1" w:themeShade="80"/>
          <w:sz w:val="16"/>
          <w:szCs w:val="16"/>
        </w:rPr>
        <w:t>etapy</w:t>
      </w:r>
      <w:r w:rsidR="002F7B00"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je</w:t>
      </w:r>
      <w:r w:rsidR="00A40EC6" w:rsidRPr="00EA3406">
        <w:rPr>
          <w:rFonts w:ascii="Tahoma" w:hAnsi="Tahoma" w:cs="Tahoma"/>
          <w:i/>
          <w:color w:val="808080" w:themeColor="background1" w:themeShade="80"/>
          <w:sz w:val="16"/>
          <w:szCs w:val="16"/>
        </w:rPr>
        <w:t>:</w:t>
      </w:r>
    </w:p>
    <w:p w14:paraId="3788091A" w14:textId="77777777" w:rsidR="00A40EC6" w:rsidRPr="00EA3406" w:rsidRDefault="00AB24C4" w:rsidP="00626ED9">
      <w:pPr>
        <w:pStyle w:val="BodyText"/>
        <w:numPr>
          <w:ilvl w:val="0"/>
          <w:numId w:val="27"/>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analýza a</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 xml:space="preserve">podrobná špecifikácia, </w:t>
      </w:r>
    </w:p>
    <w:p w14:paraId="755EA1ED" w14:textId="52AA9672" w:rsidR="00A40EC6" w:rsidRPr="00EA3406" w:rsidRDefault="000E07E2" w:rsidP="00626ED9">
      <w:pPr>
        <w:pStyle w:val="BodyText"/>
        <w:numPr>
          <w:ilvl w:val="0"/>
          <w:numId w:val="27"/>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detailizácia návrhu </w:t>
      </w:r>
      <w:r w:rsidR="00A40EC6" w:rsidRPr="00EA3406">
        <w:rPr>
          <w:rFonts w:ascii="Tahoma" w:hAnsi="Tahoma" w:cs="Tahoma"/>
          <w:i/>
          <w:color w:val="808080" w:themeColor="background1" w:themeShade="80"/>
          <w:sz w:val="16"/>
          <w:szCs w:val="16"/>
        </w:rPr>
        <w:t xml:space="preserve">biznis </w:t>
      </w:r>
      <w:r w:rsidRPr="00EA3406">
        <w:rPr>
          <w:rFonts w:ascii="Tahoma" w:hAnsi="Tahoma" w:cs="Tahoma"/>
          <w:i/>
          <w:color w:val="808080" w:themeColor="background1" w:themeShade="80"/>
          <w:sz w:val="16"/>
          <w:szCs w:val="16"/>
        </w:rPr>
        <w:t>architektúry</w:t>
      </w:r>
      <w:r w:rsidR="00FD64F2" w:rsidRPr="00EA3406">
        <w:rPr>
          <w:rFonts w:ascii="Tahoma" w:hAnsi="Tahoma" w:cs="Tahoma"/>
          <w:i/>
          <w:color w:val="808080" w:themeColor="background1" w:themeShade="80"/>
          <w:sz w:val="16"/>
          <w:szCs w:val="16"/>
        </w:rPr>
        <w:t xml:space="preserve"> systému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dekompozíciou na hlavné (špecializované) produkty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výstupy,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popisom závislostí (n</w:t>
      </w:r>
      <w:r w:rsidR="00946BA2" w:rsidRPr="00EA3406">
        <w:rPr>
          <w:rFonts w:ascii="Tahoma" w:hAnsi="Tahoma" w:cs="Tahoma"/>
          <w:i/>
          <w:color w:val="808080" w:themeColor="background1" w:themeShade="80"/>
          <w:sz w:val="16"/>
          <w:szCs w:val="16"/>
        </w:rPr>
        <w:t>ad</w:t>
      </w:r>
      <w:r w:rsidR="00FD64F2" w:rsidRPr="00EA3406">
        <w:rPr>
          <w:rFonts w:ascii="Tahoma" w:hAnsi="Tahoma" w:cs="Tahoma"/>
          <w:i/>
          <w:color w:val="808080" w:themeColor="background1" w:themeShade="80"/>
          <w:sz w:val="16"/>
          <w:szCs w:val="16"/>
        </w:rPr>
        <w:t>v</w:t>
      </w:r>
      <w:r w:rsidR="00946BA2" w:rsidRPr="00EA3406">
        <w:rPr>
          <w:rFonts w:ascii="Tahoma" w:hAnsi="Tahoma" w:cs="Tahoma"/>
          <w:i/>
          <w:color w:val="808080" w:themeColor="background1" w:themeShade="80"/>
          <w:sz w:val="16"/>
          <w:szCs w:val="16"/>
        </w:rPr>
        <w:t>ä</w:t>
      </w:r>
      <w:r w:rsidR="00FD64F2" w:rsidRPr="00EA3406">
        <w:rPr>
          <w:rFonts w:ascii="Tahoma" w:hAnsi="Tahoma" w:cs="Tahoma"/>
          <w:i/>
          <w:color w:val="808080" w:themeColor="background1" w:themeShade="80"/>
          <w:sz w:val="16"/>
          <w:szCs w:val="16"/>
        </w:rPr>
        <w:t>zností) vývoja produktov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výstupov,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 xml:space="preserve">definíciou všetkých rozhraní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FD64F2" w:rsidRPr="00EA3406">
        <w:rPr>
          <w:rFonts w:ascii="Tahoma" w:hAnsi="Tahoma" w:cs="Tahoma"/>
          <w:i/>
          <w:color w:val="808080" w:themeColor="background1" w:themeShade="80"/>
          <w:sz w:val="16"/>
          <w:szCs w:val="16"/>
        </w:rPr>
        <w:t>na iné systémy</w:t>
      </w:r>
      <w:r w:rsidR="00AB24C4" w:rsidRPr="00EA3406">
        <w:rPr>
          <w:rFonts w:ascii="Tahoma" w:hAnsi="Tahoma" w:cs="Tahoma"/>
          <w:i/>
          <w:color w:val="808080" w:themeColor="background1" w:themeShade="80"/>
          <w:sz w:val="16"/>
          <w:szCs w:val="16"/>
        </w:rPr>
        <w:t xml:space="preserve">, ako aj </w:t>
      </w:r>
    </w:p>
    <w:p w14:paraId="39EBBBB9" w14:textId="755A7378" w:rsidR="00B53AE1" w:rsidRPr="001F78D8" w:rsidRDefault="00AB24C4" w:rsidP="00626ED9">
      <w:pPr>
        <w:pStyle w:val="BodyText"/>
        <w:numPr>
          <w:ilvl w:val="0"/>
          <w:numId w:val="27"/>
        </w:num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podrobnou špecifikáciou</w:t>
      </w:r>
      <w:r w:rsidR="00A40EC6" w:rsidRPr="001F78D8">
        <w:rPr>
          <w:rFonts w:ascii="Tahoma" w:hAnsi="Tahoma" w:cs="Tahoma"/>
          <w:i/>
          <w:color w:val="808080" w:themeColor="background1" w:themeShade="80"/>
          <w:sz w:val="16"/>
          <w:szCs w:val="16"/>
        </w:rPr>
        <w:t xml:space="preserve"> technologickej architektúry</w:t>
      </w:r>
      <w:r w:rsidRPr="001F78D8">
        <w:rPr>
          <w:rFonts w:ascii="Tahoma" w:hAnsi="Tahoma" w:cs="Tahoma"/>
          <w:i/>
          <w:color w:val="808080" w:themeColor="background1" w:themeShade="80"/>
          <w:sz w:val="16"/>
          <w:szCs w:val="16"/>
        </w:rPr>
        <w:t xml:space="preserve"> a potrebami sieťového a HW/SW prostredia</w:t>
      </w:r>
      <w:r w:rsidR="00FD64F2" w:rsidRPr="001F78D8">
        <w:rPr>
          <w:rFonts w:ascii="Tahoma" w:hAnsi="Tahoma" w:cs="Tahoma"/>
          <w:i/>
          <w:color w:val="808080" w:themeColor="background1" w:themeShade="80"/>
          <w:sz w:val="16"/>
          <w:szCs w:val="16"/>
        </w:rPr>
        <w:t xml:space="preserve">. </w:t>
      </w:r>
    </w:p>
    <w:p w14:paraId="6F85EE7A" w14:textId="77777777" w:rsidR="001F78D8" w:rsidRDefault="001F78D8" w:rsidP="00660DB7">
      <w:pPr>
        <w:pStyle w:val="BodyText"/>
        <w:rPr>
          <w:rFonts w:ascii="Tahoma" w:hAnsi="Tahoma" w:cs="Tahoma"/>
          <w:i/>
          <w:color w:val="808080" w:themeColor="background1" w:themeShade="80"/>
          <w:sz w:val="16"/>
          <w:szCs w:val="16"/>
        </w:rPr>
      </w:pPr>
    </w:p>
    <w:p w14:paraId="74746D6A" w14:textId="238D8C3D" w:rsidR="00660DB7" w:rsidRPr="001F78D8" w:rsidRDefault="00FD64F2" w:rsidP="00660DB7">
      <w:pPr>
        <w:pStyle w:val="Body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konečnom dôsledku bude </w:t>
      </w:r>
      <w:r w:rsidR="00FE615E" w:rsidRPr="001F78D8">
        <w:rPr>
          <w:rFonts w:ascii="Tahoma" w:hAnsi="Tahoma" w:cs="Tahoma"/>
          <w:i/>
          <w:color w:val="808080" w:themeColor="background1" w:themeShade="80"/>
          <w:sz w:val="16"/>
          <w:szCs w:val="16"/>
        </w:rPr>
        <w:t>definovať</w:t>
      </w:r>
      <w:r w:rsidR="00660DB7" w:rsidRPr="001F78D8">
        <w:rPr>
          <w:rFonts w:ascii="Tahoma" w:hAnsi="Tahoma" w:cs="Tahoma"/>
          <w:i/>
          <w:color w:val="808080" w:themeColor="background1" w:themeShade="80"/>
          <w:sz w:val="16"/>
          <w:szCs w:val="16"/>
        </w:rPr>
        <w:t xml:space="preserve">, ako bude </w:t>
      </w:r>
      <w:r w:rsidR="00660DB7" w:rsidRPr="001F78D8">
        <w:rPr>
          <w:rFonts w:ascii="Tahoma" w:hAnsi="Tahoma" w:cs="Tahoma"/>
          <w:b/>
          <w:i/>
          <w:color w:val="808080" w:themeColor="background1" w:themeShade="80"/>
          <w:sz w:val="16"/>
          <w:szCs w:val="16"/>
        </w:rPr>
        <w:t>systém</w:t>
      </w:r>
      <w:r w:rsidR="00AB24C4" w:rsidRPr="001F78D8">
        <w:rPr>
          <w:rFonts w:ascii="Tahoma" w:hAnsi="Tahoma" w:cs="Tahoma"/>
          <w:b/>
          <w:i/>
          <w:color w:val="808080" w:themeColor="background1" w:themeShade="80"/>
          <w:sz w:val="16"/>
          <w:szCs w:val="16"/>
        </w:rPr>
        <w:t>/funkcionalita/modul/komponent</w:t>
      </w:r>
      <w:r w:rsidR="00660DB7" w:rsidRPr="001F78D8">
        <w:rPr>
          <w:rFonts w:ascii="Tahoma" w:hAnsi="Tahoma" w:cs="Tahoma"/>
          <w:i/>
          <w:color w:val="808080" w:themeColor="background1" w:themeShade="80"/>
          <w:sz w:val="16"/>
          <w:szCs w:val="16"/>
        </w:rPr>
        <w:t xml:space="preserve"> realizovaný v</w:t>
      </w:r>
      <w:r w:rsidR="00FE615E" w:rsidRPr="001F78D8">
        <w:rPr>
          <w:rFonts w:ascii="Tahoma" w:hAnsi="Tahoma" w:cs="Tahoma"/>
          <w:i/>
          <w:color w:val="808080" w:themeColor="background1" w:themeShade="80"/>
          <w:sz w:val="16"/>
          <w:szCs w:val="16"/>
        </w:rPr>
        <w:t>o</w:t>
      </w:r>
      <w:r w:rsidR="00660DB7" w:rsidRPr="001F78D8">
        <w:rPr>
          <w:rFonts w:ascii="Tahoma" w:hAnsi="Tahoma" w:cs="Tahoma"/>
          <w:i/>
          <w:color w:val="808080" w:themeColor="background1" w:themeShade="80"/>
          <w:sz w:val="16"/>
          <w:szCs w:val="16"/>
        </w:rPr>
        <w:t xml:space="preserve"> </w:t>
      </w:r>
      <w:r w:rsidR="00FE615E" w:rsidRPr="001F78D8">
        <w:rPr>
          <w:rFonts w:ascii="Tahoma" w:hAnsi="Tahoma" w:cs="Tahoma"/>
          <w:i/>
          <w:color w:val="808080" w:themeColor="background1" w:themeShade="80"/>
          <w:sz w:val="16"/>
          <w:szCs w:val="16"/>
        </w:rPr>
        <w:t>fáze implementácie</w:t>
      </w:r>
      <w:r w:rsidR="00660DB7" w:rsidRPr="001F78D8">
        <w:rPr>
          <w:rFonts w:ascii="Tahoma" w:hAnsi="Tahoma" w:cs="Tahoma"/>
          <w:i/>
          <w:color w:val="808080" w:themeColor="background1" w:themeShade="80"/>
          <w:sz w:val="16"/>
          <w:szCs w:val="16"/>
        </w:rPr>
        <w:t>. Má byť vyb</w:t>
      </w:r>
      <w:r w:rsidR="00D04012" w:rsidRPr="001F78D8">
        <w:rPr>
          <w:rFonts w:ascii="Tahoma" w:hAnsi="Tahoma" w:cs="Tahoma"/>
          <w:i/>
          <w:color w:val="808080" w:themeColor="background1" w:themeShade="80"/>
          <w:sz w:val="16"/>
          <w:szCs w:val="16"/>
        </w:rPr>
        <w:t>u</w:t>
      </w:r>
      <w:r w:rsidR="00660DB7" w:rsidRPr="001F78D8">
        <w:rPr>
          <w:rFonts w:ascii="Tahoma" w:hAnsi="Tahoma" w:cs="Tahoma"/>
          <w:i/>
          <w:color w:val="808080" w:themeColor="background1" w:themeShade="80"/>
          <w:sz w:val="16"/>
          <w:szCs w:val="16"/>
        </w:rPr>
        <w:t xml:space="preserve">dovaný </w:t>
      </w:r>
      <w:r w:rsidR="00AB24C4" w:rsidRPr="001F78D8">
        <w:rPr>
          <w:rFonts w:ascii="Tahoma" w:hAnsi="Tahoma" w:cs="Tahoma"/>
          <w:i/>
          <w:color w:val="808080" w:themeColor="background1" w:themeShade="80"/>
          <w:sz w:val="16"/>
          <w:szCs w:val="16"/>
        </w:rPr>
        <w:t xml:space="preserve">informačný </w:t>
      </w:r>
      <w:r w:rsidR="00660DB7" w:rsidRPr="001F78D8">
        <w:rPr>
          <w:rFonts w:ascii="Tahoma" w:hAnsi="Tahoma" w:cs="Tahoma"/>
          <w:i/>
          <w:color w:val="808080" w:themeColor="background1" w:themeShade="80"/>
          <w:sz w:val="16"/>
          <w:szCs w:val="16"/>
        </w:rPr>
        <w:t>systém, ktorý:</w:t>
      </w:r>
    </w:p>
    <w:p w14:paraId="31966BD4" w14:textId="77777777" w:rsidR="002E0B61" w:rsidRPr="001F78D8" w:rsidRDefault="00660DB7" w:rsidP="00626ED9">
      <w:pPr>
        <w:pStyle w:val="ListBullet"/>
      </w:pPr>
      <w:r w:rsidRPr="001F78D8">
        <w:t>Vykonáva v</w:t>
      </w:r>
      <w:r w:rsidR="003860AF" w:rsidRPr="001F78D8">
        <w:t> </w:t>
      </w:r>
      <w:r w:rsidRPr="001F78D8">
        <w:t>určenom implementačnom prostredí úlohy a</w:t>
      </w:r>
      <w:r w:rsidR="003860AF" w:rsidRPr="001F78D8">
        <w:t> </w:t>
      </w:r>
      <w:r w:rsidRPr="001F78D8">
        <w:t>funkcie špecifikované v</w:t>
      </w:r>
      <w:r w:rsidR="003860AF" w:rsidRPr="001F78D8">
        <w:t> </w:t>
      </w:r>
      <w:r w:rsidRPr="001F78D8">
        <w:t>popisoch prípadov použitia</w:t>
      </w:r>
      <w:r w:rsidR="0042483C" w:rsidRPr="001F78D8">
        <w:t>.</w:t>
      </w:r>
    </w:p>
    <w:p w14:paraId="72B36247" w14:textId="77777777" w:rsidR="002E0B61" w:rsidRPr="001F78D8" w:rsidRDefault="00660DB7" w:rsidP="00626ED9">
      <w:pPr>
        <w:pStyle w:val="ListBullet"/>
      </w:pPr>
      <w:r w:rsidRPr="001F78D8">
        <w:t>Spĺňa všetky popísané požiadavky</w:t>
      </w:r>
      <w:r w:rsidR="0042483C" w:rsidRPr="001F78D8">
        <w:t>.</w:t>
      </w:r>
    </w:p>
    <w:p w14:paraId="66CE3BD2" w14:textId="77777777" w:rsidR="002E0B61" w:rsidRPr="001F78D8" w:rsidRDefault="00660DB7" w:rsidP="00626ED9">
      <w:pPr>
        <w:pStyle w:val="ListBullet"/>
      </w:pPr>
      <w:r w:rsidRPr="001F78D8">
        <w:t>Je štruktúrovaný tak, aby bol robustný</w:t>
      </w:r>
      <w:r w:rsidR="00FB5B93" w:rsidRPr="001F78D8">
        <w:t>, modulárny</w:t>
      </w:r>
      <w:r w:rsidRPr="001F78D8">
        <w:t xml:space="preserve"> (jednoducho modifikovateľný</w:t>
      </w:r>
      <w:r w:rsidR="00FB5B93" w:rsidRPr="001F78D8">
        <w:t>, plug and play</w:t>
      </w:r>
      <w:r w:rsidR="009345DF" w:rsidRPr="001F78D8">
        <w:t>)</w:t>
      </w:r>
      <w:r w:rsidRPr="001F78D8">
        <w:t>, ak a</w:t>
      </w:r>
      <w:r w:rsidR="003860AF" w:rsidRPr="001F78D8">
        <w:t> </w:t>
      </w:r>
      <w:r w:rsidRPr="001F78D8">
        <w:t>keď sa zmenia funkčné požiadavky</w:t>
      </w:r>
      <w:r w:rsidR="0042483C" w:rsidRPr="001F78D8">
        <w:t>.</w:t>
      </w:r>
    </w:p>
    <w:p w14:paraId="2A0CBD8E" w14:textId="77777777" w:rsidR="00A40EC6" w:rsidRPr="00EA3406" w:rsidRDefault="00AB24C4" w:rsidP="00660DB7">
      <w:pPr>
        <w:pStyle w:val="Body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zahŕňa </w:t>
      </w:r>
      <w:r w:rsidR="00FD64F2" w:rsidRPr="00EA3406">
        <w:rPr>
          <w:rFonts w:ascii="Tahoma" w:hAnsi="Tahoma" w:cs="Tahoma"/>
          <w:i/>
          <w:color w:val="808080" w:themeColor="background1" w:themeShade="80"/>
          <w:sz w:val="16"/>
          <w:szCs w:val="16"/>
        </w:rPr>
        <w:t xml:space="preserve">taktiež </w:t>
      </w:r>
      <w:r w:rsidR="00660DB7" w:rsidRPr="00EA3406">
        <w:rPr>
          <w:rFonts w:ascii="Tahoma" w:hAnsi="Tahoma" w:cs="Tahoma"/>
          <w:i/>
          <w:color w:val="808080" w:themeColor="background1" w:themeShade="80"/>
          <w:sz w:val="16"/>
          <w:szCs w:val="16"/>
        </w:rPr>
        <w:t>vypracovanie</w:t>
      </w:r>
      <w:r w:rsidR="00A40EC6" w:rsidRPr="00EA3406">
        <w:rPr>
          <w:rFonts w:ascii="Tahoma" w:hAnsi="Tahoma" w:cs="Tahoma"/>
          <w:i/>
          <w:color w:val="808080" w:themeColor="background1" w:themeShade="80"/>
          <w:sz w:val="16"/>
          <w:szCs w:val="16"/>
        </w:rPr>
        <w:t>:</w:t>
      </w:r>
    </w:p>
    <w:p w14:paraId="439FD5EB" w14:textId="54112746" w:rsidR="00A40EC6" w:rsidRPr="00EA3406" w:rsidRDefault="00660DB7" w:rsidP="00626ED9">
      <w:pPr>
        <w:pStyle w:val="BodyText"/>
        <w:numPr>
          <w:ilvl w:val="0"/>
          <w:numId w:val="28"/>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w:t>
      </w:r>
      <w:r w:rsidR="00A40EC6" w:rsidRPr="00EA3406">
        <w:rPr>
          <w:rFonts w:ascii="Tahoma" w:hAnsi="Tahoma" w:cs="Tahoma"/>
          <w:b/>
          <w:i/>
          <w:color w:val="808080" w:themeColor="background1" w:themeShade="80"/>
          <w:sz w:val="16"/>
          <w:szCs w:val="16"/>
        </w:rPr>
        <w:t>ého návrhu riešenia</w:t>
      </w:r>
      <w:r w:rsidRPr="00EA3406">
        <w:rPr>
          <w:rFonts w:ascii="Tahoma" w:hAnsi="Tahoma" w:cs="Tahoma"/>
          <w:b/>
          <w:i/>
          <w:color w:val="808080" w:themeColor="background1" w:themeShade="80"/>
          <w:sz w:val="16"/>
          <w:szCs w:val="16"/>
        </w:rPr>
        <w:t xml:space="preserve"> </w:t>
      </w:r>
      <w:r w:rsidR="006972E1" w:rsidRPr="00EA3406">
        <w:rPr>
          <w:rFonts w:ascii="Tahoma" w:hAnsi="Tahoma" w:cs="Tahoma"/>
          <w:b/>
          <w:i/>
          <w:color w:val="808080" w:themeColor="background1" w:themeShade="80"/>
          <w:sz w:val="16"/>
          <w:szCs w:val="16"/>
        </w:rPr>
        <w:t>funkčných</w:t>
      </w:r>
      <w:r w:rsidR="006972E1" w:rsidRPr="00EA3406">
        <w:rPr>
          <w:rFonts w:ascii="Tahoma" w:hAnsi="Tahoma" w:cs="Tahoma"/>
          <w:i/>
          <w:color w:val="808080" w:themeColor="background1" w:themeShade="80"/>
          <w:sz w:val="16"/>
          <w:szCs w:val="16"/>
        </w:rPr>
        <w:t xml:space="preserve"> a </w:t>
      </w:r>
      <w:r w:rsidR="006972E1" w:rsidRPr="00EA3406">
        <w:rPr>
          <w:rFonts w:ascii="Tahoma" w:hAnsi="Tahoma" w:cs="Tahoma"/>
          <w:b/>
          <w:i/>
          <w:color w:val="808080" w:themeColor="background1" w:themeShade="80"/>
          <w:sz w:val="16"/>
          <w:szCs w:val="16"/>
        </w:rPr>
        <w:t xml:space="preserve">nefunkčných </w:t>
      </w:r>
      <w:r w:rsidR="00FE615E" w:rsidRPr="00EA3406">
        <w:rPr>
          <w:rFonts w:ascii="Tahoma" w:hAnsi="Tahoma" w:cs="Tahoma"/>
          <w:b/>
          <w:i/>
          <w:color w:val="808080" w:themeColor="background1" w:themeShade="80"/>
          <w:sz w:val="16"/>
          <w:szCs w:val="16"/>
        </w:rPr>
        <w:t>požiadaviek</w:t>
      </w:r>
      <w:r w:rsidR="006972E1" w:rsidRPr="00EA3406">
        <w:rPr>
          <w:rFonts w:ascii="Tahoma" w:hAnsi="Tahoma" w:cs="Tahoma"/>
          <w:i/>
          <w:color w:val="808080" w:themeColor="background1" w:themeShade="80"/>
          <w:sz w:val="16"/>
          <w:szCs w:val="16"/>
        </w:rPr>
        <w:t xml:space="preserve"> </w:t>
      </w:r>
      <w:r w:rsidR="00FB5B93" w:rsidRPr="00EA3406">
        <w:rPr>
          <w:rFonts w:ascii="Tahoma" w:hAnsi="Tahoma" w:cs="Tahoma"/>
          <w:i/>
          <w:color w:val="808080" w:themeColor="background1" w:themeShade="80"/>
          <w:sz w:val="16"/>
          <w:szCs w:val="16"/>
        </w:rPr>
        <w:t xml:space="preserve">a </w:t>
      </w:r>
    </w:p>
    <w:p w14:paraId="22856B25" w14:textId="77777777" w:rsidR="00A40EC6" w:rsidRPr="00EA3406" w:rsidRDefault="00FB5B93" w:rsidP="00626ED9">
      <w:pPr>
        <w:pStyle w:val="BodyText"/>
        <w:numPr>
          <w:ilvl w:val="0"/>
          <w:numId w:val="28"/>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detailný návrh technologického riešenia</w:t>
      </w:r>
      <w:r w:rsidRPr="00EA3406">
        <w:rPr>
          <w:rFonts w:ascii="Tahoma" w:hAnsi="Tahoma" w:cs="Tahoma"/>
          <w:i/>
          <w:color w:val="808080" w:themeColor="background1" w:themeShade="80"/>
          <w:sz w:val="16"/>
          <w:szCs w:val="16"/>
        </w:rPr>
        <w:t xml:space="preserve">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1B0155" w:rsidRPr="00EA3406">
        <w:rPr>
          <w:rFonts w:ascii="Tahoma" w:hAnsi="Tahoma" w:cs="Tahoma"/>
          <w:i/>
          <w:color w:val="808080" w:themeColor="background1" w:themeShade="80"/>
          <w:sz w:val="16"/>
          <w:szCs w:val="16"/>
        </w:rPr>
        <w:t>(</w:t>
      </w:r>
      <w:r w:rsidR="00B53AE1" w:rsidRPr="00EA3406">
        <w:rPr>
          <w:rFonts w:ascii="Tahoma" w:hAnsi="Tahoma" w:cs="Tahoma"/>
          <w:i/>
          <w:color w:val="808080" w:themeColor="background1" w:themeShade="80"/>
          <w:sz w:val="16"/>
          <w:szCs w:val="16"/>
        </w:rPr>
        <w:t>Detailný návrh riešenia</w:t>
      </w:r>
      <w:r w:rsidR="00AF73F8" w:rsidRPr="00EA3406">
        <w:rPr>
          <w:rFonts w:ascii="Tahoma" w:hAnsi="Tahoma" w:cs="Tahoma"/>
          <w:i/>
          <w:color w:val="808080" w:themeColor="background1" w:themeShade="80"/>
          <w:sz w:val="16"/>
          <w:szCs w:val="16"/>
        </w:rPr>
        <w:t>, ďalej D</w:t>
      </w:r>
      <w:r w:rsidR="00B53AE1" w:rsidRPr="00EA3406">
        <w:rPr>
          <w:rFonts w:ascii="Tahoma" w:hAnsi="Tahoma" w:cs="Tahoma"/>
          <w:i/>
          <w:color w:val="808080" w:themeColor="background1" w:themeShade="80"/>
          <w:sz w:val="16"/>
          <w:szCs w:val="16"/>
        </w:rPr>
        <w:t>NR</w:t>
      </w:r>
      <w:r w:rsidR="001B0155" w:rsidRPr="00EA3406">
        <w:rPr>
          <w:rFonts w:ascii="Tahoma" w:hAnsi="Tahoma" w:cs="Tahoma"/>
          <w:i/>
          <w:color w:val="808080" w:themeColor="background1" w:themeShade="80"/>
          <w:sz w:val="16"/>
          <w:szCs w:val="16"/>
        </w:rPr>
        <w:t>)</w:t>
      </w:r>
      <w:r w:rsidR="00660DB7" w:rsidRPr="00EA3406">
        <w:rPr>
          <w:rFonts w:ascii="Tahoma" w:hAnsi="Tahoma" w:cs="Tahoma"/>
          <w:i/>
          <w:color w:val="808080" w:themeColor="background1" w:themeShade="80"/>
          <w:sz w:val="16"/>
          <w:szCs w:val="16"/>
        </w:rPr>
        <w:t xml:space="preserve">. </w:t>
      </w:r>
    </w:p>
    <w:p w14:paraId="10D9D536" w14:textId="736C2662" w:rsidR="009D03A0" w:rsidRPr="00EA3406" w:rsidRDefault="009D03A0" w:rsidP="00A40EC6">
      <w:pPr>
        <w:pStyle w:val="Body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V rámci </w:t>
      </w:r>
      <w:r w:rsidR="006972E1" w:rsidRPr="00EA3406">
        <w:rPr>
          <w:rFonts w:ascii="Tahoma" w:hAnsi="Tahoma" w:cs="Tahoma"/>
          <w:i/>
          <w:color w:val="808080" w:themeColor="background1" w:themeShade="80"/>
          <w:sz w:val="16"/>
          <w:szCs w:val="16"/>
        </w:rPr>
        <w:t>etapy</w:t>
      </w:r>
      <w:r w:rsidRPr="00EA3406">
        <w:rPr>
          <w:rFonts w:ascii="Tahoma" w:hAnsi="Tahoma" w:cs="Tahoma"/>
          <w:i/>
          <w:color w:val="808080" w:themeColor="background1" w:themeShade="80"/>
          <w:sz w:val="16"/>
          <w:szCs w:val="16"/>
        </w:rPr>
        <w:t xml:space="preserve"> budú</w:t>
      </w:r>
      <w:r w:rsidR="00FE615E"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vypracované najmä nasledovné výstupy:</w:t>
      </w:r>
    </w:p>
    <w:p w14:paraId="265EFE33" w14:textId="77777777" w:rsidR="00056C3B" w:rsidRPr="00EA3406" w:rsidRDefault="00056C3B" w:rsidP="00660DB7">
      <w:pPr>
        <w:pStyle w:val="BodyText"/>
        <w:rPr>
          <w:rFonts w:ascii="Tahoma" w:hAnsi="Tahoma" w:cs="Tahoma"/>
          <w:i/>
          <w:color w:val="808080" w:themeColor="background1" w:themeShade="80"/>
          <w:sz w:val="16"/>
          <w:szCs w:val="16"/>
        </w:rPr>
      </w:pPr>
    </w:p>
    <w:tbl>
      <w:tblPr>
        <w:tblW w:w="9798" w:type="dxa"/>
        <w:tblInd w:w="-5" w:type="dxa"/>
        <w:tblLayout w:type="fixed"/>
        <w:tblCellMar>
          <w:left w:w="70" w:type="dxa"/>
          <w:right w:w="70" w:type="dxa"/>
        </w:tblCellMar>
        <w:tblLook w:val="04A0" w:firstRow="1" w:lastRow="0" w:firstColumn="1" w:lastColumn="0" w:noHBand="0" w:noVBand="1"/>
      </w:tblPr>
      <w:tblGrid>
        <w:gridCol w:w="1985"/>
        <w:gridCol w:w="7813"/>
      </w:tblGrid>
      <w:tr w:rsidR="009D03A0" w:rsidRPr="00EA3406" w14:paraId="7766BF95" w14:textId="77777777" w:rsidTr="009C3614">
        <w:trPr>
          <w:trHeight w:val="297"/>
        </w:trPr>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D53E01" w14:textId="77777777" w:rsidR="009D03A0" w:rsidRPr="00EA3406" w:rsidRDefault="009D03A0" w:rsidP="00C22C63">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Výstup/Produkt</w:t>
            </w:r>
          </w:p>
        </w:tc>
        <w:tc>
          <w:tcPr>
            <w:tcW w:w="7813" w:type="dxa"/>
            <w:tcBorders>
              <w:top w:val="single" w:sz="4" w:space="0" w:color="auto"/>
              <w:left w:val="nil"/>
              <w:bottom w:val="single" w:sz="4" w:space="0" w:color="auto"/>
              <w:right w:val="single" w:sz="4" w:space="0" w:color="auto"/>
            </w:tcBorders>
            <w:shd w:val="clear" w:color="auto" w:fill="EEECE1" w:themeFill="background2"/>
            <w:hideMark/>
          </w:tcPr>
          <w:p w14:paraId="02B8677C" w14:textId="77777777" w:rsidR="009D03A0" w:rsidRPr="00EA3406" w:rsidRDefault="009D03A0"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Popis</w:t>
            </w:r>
          </w:p>
        </w:tc>
      </w:tr>
      <w:tr w:rsidR="009D03A0" w:rsidRPr="00EA3406" w14:paraId="17413E4C" w14:textId="77777777" w:rsidTr="009C3614">
        <w:trPr>
          <w:trHeight w:val="98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BD0B888" w14:textId="42D5D653"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51441E7C" w14:textId="5376376D"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Východisková analýza -  rozdielová analýza</w:t>
            </w:r>
          </w:p>
          <w:p w14:paraId="3D525629" w14:textId="7F68A35B"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pracovných procesov a postupov</w:t>
            </w:r>
            <w:r w:rsidRPr="00EA3406">
              <w:rPr>
                <w:rFonts w:ascii="Tahoma" w:eastAsia="Times New Roman" w:hAnsi="Tahoma" w:cs="Tahoma"/>
                <w:i/>
                <w:color w:val="808080" w:themeColor="background1" w:themeShade="80"/>
                <w:sz w:val="16"/>
                <w:szCs w:val="16"/>
              </w:rPr>
              <w:t xml:space="preserve"> vrátane analýzy údajov relevantných k predmetu zákazky a to najmä</w:t>
            </w:r>
            <w:r w:rsidR="00056C3B" w:rsidRPr="00EA3406">
              <w:rPr>
                <w:rFonts w:ascii="Tahoma" w:eastAsia="Times New Roman" w:hAnsi="Tahoma" w:cs="Tahoma"/>
                <w:i/>
                <w:color w:val="808080" w:themeColor="background1" w:themeShade="80"/>
                <w:sz w:val="16"/>
                <w:szCs w:val="16"/>
              </w:rPr>
              <w:t xml:space="preserve"> - </w:t>
            </w:r>
            <w:r w:rsidRPr="00EA3406">
              <w:rPr>
                <w:rFonts w:ascii="Tahoma" w:eastAsia="Times New Roman" w:hAnsi="Tahoma" w:cs="Tahoma"/>
                <w:i/>
                <w:color w:val="808080" w:themeColor="background1" w:themeShade="80"/>
                <w:sz w:val="16"/>
                <w:szCs w:val="16"/>
              </w:rPr>
              <w:t>analýza pracovných</w:t>
            </w:r>
            <w:r w:rsidR="00B53AE1" w:rsidRPr="00EA3406">
              <w:rPr>
                <w:rFonts w:ascii="Tahoma" w:eastAsia="Times New Roman" w:hAnsi="Tahoma" w:cs="Tahoma"/>
                <w:i/>
                <w:color w:val="808080" w:themeColor="background1" w:themeShade="80"/>
                <w:sz w:val="16"/>
                <w:szCs w:val="16"/>
              </w:rPr>
              <w:t>/biznis/strategických</w:t>
            </w:r>
            <w:r w:rsidRPr="00EA3406">
              <w:rPr>
                <w:rFonts w:ascii="Tahoma" w:eastAsia="Times New Roman" w:hAnsi="Tahoma" w:cs="Tahoma"/>
                <w:i/>
                <w:color w:val="808080" w:themeColor="background1" w:themeShade="80"/>
                <w:sz w:val="16"/>
                <w:szCs w:val="16"/>
              </w:rPr>
              <w:t xml:space="preserve"> procesov</w:t>
            </w:r>
            <w:r w:rsidR="00056C3B" w:rsidRPr="00EA3406">
              <w:rPr>
                <w:rFonts w:ascii="Tahoma" w:eastAsia="Times New Roman" w:hAnsi="Tahoma" w:cs="Tahoma"/>
                <w:i/>
                <w:color w:val="808080" w:themeColor="background1" w:themeShade="80"/>
                <w:sz w:val="16"/>
                <w:szCs w:val="16"/>
              </w:rPr>
              <w:t xml:space="preserve"> a </w:t>
            </w:r>
            <w:r w:rsidRPr="00EA3406">
              <w:rPr>
                <w:rFonts w:ascii="Tahoma" w:eastAsia="Times New Roman" w:hAnsi="Tahoma" w:cs="Tahoma"/>
                <w:i/>
                <w:color w:val="808080" w:themeColor="background1" w:themeShade="80"/>
                <w:sz w:val="16"/>
                <w:szCs w:val="16"/>
              </w:rPr>
              <w:t>postupov prevádzky</w:t>
            </w:r>
          </w:p>
          <w:p w14:paraId="710F597E" w14:textId="75074D82"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 legislatívy</w:t>
            </w:r>
            <w:r w:rsidRPr="00EA3406">
              <w:rPr>
                <w:rFonts w:ascii="Tahoma" w:eastAsia="Times New Roman" w:hAnsi="Tahoma" w:cs="Tahoma"/>
                <w:i/>
                <w:color w:val="808080" w:themeColor="background1" w:themeShade="80"/>
                <w:sz w:val="16"/>
                <w:szCs w:val="16"/>
              </w:rPr>
              <w:t xml:space="preserve"> - analýza existujúcej legislatívy a návrh úpravy legislatívy, návrh nového štandardu </w:t>
            </w:r>
            <w:r w:rsidR="00056C3B"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br/>
            </w:r>
          </w:p>
          <w:p w14:paraId="1612B42F" w14:textId="4AAAE971"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infraštruktúry</w:t>
            </w:r>
            <w:r w:rsidRPr="00EA3406">
              <w:rPr>
                <w:rFonts w:ascii="Tahoma" w:eastAsia="Times New Roman" w:hAnsi="Tahoma" w:cs="Tahoma"/>
                <w:i/>
                <w:color w:val="808080" w:themeColor="background1" w:themeShade="80"/>
                <w:sz w:val="16"/>
                <w:szCs w:val="16"/>
              </w:rPr>
              <w:t xml:space="preserve"> - preskúmanie aktuálneho hardvérového a softvérového vybavenia a ďalších dotknutých organizácií, a dátového centra/vládneho cloudu. Identifikuje potreby zabezpečenia </w:t>
            </w:r>
            <w:r w:rsidRPr="00EA3406">
              <w:rPr>
                <w:rFonts w:ascii="Tahoma" w:eastAsia="Times New Roman" w:hAnsi="Tahoma" w:cs="Tahoma"/>
                <w:i/>
                <w:color w:val="808080" w:themeColor="background1" w:themeShade="80"/>
                <w:sz w:val="16"/>
                <w:szCs w:val="16"/>
              </w:rPr>
              <w:br/>
              <w:t>-- hardvérového vybavenia, ktoré vládny cloud neposkytuje</w:t>
            </w:r>
            <w:r w:rsidRPr="00EA3406">
              <w:rPr>
                <w:rFonts w:ascii="Tahoma" w:eastAsia="Times New Roman" w:hAnsi="Tahoma" w:cs="Tahoma"/>
                <w:i/>
                <w:color w:val="808080" w:themeColor="background1" w:themeShade="80"/>
                <w:sz w:val="16"/>
                <w:szCs w:val="16"/>
              </w:rPr>
              <w:br/>
              <w:t>-- softvérového vybavenia, ktoré vládny cloud neposkytuje</w:t>
            </w:r>
            <w:r w:rsidRPr="00EA3406">
              <w:rPr>
                <w:rFonts w:ascii="Tahoma" w:eastAsia="Times New Roman" w:hAnsi="Tahoma" w:cs="Tahoma"/>
                <w:i/>
                <w:color w:val="808080" w:themeColor="background1" w:themeShade="80"/>
                <w:sz w:val="16"/>
                <w:szCs w:val="16"/>
              </w:rPr>
              <w:br/>
              <w:t>-- komunikačného vybavenia, ktoré vládny cloud neposkytuje.</w:t>
            </w:r>
          </w:p>
          <w:p w14:paraId="282BFD8B" w14:textId="41532988" w:rsidR="007A2588"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w:t>
            </w:r>
            <w:r w:rsidR="0033744D" w:rsidRPr="00EA3406">
              <w:rPr>
                <w:rFonts w:ascii="Tahoma" w:eastAsia="Times New Roman" w:hAnsi="Tahoma" w:cs="Tahoma"/>
                <w:b/>
                <w:i/>
                <w:color w:val="808080" w:themeColor="background1" w:themeShade="80"/>
                <w:sz w:val="16"/>
                <w:szCs w:val="16"/>
              </w:rPr>
              <w:t xml:space="preserve"> a návrh riešenia -</w:t>
            </w:r>
            <w:r w:rsidRPr="00EA3406">
              <w:rPr>
                <w:rFonts w:ascii="Tahoma" w:eastAsia="Times New Roman" w:hAnsi="Tahoma" w:cs="Tahoma"/>
                <w:b/>
                <w:i/>
                <w:color w:val="808080" w:themeColor="background1" w:themeShade="80"/>
                <w:sz w:val="16"/>
                <w:szCs w:val="16"/>
              </w:rPr>
              <w:t xml:space="preserve"> bezpečnosti a ochrany osobných údajov</w:t>
            </w:r>
            <w:r w:rsidRPr="00EA3406">
              <w:rPr>
                <w:rFonts w:ascii="Tahoma" w:eastAsia="Times New Roman" w:hAnsi="Tahoma" w:cs="Tahoma"/>
                <w:i/>
                <w:color w:val="808080" w:themeColor="background1" w:themeShade="80"/>
                <w:sz w:val="16"/>
                <w:szCs w:val="16"/>
              </w:rPr>
              <w:t xml:space="preserve"> - podrobný rozbor stavu bezpečnosti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 xml:space="preserve">s vymedzením rozsahu jeho odolnosti a zraniteľnosti. Bude vykonaná </w:t>
            </w:r>
            <w:r w:rsidRPr="00EA3406">
              <w:rPr>
                <w:rFonts w:ascii="Tahoma" w:eastAsia="Times New Roman" w:hAnsi="Tahoma" w:cs="Tahoma"/>
                <w:b/>
                <w:i/>
                <w:color w:val="808080" w:themeColor="background1" w:themeShade="80"/>
                <w:sz w:val="16"/>
                <w:szCs w:val="16"/>
              </w:rPr>
              <w:t>kvalitatívna analýza rizík</w:t>
            </w:r>
            <w:r w:rsidRPr="00EA3406">
              <w:rPr>
                <w:rFonts w:ascii="Tahoma" w:eastAsia="Times New Roman" w:hAnsi="Tahoma" w:cs="Tahoma"/>
                <w:i/>
                <w:color w:val="808080" w:themeColor="background1" w:themeShade="80"/>
                <w:sz w:val="16"/>
                <w:szCs w:val="16"/>
              </w:rPr>
              <w:t xml:space="preserve">, v rámci ktorej budú </w:t>
            </w:r>
            <w:r w:rsidRPr="00EA3406">
              <w:rPr>
                <w:rFonts w:ascii="Tahoma" w:eastAsia="Times New Roman" w:hAnsi="Tahoma" w:cs="Tahoma"/>
                <w:b/>
                <w:i/>
                <w:color w:val="808080" w:themeColor="background1" w:themeShade="80"/>
                <w:sz w:val="16"/>
                <w:szCs w:val="16"/>
              </w:rPr>
              <w:t>identifikované hrozby</w:t>
            </w:r>
            <w:r w:rsidRPr="00EA3406">
              <w:rPr>
                <w:rFonts w:ascii="Tahoma" w:eastAsia="Times New Roman" w:hAnsi="Tahoma" w:cs="Tahoma"/>
                <w:i/>
                <w:color w:val="808080" w:themeColor="background1" w:themeShade="80"/>
                <w:sz w:val="16"/>
                <w:szCs w:val="16"/>
              </w:rPr>
              <w:t xml:space="preserve"> pôsobiace na aktíva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spôsobilé narušiť ich bezpečnosť alebo funkčnosť. Výsledkom kvalitatívnej analýzy rizík bude najmä </w:t>
            </w:r>
            <w:r w:rsidRPr="00EA3406">
              <w:rPr>
                <w:rFonts w:ascii="Tahoma" w:eastAsia="Times New Roman" w:hAnsi="Tahoma" w:cs="Tahoma"/>
                <w:b/>
                <w:i/>
                <w:color w:val="808080" w:themeColor="background1" w:themeShade="80"/>
                <w:sz w:val="16"/>
                <w:szCs w:val="16"/>
              </w:rPr>
              <w:t>zoznam rizík</w:t>
            </w:r>
            <w:r w:rsidRPr="00EA3406">
              <w:rPr>
                <w:rFonts w:ascii="Tahoma" w:eastAsia="Times New Roman" w:hAnsi="Tahoma" w:cs="Tahoma"/>
                <w:i/>
                <w:color w:val="808080" w:themeColor="background1" w:themeShade="80"/>
                <w:sz w:val="16"/>
                <w:szCs w:val="16"/>
              </w:rPr>
              <w:t xml:space="preserve">, ktoré môžu ohroziť. Vymedzí </w:t>
            </w:r>
            <w:r w:rsidRPr="00EA3406">
              <w:rPr>
                <w:rFonts w:ascii="Tahoma" w:eastAsia="Times New Roman" w:hAnsi="Tahoma" w:cs="Tahoma"/>
                <w:b/>
                <w:i/>
                <w:color w:val="808080" w:themeColor="background1" w:themeShade="80"/>
                <w:sz w:val="16"/>
                <w:szCs w:val="16"/>
              </w:rPr>
              <w:t>základné bezpečnostné ciele</w:t>
            </w:r>
            <w:r w:rsidRPr="00EA3406">
              <w:rPr>
                <w:rFonts w:ascii="Tahoma" w:eastAsia="Times New Roman" w:hAnsi="Tahoma" w:cs="Tahoma"/>
                <w:i/>
                <w:color w:val="808080" w:themeColor="background1" w:themeShade="80"/>
                <w:sz w:val="16"/>
                <w:szCs w:val="16"/>
              </w:rPr>
              <w:t xml:space="preserve">, ktoré je potrebné dosiahnuť na zabezpečenie ochrany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spracúvaných údajov pred ohrozením ich bezpečnosti.</w:t>
            </w:r>
          </w:p>
          <w:p w14:paraId="1AC037F1" w14:textId="20CB2E77" w:rsidR="009D03A0"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integrácií</w:t>
            </w:r>
            <w:r w:rsidRPr="00EA3406">
              <w:rPr>
                <w:rFonts w:ascii="Tahoma" w:eastAsia="Times New Roman" w:hAnsi="Tahoma" w:cs="Tahoma"/>
                <w:i/>
                <w:color w:val="808080" w:themeColor="background1" w:themeShade="80"/>
                <w:sz w:val="16"/>
                <w:szCs w:val="16"/>
              </w:rPr>
              <w:t xml:space="preserve"> - analýza a identifikácia potencionálne integrovateľných rozhraní a </w:t>
            </w:r>
            <w:r w:rsidRPr="00EA3406">
              <w:rPr>
                <w:rFonts w:ascii="Tahoma" w:eastAsia="Times New Roman" w:hAnsi="Tahoma" w:cs="Tahoma"/>
                <w:i/>
                <w:color w:val="808080" w:themeColor="background1" w:themeShade="80"/>
                <w:sz w:val="16"/>
                <w:szCs w:val="16"/>
              </w:rPr>
              <w:lastRenderedPageBreak/>
              <w:t>systémov a konzumovaných služieb verejnej správy, príprava dohôd o integračnom zámere s jednotlivými identifikovanými systémami.</w:t>
            </w:r>
            <w:r w:rsidR="007A2588" w:rsidRPr="00EA3406">
              <w:rPr>
                <w:rFonts w:ascii="Tahoma" w:eastAsia="Times New Roman" w:hAnsi="Tahoma" w:cs="Tahoma"/>
                <w:i/>
                <w:color w:val="808080" w:themeColor="background1" w:themeShade="80"/>
                <w:sz w:val="16"/>
                <w:szCs w:val="16"/>
              </w:rPr>
              <w:t>..</w:t>
            </w:r>
          </w:p>
          <w:p w14:paraId="3D1DB42F" w14:textId="77777777" w:rsidR="007A2588" w:rsidRPr="00EA3406" w:rsidRDefault="007A2588" w:rsidP="00056C3B">
            <w:pPr>
              <w:rPr>
                <w:rFonts w:ascii="Tahoma" w:eastAsia="Times New Roman" w:hAnsi="Tahoma" w:cs="Tahoma"/>
                <w:i/>
                <w:color w:val="808080" w:themeColor="background1" w:themeShade="80"/>
                <w:sz w:val="16"/>
                <w:szCs w:val="16"/>
              </w:rPr>
            </w:pPr>
          </w:p>
          <w:p w14:paraId="478B3C38" w14:textId="5F0AF7EB" w:rsidR="007A2588" w:rsidRPr="00EA3406" w:rsidRDefault="007A2588"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A</w:t>
            </w:r>
            <w:r w:rsidR="009D03A0" w:rsidRPr="00EA3406">
              <w:rPr>
                <w:rFonts w:ascii="Tahoma" w:eastAsia="Times New Roman" w:hAnsi="Tahoma" w:cs="Tahoma"/>
                <w:b/>
                <w:i/>
                <w:color w:val="808080" w:themeColor="background1" w:themeShade="80"/>
                <w:sz w:val="16"/>
                <w:szCs w:val="16"/>
              </w:rPr>
              <w:t xml:space="preserve">nalýza </w:t>
            </w:r>
            <w:r w:rsidR="0033744D" w:rsidRPr="00EA3406">
              <w:rPr>
                <w:rFonts w:ascii="Tahoma" w:eastAsia="Times New Roman" w:hAnsi="Tahoma" w:cs="Tahoma"/>
                <w:b/>
                <w:i/>
                <w:color w:val="808080" w:themeColor="background1" w:themeShade="80"/>
                <w:sz w:val="16"/>
                <w:szCs w:val="16"/>
              </w:rPr>
              <w:t xml:space="preserve">a návrh riešenia - </w:t>
            </w:r>
            <w:r w:rsidR="009D03A0" w:rsidRPr="00EA3406">
              <w:rPr>
                <w:rFonts w:ascii="Tahoma" w:eastAsia="Times New Roman" w:hAnsi="Tahoma" w:cs="Tahoma"/>
                <w:b/>
                <w:i/>
                <w:color w:val="808080" w:themeColor="background1" w:themeShade="80"/>
                <w:sz w:val="16"/>
                <w:szCs w:val="16"/>
              </w:rPr>
              <w:t>zdrojových dát rôznych druhov a typov interných personálno-informačných systémov</w:t>
            </w:r>
            <w:r w:rsidR="001D1C0D" w:rsidRPr="00EA3406">
              <w:rPr>
                <w:rFonts w:ascii="Tahoma" w:eastAsia="Times New Roman" w:hAnsi="Tahoma" w:cs="Tahoma"/>
                <w:b/>
                <w:i/>
                <w:color w:val="808080" w:themeColor="background1" w:themeShade="80"/>
                <w:sz w:val="16"/>
                <w:szCs w:val="16"/>
              </w:rPr>
              <w:t xml:space="preserve"> využívaných</w:t>
            </w:r>
            <w:r w:rsidR="008029D3" w:rsidRPr="00EA3406">
              <w:rPr>
                <w:rFonts w:ascii="Tahoma" w:eastAsia="Times New Roman" w:hAnsi="Tahoma" w:cs="Tahoma"/>
                <w:b/>
                <w:i/>
                <w:color w:val="808080" w:themeColor="background1" w:themeShade="80"/>
                <w:sz w:val="16"/>
                <w:szCs w:val="16"/>
              </w:rPr>
              <w:t xml:space="preserve">  </w:t>
            </w:r>
            <w:r w:rsidR="001D1C0D" w:rsidRPr="00EA3406">
              <w:rPr>
                <w:rFonts w:ascii="Tahoma" w:eastAsia="Times New Roman" w:hAnsi="Tahoma" w:cs="Tahoma"/>
                <w:b/>
                <w:i/>
                <w:color w:val="808080" w:themeColor="background1" w:themeShade="80"/>
                <w:sz w:val="16"/>
                <w:szCs w:val="16"/>
              </w:rPr>
              <w:t xml:space="preserve">jednotlivými </w:t>
            </w:r>
            <w:r w:rsidR="008029D3" w:rsidRPr="00EA3406">
              <w:rPr>
                <w:rFonts w:ascii="Tahoma" w:eastAsia="Times New Roman" w:hAnsi="Tahoma" w:cs="Tahoma"/>
                <w:b/>
                <w:i/>
                <w:color w:val="808080" w:themeColor="background1" w:themeShade="80"/>
                <w:sz w:val="16"/>
                <w:szCs w:val="16"/>
              </w:rPr>
              <w:t>služobný</w:t>
            </w:r>
            <w:r w:rsidR="001D1C0D" w:rsidRPr="00EA3406">
              <w:rPr>
                <w:rFonts w:ascii="Tahoma" w:eastAsia="Times New Roman" w:hAnsi="Tahoma" w:cs="Tahoma"/>
                <w:b/>
                <w:i/>
                <w:color w:val="808080" w:themeColor="background1" w:themeShade="80"/>
                <w:sz w:val="16"/>
                <w:szCs w:val="16"/>
              </w:rPr>
              <w:t xml:space="preserve">mi </w:t>
            </w:r>
            <w:r w:rsidR="008029D3" w:rsidRPr="00EA3406">
              <w:rPr>
                <w:rFonts w:ascii="Tahoma" w:eastAsia="Times New Roman" w:hAnsi="Tahoma" w:cs="Tahoma"/>
                <w:b/>
                <w:i/>
                <w:color w:val="808080" w:themeColor="background1" w:themeShade="80"/>
                <w:sz w:val="16"/>
                <w:szCs w:val="16"/>
              </w:rPr>
              <w:t>úrad</w:t>
            </w:r>
            <w:r w:rsidR="001D1C0D" w:rsidRPr="00EA3406">
              <w:rPr>
                <w:rFonts w:ascii="Tahoma" w:eastAsia="Times New Roman" w:hAnsi="Tahoma" w:cs="Tahoma"/>
                <w:b/>
                <w:i/>
                <w:color w:val="808080" w:themeColor="background1" w:themeShade="80"/>
                <w:sz w:val="16"/>
                <w:szCs w:val="16"/>
              </w:rPr>
              <w:t>mi</w:t>
            </w:r>
            <w:r w:rsidR="009D03A0" w:rsidRPr="00EA3406">
              <w:rPr>
                <w:rFonts w:ascii="Tahoma" w:eastAsia="Times New Roman" w:hAnsi="Tahoma" w:cs="Tahoma"/>
                <w:i/>
                <w:color w:val="808080" w:themeColor="background1" w:themeShade="80"/>
                <w:sz w:val="16"/>
                <w:szCs w:val="16"/>
              </w:rPr>
              <w:t xml:space="preserve"> z pohľadu štruktúry dát</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obsahu</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kvality</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 xml:space="preserve">formátov a možnosti </w:t>
            </w:r>
            <w:r w:rsidR="001D1C0D" w:rsidRPr="00EA3406">
              <w:rPr>
                <w:rFonts w:ascii="Tahoma" w:eastAsia="Times New Roman" w:hAnsi="Tahoma" w:cs="Tahoma"/>
                <w:i/>
                <w:color w:val="808080" w:themeColor="background1" w:themeShade="80"/>
                <w:sz w:val="16"/>
                <w:szCs w:val="16"/>
              </w:rPr>
              <w:t>migrácii</w:t>
            </w:r>
            <w:r w:rsidR="009D03A0" w:rsidRPr="00EA3406">
              <w:rPr>
                <w:rFonts w:ascii="Tahoma" w:eastAsia="Times New Roman" w:hAnsi="Tahoma" w:cs="Tahoma"/>
                <w:i/>
                <w:color w:val="808080" w:themeColor="background1" w:themeShade="80"/>
                <w:sz w:val="16"/>
                <w:szCs w:val="16"/>
              </w:rPr>
              <w:t xml:space="preserve"> do systému</w:t>
            </w:r>
            <w:r w:rsidR="001D1C0D" w:rsidRPr="00EA3406">
              <w:rPr>
                <w:rFonts w:ascii="Tahoma" w:eastAsia="Times New Roman" w:hAnsi="Tahoma" w:cs="Tahoma"/>
                <w:i/>
                <w:color w:val="808080" w:themeColor="background1" w:themeShade="80"/>
                <w:sz w:val="16"/>
                <w:szCs w:val="16"/>
              </w:rPr>
              <w:t xml:space="preserve"> </w:t>
            </w:r>
            <w:r w:rsidR="008029D3" w:rsidRPr="00EA3406">
              <w:rPr>
                <w:rFonts w:ascii="Tahoma" w:eastAsia="Times New Roman" w:hAnsi="Tahoma" w:cs="Tahoma"/>
                <w:i/>
                <w:color w:val="808080" w:themeColor="background1" w:themeShade="80"/>
                <w:sz w:val="16"/>
                <w:szCs w:val="16"/>
              </w:rPr>
              <w:t>a</w:t>
            </w:r>
            <w:r w:rsidR="009B6CDA" w:rsidRPr="00EA3406">
              <w:rPr>
                <w:rFonts w:ascii="Tahoma" w:eastAsia="Times New Roman" w:hAnsi="Tahoma" w:cs="Tahoma"/>
                <w:i/>
                <w:color w:val="808080" w:themeColor="background1" w:themeShade="80"/>
                <w:sz w:val="16"/>
                <w:szCs w:val="16"/>
              </w:rPr>
              <w:t xml:space="preserve"> možnosti</w:t>
            </w:r>
            <w:r w:rsidR="008029D3" w:rsidRPr="00EA3406">
              <w:rPr>
                <w:rFonts w:ascii="Tahoma" w:eastAsia="Times New Roman" w:hAnsi="Tahoma" w:cs="Tahoma"/>
                <w:i/>
                <w:color w:val="808080" w:themeColor="background1" w:themeShade="80"/>
                <w:sz w:val="16"/>
                <w:szCs w:val="16"/>
              </w:rPr>
              <w:t xml:space="preserve"> následnej </w:t>
            </w:r>
            <w:r w:rsidR="009B6CDA" w:rsidRPr="00EA3406">
              <w:rPr>
                <w:rFonts w:ascii="Tahoma" w:eastAsia="Times New Roman" w:hAnsi="Tahoma" w:cs="Tahoma"/>
                <w:i/>
                <w:color w:val="808080" w:themeColor="background1" w:themeShade="80"/>
                <w:sz w:val="16"/>
                <w:szCs w:val="16"/>
              </w:rPr>
              <w:t>integrácie</w:t>
            </w:r>
            <w:r w:rsidR="008029D3"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t>..</w:t>
            </w:r>
          </w:p>
          <w:p w14:paraId="102AA095" w14:textId="77777777" w:rsidR="007A2588" w:rsidRPr="00EA3406" w:rsidRDefault="007A2588" w:rsidP="00056C3B">
            <w:pPr>
              <w:rPr>
                <w:rFonts w:ascii="Tahoma" w:eastAsia="Times New Roman" w:hAnsi="Tahoma" w:cs="Tahoma"/>
                <w:i/>
                <w:color w:val="808080" w:themeColor="background1" w:themeShade="80"/>
                <w:sz w:val="16"/>
                <w:szCs w:val="16"/>
              </w:rPr>
            </w:pPr>
          </w:p>
          <w:p w14:paraId="14374C13" w14:textId="669B5399"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w:t>
            </w:r>
            <w:r w:rsidRPr="00EA3406">
              <w:rPr>
                <w:rFonts w:ascii="Tahoma" w:eastAsia="Times New Roman" w:hAnsi="Tahoma" w:cs="Tahoma"/>
                <w:b/>
                <w:i/>
                <w:color w:val="808080" w:themeColor="background1" w:themeShade="80"/>
                <w:sz w:val="16"/>
                <w:szCs w:val="16"/>
              </w:rPr>
              <w:t>migrácie údajov</w:t>
            </w:r>
            <w:r w:rsidRPr="00EA3406">
              <w:rPr>
                <w:rFonts w:ascii="Tahoma" w:eastAsia="Times New Roman" w:hAnsi="Tahoma" w:cs="Tahoma"/>
                <w:i/>
                <w:color w:val="808080" w:themeColor="background1" w:themeShade="80"/>
                <w:sz w:val="16"/>
                <w:szCs w:val="16"/>
              </w:rPr>
              <w:t xml:space="preserve"> - najmä plán migrácie s analýzou rozsahu a spôsobu migrovania údajov.</w:t>
            </w:r>
            <w:r w:rsidR="007A2588" w:rsidRPr="00EA3406">
              <w:rPr>
                <w:rFonts w:ascii="Tahoma" w:eastAsia="Times New Roman" w:hAnsi="Tahoma" w:cs="Tahoma"/>
                <w:i/>
                <w:color w:val="808080" w:themeColor="background1" w:themeShade="80"/>
                <w:sz w:val="16"/>
                <w:szCs w:val="16"/>
              </w:rPr>
              <w:t>..</w:t>
            </w:r>
          </w:p>
          <w:p w14:paraId="35C0FCFD" w14:textId="71DF2957"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Riziková analýza</w:t>
            </w:r>
            <w:r w:rsidRPr="00EA3406">
              <w:rPr>
                <w:rFonts w:ascii="Tahoma" w:eastAsia="Times New Roman" w:hAnsi="Tahoma" w:cs="Tahoma"/>
                <w:i/>
                <w:color w:val="808080" w:themeColor="background1" w:themeShade="80"/>
                <w:sz w:val="16"/>
                <w:szCs w:val="16"/>
              </w:rPr>
              <w:t xml:space="preserve"> - Pomenovanie rizík realizácie na základe existujúceho stavu legislatívy, procesov a technického vybavenia, ktoré vyplývajú z cieľov, požiadaviek a potrieb. </w:t>
            </w:r>
          </w:p>
          <w:p w14:paraId="5616ACDF" w14:textId="77777777" w:rsidR="009D03A0" w:rsidRPr="00EA3406" w:rsidRDefault="009D03A0" w:rsidP="007A2588">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Predpoklady - </w:t>
            </w:r>
            <w:r w:rsidRPr="00EA3406">
              <w:rPr>
                <w:rFonts w:ascii="Tahoma" w:eastAsia="Times New Roman" w:hAnsi="Tahoma" w:cs="Tahoma"/>
                <w:b/>
                <w:i/>
                <w:color w:val="808080" w:themeColor="background1" w:themeShade="80"/>
                <w:sz w:val="16"/>
                <w:szCs w:val="16"/>
              </w:rPr>
              <w:t>Definovanie predpokladov realizácii vo vzťahu k identifikovaným rizikám s dopadom na plnenie identifikovaných cieľov, požiadaviek a potrieb</w:t>
            </w:r>
            <w:r w:rsidRPr="00EA3406">
              <w:rPr>
                <w:rFonts w:ascii="Tahoma" w:eastAsia="Times New Roman" w:hAnsi="Tahoma" w:cs="Tahoma"/>
                <w:i/>
                <w:color w:val="808080" w:themeColor="background1" w:themeShade="80"/>
                <w:sz w:val="16"/>
                <w:szCs w:val="16"/>
              </w:rPr>
              <w:t xml:space="preserve">. </w:t>
            </w:r>
          </w:p>
          <w:p w14:paraId="2E448F7B" w14:textId="14FA41E6" w:rsidR="0033744D" w:rsidRPr="00EA3406" w:rsidRDefault="0033744D" w:rsidP="007A2588">
            <w:pPr>
              <w:spacing w:after="240"/>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FF0000"/>
                <w:sz w:val="16"/>
                <w:szCs w:val="16"/>
              </w:rPr>
              <w:t>Atd.</w:t>
            </w:r>
          </w:p>
        </w:tc>
      </w:tr>
      <w:tr w:rsidR="009D03A0" w:rsidRPr="00EA3406" w14:paraId="126DACB9" w14:textId="77777777" w:rsidTr="009C3614">
        <w:trPr>
          <w:trHeight w:val="122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CFFB091" w14:textId="2775EB31"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5FBEDE6F" w14:textId="3C90F12B"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Špecifikácia požiadaviek</w:t>
            </w:r>
            <w:r w:rsidR="0033744D" w:rsidRPr="00EA3406">
              <w:rPr>
                <w:rFonts w:ascii="Tahoma" w:eastAsia="Times New Roman" w:hAnsi="Tahoma" w:cs="Tahoma"/>
                <w:b/>
                <w:i/>
                <w:color w:val="808080" w:themeColor="background1" w:themeShade="80"/>
                <w:sz w:val="16"/>
                <w:szCs w:val="16"/>
              </w:rPr>
              <w:t xml:space="preserve"> a návrh riešenia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Zoznam pôvodných požiadaviek</w:t>
            </w:r>
            <w:r w:rsidRPr="00EA3406">
              <w:rPr>
                <w:rFonts w:ascii="Tahoma" w:eastAsia="Times New Roman" w:hAnsi="Tahoma" w:cs="Tahoma"/>
                <w:b/>
                <w:i/>
                <w:color w:val="808080" w:themeColor="background1" w:themeShade="80"/>
                <w:sz w:val="16"/>
                <w:szCs w:val="16"/>
              </w:rPr>
              <w:br/>
              <w:t xml:space="preserve">o Funkčné požiadavky </w:t>
            </w:r>
            <w:r w:rsidRPr="00EA3406">
              <w:rPr>
                <w:rFonts w:ascii="Tahoma" w:eastAsia="Times New Roman" w:hAnsi="Tahoma" w:cs="Tahoma"/>
                <w:b/>
                <w:i/>
                <w:color w:val="808080" w:themeColor="background1" w:themeShade="80"/>
                <w:sz w:val="16"/>
                <w:szCs w:val="16"/>
              </w:rPr>
              <w:br/>
              <w:t>o Požiadavky na integráciu a rozhrania</w:t>
            </w:r>
            <w:r w:rsidRPr="00EA3406">
              <w:rPr>
                <w:rFonts w:ascii="Tahoma" w:eastAsia="Times New Roman" w:hAnsi="Tahoma" w:cs="Tahoma"/>
                <w:i/>
                <w:color w:val="808080" w:themeColor="background1" w:themeShade="80"/>
                <w:sz w:val="16"/>
                <w:szCs w:val="16"/>
              </w:rPr>
              <w:br/>
              <w:t>-- Systémové rozhrania</w:t>
            </w:r>
            <w:r w:rsidRPr="00EA3406">
              <w:rPr>
                <w:rFonts w:ascii="Tahoma" w:eastAsia="Times New Roman" w:hAnsi="Tahoma" w:cs="Tahoma"/>
                <w:i/>
                <w:color w:val="808080" w:themeColor="background1" w:themeShade="80"/>
                <w:sz w:val="16"/>
                <w:szCs w:val="16"/>
              </w:rPr>
              <w:br/>
              <w:t>-- Používateľské rozhrania</w:t>
            </w:r>
            <w:r w:rsidRPr="00EA3406">
              <w:rPr>
                <w:rFonts w:ascii="Tahoma" w:eastAsia="Times New Roman" w:hAnsi="Tahoma" w:cs="Tahoma"/>
                <w:i/>
                <w:color w:val="808080" w:themeColor="background1" w:themeShade="80"/>
                <w:sz w:val="16"/>
                <w:szCs w:val="16"/>
              </w:rPr>
              <w:br/>
              <w:t>-- Komunikačné rozhrania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Iné mimo funkčné požiadavky</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Všeobecné požiadavky na architektúru</w:t>
            </w:r>
            <w:r w:rsidRPr="00EA3406">
              <w:rPr>
                <w:rFonts w:ascii="Tahoma" w:eastAsia="Times New Roman" w:hAnsi="Tahoma" w:cs="Tahoma"/>
                <w:i/>
                <w:color w:val="808080" w:themeColor="background1" w:themeShade="80"/>
                <w:sz w:val="16"/>
                <w:szCs w:val="16"/>
              </w:rPr>
              <w:br/>
              <w:t>-- Požiadavky na výkonnosť a kapacitu systému</w:t>
            </w:r>
            <w:r w:rsidRPr="00EA3406">
              <w:rPr>
                <w:rFonts w:ascii="Tahoma" w:eastAsia="Times New Roman" w:hAnsi="Tahoma" w:cs="Tahoma"/>
                <w:i/>
                <w:color w:val="808080" w:themeColor="background1" w:themeShade="80"/>
                <w:sz w:val="16"/>
                <w:szCs w:val="16"/>
              </w:rPr>
              <w:br/>
              <w:t>-- Požiadavky na dostupnosť systému</w:t>
            </w:r>
            <w:r w:rsidRPr="00EA3406">
              <w:rPr>
                <w:rFonts w:ascii="Tahoma" w:eastAsia="Times New Roman" w:hAnsi="Tahoma" w:cs="Tahoma"/>
                <w:i/>
                <w:color w:val="808080" w:themeColor="background1" w:themeShade="80"/>
                <w:sz w:val="16"/>
                <w:szCs w:val="16"/>
              </w:rPr>
              <w:br/>
              <w:t>-- Požiadavky na  spoľahlivosť systému</w:t>
            </w:r>
            <w:r w:rsidRPr="00EA3406">
              <w:rPr>
                <w:rFonts w:ascii="Tahoma" w:eastAsia="Times New Roman" w:hAnsi="Tahoma" w:cs="Tahoma"/>
                <w:i/>
                <w:color w:val="808080" w:themeColor="background1" w:themeShade="80"/>
                <w:sz w:val="16"/>
                <w:szCs w:val="16"/>
              </w:rPr>
              <w:br/>
              <w:t>-- Požiadavky na bezpečnosť systému</w:t>
            </w:r>
            <w:r w:rsidR="002C5D12" w:rsidRPr="00EA3406">
              <w:rPr>
                <w:rFonts w:ascii="Tahoma" w:eastAsia="Times New Roman" w:hAnsi="Tahoma" w:cs="Tahoma"/>
                <w:i/>
                <w:color w:val="808080" w:themeColor="background1" w:themeShade="80"/>
                <w:sz w:val="16"/>
                <w:szCs w:val="16"/>
              </w:rPr>
              <w:t xml:space="preserve"> vrátene ochrany osobných údajov (GDPR)</w:t>
            </w:r>
            <w:r w:rsidRPr="00EA3406">
              <w:rPr>
                <w:rFonts w:ascii="Tahoma" w:eastAsia="Times New Roman" w:hAnsi="Tahoma" w:cs="Tahoma"/>
                <w:i/>
                <w:color w:val="808080" w:themeColor="background1" w:themeShade="80"/>
                <w:sz w:val="16"/>
                <w:szCs w:val="16"/>
              </w:rPr>
              <w:br/>
              <w:t>-- Požiadavky na správu používateľov</w:t>
            </w:r>
            <w:r w:rsidRPr="00EA3406">
              <w:rPr>
                <w:rFonts w:ascii="Tahoma" w:eastAsia="Times New Roman" w:hAnsi="Tahoma" w:cs="Tahoma"/>
                <w:i/>
                <w:color w:val="808080" w:themeColor="background1" w:themeShade="80"/>
                <w:sz w:val="16"/>
                <w:szCs w:val="16"/>
              </w:rPr>
              <w:br/>
              <w:t>-- Požiadavky na správu systému</w:t>
            </w:r>
            <w:r w:rsidRPr="00EA3406">
              <w:rPr>
                <w:rFonts w:ascii="Tahoma" w:eastAsia="Times New Roman" w:hAnsi="Tahoma" w:cs="Tahoma"/>
                <w:i/>
                <w:color w:val="808080" w:themeColor="background1" w:themeShade="80"/>
                <w:sz w:val="16"/>
                <w:szCs w:val="16"/>
              </w:rPr>
              <w:br/>
              <w:t>-- Požiadavky na systémovú infraštruktúru</w:t>
            </w:r>
            <w:r w:rsidRPr="00EA3406">
              <w:rPr>
                <w:rFonts w:ascii="Tahoma" w:eastAsia="Times New Roman" w:hAnsi="Tahoma" w:cs="Tahoma"/>
                <w:i/>
                <w:color w:val="808080" w:themeColor="background1" w:themeShade="80"/>
                <w:sz w:val="16"/>
                <w:szCs w:val="16"/>
              </w:rPr>
              <w:br/>
              <w:t>-- Požiadavky na migráciu dát</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Ostatné požiadavky</w:t>
            </w:r>
          </w:p>
          <w:p w14:paraId="386825E9" w14:textId="77777777" w:rsidR="0033744D" w:rsidRPr="00EA3406" w:rsidRDefault="0033744D" w:rsidP="00B53AE1">
            <w:pPr>
              <w:rPr>
                <w:rFonts w:ascii="Tahoma" w:eastAsia="Times New Roman" w:hAnsi="Tahoma" w:cs="Tahoma"/>
                <w:b/>
                <w:i/>
                <w:color w:val="808080" w:themeColor="background1" w:themeShade="80"/>
                <w:sz w:val="16"/>
                <w:szCs w:val="16"/>
              </w:rPr>
            </w:pPr>
          </w:p>
          <w:p w14:paraId="3825850A" w14:textId="155F7F36" w:rsidR="0033744D" w:rsidRPr="00EA3406" w:rsidRDefault="0033744D"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FF0000"/>
                <w:sz w:val="16"/>
                <w:szCs w:val="16"/>
              </w:rPr>
              <w:t>Atď.</w:t>
            </w:r>
          </w:p>
        </w:tc>
      </w:tr>
      <w:tr w:rsidR="009D03A0" w:rsidRPr="00EA3406" w14:paraId="702C7E0B" w14:textId="77777777" w:rsidTr="009C3614">
        <w:trPr>
          <w:trHeight w:val="658"/>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1487F1C1" w14:textId="4CD357E9"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621C1A68" w14:textId="77777777" w:rsidR="007A2588"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Predpoklady, Obmedzenia, Riziká</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Deklarácia súladu</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Logický pohľad</w:t>
            </w:r>
            <w:r w:rsidRPr="00EA3406">
              <w:rPr>
                <w:rFonts w:ascii="Tahoma" w:eastAsia="Times New Roman" w:hAnsi="Tahoma" w:cs="Tahoma"/>
                <w:i/>
                <w:color w:val="808080" w:themeColor="background1" w:themeShade="80"/>
                <w:sz w:val="16"/>
                <w:szCs w:val="16"/>
              </w:rPr>
              <w:t xml:space="preserve"> </w:t>
            </w:r>
          </w:p>
          <w:p w14:paraId="2C26A203" w14:textId="20F8E250"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Pr="00EA3406">
              <w:rPr>
                <w:rFonts w:ascii="Tahoma" w:eastAsia="Times New Roman" w:hAnsi="Tahoma" w:cs="Tahoma"/>
                <w:b/>
                <w:i/>
                <w:color w:val="808080" w:themeColor="background1" w:themeShade="80"/>
                <w:sz w:val="16"/>
                <w:szCs w:val="16"/>
              </w:rPr>
              <w:t>Systémový kontext</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Softvérová architektúra systému</w:t>
            </w:r>
            <w:r w:rsidRPr="00EA3406">
              <w:rPr>
                <w:rFonts w:ascii="Tahoma" w:eastAsia="Times New Roman" w:hAnsi="Tahoma" w:cs="Tahoma"/>
                <w:i/>
                <w:color w:val="808080" w:themeColor="background1" w:themeShade="80"/>
                <w:sz w:val="16"/>
                <w:szCs w:val="16"/>
              </w:rPr>
              <w:t xml:space="preserve">. Softvérová alebo aplikačná architektúra popisuje všetky softvérové moduly a komponenty systému v potrebnom rozsahu. Minimálne musí byť popísaná štruktúra systému pomocou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Pre podrobnejší popis je možné použiť aj ďalšie UML techniky alebo ich ekvivalenty (Behavior Diagrams) ako sú Activity Diagram, State Machine Diagram, Interaction Diagram, Sequence Diagram a pod..</w:t>
            </w:r>
            <w:r w:rsidR="007A2588" w:rsidRPr="00EA3406">
              <w:rPr>
                <w:rFonts w:ascii="Tahoma" w:eastAsia="Times New Roman" w:hAnsi="Tahoma" w:cs="Tahoma"/>
                <w:i/>
                <w:color w:val="808080" w:themeColor="background1" w:themeShade="80"/>
                <w:sz w:val="16"/>
                <w:szCs w:val="16"/>
              </w:rPr>
              <w:t>.</w:t>
            </w:r>
          </w:p>
          <w:p w14:paraId="73342D0C" w14:textId="77777777" w:rsidR="007A2588" w:rsidRPr="00EA3406" w:rsidRDefault="007A2588" w:rsidP="007A2588">
            <w:pPr>
              <w:rPr>
                <w:rFonts w:ascii="Tahoma" w:eastAsia="Times New Roman" w:hAnsi="Tahoma" w:cs="Tahoma"/>
                <w:i/>
                <w:color w:val="808080" w:themeColor="background1" w:themeShade="80"/>
                <w:sz w:val="16"/>
                <w:szCs w:val="16"/>
              </w:rPr>
            </w:pPr>
          </w:p>
          <w:p w14:paraId="2DEF5794" w14:textId="54C0A07E"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Cieľom je popísať štruktúru a správanie systému. Obsahuje špecifikáciu potrebného databázového a iného neaplikačného SW, ktorý vládny cloud neposkytuje</w:t>
            </w:r>
            <w:r w:rsidR="007A2588" w:rsidRPr="00EA3406">
              <w:rPr>
                <w:rFonts w:ascii="Tahoma" w:eastAsia="Times New Roman" w:hAnsi="Tahoma" w:cs="Tahoma"/>
                <w:i/>
                <w:color w:val="808080" w:themeColor="background1" w:themeShade="80"/>
                <w:sz w:val="16"/>
                <w:szCs w:val="16"/>
              </w:rPr>
              <w:t>...</w:t>
            </w:r>
          </w:p>
          <w:p w14:paraId="4B9DE5EA" w14:textId="33A90A0F"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Architektúra bezpečnosti systému</w:t>
            </w:r>
            <w:r w:rsidRPr="00EA3406">
              <w:rPr>
                <w:rFonts w:ascii="Tahoma" w:eastAsia="Times New Roman" w:hAnsi="Tahoma" w:cs="Tahoma"/>
                <w:i/>
                <w:color w:val="808080" w:themeColor="background1" w:themeShade="80"/>
                <w:sz w:val="16"/>
                <w:szCs w:val="16"/>
              </w:rPr>
              <w:t>. Návrh bezpečnosti systému popisuje návrh autenti</w:t>
            </w:r>
            <w:r w:rsidR="002C5D12" w:rsidRPr="00EA3406">
              <w:rPr>
                <w:rFonts w:ascii="Tahoma" w:eastAsia="Times New Roman" w:hAnsi="Tahoma" w:cs="Tahoma"/>
                <w:i/>
                <w:color w:val="808080" w:themeColor="background1" w:themeShade="80"/>
                <w:sz w:val="16"/>
                <w:szCs w:val="16"/>
              </w:rPr>
              <w:t>fiká</w:t>
            </w:r>
            <w:r w:rsidRPr="00EA3406">
              <w:rPr>
                <w:rFonts w:ascii="Tahoma" w:eastAsia="Times New Roman" w:hAnsi="Tahoma" w:cs="Tahoma"/>
                <w:i/>
                <w:color w:val="808080" w:themeColor="background1" w:themeShade="80"/>
                <w:sz w:val="16"/>
                <w:szCs w:val="16"/>
              </w:rPr>
              <w:t xml:space="preserve">cie, autorizácie, logovanie a auditovanie systému, kryptovanie, využitie sieťových portov, bezpečnostné monitorovanie a pod. Bezpečnostný zámer v rámci tejto činnosti budú špecifikované technické, personálne a organizačné opatrenia na zabezpečenie ochrany údajov v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Budú tiež vymedzené okolia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hranice určujúce zostatkové riziká.</w:t>
            </w:r>
          </w:p>
          <w:p w14:paraId="6380BDB8" w14:textId="7B2EE80C"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w:t>
            </w:r>
            <w:r w:rsidR="0033744D" w:rsidRPr="00EA3406">
              <w:rPr>
                <w:rFonts w:ascii="Tahoma" w:eastAsia="Times New Roman" w:hAnsi="Tahoma" w:cs="Tahoma"/>
                <w:b/>
                <w:i/>
                <w:color w:val="808080" w:themeColor="background1" w:themeShade="80"/>
                <w:sz w:val="16"/>
                <w:szCs w:val="16"/>
              </w:rPr>
              <w:t xml:space="preserve"> 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Hardvérová architektúra systému</w:t>
            </w:r>
            <w:r w:rsidRPr="00EA3406">
              <w:rPr>
                <w:rFonts w:ascii="Tahoma" w:eastAsia="Times New Roman" w:hAnsi="Tahoma" w:cs="Tahoma"/>
                <w:i/>
                <w:color w:val="808080" w:themeColor="background1" w:themeShade="80"/>
                <w:sz w:val="16"/>
                <w:szCs w:val="16"/>
              </w:rPr>
              <w:t>. Popisuje návrh infraštruktúry potrebnej k zabezpečeniu funkčnosti systému. Kapitola obsahuje aj model nasadenia (Deployment model). Navrhne optimálne riešenie pre zabezpečenie dostatočných výpočtových kapacít a konektivity Úradu vlády do vládneho cloudu. Obsahuje špecifikáciu potrebného HW a SW, ktorý vládny cloud neposkytuje.</w:t>
            </w:r>
            <w:r w:rsidR="007A2588" w:rsidRPr="00EA3406">
              <w:rPr>
                <w:rFonts w:ascii="Tahoma" w:eastAsia="Times New Roman" w:hAnsi="Tahoma" w:cs="Tahoma"/>
                <w:i/>
                <w:color w:val="808080" w:themeColor="background1" w:themeShade="80"/>
                <w:sz w:val="16"/>
                <w:szCs w:val="16"/>
              </w:rPr>
              <w:t>..</w:t>
            </w:r>
          </w:p>
          <w:p w14:paraId="3E522399" w14:textId="51891F0D" w:rsidR="009D03A0"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Sieťová a komunikačná infraštruktúra</w:t>
            </w:r>
            <w:r w:rsidRPr="00EA3406">
              <w:rPr>
                <w:rFonts w:ascii="Tahoma" w:eastAsia="Times New Roman" w:hAnsi="Tahoma" w:cs="Tahoma"/>
                <w:i/>
                <w:color w:val="808080" w:themeColor="background1" w:themeShade="80"/>
                <w:sz w:val="16"/>
                <w:szCs w:val="16"/>
              </w:rPr>
              <w:t xml:space="preserve">. Popisuje sieťovú a komunikačnú infraštruktúru potrebnú pre beh a integráciu systému – LAN, MAN, WAN, SAN topológie, protokoly, formáty, návrh zberníc, pripojenie komponentov systému do sieťovej a komunikačnej infraštruktúry, matica prestupov. Obsahuje </w:t>
            </w:r>
            <w:r w:rsidRPr="00EA3406">
              <w:rPr>
                <w:rFonts w:ascii="Tahoma" w:eastAsia="Times New Roman" w:hAnsi="Tahoma" w:cs="Tahoma"/>
                <w:b/>
                <w:i/>
                <w:color w:val="808080" w:themeColor="background1" w:themeShade="80"/>
                <w:sz w:val="16"/>
                <w:szCs w:val="16"/>
              </w:rPr>
              <w:t>špecifikáciu potrebného HW a SW, ktorý vládny cloud neposkytuje.</w:t>
            </w:r>
          </w:p>
        </w:tc>
      </w:tr>
      <w:tr w:rsidR="009D03A0" w:rsidRPr="00EA3406" w14:paraId="0C2A0DCA" w14:textId="77777777" w:rsidTr="009C3614">
        <w:trPr>
          <w:trHeight w:val="2606"/>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75EC678D" w14:textId="75039757"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42192227" w14:textId="147917F5"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Procesný model</w:t>
            </w:r>
            <w:r w:rsidRPr="00EA3406">
              <w:rPr>
                <w:rFonts w:ascii="Tahoma" w:eastAsia="Times New Roman" w:hAnsi="Tahoma" w:cs="Tahoma"/>
                <w:i/>
                <w:color w:val="808080" w:themeColor="background1" w:themeShade="80"/>
                <w:sz w:val="16"/>
                <w:szCs w:val="16"/>
              </w:rPr>
              <w:t xml:space="preserve"> Procesný model zachytáva procesy organizácie, ktoré navrhovaný systém podporuje. Procesný model odporúčame zachytiť pomocou BPMN notácie. Alternatívne je možné použiť UML Activity Diagram</w:t>
            </w:r>
          </w:p>
          <w:p w14:paraId="10A12288" w14:textId="0498CA81"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a systémové roly</w:t>
            </w:r>
            <w:r w:rsidR="00C84DCA" w:rsidRPr="00EA3406">
              <w:rPr>
                <w:rFonts w:ascii="Tahoma" w:eastAsia="Times New Roman" w:hAnsi="Tahoma" w:cs="Tahoma"/>
                <w:b/>
                <w:i/>
                <w:color w:val="808080" w:themeColor="background1" w:themeShade="80"/>
                <w:sz w:val="16"/>
                <w:szCs w:val="16"/>
              </w:rPr>
              <w:t>,...</w:t>
            </w:r>
          </w:p>
          <w:p w14:paraId="62B95189" w14:textId="749D68B0"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scenáre</w:t>
            </w:r>
            <w:r w:rsidRPr="00EA3406">
              <w:rPr>
                <w:rFonts w:ascii="Tahoma" w:eastAsia="Times New Roman" w:hAnsi="Tahoma" w:cs="Tahoma"/>
                <w:i/>
                <w:color w:val="808080" w:themeColor="background1" w:themeShade="80"/>
                <w:sz w:val="16"/>
                <w:szCs w:val="16"/>
              </w:rPr>
              <w:t xml:space="preserve"> (Use case). Používateľské scenáre zachytávajú interakcie používateľov, a externých systémov s navrhovaným systémom. </w:t>
            </w:r>
          </w:p>
          <w:p w14:paraId="316A80A4" w14:textId="55C6201F"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Dátový model</w:t>
            </w:r>
            <w:r w:rsidRPr="00EA3406">
              <w:rPr>
                <w:rFonts w:ascii="Tahoma" w:eastAsia="Times New Roman" w:hAnsi="Tahoma" w:cs="Tahoma"/>
                <w:i/>
                <w:color w:val="808080" w:themeColor="background1" w:themeShade="80"/>
                <w:sz w:val="16"/>
                <w:szCs w:val="16"/>
              </w:rPr>
              <w:t>. Dátový model navrhovaného systému prináša pohľad na doménové dátové entity navrhovaného systému a na dátové štruktúry tečúce cez externé rozhrania navrhovaného systému</w:t>
            </w:r>
            <w:r w:rsidR="00C84DCA" w:rsidRPr="00EA3406">
              <w:rPr>
                <w:rFonts w:ascii="Tahoma" w:eastAsia="Times New Roman" w:hAnsi="Tahoma" w:cs="Tahoma"/>
                <w:i/>
                <w:color w:val="808080" w:themeColor="background1" w:themeShade="80"/>
                <w:sz w:val="16"/>
                <w:szCs w:val="16"/>
              </w:rPr>
              <w:t>...</w:t>
            </w:r>
          </w:p>
          <w:p w14:paraId="731332C4" w14:textId="2CCB2C9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Dátové konverzie</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služieb a</w:t>
            </w:r>
            <w:r w:rsidR="007B751B" w:rsidRPr="00EA3406">
              <w:rPr>
                <w:rFonts w:ascii="Tahoma" w:eastAsia="Times New Roman" w:hAnsi="Tahoma" w:cs="Tahoma"/>
                <w:b/>
                <w:i/>
                <w:color w:val="808080" w:themeColor="background1" w:themeShade="80"/>
                <w:sz w:val="16"/>
                <w:szCs w:val="16"/>
              </w:rPr>
              <w:t> </w:t>
            </w:r>
            <w:r w:rsidRPr="00EA3406">
              <w:rPr>
                <w:rFonts w:ascii="Tahoma" w:eastAsia="Times New Roman" w:hAnsi="Tahoma" w:cs="Tahoma"/>
                <w:b/>
                <w:i/>
                <w:color w:val="808080" w:themeColor="background1" w:themeShade="80"/>
                <w:sz w:val="16"/>
                <w:szCs w:val="16"/>
              </w:rPr>
              <w:t>rozhran</w:t>
            </w:r>
            <w:r w:rsidR="007B751B" w:rsidRPr="00EA3406">
              <w:rPr>
                <w:rFonts w:ascii="Tahoma" w:eastAsia="Times New Roman" w:hAnsi="Tahoma" w:cs="Tahoma"/>
                <w:b/>
                <w:i/>
                <w:color w:val="808080" w:themeColor="background1" w:themeShade="80"/>
                <w:sz w:val="16"/>
                <w:szCs w:val="16"/>
              </w:rPr>
              <w:t>í</w:t>
            </w:r>
            <w:r w:rsidR="007B751B" w:rsidRPr="00EA3406">
              <w:rPr>
                <w:rFonts w:ascii="Tahoma" w:eastAsia="Times New Roman" w:hAnsi="Tahoma" w:cs="Tahoma"/>
                <w:i/>
                <w:color w:val="808080" w:themeColor="background1" w:themeShade="80"/>
                <w:sz w:val="16"/>
                <w:szCs w:val="16"/>
              </w:rPr>
              <w:t xml:space="preserve">. Popisuje služby a rozhrania navrhovaného systému dovnútra a taktiež </w:t>
            </w:r>
            <w:r w:rsidR="002E64CF" w:rsidRPr="00EA3406">
              <w:rPr>
                <w:rFonts w:ascii="Tahoma" w:eastAsia="Times New Roman" w:hAnsi="Tahoma" w:cs="Tahoma"/>
                <w:i/>
                <w:color w:val="808080" w:themeColor="background1" w:themeShade="80"/>
                <w:sz w:val="16"/>
                <w:szCs w:val="16"/>
              </w:rPr>
              <w:t xml:space="preserve">tie, </w:t>
            </w:r>
            <w:r w:rsidR="007B751B" w:rsidRPr="00EA3406">
              <w:rPr>
                <w:rFonts w:ascii="Tahoma" w:eastAsia="Times New Roman" w:hAnsi="Tahoma" w:cs="Tahoma"/>
                <w:i/>
                <w:color w:val="808080" w:themeColor="background1" w:themeShade="80"/>
                <w:sz w:val="16"/>
                <w:szCs w:val="16"/>
              </w:rPr>
              <w:t>ktoré poskytuje navonok</w:t>
            </w:r>
            <w:r w:rsidR="002E64CF" w:rsidRPr="00EA3406">
              <w:rPr>
                <w:rFonts w:ascii="Tahoma" w:eastAsia="Times New Roman" w:hAnsi="Tahoma" w:cs="Tahoma"/>
                <w:i/>
                <w:color w:val="808080" w:themeColor="background1" w:themeShade="80"/>
                <w:sz w:val="16"/>
                <w:szCs w:val="16"/>
              </w:rPr>
              <w:t xml:space="preserve"> a</w:t>
            </w:r>
            <w:r w:rsidR="007B751B" w:rsidRPr="00EA3406">
              <w:rPr>
                <w:rFonts w:ascii="Tahoma" w:eastAsia="Times New Roman" w:hAnsi="Tahoma" w:cs="Tahoma"/>
                <w:i/>
                <w:color w:val="808080" w:themeColor="background1" w:themeShade="80"/>
                <w:sz w:val="16"/>
                <w:szCs w:val="16"/>
              </w:rPr>
              <w:t xml:space="preserve"> používa pri komunikácii s externými systémami. Návrh služieb a rozhraní odporúčame vyjadriť v súlade s komponentovým modelom.</w:t>
            </w:r>
            <w:r w:rsidR="00C84DCA" w:rsidRPr="00EA3406">
              <w:rPr>
                <w:rFonts w:ascii="Tahoma" w:eastAsia="Times New Roman" w:hAnsi="Tahoma" w:cs="Tahoma"/>
                <w:i/>
                <w:color w:val="808080" w:themeColor="background1" w:themeShade="80"/>
                <w:sz w:val="16"/>
                <w:szCs w:val="16"/>
              </w:rPr>
              <w:t>..</w:t>
            </w:r>
          </w:p>
          <w:p w14:paraId="13D157FC"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používateľského</w:t>
            </w:r>
            <w:r w:rsidRPr="00EA3406">
              <w:rPr>
                <w:rFonts w:ascii="Tahoma" w:eastAsia="Times New Roman" w:hAnsi="Tahoma" w:cs="Tahoma"/>
                <w:i/>
                <w:color w:val="808080" w:themeColor="background1" w:themeShade="80"/>
                <w:sz w:val="16"/>
                <w:szCs w:val="16"/>
              </w:rPr>
              <w:t xml:space="preserve"> rozhrania. Dizajnová príručka –  zadefinuje základné grafické prvky, ktoré patria do štandardného vizuálneho systému a zároveň ustanoví záväzné pravidlá ktorým sa bude riadiť dodávateľ pri návrhu a realizácii informačného systému. </w:t>
            </w:r>
            <w:r w:rsidRPr="00EA3406">
              <w:rPr>
                <w:rFonts w:ascii="Tahoma" w:eastAsia="Times New Roman" w:hAnsi="Tahoma" w:cs="Tahoma"/>
                <w:b/>
                <w:i/>
                <w:color w:val="808080" w:themeColor="background1" w:themeShade="80"/>
                <w:sz w:val="16"/>
                <w:szCs w:val="16"/>
              </w:rPr>
              <w:t>Dizajnová príručka bude odovzdaná v 3 alternatívnych vyhotoveniach.</w:t>
            </w:r>
            <w:r w:rsidRPr="00EA3406">
              <w:rPr>
                <w:rFonts w:ascii="Tahoma" w:eastAsia="Times New Roman" w:hAnsi="Tahoma" w:cs="Tahoma"/>
                <w:i/>
                <w:color w:val="808080" w:themeColor="background1" w:themeShade="80"/>
                <w:sz w:val="16"/>
                <w:szCs w:val="16"/>
              </w:rPr>
              <w:t xml:space="preserve"> Objednávateľ stanoví výsledný dizajn, ktorý bude aplikovaný pri funkčnom návrhu. Na funkčnom návrhu budú spolupracovať garanti používateľa a UX odborníkmi na strane dodávateľa. </w:t>
            </w:r>
          </w:p>
          <w:p w14:paraId="01295066" w14:textId="323F9118"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Hlavnou časťou funkčného návrhu bude nefunkčný prototyp - wireframe model na úrovni High-fidelity (teda realizovaný systém bude totožný s wireframe návrhom). Wireframe model musí odpovedať BPMN diagramom Business analýzy. Všetky vytvorené obrazovky budú mať svoju procesnú interpretáciu v podobe aktivity BPMN diagramu</w:t>
            </w:r>
            <w:r w:rsidR="00C84DCA" w:rsidRPr="00EA3406">
              <w:rPr>
                <w:rFonts w:ascii="Tahoma" w:eastAsia="Times New Roman" w:hAnsi="Tahoma" w:cs="Tahoma"/>
                <w:i/>
                <w:color w:val="808080" w:themeColor="background1" w:themeShade="80"/>
                <w:sz w:val="16"/>
                <w:szCs w:val="16"/>
              </w:rPr>
              <w:t>...</w:t>
            </w:r>
          </w:p>
          <w:p w14:paraId="6F589113"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správy a prevádzky systému</w:t>
            </w:r>
            <w:r w:rsidRPr="00EA3406">
              <w:rPr>
                <w:rFonts w:ascii="Tahoma" w:eastAsia="Times New Roman" w:hAnsi="Tahoma" w:cs="Tahoma"/>
                <w:i/>
                <w:color w:val="808080" w:themeColor="background1" w:themeShade="80"/>
                <w:sz w:val="16"/>
                <w:szCs w:val="16"/>
              </w:rPr>
              <w:t xml:space="preserve">. Popisuje navrhovaný koncept správy a prevádzky systému, sem patria napr. koncepty návrhov pre: </w:t>
            </w:r>
            <w:r w:rsidRPr="00EA3406">
              <w:rPr>
                <w:rFonts w:ascii="Tahoma" w:eastAsia="Times New Roman" w:hAnsi="Tahoma" w:cs="Tahoma"/>
                <w:i/>
                <w:color w:val="808080" w:themeColor="background1" w:themeShade="80"/>
                <w:sz w:val="16"/>
                <w:szCs w:val="16"/>
              </w:rPr>
              <w:br/>
              <w:t>o Správu procesov systému (štart, stop, plánovanie procesov).</w:t>
            </w:r>
            <w:r w:rsidRPr="00EA3406">
              <w:rPr>
                <w:rFonts w:ascii="Tahoma" w:eastAsia="Times New Roman" w:hAnsi="Tahoma" w:cs="Tahoma"/>
                <w:i/>
                <w:color w:val="808080" w:themeColor="background1" w:themeShade="80"/>
                <w:sz w:val="16"/>
                <w:szCs w:val="16"/>
              </w:rPr>
              <w:br/>
              <w:t>o Správu zálohovania a obnovy.</w:t>
            </w:r>
            <w:r w:rsidRPr="00EA3406">
              <w:rPr>
                <w:rFonts w:ascii="Tahoma" w:eastAsia="Times New Roman" w:hAnsi="Tahoma" w:cs="Tahoma"/>
                <w:i/>
                <w:color w:val="808080" w:themeColor="background1" w:themeShade="80"/>
                <w:sz w:val="16"/>
                <w:szCs w:val="16"/>
              </w:rPr>
              <w:br/>
              <w:t>o Správu monitorovania systému.</w:t>
            </w:r>
            <w:r w:rsidRPr="00EA3406">
              <w:rPr>
                <w:rFonts w:ascii="Tahoma" w:eastAsia="Times New Roman" w:hAnsi="Tahoma" w:cs="Tahoma"/>
                <w:i/>
                <w:color w:val="808080" w:themeColor="background1" w:themeShade="80"/>
                <w:sz w:val="16"/>
                <w:szCs w:val="16"/>
              </w:rPr>
              <w:br/>
              <w:t>o Riešenie chybových stavov.</w:t>
            </w:r>
            <w:r w:rsidRPr="00EA3406">
              <w:rPr>
                <w:rFonts w:ascii="Tahoma" w:eastAsia="Times New Roman" w:hAnsi="Tahoma" w:cs="Tahoma"/>
                <w:i/>
                <w:color w:val="808080" w:themeColor="background1" w:themeShade="80"/>
                <w:sz w:val="16"/>
                <w:szCs w:val="16"/>
              </w:rPr>
              <w:br/>
              <w:t>o Správu pou</w:t>
            </w:r>
            <w:r w:rsidR="007B751B" w:rsidRPr="00EA3406">
              <w:rPr>
                <w:rFonts w:ascii="Tahoma" w:eastAsia="Times New Roman" w:hAnsi="Tahoma" w:cs="Tahoma"/>
                <w:i/>
                <w:color w:val="808080" w:themeColor="background1" w:themeShade="80"/>
                <w:sz w:val="16"/>
                <w:szCs w:val="16"/>
              </w:rPr>
              <w:t>žívateľov.</w:t>
            </w:r>
            <w:r w:rsidR="007B751B" w:rsidRPr="00EA3406">
              <w:rPr>
                <w:rFonts w:ascii="Tahoma" w:eastAsia="Times New Roman" w:hAnsi="Tahoma" w:cs="Tahoma"/>
                <w:i/>
                <w:color w:val="808080" w:themeColor="background1" w:themeShade="80"/>
                <w:sz w:val="16"/>
                <w:szCs w:val="16"/>
              </w:rPr>
              <w:br/>
              <w:t>o Správu bezpečnosti a ochran</w:t>
            </w:r>
            <w:r w:rsidR="00DC725C" w:rsidRPr="00EA3406">
              <w:rPr>
                <w:rFonts w:ascii="Tahoma" w:eastAsia="Times New Roman" w:hAnsi="Tahoma" w:cs="Tahoma"/>
                <w:i/>
                <w:color w:val="808080" w:themeColor="background1" w:themeShade="80"/>
                <w:sz w:val="16"/>
                <w:szCs w:val="16"/>
              </w:rPr>
              <w:t>y</w:t>
            </w:r>
            <w:r w:rsidR="007B751B" w:rsidRPr="00EA3406">
              <w:rPr>
                <w:rFonts w:ascii="Tahoma" w:eastAsia="Times New Roman" w:hAnsi="Tahoma" w:cs="Tahoma"/>
                <w:i/>
                <w:color w:val="808080" w:themeColor="background1" w:themeShade="80"/>
                <w:sz w:val="16"/>
                <w:szCs w:val="16"/>
              </w:rPr>
              <w:t xml:space="preserve"> osobných údajov.</w:t>
            </w:r>
          </w:p>
          <w:p w14:paraId="476639BA"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legislatívnych zmien</w:t>
            </w:r>
            <w:r w:rsidRPr="00EA3406">
              <w:rPr>
                <w:rFonts w:ascii="Tahoma" w:eastAsia="Times New Roman" w:hAnsi="Tahoma" w:cs="Tahoma"/>
                <w:i/>
                <w:color w:val="808080" w:themeColor="background1" w:themeShade="80"/>
                <w:sz w:val="16"/>
                <w:szCs w:val="16"/>
              </w:rPr>
              <w:t xml:space="preserve"> </w:t>
            </w:r>
          </w:p>
          <w:p w14:paraId="094D7A4C" w14:textId="4888121F" w:rsidR="007B751B"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prostredí</w:t>
            </w:r>
            <w:r w:rsidRPr="00EA3406">
              <w:rPr>
                <w:rFonts w:ascii="Tahoma" w:eastAsia="Times New Roman" w:hAnsi="Tahoma" w:cs="Tahoma"/>
                <w:i/>
                <w:color w:val="808080" w:themeColor="background1" w:themeShade="80"/>
                <w:sz w:val="16"/>
                <w:szCs w:val="16"/>
              </w:rPr>
              <w:t>: produkčného, predprodukčného, testovacieho a vývojového</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štandardu</w:t>
            </w:r>
            <w:r w:rsidRPr="00EA3406">
              <w:rPr>
                <w:rFonts w:ascii="Tahoma" w:eastAsia="Times New Roman" w:hAnsi="Tahoma" w:cs="Tahoma"/>
                <w:i/>
                <w:color w:val="808080" w:themeColor="background1" w:themeShade="80"/>
                <w:sz w:val="16"/>
                <w:szCs w:val="16"/>
              </w:rPr>
              <w:t xml:space="preserve"> čipových kariet štátnych zamestnancov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metodík pre používanie služobných preuk</w:t>
            </w:r>
            <w:r w:rsidRPr="00EA3406">
              <w:rPr>
                <w:rFonts w:ascii="Tahoma" w:eastAsia="Times New Roman" w:hAnsi="Tahoma" w:cs="Tahoma"/>
                <w:i/>
                <w:color w:val="808080" w:themeColor="background1" w:themeShade="80"/>
                <w:sz w:val="16"/>
                <w:szCs w:val="16"/>
              </w:rPr>
              <w:t>azov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riadenia životného cyklu údajov </w:t>
            </w:r>
            <w:r w:rsidR="00C84DCA" w:rsidRPr="00EA3406">
              <w:rPr>
                <w:rFonts w:ascii="Tahoma" w:eastAsia="Times New Roman" w:hAnsi="Tahoma" w:cs="Tahoma"/>
                <w:b/>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exportu dát systému vo forme </w:t>
            </w:r>
            <w:r w:rsidR="00C84DCA" w:rsidRPr="00EA3406">
              <w:rPr>
                <w:rFonts w:ascii="Tahoma" w:eastAsia="Times New Roman" w:hAnsi="Tahoma" w:cs="Tahoma"/>
                <w:b/>
                <w:i/>
                <w:color w:val="808080" w:themeColor="background1" w:themeShade="80"/>
                <w:sz w:val="16"/>
                <w:szCs w:val="16"/>
              </w:rPr>
              <w:t>XX</w:t>
            </w:r>
            <w:r w:rsidR="00C84DCA"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w:t>
            </w:r>
            <w:r w:rsidR="00C84DCA" w:rsidRPr="00EA3406">
              <w:rPr>
                <w:rFonts w:ascii="Tahoma" w:eastAsia="Times New Roman" w:hAnsi="Tahoma" w:cs="Tahoma"/>
                <w:i/>
                <w:color w:val="808080" w:themeColor="background1" w:themeShade="80"/>
                <w:sz w:val="16"/>
                <w:szCs w:val="16"/>
              </w:rPr>
              <w:t xml:space="preserve">napr. SIP - </w:t>
            </w:r>
            <w:r w:rsidRPr="00EA3406">
              <w:rPr>
                <w:rFonts w:ascii="Tahoma" w:eastAsia="Times New Roman" w:hAnsi="Tahoma" w:cs="Tahoma"/>
                <w:i/>
                <w:color w:val="808080" w:themeColor="background1" w:themeShade="80"/>
                <w:sz w:val="16"/>
                <w:szCs w:val="16"/>
              </w:rPr>
              <w:t>Submission Information Package), napríklad pre účely ich ďalšej archivácie v Štátnych archívoch MV SR</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migrácie dát</w:t>
            </w:r>
          </w:p>
          <w:p w14:paraId="454489FA" w14:textId="272C0A60" w:rsidR="00C84DCA" w:rsidRPr="00EA3406" w:rsidRDefault="007B751B"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Návrh integrácie externých IS</w:t>
            </w:r>
            <w:r w:rsidR="009D03A0" w:rsidRPr="00EA3406">
              <w:rPr>
                <w:rFonts w:ascii="Tahoma" w:eastAsia="Times New Roman" w:hAnsi="Tahoma" w:cs="Tahoma"/>
                <w:i/>
                <w:color w:val="808080" w:themeColor="background1" w:themeShade="80"/>
                <w:sz w:val="16"/>
                <w:szCs w:val="16"/>
              </w:rPr>
              <w:br/>
              <w:t xml:space="preserve">• </w:t>
            </w:r>
            <w:r w:rsidR="009D03A0" w:rsidRPr="00EA3406">
              <w:rPr>
                <w:rFonts w:ascii="Tahoma" w:eastAsia="Times New Roman" w:hAnsi="Tahoma" w:cs="Tahoma"/>
                <w:b/>
                <w:i/>
                <w:color w:val="808080" w:themeColor="background1" w:themeShade="80"/>
                <w:sz w:val="16"/>
                <w:szCs w:val="16"/>
              </w:rPr>
              <w:t>Návrh prechodu z existujúcich používaných systémov na systémy, ktoré budú odovzdané v rámci plnenia predmetu tohto projektu</w:t>
            </w:r>
            <w:r w:rsidR="009D03A0" w:rsidRPr="00EA3406">
              <w:rPr>
                <w:rFonts w:ascii="Tahoma" w:eastAsia="Times New Roman" w:hAnsi="Tahoma" w:cs="Tahoma"/>
                <w:b/>
                <w:i/>
                <w:color w:val="808080" w:themeColor="background1" w:themeShade="80"/>
                <w:sz w:val="16"/>
                <w:szCs w:val="16"/>
              </w:rPr>
              <w:br/>
              <w:t xml:space="preserve">• Návrh možností exportu údajov </w:t>
            </w:r>
            <w:r w:rsidR="00C84DCA" w:rsidRPr="00EA3406">
              <w:rPr>
                <w:rFonts w:ascii="Tahoma" w:eastAsia="Times New Roman" w:hAnsi="Tahoma" w:cs="Tahoma"/>
                <w:b/>
                <w:i/>
                <w:color w:val="808080" w:themeColor="background1" w:themeShade="80"/>
                <w:sz w:val="16"/>
                <w:szCs w:val="16"/>
              </w:rPr>
              <w:t xml:space="preserve">XX </w:t>
            </w:r>
            <w:r w:rsidR="009D03A0" w:rsidRPr="00EA3406">
              <w:rPr>
                <w:rFonts w:ascii="Tahoma" w:eastAsia="Times New Roman" w:hAnsi="Tahoma" w:cs="Tahoma"/>
                <w:b/>
                <w:i/>
                <w:color w:val="808080" w:themeColor="background1" w:themeShade="80"/>
                <w:sz w:val="16"/>
                <w:szCs w:val="16"/>
              </w:rPr>
              <w:t>v kontexte archivácie údajov</w:t>
            </w:r>
          </w:p>
          <w:p w14:paraId="7C5962A3" w14:textId="716E1F53" w:rsidR="009D03A0" w:rsidRPr="00EA3406" w:rsidRDefault="009D03A0"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Matica plnenia požiadaviek na systém</w:t>
            </w:r>
            <w:r w:rsidRPr="00EA3406">
              <w:rPr>
                <w:rFonts w:ascii="Tahoma" w:eastAsia="Times New Roman" w:hAnsi="Tahoma" w:cs="Tahoma"/>
                <w:i/>
                <w:color w:val="808080" w:themeColor="background1" w:themeShade="80"/>
                <w:sz w:val="16"/>
                <w:szCs w:val="16"/>
              </w:rPr>
              <w:t xml:space="preserve"> </w:t>
            </w:r>
          </w:p>
        </w:tc>
      </w:tr>
      <w:tr w:rsidR="009D03A0" w:rsidRPr="00EA3406" w14:paraId="225299ED"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445FBA8D" w14:textId="00074DBE"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27848798" w14:textId="77777777" w:rsidR="009D03A0" w:rsidRPr="00EA3406" w:rsidRDefault="009D03A0" w:rsidP="00056C3B">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Stratégia testovania a návrh plánu testov. </w:t>
            </w:r>
            <w:r w:rsidRPr="00EA3406">
              <w:rPr>
                <w:rFonts w:ascii="Tahoma" w:eastAsia="Times New Roman" w:hAnsi="Tahoma" w:cs="Tahoma"/>
                <w:i/>
                <w:color w:val="808080" w:themeColor="background1" w:themeShade="80"/>
                <w:sz w:val="16"/>
                <w:szCs w:val="16"/>
              </w:rPr>
              <w:t>Výstup bude dodaný ako samostatný dokument vrátane vzorovej dokumentácie a formulárov pre testovanie.</w:t>
            </w:r>
          </w:p>
        </w:tc>
      </w:tr>
      <w:tr w:rsidR="009D03A0" w:rsidRPr="00EA3406" w14:paraId="7E6F7ED2"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55E7EC6B" w14:textId="6FEFAB2A"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3D659E1C" w14:textId="77777777"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Návrh bezpečnosti</w:t>
            </w:r>
            <w:r w:rsidR="00EA02D7"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i/>
                <w:color w:val="808080" w:themeColor="background1" w:themeShade="80"/>
                <w:sz w:val="16"/>
                <w:szCs w:val="16"/>
              </w:rPr>
              <w:t>ak je aplikovateľné - životný cyklus kľúčov (vytváranie, ukladanie, archivácia, obnova, zrušenie a likvidácia, spôsoby distribúcie a ich aktivácia oprávnenými držiteľmi, predpísané intervaly výmeny alebo aktualizácie a spôsoby výmeny/aktualizácie, postupy narábania kompromitovanými kľúčmi a ich revokácia)</w:t>
            </w:r>
            <w:r w:rsidRPr="00EA3406">
              <w:rPr>
                <w:rFonts w:ascii="Tahoma" w:eastAsia="Times New Roman" w:hAnsi="Tahoma" w:cs="Tahoma"/>
                <w:i/>
                <w:color w:val="808080" w:themeColor="background1" w:themeShade="80"/>
                <w:sz w:val="16"/>
                <w:szCs w:val="16"/>
              </w:rPr>
              <w:br/>
              <w:t>o návrh havarijných plánov - (dokumentácia popisujúca zálohovanie a obnovu - je potrebné špecifikovať, čo a ako treba pre úspešnú obnovu zálohovať, aká je akceptovateľná strata údajov, plán a postup obnovy, atď.)</w:t>
            </w:r>
          </w:p>
        </w:tc>
      </w:tr>
    </w:tbl>
    <w:p w14:paraId="166138A6" w14:textId="77777777" w:rsidR="009D03A0" w:rsidRPr="00EA3406" w:rsidRDefault="009D03A0" w:rsidP="00660DB7">
      <w:pPr>
        <w:pStyle w:val="BodyText"/>
        <w:rPr>
          <w:rFonts w:ascii="Tahoma" w:hAnsi="Tahoma" w:cs="Tahoma"/>
          <w:sz w:val="16"/>
          <w:szCs w:val="16"/>
        </w:rPr>
      </w:pPr>
    </w:p>
    <w:p w14:paraId="5E90B722" w14:textId="5F96D9EB" w:rsidR="009C3614" w:rsidRPr="00EA3406" w:rsidRDefault="006972E1" w:rsidP="00372027">
      <w:pPr>
        <w:pStyle w:val="Body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Súčasťou výstupov</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etapy</w:t>
      </w:r>
      <w:r w:rsidR="0042483C"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bude jednoznačná špecifikácia</w:t>
      </w:r>
      <w:r w:rsidR="009C3614" w:rsidRPr="00EA3406">
        <w:rPr>
          <w:rFonts w:ascii="Tahoma" w:hAnsi="Tahoma" w:cs="Tahoma"/>
          <w:i/>
          <w:color w:val="808080" w:themeColor="background1" w:themeShade="80"/>
          <w:sz w:val="16"/>
          <w:szCs w:val="16"/>
        </w:rPr>
        <w:t>:</w:t>
      </w:r>
    </w:p>
    <w:p w14:paraId="03FA3C33" w14:textId="71A50C8D" w:rsidR="009C3614" w:rsidRPr="00EA3406" w:rsidRDefault="00660DB7" w:rsidP="00626ED9">
      <w:pPr>
        <w:pStyle w:val="Body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softvérových požiadaviek </w:t>
      </w:r>
      <w:r w:rsidR="0090398F" w:rsidRPr="00EA3406">
        <w:rPr>
          <w:rFonts w:ascii="Tahoma" w:hAnsi="Tahoma" w:cs="Tahoma"/>
          <w:i/>
          <w:color w:val="808080" w:themeColor="background1" w:themeShade="80"/>
          <w:sz w:val="16"/>
          <w:szCs w:val="16"/>
        </w:rPr>
        <w:t xml:space="preserve">na </w:t>
      </w:r>
      <w:r w:rsidR="009C3614" w:rsidRPr="00EA3406">
        <w:rPr>
          <w:rFonts w:ascii="Tahoma" w:hAnsi="Tahoma" w:cs="Tahoma"/>
          <w:i/>
          <w:color w:val="808080" w:themeColor="background1" w:themeShade="80"/>
          <w:sz w:val="16"/>
          <w:szCs w:val="16"/>
        </w:rPr>
        <w:t>XX</w:t>
      </w:r>
    </w:p>
    <w:p w14:paraId="199C1CA6" w14:textId="6567CE69" w:rsidR="009C3614" w:rsidRPr="00EA3406" w:rsidRDefault="00660DB7" w:rsidP="00626ED9">
      <w:pPr>
        <w:pStyle w:val="Body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návrh technologického riešenia</w:t>
      </w:r>
      <w:r w:rsidR="009C3614" w:rsidRPr="00EA3406">
        <w:rPr>
          <w:rFonts w:ascii="Tahoma" w:hAnsi="Tahoma" w:cs="Tahoma"/>
          <w:i/>
          <w:color w:val="808080" w:themeColor="background1" w:themeShade="80"/>
          <w:sz w:val="16"/>
          <w:szCs w:val="16"/>
        </w:rPr>
        <w:t xml:space="preserve"> XX</w:t>
      </w:r>
    </w:p>
    <w:p w14:paraId="2AC7039C" w14:textId="269FB057" w:rsidR="00660DB7" w:rsidRPr="00EA3406" w:rsidRDefault="00576A79" w:rsidP="00626ED9">
      <w:pPr>
        <w:pStyle w:val="Body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lastRenderedPageBreak/>
        <w:t>plán riadenia implementácie IS.</w:t>
      </w:r>
    </w:p>
    <w:p w14:paraId="2FE24034" w14:textId="77777777" w:rsidR="00576A79" w:rsidRPr="00372027" w:rsidRDefault="00576A79" w:rsidP="00660DB7">
      <w:pPr>
        <w:pStyle w:val="BodyText"/>
        <w:rPr>
          <w:rFonts w:ascii="Tahoma" w:hAnsi="Tahoma" w:cs="Tahoma"/>
          <w:sz w:val="22"/>
        </w:rPr>
      </w:pPr>
    </w:p>
    <w:p w14:paraId="15C5DE24" w14:textId="69979023" w:rsidR="00101B52" w:rsidRDefault="00C528BD" w:rsidP="00EA3406">
      <w:pPr>
        <w:pStyle w:val="Heading3"/>
        <w:tabs>
          <w:tab w:val="clear" w:pos="3414"/>
        </w:tabs>
        <w:ind w:left="1420"/>
        <w:rPr>
          <w:rFonts w:ascii="Tahoma" w:hAnsi="Tahoma" w:cs="Tahoma"/>
          <w:sz w:val="22"/>
        </w:rPr>
      </w:pPr>
      <w:bookmarkStart w:id="47" w:name="_Toc41600100"/>
      <w:r w:rsidRPr="00372027">
        <w:rPr>
          <w:rFonts w:ascii="Tahoma" w:hAnsi="Tahoma" w:cs="Tahoma"/>
          <w:sz w:val="22"/>
        </w:rPr>
        <w:t>Implementácia</w:t>
      </w:r>
      <w:r w:rsidR="0003648E" w:rsidRPr="00372027">
        <w:rPr>
          <w:rFonts w:ascii="Tahoma" w:hAnsi="Tahoma" w:cs="Tahoma"/>
          <w:sz w:val="22"/>
        </w:rPr>
        <w:t xml:space="preserve"> </w:t>
      </w:r>
      <w:r w:rsidR="00394973">
        <w:rPr>
          <w:rFonts w:ascii="Tahoma" w:hAnsi="Tahoma" w:cs="Tahoma"/>
          <w:sz w:val="22"/>
        </w:rPr>
        <w:t xml:space="preserve">a Testovanie </w:t>
      </w:r>
      <w:r w:rsidR="0003648E" w:rsidRPr="00372027">
        <w:rPr>
          <w:rFonts w:ascii="Tahoma" w:hAnsi="Tahoma" w:cs="Tahoma"/>
          <w:sz w:val="22"/>
        </w:rPr>
        <w:t>IS</w:t>
      </w:r>
      <w:bookmarkEnd w:id="47"/>
    </w:p>
    <w:p w14:paraId="4BECBA20" w14:textId="77777777" w:rsidR="00EA3406" w:rsidRPr="00EA3406" w:rsidRDefault="00EA3406" w:rsidP="00EA3406"/>
    <w:p w14:paraId="76817A4F" w14:textId="52A402DF" w:rsidR="00394973" w:rsidRDefault="00394973" w:rsidP="00660DB7">
      <w:pPr>
        <w:pStyle w:val="BodyText"/>
        <w:rPr>
          <w:rFonts w:ascii="Tahoma" w:hAnsi="Tahoma" w:cs="Tahoma"/>
          <w:i/>
          <w:color w:val="FF0000"/>
          <w:sz w:val="18"/>
          <w:szCs w:val="18"/>
        </w:rPr>
      </w:pPr>
      <w:r w:rsidRPr="00394973">
        <w:rPr>
          <w:rFonts w:ascii="Tahoma" w:hAnsi="Tahoma" w:cs="Tahoma"/>
          <w:i/>
          <w:color w:val="FF0000"/>
          <w:sz w:val="18"/>
          <w:szCs w:val="18"/>
        </w:rPr>
        <w:t>Poznámka: Implementácia a Testovanie IS je spojené do jednej etapy – s cieľom naviazať platobné mílniky na výstup z testu (a nie na výstup z implementácie)</w:t>
      </w:r>
    </w:p>
    <w:p w14:paraId="3A5A7DB1" w14:textId="77777777" w:rsidR="00EA3406" w:rsidRPr="00394973" w:rsidRDefault="00EA3406" w:rsidP="00660DB7">
      <w:pPr>
        <w:pStyle w:val="BodyText"/>
        <w:rPr>
          <w:rFonts w:ascii="Tahoma" w:hAnsi="Tahoma" w:cs="Tahoma"/>
          <w:i/>
          <w:color w:val="FF0000"/>
          <w:sz w:val="18"/>
          <w:szCs w:val="18"/>
        </w:rPr>
      </w:pPr>
    </w:p>
    <w:p w14:paraId="79ECD033" w14:textId="77777777" w:rsidR="0033744D" w:rsidRDefault="00660DB7" w:rsidP="00660DB7">
      <w:pPr>
        <w:pStyle w:val="BodyText"/>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 xml:space="preserve">Predmetom tejto </w:t>
      </w:r>
      <w:r w:rsidR="001624C5" w:rsidRPr="00372027">
        <w:rPr>
          <w:rFonts w:ascii="Tahoma" w:hAnsi="Tahoma" w:cs="Tahoma"/>
          <w:i/>
          <w:color w:val="808080" w:themeColor="background1" w:themeShade="80"/>
          <w:sz w:val="18"/>
          <w:szCs w:val="18"/>
        </w:rPr>
        <w:t>etapy</w:t>
      </w:r>
      <w:r w:rsidRPr="00372027">
        <w:rPr>
          <w:rFonts w:ascii="Tahoma" w:hAnsi="Tahoma" w:cs="Tahoma"/>
          <w:i/>
          <w:color w:val="808080" w:themeColor="background1" w:themeShade="80"/>
          <w:sz w:val="18"/>
          <w:szCs w:val="18"/>
        </w:rPr>
        <w:t xml:space="preserve"> je vývoj riešenia navrhnutých modulov </w:t>
      </w:r>
      <w:r w:rsidR="009C3614" w:rsidRPr="00372027">
        <w:rPr>
          <w:rFonts w:ascii="Tahoma" w:hAnsi="Tahoma" w:cs="Tahoma"/>
          <w:i/>
          <w:color w:val="808080" w:themeColor="background1" w:themeShade="80"/>
          <w:sz w:val="18"/>
          <w:szCs w:val="18"/>
        </w:rPr>
        <w:t xml:space="preserve">XX </w:t>
      </w:r>
      <w:r w:rsidR="001624C5" w:rsidRPr="00372027">
        <w:rPr>
          <w:rFonts w:ascii="Tahoma" w:hAnsi="Tahoma" w:cs="Tahoma"/>
          <w:i/>
          <w:color w:val="808080" w:themeColor="background1" w:themeShade="80"/>
          <w:sz w:val="18"/>
          <w:szCs w:val="18"/>
        </w:rPr>
        <w:t>v rámci jednotlivých vydaní</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ich aplikačného programového vybavenia (APV)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zmysle </w:t>
      </w:r>
      <w:r w:rsidRPr="00372027">
        <w:rPr>
          <w:rFonts w:ascii="Tahoma" w:hAnsi="Tahoma" w:cs="Tahoma"/>
          <w:b/>
          <w:i/>
          <w:color w:val="808080" w:themeColor="background1" w:themeShade="80"/>
          <w:sz w:val="18"/>
          <w:szCs w:val="18"/>
        </w:rPr>
        <w:t>schvále</w:t>
      </w:r>
      <w:r w:rsidR="0033744D">
        <w:rPr>
          <w:rFonts w:ascii="Tahoma" w:hAnsi="Tahoma" w:cs="Tahoma"/>
          <w:b/>
          <w:i/>
          <w:color w:val="808080" w:themeColor="background1" w:themeShade="80"/>
          <w:sz w:val="18"/>
          <w:szCs w:val="18"/>
        </w:rPr>
        <w:t>ného</w:t>
      </w:r>
      <w:r w:rsidR="009C3614" w:rsidRPr="00372027">
        <w:rPr>
          <w:rFonts w:ascii="Tahoma" w:hAnsi="Tahoma" w:cs="Tahoma"/>
          <w:b/>
          <w:i/>
          <w:color w:val="808080" w:themeColor="background1" w:themeShade="80"/>
          <w:sz w:val="18"/>
          <w:szCs w:val="18"/>
        </w:rPr>
        <w:t xml:space="preserve"> </w:t>
      </w:r>
      <w:r w:rsidR="0033744D">
        <w:rPr>
          <w:rFonts w:ascii="Tahoma" w:hAnsi="Tahoma" w:cs="Tahoma"/>
          <w:b/>
          <w:i/>
          <w:color w:val="808080" w:themeColor="background1" w:themeShade="80"/>
          <w:sz w:val="18"/>
          <w:szCs w:val="18"/>
        </w:rPr>
        <w:t>DNR (detailného návrhu riešenia) – vychádzajúc z:</w:t>
      </w:r>
    </w:p>
    <w:p w14:paraId="31E8AA0B" w14:textId="11084A49" w:rsidR="0033744D" w:rsidRPr="0033744D" w:rsidRDefault="0033744D" w:rsidP="00626ED9">
      <w:pPr>
        <w:pStyle w:val="BodyText"/>
        <w:numPr>
          <w:ilvl w:val="0"/>
          <w:numId w:val="29"/>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Funkčnej špecifikácie (funkčné a nefunkčné požiadavky)</w:t>
      </w:r>
    </w:p>
    <w:p w14:paraId="4B0B7159" w14:textId="06169C07" w:rsidR="0033744D" w:rsidRPr="0033744D" w:rsidRDefault="0033744D" w:rsidP="00626ED9">
      <w:pPr>
        <w:pStyle w:val="BodyText"/>
        <w:numPr>
          <w:ilvl w:val="0"/>
          <w:numId w:val="29"/>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Technickej špecifikácie (technické požiadavky)</w:t>
      </w:r>
    </w:p>
    <w:p w14:paraId="62E7B6FC" w14:textId="4D0F7003" w:rsidR="00660DB7" w:rsidRPr="00372027" w:rsidRDefault="00660DB7" w:rsidP="00660DB7">
      <w:pPr>
        <w:pStyle w:val="BodyText"/>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Vývoj softvérového riešenia sa bude realizovať podľa princípov štandardizovanej metodiky vývoja informačných systémov, ktorá bude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súlade s</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medzinárodnými normami, zákonom o</w:t>
      </w:r>
      <w:r w:rsidR="003860AF" w:rsidRPr="00372027">
        <w:rPr>
          <w:rFonts w:ascii="Tahoma" w:hAnsi="Tahoma" w:cs="Tahoma"/>
          <w:i/>
          <w:color w:val="808080" w:themeColor="background1" w:themeShade="80"/>
          <w:sz w:val="18"/>
          <w:szCs w:val="18"/>
        </w:rPr>
        <w:t> </w:t>
      </w:r>
      <w:r w:rsidR="001624C5" w:rsidRPr="00372027">
        <w:rPr>
          <w:rFonts w:ascii="Tahoma" w:hAnsi="Tahoma" w:cs="Tahoma"/>
          <w:i/>
          <w:color w:val="808080" w:themeColor="background1" w:themeShade="80"/>
          <w:sz w:val="18"/>
          <w:szCs w:val="18"/>
        </w:rPr>
        <w:t>IT</w:t>
      </w:r>
      <w:r w:rsidRPr="00372027">
        <w:rPr>
          <w:rFonts w:ascii="Tahoma" w:hAnsi="Tahoma" w:cs="Tahoma"/>
          <w:i/>
          <w:color w:val="808080" w:themeColor="background1" w:themeShade="80"/>
          <w:sz w:val="18"/>
          <w:szCs w:val="18"/>
        </w:rPr>
        <w:t>VS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štandardami platnými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zmysle tohto zákona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všeobecne uznávanými odporúčaniami pre projektové riadenie</w:t>
      </w:r>
      <w:r w:rsidR="0042483C" w:rsidRPr="00372027">
        <w:rPr>
          <w:rFonts w:ascii="Tahoma" w:hAnsi="Tahoma" w:cs="Tahoma"/>
          <w:i/>
          <w:color w:val="808080" w:themeColor="background1" w:themeShade="80"/>
          <w:sz w:val="18"/>
          <w:szCs w:val="18"/>
        </w:rPr>
        <w:t xml:space="preserve"> tvorby IS</w:t>
      </w:r>
      <w:r w:rsidRPr="00372027">
        <w:rPr>
          <w:rFonts w:ascii="Tahoma" w:hAnsi="Tahoma" w:cs="Tahoma"/>
          <w:i/>
          <w:color w:val="808080" w:themeColor="background1" w:themeShade="80"/>
          <w:sz w:val="18"/>
          <w:szCs w:val="18"/>
        </w:rPr>
        <w:t>.</w:t>
      </w:r>
    </w:p>
    <w:p w14:paraId="3C94C5B2" w14:textId="77777777" w:rsidR="00EA3406" w:rsidRDefault="00EA3406" w:rsidP="00660DB7">
      <w:pPr>
        <w:pStyle w:val="BodyText"/>
        <w:rPr>
          <w:rFonts w:ascii="Tahoma" w:hAnsi="Tahoma" w:cs="Tahoma"/>
          <w:b/>
          <w:i/>
          <w:color w:val="808080" w:themeColor="background1" w:themeShade="80"/>
          <w:sz w:val="18"/>
          <w:szCs w:val="18"/>
        </w:rPr>
      </w:pPr>
    </w:p>
    <w:p w14:paraId="075B1C8F" w14:textId="623E040D" w:rsidR="009C3614" w:rsidRPr="00372027" w:rsidRDefault="00660DB7" w:rsidP="00660DB7">
      <w:pPr>
        <w:pStyle w:val="Body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 xml:space="preserve">Výstupom </w:t>
      </w:r>
      <w:r w:rsidR="00AD2E78" w:rsidRPr="00372027">
        <w:rPr>
          <w:rFonts w:ascii="Tahoma" w:hAnsi="Tahoma" w:cs="Tahoma"/>
          <w:b/>
          <w:i/>
          <w:color w:val="808080" w:themeColor="background1" w:themeShade="80"/>
          <w:sz w:val="18"/>
          <w:szCs w:val="18"/>
        </w:rPr>
        <w:t>etapy</w:t>
      </w:r>
      <w:r w:rsidR="00AD2E78" w:rsidRPr="00372027">
        <w:rPr>
          <w:rFonts w:ascii="Tahoma" w:hAnsi="Tahoma" w:cs="Tahoma"/>
          <w:i/>
          <w:color w:val="808080" w:themeColor="background1" w:themeShade="80"/>
          <w:sz w:val="18"/>
          <w:szCs w:val="18"/>
        </w:rPr>
        <w:t xml:space="preserve"> v jednotlivých vydaniach</w:t>
      </w:r>
      <w:r w:rsidRPr="00372027">
        <w:rPr>
          <w:rFonts w:ascii="Tahoma" w:hAnsi="Tahoma" w:cs="Tahoma"/>
          <w:i/>
          <w:color w:val="808080" w:themeColor="background1" w:themeShade="80"/>
          <w:sz w:val="18"/>
          <w:szCs w:val="18"/>
        </w:rPr>
        <w:t xml:space="preserve"> budú vyvinuté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aplikačné programové vybavenie </w:t>
      </w:r>
      <w:r w:rsidR="009C3614"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pripravené na nasadenie do testovacie</w:t>
      </w:r>
      <w:r w:rsidR="001B0155" w:rsidRPr="00372027">
        <w:rPr>
          <w:rFonts w:ascii="Tahoma" w:hAnsi="Tahoma" w:cs="Tahoma"/>
          <w:i/>
          <w:color w:val="808080" w:themeColor="background1" w:themeShade="80"/>
          <w:sz w:val="18"/>
          <w:szCs w:val="18"/>
        </w:rPr>
        <w:t>ho</w:t>
      </w:r>
      <w:r w:rsidRPr="00372027">
        <w:rPr>
          <w:rFonts w:ascii="Tahoma" w:hAnsi="Tahoma" w:cs="Tahoma"/>
          <w:i/>
          <w:color w:val="808080" w:themeColor="background1" w:themeShade="80"/>
          <w:sz w:val="18"/>
          <w:szCs w:val="18"/>
        </w:rPr>
        <w:t xml:space="preserve"> </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prostredia. </w:t>
      </w:r>
    </w:p>
    <w:p w14:paraId="74259135" w14:textId="77777777" w:rsidR="009C3614" w:rsidRPr="00372027" w:rsidRDefault="009C3614" w:rsidP="00660DB7">
      <w:pPr>
        <w:pStyle w:val="BodyText"/>
        <w:rPr>
          <w:rFonts w:ascii="Tahoma" w:hAnsi="Tahoma" w:cs="Tahoma"/>
          <w:i/>
          <w:color w:val="808080" w:themeColor="background1" w:themeShade="80"/>
          <w:sz w:val="18"/>
          <w:szCs w:val="18"/>
        </w:rPr>
      </w:pPr>
    </w:p>
    <w:p w14:paraId="6E63CC51" w14:textId="002E413E" w:rsidR="00660DB7" w:rsidRDefault="00660DB7" w:rsidP="00660DB7">
      <w:pPr>
        <w:pStyle w:val="Body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Čiastkovými výstupmi</w:t>
      </w:r>
      <w:r w:rsidRPr="00372027">
        <w:rPr>
          <w:rFonts w:ascii="Tahoma" w:hAnsi="Tahoma" w:cs="Tahoma"/>
          <w:i/>
          <w:color w:val="808080" w:themeColor="background1" w:themeShade="80"/>
          <w:sz w:val="18"/>
          <w:szCs w:val="18"/>
        </w:rPr>
        <w:t xml:space="preserve"> </w:t>
      </w:r>
      <w:r w:rsidR="0042483C" w:rsidRPr="00372027">
        <w:rPr>
          <w:rFonts w:ascii="Tahoma" w:hAnsi="Tahoma" w:cs="Tahoma"/>
          <w:i/>
          <w:color w:val="808080" w:themeColor="background1" w:themeShade="80"/>
          <w:sz w:val="18"/>
          <w:szCs w:val="18"/>
        </w:rPr>
        <w:t>aktivity</w:t>
      </w:r>
      <w:r w:rsidRPr="00372027">
        <w:rPr>
          <w:rFonts w:ascii="Tahoma" w:hAnsi="Tahoma" w:cs="Tahoma"/>
          <w:i/>
          <w:color w:val="808080" w:themeColor="background1" w:themeShade="80"/>
          <w:sz w:val="18"/>
          <w:szCs w:val="18"/>
        </w:rPr>
        <w:t xml:space="preserve"> budú jednotlivé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w:t>
      </w:r>
      <w:r w:rsidR="009C3614" w:rsidRPr="00372027">
        <w:rPr>
          <w:rFonts w:ascii="Tahoma" w:hAnsi="Tahoma" w:cs="Tahoma"/>
          <w:i/>
          <w:color w:val="808080" w:themeColor="background1" w:themeShade="80"/>
          <w:sz w:val="18"/>
          <w:szCs w:val="18"/>
        </w:rPr>
        <w:t>XX</w:t>
      </w:r>
      <w:r w:rsidR="00D64704" w:rsidRPr="00372027">
        <w:rPr>
          <w:rFonts w:ascii="Tahoma" w:hAnsi="Tahoma" w:cs="Tahoma"/>
          <w:i/>
          <w:color w:val="808080" w:themeColor="background1" w:themeShade="80"/>
          <w:sz w:val="18"/>
          <w:szCs w:val="18"/>
        </w:rPr>
        <w:t xml:space="preserve">. V zmysle </w:t>
      </w:r>
      <w:r w:rsidR="00D64704" w:rsidRPr="00372027">
        <w:rPr>
          <w:rFonts w:ascii="Tahoma" w:hAnsi="Tahoma" w:cs="Tahoma"/>
          <w:b/>
          <w:i/>
          <w:color w:val="808080" w:themeColor="background1" w:themeShade="80"/>
          <w:sz w:val="18"/>
          <w:szCs w:val="18"/>
        </w:rPr>
        <w:t>Zmluvy o dielo</w:t>
      </w:r>
      <w:r w:rsidR="00D64704" w:rsidRPr="00372027">
        <w:rPr>
          <w:rFonts w:ascii="Tahoma" w:hAnsi="Tahoma" w:cs="Tahoma"/>
          <w:i/>
          <w:color w:val="808080" w:themeColor="background1" w:themeShade="80"/>
          <w:sz w:val="18"/>
          <w:szCs w:val="18"/>
        </w:rPr>
        <w:t xml:space="preserve"> si objednávateľ aj s prizvanými osobami vyhradzuje právo na tzv. </w:t>
      </w:r>
      <w:r w:rsidR="00E42CD4" w:rsidRPr="00372027">
        <w:rPr>
          <w:rFonts w:ascii="Tahoma" w:hAnsi="Tahoma" w:cs="Tahoma"/>
          <w:i/>
          <w:color w:val="808080" w:themeColor="background1" w:themeShade="80"/>
          <w:sz w:val="18"/>
          <w:szCs w:val="18"/>
        </w:rPr>
        <w:t>kontrolné</w:t>
      </w:r>
      <w:r w:rsidR="00D64704" w:rsidRPr="00372027">
        <w:rPr>
          <w:rFonts w:ascii="Tahoma" w:hAnsi="Tahoma" w:cs="Tahoma"/>
          <w:i/>
          <w:color w:val="808080" w:themeColor="background1" w:themeShade="80"/>
          <w:sz w:val="18"/>
          <w:szCs w:val="18"/>
        </w:rPr>
        <w:t xml:space="preserve"> dni v rámci,</w:t>
      </w:r>
      <w:r w:rsidR="00E42CD4" w:rsidRPr="00372027">
        <w:rPr>
          <w:rFonts w:ascii="Tahoma" w:hAnsi="Tahoma" w:cs="Tahoma"/>
          <w:i/>
          <w:color w:val="808080" w:themeColor="background1" w:themeShade="80"/>
          <w:sz w:val="18"/>
          <w:szCs w:val="18"/>
        </w:rPr>
        <w:t xml:space="preserve"> ktorých </w:t>
      </w:r>
      <w:r w:rsidR="00D64704" w:rsidRPr="00372027">
        <w:rPr>
          <w:rFonts w:ascii="Tahoma" w:hAnsi="Tahoma" w:cs="Tahoma"/>
          <w:i/>
          <w:color w:val="808080" w:themeColor="background1" w:themeShade="80"/>
          <w:sz w:val="18"/>
          <w:szCs w:val="18"/>
        </w:rPr>
        <w:t>dodávateľ od prezentuje rozpracovaný modul/komponent</w:t>
      </w:r>
      <w:r w:rsidR="00E42CD4" w:rsidRPr="00372027">
        <w:rPr>
          <w:rFonts w:ascii="Tahoma" w:hAnsi="Tahoma" w:cs="Tahoma"/>
          <w:i/>
          <w:color w:val="808080" w:themeColor="background1" w:themeShade="80"/>
          <w:sz w:val="18"/>
          <w:szCs w:val="18"/>
        </w:rPr>
        <w:t>/funkcionalitu na vývojovom prostredí.</w:t>
      </w:r>
      <w:r w:rsidR="00D435EC" w:rsidRPr="00372027">
        <w:rPr>
          <w:rFonts w:ascii="Tahoma" w:hAnsi="Tahoma" w:cs="Tahoma"/>
          <w:i/>
          <w:color w:val="808080" w:themeColor="background1" w:themeShade="80"/>
          <w:sz w:val="18"/>
          <w:szCs w:val="18"/>
        </w:rPr>
        <w:t xml:space="preserve"> V rámci etapy budú vypracované najmä nasledovné výstupy:</w:t>
      </w:r>
    </w:p>
    <w:p w14:paraId="53AD4C71" w14:textId="77777777" w:rsidR="00EA3406" w:rsidRPr="00372027" w:rsidRDefault="00EA3406" w:rsidP="00660DB7">
      <w:pPr>
        <w:pStyle w:val="BodyText"/>
        <w:rPr>
          <w:rFonts w:ascii="Tahoma" w:hAnsi="Tahoma" w:cs="Tahoma"/>
          <w:i/>
          <w:color w:val="808080" w:themeColor="background1" w:themeShade="80"/>
          <w:sz w:val="18"/>
          <w:szCs w:val="18"/>
        </w:rPr>
      </w:pPr>
    </w:p>
    <w:tbl>
      <w:tblPr>
        <w:tblW w:w="9798" w:type="dxa"/>
        <w:tblInd w:w="-5" w:type="dxa"/>
        <w:tblLayout w:type="fixed"/>
        <w:tblCellMar>
          <w:left w:w="70" w:type="dxa"/>
          <w:right w:w="70" w:type="dxa"/>
        </w:tblCellMar>
        <w:tblLook w:val="04A0" w:firstRow="1" w:lastRow="0" w:firstColumn="1" w:lastColumn="0" w:noHBand="0" w:noVBand="1"/>
      </w:tblPr>
      <w:tblGrid>
        <w:gridCol w:w="2127"/>
        <w:gridCol w:w="7671"/>
      </w:tblGrid>
      <w:tr w:rsidR="00D435EC" w:rsidRPr="00372027" w14:paraId="687D0A5B"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05A2396A"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Výstup/Produkt</w:t>
            </w:r>
          </w:p>
        </w:tc>
        <w:tc>
          <w:tcPr>
            <w:tcW w:w="7671" w:type="dxa"/>
            <w:tcBorders>
              <w:top w:val="single" w:sz="4" w:space="0" w:color="auto"/>
              <w:left w:val="nil"/>
              <w:bottom w:val="single" w:sz="4" w:space="0" w:color="auto"/>
              <w:right w:val="single" w:sz="4" w:space="0" w:color="auto"/>
            </w:tcBorders>
            <w:shd w:val="clear" w:color="000000" w:fill="EEECE1" w:themeFill="background2"/>
            <w:hideMark/>
          </w:tcPr>
          <w:p w14:paraId="3B813FE5"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Popis</w:t>
            </w:r>
          </w:p>
        </w:tc>
      </w:tr>
      <w:tr w:rsidR="001C5FFF" w:rsidRPr="00372027" w14:paraId="169F1F89"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0340EB" w14:textId="77777777" w:rsidR="00D435E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Implementovaný HW a SW pre moduly</w:t>
            </w:r>
          </w:p>
        </w:tc>
        <w:tc>
          <w:tcPr>
            <w:tcW w:w="7671" w:type="dxa"/>
            <w:tcBorders>
              <w:top w:val="single" w:sz="4" w:space="0" w:color="auto"/>
              <w:left w:val="nil"/>
              <w:bottom w:val="single" w:sz="4" w:space="0" w:color="auto"/>
              <w:right w:val="single" w:sz="4" w:space="0" w:color="auto"/>
            </w:tcBorders>
            <w:shd w:val="clear" w:color="auto" w:fill="auto"/>
            <w:hideMark/>
          </w:tcPr>
          <w:p w14:paraId="37DE3483"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komunikačný HW</w:t>
            </w:r>
          </w:p>
          <w:p w14:paraId="629167D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databázový SW</w:t>
            </w:r>
          </w:p>
          <w:p w14:paraId="7F48C22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aplikačný SW</w:t>
            </w:r>
          </w:p>
          <w:p w14:paraId="2C6C734A" w14:textId="77777777" w:rsidR="00D435E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Implementovaný školiaci SW a testovacie dáta</w:t>
            </w:r>
          </w:p>
          <w:p w14:paraId="578FA0F1" w14:textId="77777777" w:rsidR="0033744D" w:rsidRDefault="0033744D" w:rsidP="0033744D">
            <w:pPr>
              <w:suppressAutoHyphens/>
              <w:rPr>
                <w:rFonts w:ascii="Tahoma" w:hAnsi="Tahoma" w:cs="Tahoma"/>
                <w:i/>
                <w:color w:val="808080" w:themeColor="background1" w:themeShade="80"/>
                <w:sz w:val="18"/>
                <w:szCs w:val="18"/>
              </w:rPr>
            </w:pPr>
          </w:p>
          <w:p w14:paraId="254D03FF" w14:textId="57A373B8" w:rsidR="0033744D" w:rsidRPr="00372027" w:rsidRDefault="0033744D" w:rsidP="0033744D">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31F4140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18992B3"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Konfiguračná dokumentácia</w:t>
            </w:r>
            <w:r w:rsidRPr="00372027">
              <w:rPr>
                <w:rFonts w:ascii="Tahoma" w:eastAsia="Times New Roman" w:hAnsi="Tahoma" w:cs="Tahoma"/>
                <w:i/>
                <w:color w:val="808080" w:themeColor="background1" w:themeShade="80"/>
                <w:sz w:val="18"/>
                <w:szCs w:val="18"/>
              </w:rPr>
              <w:br/>
            </w:r>
          </w:p>
        </w:tc>
        <w:tc>
          <w:tcPr>
            <w:tcW w:w="7671" w:type="dxa"/>
            <w:tcBorders>
              <w:top w:val="single" w:sz="4" w:space="0" w:color="auto"/>
              <w:left w:val="nil"/>
              <w:bottom w:val="single" w:sz="4" w:space="0" w:color="auto"/>
              <w:right w:val="single" w:sz="4" w:space="0" w:color="auto"/>
            </w:tcBorders>
            <w:shd w:val="clear" w:color="auto" w:fill="auto"/>
          </w:tcPr>
          <w:p w14:paraId="45CDC541"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aktualizovaná Špecifikácia požiadaviek na systém </w:t>
            </w:r>
          </w:p>
          <w:p w14:paraId="02151B9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aktualizovaná Špecifikácia návrhu systému – aktuálny stav procesov, aplikačná architektúra, dátový model, infraštruktúrna architektúra, popis konfiguračných nastavení, popis konfigurácie prostredí atď.</w:t>
            </w:r>
          </w:p>
          <w:p w14:paraId="7ECF520E"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zdrojové kódy a inštalačné média</w:t>
            </w:r>
            <w:r w:rsidR="00E85A64" w:rsidRPr="00372027">
              <w:rPr>
                <w:rFonts w:ascii="Tahoma" w:hAnsi="Tahoma" w:cs="Tahoma"/>
                <w:i/>
                <w:color w:val="808080" w:themeColor="background1" w:themeShade="80"/>
                <w:sz w:val="18"/>
                <w:szCs w:val="18"/>
              </w:rPr>
              <w:t xml:space="preserve"> na úrovni funkcionalít implementovaných modulov</w:t>
            </w:r>
            <w:r w:rsidRPr="00372027">
              <w:rPr>
                <w:rFonts w:ascii="Tahoma" w:hAnsi="Tahoma" w:cs="Tahoma"/>
                <w:i/>
                <w:color w:val="808080" w:themeColor="background1" w:themeShade="80"/>
                <w:sz w:val="18"/>
                <w:szCs w:val="18"/>
              </w:rPr>
              <w:t xml:space="preserve"> </w:t>
            </w:r>
          </w:p>
          <w:p w14:paraId="728BCEC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zoznam administrátorských účtov spolu s heslami </w:t>
            </w:r>
          </w:p>
          <w:p w14:paraId="7887D9F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prostredí</w:t>
            </w:r>
          </w:p>
          <w:p w14:paraId="0EC2C64F"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inštaláciu systému a jeho častí</w:t>
            </w:r>
          </w:p>
          <w:p w14:paraId="613E80D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a nástroje na zostavenie aplikácií zo zdrojových kódov</w:t>
            </w:r>
          </w:p>
          <w:p w14:paraId="35E2990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aplikácií</w:t>
            </w:r>
          </w:p>
          <w:p w14:paraId="58E281AA" w14:textId="77777777" w:rsidR="007A518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návody, postupy, skripty na migráciu dát</w:t>
            </w:r>
          </w:p>
          <w:p w14:paraId="51151C86" w14:textId="04953FBC" w:rsidR="0033744D" w:rsidRPr="00372027" w:rsidRDefault="0033744D" w:rsidP="0033744D">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6D044534"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BB01D3C"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Integrácií, dokumentácia</w:t>
            </w:r>
          </w:p>
        </w:tc>
        <w:tc>
          <w:tcPr>
            <w:tcW w:w="7671" w:type="dxa"/>
            <w:tcBorders>
              <w:top w:val="single" w:sz="4" w:space="0" w:color="auto"/>
              <w:left w:val="nil"/>
              <w:bottom w:val="single" w:sz="4" w:space="0" w:color="auto"/>
              <w:right w:val="single" w:sz="4" w:space="0" w:color="auto"/>
            </w:tcBorders>
            <w:shd w:val="clear" w:color="auto" w:fill="auto"/>
          </w:tcPr>
          <w:p w14:paraId="2E5E93D0"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Integračná dokumentácia (priebežne)</w:t>
            </w:r>
          </w:p>
          <w:p w14:paraId="7D5966B4" w14:textId="0DE3DE9E" w:rsidR="007A518C" w:rsidRPr="00372027" w:rsidRDefault="007A518C" w:rsidP="00626ED9">
            <w:pPr>
              <w:numPr>
                <w:ilvl w:val="0"/>
                <w:numId w:val="13"/>
              </w:num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pre integrujúce sa subjekty (ako napr. openAPI, rozhranie pre aktualizáciu referenčných registrov,</w:t>
            </w:r>
            <w:r w:rsidR="001C5FFF">
              <w:rPr>
                <w:rFonts w:ascii="Tahoma" w:hAnsi="Tahoma" w:cs="Tahoma"/>
                <w:i/>
                <w:color w:val="808080" w:themeColor="background1" w:themeShade="80"/>
                <w:sz w:val="18"/>
                <w:szCs w:val="18"/>
              </w:rPr>
              <w:t xml:space="preserve"> </w:t>
            </w:r>
            <w:r w:rsidR="000D6886" w:rsidRPr="00372027">
              <w:rPr>
                <w:rFonts w:ascii="Tahoma" w:hAnsi="Tahoma" w:cs="Tahoma"/>
                <w:i/>
                <w:color w:val="808080" w:themeColor="background1" w:themeShade="80"/>
                <w:sz w:val="18"/>
                <w:szCs w:val="18"/>
              </w:rPr>
              <w:t>rozhranie pre  externé personálne IS,</w:t>
            </w:r>
            <w:r w:rsidRPr="00372027">
              <w:rPr>
                <w:rFonts w:ascii="Tahoma" w:hAnsi="Tahoma" w:cs="Tahoma"/>
                <w:i/>
                <w:color w:val="808080" w:themeColor="background1" w:themeShade="80"/>
                <w:sz w:val="18"/>
                <w:szCs w:val="18"/>
              </w:rPr>
              <w:t xml:space="preserve"> rozhranie pre zabezpečenie</w:t>
            </w:r>
            <w:r w:rsidR="001C5FFF">
              <w:rPr>
                <w:rFonts w:ascii="Tahoma" w:hAnsi="Tahoma" w:cs="Tahoma"/>
                <w:i/>
                <w:color w:val="808080" w:themeColor="background1" w:themeShade="80"/>
                <w:sz w:val="18"/>
                <w:szCs w:val="18"/>
              </w:rPr>
              <w:t xml:space="preserve"> komunikácie s inými IS</w:t>
            </w:r>
            <w:r w:rsidRPr="00372027">
              <w:rPr>
                <w:rFonts w:ascii="Tahoma" w:hAnsi="Tahoma" w:cs="Tahoma"/>
                <w:i/>
                <w:color w:val="808080" w:themeColor="background1" w:themeShade="80"/>
                <w:sz w:val="18"/>
                <w:szCs w:val="18"/>
              </w:rPr>
              <w:t>, poskytovanie dát a pod.)</w:t>
            </w:r>
          </w:p>
          <w:p w14:paraId="6CBAD521"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manuály v závislosti od možností a vyspelosti HW/SW vybavenia</w:t>
            </w:r>
          </w:p>
          <w:p w14:paraId="4F60FF9F" w14:textId="77777777" w:rsidR="0033744D" w:rsidRDefault="0033744D" w:rsidP="0033744D">
            <w:pPr>
              <w:suppressAutoHyphens/>
              <w:rPr>
                <w:rFonts w:ascii="Tahoma" w:hAnsi="Tahoma" w:cs="Tahoma"/>
                <w:i/>
                <w:color w:val="808080" w:themeColor="background1" w:themeShade="80"/>
                <w:sz w:val="18"/>
                <w:szCs w:val="18"/>
              </w:rPr>
            </w:pPr>
          </w:p>
          <w:p w14:paraId="573B5B04" w14:textId="77777777" w:rsidR="0033744D" w:rsidRDefault="0033744D" w:rsidP="0033744D">
            <w:pPr>
              <w:suppressAutoHyphens/>
              <w:rPr>
                <w:rFonts w:ascii="Tahoma" w:hAnsi="Tahoma" w:cs="Tahoma"/>
                <w:i/>
                <w:color w:val="808080" w:themeColor="background1" w:themeShade="80"/>
                <w:sz w:val="18"/>
                <w:szCs w:val="18"/>
              </w:rPr>
            </w:pPr>
          </w:p>
          <w:p w14:paraId="69C606EB" w14:textId="568F37EA" w:rsidR="0033744D" w:rsidRPr="00372027" w:rsidRDefault="0033744D" w:rsidP="0033744D">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3F26497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57DFC1F1"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migrácie</w:t>
            </w:r>
          </w:p>
        </w:tc>
        <w:tc>
          <w:tcPr>
            <w:tcW w:w="7671" w:type="dxa"/>
            <w:tcBorders>
              <w:top w:val="single" w:sz="4" w:space="0" w:color="auto"/>
              <w:left w:val="nil"/>
              <w:bottom w:val="single" w:sz="4" w:space="0" w:color="auto"/>
              <w:right w:val="single" w:sz="4" w:space="0" w:color="auto"/>
            </w:tcBorders>
            <w:shd w:val="clear" w:color="auto" w:fill="auto"/>
          </w:tcPr>
          <w:p w14:paraId="3E2023AD" w14:textId="77777777" w:rsidR="007A518C" w:rsidRPr="00372027" w:rsidRDefault="007A518C" w:rsidP="007A518C">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Implementácia migrácie údajov bude pozostávať z nasledovných aktivít:</w:t>
            </w:r>
          </w:p>
          <w:p w14:paraId="7205779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Import zdrojových dát do systému a konsolidácia migrovaných dát v systéme s podporou opakovaných migrácií, alebo dodatočných rozdielových migrácií</w:t>
            </w:r>
          </w:p>
          <w:p w14:paraId="56CAC515" w14:textId="0830345B"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w:t>
            </w:r>
            <w:r w:rsidR="0033744D">
              <w:rPr>
                <w:rFonts w:ascii="Tahoma" w:hAnsi="Tahoma" w:cs="Tahoma"/>
                <w:i/>
                <w:color w:val="808080" w:themeColor="background1" w:themeShade="80"/>
                <w:sz w:val="18"/>
                <w:szCs w:val="18"/>
              </w:rPr>
              <w:t xml:space="preserve">a automatizované čistenie </w:t>
            </w:r>
            <w:r w:rsidRPr="00372027">
              <w:rPr>
                <w:rFonts w:ascii="Tahoma" w:hAnsi="Tahoma" w:cs="Tahoma"/>
                <w:i/>
                <w:color w:val="808080" w:themeColor="background1" w:themeShade="80"/>
                <w:sz w:val="18"/>
                <w:szCs w:val="18"/>
              </w:rPr>
              <w:t>dát z existujúcich registrov</w:t>
            </w:r>
            <w:r w:rsidR="00DC725C" w:rsidRPr="00372027">
              <w:rPr>
                <w:rFonts w:ascii="Tahoma" w:hAnsi="Tahoma" w:cs="Tahoma"/>
                <w:i/>
                <w:color w:val="808080" w:themeColor="background1" w:themeShade="80"/>
                <w:sz w:val="18"/>
                <w:szCs w:val="18"/>
              </w:rPr>
              <w:t>:</w:t>
            </w:r>
          </w:p>
          <w:p w14:paraId="32F411A1" w14:textId="5115B6C9" w:rsidR="001C5FFF" w:rsidRDefault="001C5FFF" w:rsidP="001D1C0D">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1</w:t>
            </w:r>
          </w:p>
          <w:p w14:paraId="1CF207EB"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2</w:t>
            </w:r>
          </w:p>
          <w:p w14:paraId="3CE81BF5"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3</w:t>
            </w:r>
          </w:p>
          <w:p w14:paraId="3BF7AAFE" w14:textId="0B8F8BC7" w:rsidR="007A518C" w:rsidRPr="00372027" w:rsidRDefault="007A518C" w:rsidP="001C5FFF">
            <w:pPr>
              <w:suppressAutoHyphens/>
              <w:ind w:left="258"/>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 </w:t>
            </w:r>
          </w:p>
          <w:p w14:paraId="2D4FB5B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Migrácia dát z ostatných identifikovaných informačných zdrojov a evidencií</w:t>
            </w:r>
          </w:p>
          <w:p w14:paraId="65FB594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Požadované výstupy: </w:t>
            </w:r>
          </w:p>
          <w:p w14:paraId="769D58F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lastRenderedPageBreak/>
              <w:t>BETA verzia v testovacom prostredí pripravená na nasadenia do UAT prostredia (zdrojový kód, runtime)</w:t>
            </w:r>
          </w:p>
          <w:p w14:paraId="0D6B5AA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Dátové validačné scenáre a testy po ukončení migrácie</w:t>
            </w:r>
          </w:p>
          <w:p w14:paraId="6A812E1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Protokol o dátových validačných testoch po ukončení migrácie</w:t>
            </w:r>
          </w:p>
          <w:p w14:paraId="1B1F83A5"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sa týka prinajmenšom pôvodných pilotných </w:t>
            </w:r>
            <w:r w:rsidR="001C5FFF">
              <w:rPr>
                <w:rFonts w:ascii="Tahoma" w:hAnsi="Tahoma" w:cs="Tahoma"/>
                <w:i/>
                <w:color w:val="808080" w:themeColor="background1" w:themeShade="80"/>
                <w:sz w:val="18"/>
                <w:szCs w:val="18"/>
              </w:rPr>
              <w:t>XX</w:t>
            </w:r>
            <w:r w:rsidR="001C5FFF" w:rsidRPr="001C5FFF">
              <w:rPr>
                <w:rFonts w:ascii="Tahoma" w:hAnsi="Tahoma" w:cs="Tahoma"/>
                <w:i/>
                <w:color w:val="808080" w:themeColor="background1" w:themeShade="80"/>
                <w:sz w:val="18"/>
                <w:szCs w:val="18"/>
              </w:rPr>
              <w:t>...</w:t>
            </w:r>
          </w:p>
          <w:p w14:paraId="230A0698" w14:textId="77777777" w:rsidR="0033744D" w:rsidRDefault="0033744D" w:rsidP="0033744D">
            <w:pPr>
              <w:suppressAutoHyphens/>
              <w:rPr>
                <w:rFonts w:ascii="Tahoma" w:hAnsi="Tahoma" w:cs="Tahoma"/>
                <w:i/>
                <w:color w:val="808080" w:themeColor="background1" w:themeShade="80"/>
                <w:sz w:val="18"/>
                <w:szCs w:val="18"/>
              </w:rPr>
            </w:pPr>
          </w:p>
          <w:p w14:paraId="78D28431" w14:textId="52ABAACB" w:rsidR="0033744D" w:rsidRPr="00372027" w:rsidRDefault="0033744D" w:rsidP="0033744D">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216101F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ADCD882" w14:textId="2F8563F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lastRenderedPageBreak/>
              <w:t>Návrh plánu testov a testovacích scenárov</w:t>
            </w:r>
          </w:p>
        </w:tc>
        <w:tc>
          <w:tcPr>
            <w:tcW w:w="7671" w:type="dxa"/>
            <w:tcBorders>
              <w:top w:val="single" w:sz="4" w:space="0" w:color="auto"/>
              <w:left w:val="nil"/>
              <w:bottom w:val="single" w:sz="4" w:space="0" w:color="auto"/>
              <w:right w:val="single" w:sz="4" w:space="0" w:color="auto"/>
            </w:tcBorders>
            <w:shd w:val="clear" w:color="auto" w:fill="auto"/>
          </w:tcPr>
          <w:p w14:paraId="456AC63F" w14:textId="77777777" w:rsidR="00182796" w:rsidRPr="00372027" w:rsidRDefault="00182796" w:rsidP="00182796">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Aktualizácia plánu testov a testovacích scenárov (vytváranie počas fázy implementácie):</w:t>
            </w:r>
          </w:p>
          <w:p w14:paraId="2C44429E" w14:textId="0C83E859"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funkčné testy jednotlivých modulov </w:t>
            </w:r>
            <w:r w:rsidR="001C5FFF">
              <w:rPr>
                <w:rFonts w:ascii="Tahoma" w:hAnsi="Tahoma" w:cs="Tahoma"/>
                <w:i/>
                <w:color w:val="808080" w:themeColor="background1" w:themeShade="80"/>
                <w:sz w:val="18"/>
                <w:szCs w:val="18"/>
              </w:rPr>
              <w:t>XX</w:t>
            </w:r>
            <w:r w:rsidRPr="00372027">
              <w:rPr>
                <w:rFonts w:ascii="Tahoma" w:hAnsi="Tahoma" w:cs="Tahoma"/>
                <w:i/>
                <w:color w:val="808080" w:themeColor="background1" w:themeShade="80"/>
                <w:sz w:val="18"/>
                <w:szCs w:val="18"/>
              </w:rPr>
              <w:t xml:space="preserve">, </w:t>
            </w:r>
          </w:p>
          <w:p w14:paraId="51BC782C"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používateľské akceptačné testy (user acceptance test, end-to-end testy),</w:t>
            </w:r>
          </w:p>
          <w:p w14:paraId="465B027B"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UX testy</w:t>
            </w:r>
          </w:p>
          <w:p w14:paraId="2C7B0200"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testy,</w:t>
            </w:r>
          </w:p>
          <w:p w14:paraId="0608814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automatizované testy</w:t>
            </w:r>
          </w:p>
          <w:p w14:paraId="0F5390DA"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záťažové testy</w:t>
            </w:r>
          </w:p>
          <w:p w14:paraId="13E8C6CD"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testy informačnej bezpečnosti a testy ochrany údajov</w:t>
            </w:r>
          </w:p>
          <w:p w14:paraId="641F648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havarijné (crash) testy,</w:t>
            </w:r>
          </w:p>
          <w:p w14:paraId="235FDEB7"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penetračné testy</w:t>
            </w:r>
          </w:p>
          <w:p w14:paraId="21F8B0E5" w14:textId="77777777" w:rsidR="00182796"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automatizované testovacie scenáre na vhodnej Open Source platforme a sady testovacích dát. Testovacie scenáre pre Užívateľské akceptačné testy a záťažové testy budú odovzdané výhradne v podobe automatizovaných testov vytvorených na vhodnej Open Source platforme, spolu s testovacími dátami. Pre každý proces popísaný v procesnej analýze musí byť dodaný minimálne jeden test. Súčasťou testov budú aj negatívne scenáre.</w:t>
            </w:r>
          </w:p>
          <w:p w14:paraId="5CA6FE42" w14:textId="77777777" w:rsidR="00394973" w:rsidRDefault="00394973" w:rsidP="00394973">
            <w:pPr>
              <w:suppressAutoHyphens/>
              <w:rPr>
                <w:rFonts w:ascii="Tahoma" w:hAnsi="Tahoma" w:cs="Tahoma"/>
                <w:i/>
                <w:color w:val="808080" w:themeColor="background1" w:themeShade="80"/>
                <w:sz w:val="18"/>
                <w:szCs w:val="18"/>
              </w:rPr>
            </w:pPr>
          </w:p>
          <w:p w14:paraId="2FEFE640" w14:textId="0D75053E" w:rsidR="00394973" w:rsidRPr="00372027"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15A516C2" w14:textId="77777777" w:rsidTr="00ED5BC6">
        <w:trPr>
          <w:trHeight w:val="3218"/>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194221D" w14:textId="7777777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Návrh Prevádzkovej a používateľskej dokumentácie</w:t>
            </w:r>
          </w:p>
        </w:tc>
        <w:tc>
          <w:tcPr>
            <w:tcW w:w="7671" w:type="dxa"/>
            <w:tcBorders>
              <w:top w:val="single" w:sz="4" w:space="0" w:color="auto"/>
              <w:left w:val="nil"/>
              <w:bottom w:val="single" w:sz="4" w:space="0" w:color="auto"/>
              <w:right w:val="single" w:sz="4" w:space="0" w:color="auto"/>
            </w:tcBorders>
            <w:shd w:val="clear" w:color="auto" w:fill="auto"/>
          </w:tcPr>
          <w:p w14:paraId="590C3DB5" w14:textId="3B7562E4" w:rsidR="001C5FFF" w:rsidRDefault="00182796" w:rsidP="001C5FFF">
            <w:pPr>
              <w:suppressAutoHyphens/>
              <w:rPr>
                <w:rFonts w:ascii="Tahoma" w:hAnsi="Tahoma" w:cs="Tahoma"/>
                <w:i/>
                <w:color w:val="808080" w:themeColor="background1" w:themeShade="80"/>
                <w:sz w:val="18"/>
                <w:szCs w:val="18"/>
              </w:rPr>
            </w:pPr>
            <w:r w:rsidRPr="00372027">
              <w:rPr>
                <w:rFonts w:ascii="Tahoma" w:eastAsia="Times New Roman" w:hAnsi="Tahoma" w:cs="Tahoma"/>
                <w:i/>
                <w:color w:val="808080" w:themeColor="background1" w:themeShade="80"/>
                <w:sz w:val="18"/>
                <w:szCs w:val="18"/>
              </w:rPr>
              <w:t xml:space="preserve">Popis architektúry informačného systému verejnej správy a jeho </w:t>
            </w:r>
            <w:r w:rsidRPr="00372027">
              <w:rPr>
                <w:rFonts w:ascii="Tahoma" w:hAnsi="Tahoma" w:cs="Tahoma"/>
                <w:i/>
                <w:color w:val="808080" w:themeColor="background1" w:themeShade="80"/>
                <w:sz w:val="18"/>
                <w:szCs w:val="18"/>
              </w:rPr>
              <w:t xml:space="preserve">častí v rozsahu potrebnom pre prevádzku </w:t>
            </w:r>
            <w:r w:rsidR="001C5FFF">
              <w:rPr>
                <w:rFonts w:ascii="Tahoma" w:hAnsi="Tahoma" w:cs="Tahoma"/>
                <w:i/>
                <w:color w:val="808080" w:themeColor="background1" w:themeShade="80"/>
                <w:sz w:val="18"/>
                <w:szCs w:val="18"/>
              </w:rPr>
              <w:t>XX</w:t>
            </w:r>
          </w:p>
          <w:p w14:paraId="5C48BBCE" w14:textId="6D7EEA78" w:rsidR="001C5FFF" w:rsidRPr="00372027"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br/>
              <w:t xml:space="preserve">Popis konfigurácii a väzieb na existujúce informačné systémy verejnej správy v rozsahu potrebnom pre prevádzku </w:t>
            </w:r>
            <w:r w:rsidR="001C5FFF" w:rsidRPr="00372027">
              <w:rPr>
                <w:rFonts w:ascii="Tahoma" w:hAnsi="Tahoma" w:cs="Tahoma"/>
                <w:i/>
                <w:color w:val="808080" w:themeColor="background1" w:themeShade="80"/>
                <w:sz w:val="18"/>
                <w:szCs w:val="18"/>
              </w:rPr>
              <w:t>XX</w:t>
            </w:r>
          </w:p>
          <w:p w14:paraId="5D56D824" w14:textId="4A22F0B7" w:rsidR="00182796"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Prevádzkové postupy, </w:t>
            </w:r>
            <w:r w:rsidRPr="00372027">
              <w:rPr>
                <w:rFonts w:ascii="Tahoma" w:hAnsi="Tahoma" w:cs="Tahoma"/>
                <w:i/>
                <w:color w:val="808080" w:themeColor="background1" w:themeShade="80"/>
                <w:sz w:val="18"/>
                <w:szCs w:val="18"/>
              </w:rPr>
              <w:br/>
              <w:t xml:space="preserve">Inštalačné postupy, </w:t>
            </w:r>
            <w:r w:rsidRPr="00372027">
              <w:rPr>
                <w:rFonts w:ascii="Tahoma" w:hAnsi="Tahoma" w:cs="Tahoma"/>
                <w:i/>
                <w:color w:val="808080" w:themeColor="background1" w:themeShade="80"/>
                <w:sz w:val="18"/>
                <w:szCs w:val="18"/>
              </w:rPr>
              <w:br/>
              <w:t xml:space="preserve">Postupy obnovy, </w:t>
            </w:r>
            <w:r w:rsidRPr="00372027">
              <w:rPr>
                <w:rFonts w:ascii="Tahoma" w:hAnsi="Tahoma" w:cs="Tahoma"/>
                <w:i/>
                <w:color w:val="808080" w:themeColor="background1" w:themeShade="80"/>
                <w:sz w:val="18"/>
                <w:szCs w:val="18"/>
              </w:rPr>
              <w:br/>
              <w:t xml:space="preserve">Postupy na riadenie prístupov, </w:t>
            </w:r>
            <w:r w:rsidRPr="00372027">
              <w:rPr>
                <w:rFonts w:ascii="Tahoma" w:hAnsi="Tahoma" w:cs="Tahoma"/>
                <w:i/>
                <w:color w:val="808080" w:themeColor="background1" w:themeShade="80"/>
                <w:sz w:val="18"/>
                <w:szCs w:val="18"/>
              </w:rPr>
              <w:br/>
              <w:t xml:space="preserve">Postupy nasadenia zmien, </w:t>
            </w:r>
            <w:r w:rsidRPr="00372027">
              <w:rPr>
                <w:rFonts w:ascii="Tahoma" w:hAnsi="Tahoma" w:cs="Tahoma"/>
                <w:i/>
                <w:color w:val="808080" w:themeColor="background1" w:themeShade="80"/>
                <w:sz w:val="18"/>
                <w:szCs w:val="18"/>
              </w:rPr>
              <w:br/>
              <w:t xml:space="preserve">Postupy pre dátové intervencie, </w:t>
            </w:r>
            <w:r w:rsidRPr="00372027">
              <w:rPr>
                <w:rFonts w:ascii="Tahoma" w:hAnsi="Tahoma" w:cs="Tahoma"/>
                <w:i/>
                <w:color w:val="808080" w:themeColor="background1" w:themeShade="80"/>
                <w:sz w:val="18"/>
                <w:szCs w:val="18"/>
              </w:rPr>
              <w:br/>
              <w:t>Postupy riešenia incidentov</w:t>
            </w:r>
            <w:r w:rsidRPr="00372027">
              <w:rPr>
                <w:rFonts w:ascii="Tahoma" w:hAnsi="Tahoma" w:cs="Tahoma"/>
                <w:i/>
                <w:color w:val="808080" w:themeColor="background1" w:themeShade="80"/>
                <w:sz w:val="18"/>
                <w:szCs w:val="18"/>
              </w:rPr>
              <w:br/>
              <w:t xml:space="preserve">Postupy monitorovania SLA zosúladené s postupmi informačných systémov </w:t>
            </w:r>
            <w:r w:rsidR="001C5FFF"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 xml:space="preserve"> a Dátového centra Štátu</w:t>
            </w:r>
            <w:r w:rsidR="00394973">
              <w:rPr>
                <w:rFonts w:ascii="Tahoma" w:hAnsi="Tahoma" w:cs="Tahoma"/>
                <w:i/>
                <w:color w:val="808080" w:themeColor="background1" w:themeShade="80"/>
                <w:sz w:val="18"/>
                <w:szCs w:val="18"/>
              </w:rPr>
              <w:t xml:space="preserve"> / Cloud</w:t>
            </w:r>
            <w:r w:rsidRPr="00372027">
              <w:rPr>
                <w:rFonts w:ascii="Tahoma" w:hAnsi="Tahoma" w:cs="Tahoma"/>
                <w:i/>
                <w:color w:val="808080" w:themeColor="background1" w:themeShade="80"/>
                <w:sz w:val="18"/>
                <w:szCs w:val="18"/>
              </w:rPr>
              <w:t xml:space="preserve">. </w:t>
            </w:r>
            <w:r w:rsidRPr="00372027">
              <w:rPr>
                <w:rFonts w:ascii="Tahoma" w:hAnsi="Tahoma" w:cs="Tahoma"/>
                <w:i/>
                <w:color w:val="808080" w:themeColor="background1" w:themeShade="80"/>
                <w:sz w:val="18"/>
                <w:szCs w:val="18"/>
              </w:rPr>
              <w:br/>
              <w:t>Odhad časovej náročnosti jednotlivých úkonov.</w:t>
            </w:r>
          </w:p>
          <w:p w14:paraId="67AEB4E4" w14:textId="77777777" w:rsidR="00394973" w:rsidRDefault="00394973" w:rsidP="001C5FFF">
            <w:pPr>
              <w:suppressAutoHyphens/>
              <w:rPr>
                <w:rFonts w:ascii="Tahoma" w:hAnsi="Tahoma" w:cs="Tahoma"/>
                <w:i/>
                <w:color w:val="808080" w:themeColor="background1" w:themeShade="80"/>
                <w:sz w:val="18"/>
                <w:szCs w:val="18"/>
              </w:rPr>
            </w:pPr>
          </w:p>
          <w:p w14:paraId="345E8A89" w14:textId="77777777" w:rsidR="00394973" w:rsidRDefault="00394973" w:rsidP="001C5FFF">
            <w:pPr>
              <w:suppressAutoHyphens/>
              <w:rPr>
                <w:rFonts w:ascii="Tahoma" w:hAnsi="Tahoma" w:cs="Tahoma"/>
                <w:i/>
                <w:color w:val="808080" w:themeColor="background1" w:themeShade="80"/>
                <w:sz w:val="18"/>
                <w:szCs w:val="18"/>
              </w:rPr>
            </w:pPr>
          </w:p>
          <w:p w14:paraId="4AED88C7" w14:textId="29F57F57" w:rsidR="00394973" w:rsidRPr="00372027" w:rsidRDefault="00394973" w:rsidP="001C5FFF">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bl>
    <w:p w14:paraId="790EF6AE" w14:textId="77777777" w:rsidR="00394973" w:rsidRDefault="00394973" w:rsidP="00660DB7">
      <w:pPr>
        <w:pStyle w:val="BodyText"/>
        <w:rPr>
          <w:rFonts w:ascii="Tahoma" w:hAnsi="Tahoma" w:cs="Tahoma"/>
          <w:sz w:val="22"/>
        </w:rPr>
      </w:pPr>
    </w:p>
    <w:p w14:paraId="5D96275C" w14:textId="4329A01A" w:rsidR="00660DB7" w:rsidRDefault="00ED5BC6" w:rsidP="00660DB7">
      <w:pPr>
        <w:pStyle w:val="BodyText"/>
        <w:rPr>
          <w:rFonts w:ascii="Tahoma" w:hAnsi="Tahoma" w:cs="Tahoma"/>
          <w:i/>
          <w:color w:val="808080" w:themeColor="background1" w:themeShade="80"/>
          <w:sz w:val="16"/>
          <w:szCs w:val="16"/>
        </w:rPr>
      </w:pPr>
      <w:r w:rsidRPr="001F78D8">
        <w:rPr>
          <w:rFonts w:ascii="Tahoma" w:hAnsi="Tahoma" w:cs="Tahoma"/>
          <w:i/>
          <w:color w:val="A6A6A6" w:themeColor="background1" w:themeShade="A6"/>
          <w:sz w:val="16"/>
          <w:szCs w:val="16"/>
        </w:rPr>
        <w:t xml:space="preserve">Nápoveda - </w:t>
      </w:r>
      <w:r w:rsidR="001B0155" w:rsidRPr="001F78D8">
        <w:rPr>
          <w:rFonts w:ascii="Tahoma" w:hAnsi="Tahoma" w:cs="Tahoma"/>
          <w:i/>
          <w:color w:val="808080" w:themeColor="background1" w:themeShade="80"/>
          <w:sz w:val="16"/>
          <w:szCs w:val="16"/>
        </w:rPr>
        <w:t xml:space="preserve">Predmetom </w:t>
      </w:r>
      <w:r w:rsidR="0042483C" w:rsidRPr="001F78D8">
        <w:rPr>
          <w:rFonts w:ascii="Tahoma" w:hAnsi="Tahoma" w:cs="Tahoma"/>
          <w:i/>
          <w:color w:val="808080" w:themeColor="background1" w:themeShade="80"/>
          <w:sz w:val="16"/>
          <w:szCs w:val="16"/>
        </w:rPr>
        <w:t>aktivity</w:t>
      </w:r>
      <w:r w:rsidR="001B0155" w:rsidRPr="001F78D8">
        <w:rPr>
          <w:rFonts w:ascii="Tahoma" w:hAnsi="Tahoma" w:cs="Tahoma"/>
          <w:i/>
          <w:color w:val="808080" w:themeColor="background1" w:themeShade="80"/>
          <w:sz w:val="16"/>
          <w:szCs w:val="16"/>
        </w:rPr>
        <w:t xml:space="preserve"> sú činnosti</w:t>
      </w:r>
      <w:r w:rsidR="00660DB7" w:rsidRPr="001F78D8">
        <w:rPr>
          <w:rFonts w:ascii="Tahoma" w:hAnsi="Tahoma" w:cs="Tahoma"/>
          <w:i/>
          <w:color w:val="808080" w:themeColor="background1" w:themeShade="80"/>
          <w:sz w:val="16"/>
          <w:szCs w:val="16"/>
        </w:rPr>
        <w:t xml:space="preserve"> súvisiace s</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testovaním</w:t>
      </w:r>
      <w:r w:rsidR="001B0155" w:rsidRPr="001F78D8">
        <w:rPr>
          <w:rFonts w:ascii="Tahoma" w:hAnsi="Tahoma" w:cs="Tahoma"/>
          <w:i/>
          <w:color w:val="808080" w:themeColor="background1" w:themeShade="80"/>
          <w:sz w:val="16"/>
          <w:szCs w:val="16"/>
        </w:rPr>
        <w:t xml:space="preserve">,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nadväznosti</w:t>
      </w:r>
      <w:r w:rsidR="001B0155" w:rsidRPr="001F78D8">
        <w:rPr>
          <w:rFonts w:ascii="Tahoma" w:hAnsi="Tahoma" w:cs="Tahoma"/>
          <w:i/>
          <w:color w:val="808080" w:themeColor="background1" w:themeShade="80"/>
          <w:sz w:val="16"/>
          <w:szCs w:val="16"/>
        </w:rPr>
        <w:t xml:space="preserve"> </w:t>
      </w:r>
      <w:r w:rsidR="006F5D0D" w:rsidRPr="001F78D8">
        <w:rPr>
          <w:rFonts w:ascii="Tahoma" w:hAnsi="Tahoma" w:cs="Tahoma"/>
          <w:i/>
          <w:color w:val="808080" w:themeColor="background1" w:themeShade="80"/>
          <w:sz w:val="16"/>
          <w:szCs w:val="16"/>
        </w:rPr>
        <w:t xml:space="preserve">na </w:t>
      </w:r>
      <w:r w:rsidR="00660DB7" w:rsidRPr="001F78D8">
        <w:rPr>
          <w:rFonts w:ascii="Tahoma" w:hAnsi="Tahoma" w:cs="Tahoma"/>
          <w:i/>
          <w:color w:val="808080" w:themeColor="background1" w:themeShade="80"/>
          <w:sz w:val="16"/>
          <w:szCs w:val="16"/>
        </w:rPr>
        <w:t xml:space="preserve"> implementačné </w:t>
      </w:r>
      <w:r w:rsidR="001B0155" w:rsidRPr="001F78D8">
        <w:rPr>
          <w:rFonts w:ascii="Tahoma" w:hAnsi="Tahoma" w:cs="Tahoma"/>
          <w:i/>
          <w:color w:val="808080" w:themeColor="background1" w:themeShade="80"/>
          <w:sz w:val="16"/>
          <w:szCs w:val="16"/>
        </w:rPr>
        <w:t>činnosti</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otestovanie IS </w:t>
      </w:r>
      <w:r w:rsidR="001B0155" w:rsidRPr="001F78D8">
        <w:rPr>
          <w:rFonts w:ascii="Tahoma" w:hAnsi="Tahoma" w:cs="Tahoma"/>
          <w:i/>
          <w:color w:val="808080" w:themeColor="background1" w:themeShade="80"/>
          <w:sz w:val="16"/>
          <w:szCs w:val="16"/>
        </w:rPr>
        <w:t xml:space="preserve">(aj </w:t>
      </w:r>
      <w:r w:rsidR="00660DB7" w:rsidRPr="001F78D8">
        <w:rPr>
          <w:rFonts w:ascii="Tahoma" w:hAnsi="Tahoma" w:cs="Tahoma"/>
          <w:i/>
          <w:color w:val="808080" w:themeColor="background1" w:themeShade="80"/>
          <w:sz w:val="16"/>
          <w:szCs w:val="16"/>
        </w:rPr>
        <w:t>na novom obstaranom hardvéri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softvéri</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Úlohou </w:t>
      </w:r>
      <w:r w:rsidR="0042483C"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je:</w:t>
      </w:r>
    </w:p>
    <w:p w14:paraId="7877C7E8" w14:textId="77777777" w:rsidR="001F78D8" w:rsidRPr="001F78D8" w:rsidRDefault="001F78D8" w:rsidP="00660DB7">
      <w:pPr>
        <w:pStyle w:val="BodyText"/>
        <w:rPr>
          <w:rFonts w:ascii="Tahoma" w:hAnsi="Tahoma" w:cs="Tahoma"/>
          <w:i/>
          <w:color w:val="808080" w:themeColor="background1" w:themeShade="80"/>
          <w:sz w:val="16"/>
          <w:szCs w:val="16"/>
        </w:rPr>
      </w:pPr>
    </w:p>
    <w:p w14:paraId="6470DE72" w14:textId="77777777" w:rsidR="002E0B61" w:rsidRPr="001F78D8" w:rsidRDefault="0042483C" w:rsidP="00626ED9">
      <w:pPr>
        <w:pStyle w:val="ListBullet"/>
        <w:numPr>
          <w:ilvl w:val="0"/>
          <w:numId w:val="87"/>
        </w:numPr>
      </w:pPr>
      <w:r w:rsidRPr="001F78D8">
        <w:t>P</w:t>
      </w:r>
      <w:r w:rsidR="00660DB7" w:rsidRPr="001F78D8">
        <w:t>reveriť interak</w:t>
      </w:r>
      <w:r w:rsidRPr="001F78D8">
        <w:t>ciu medzi objektmi.</w:t>
      </w:r>
    </w:p>
    <w:p w14:paraId="59129613" w14:textId="77777777" w:rsidR="002E0B61" w:rsidRPr="001F78D8" w:rsidRDefault="0042483C" w:rsidP="00626ED9">
      <w:pPr>
        <w:pStyle w:val="ListBullet"/>
        <w:numPr>
          <w:ilvl w:val="0"/>
          <w:numId w:val="87"/>
        </w:numPr>
      </w:pPr>
      <w:r w:rsidRPr="001F78D8">
        <w:t>P</w:t>
      </w:r>
      <w:r w:rsidR="00660DB7" w:rsidRPr="001F78D8">
        <w:t>reveriť správnosť integrácie všetkých komponentov softvéru vrátane funkčnosti služieb</w:t>
      </w:r>
      <w:r w:rsidRPr="001F78D8">
        <w:t>.</w:t>
      </w:r>
    </w:p>
    <w:p w14:paraId="39144EDD" w14:textId="77777777" w:rsidR="002E0B61" w:rsidRPr="001F78D8" w:rsidRDefault="0042483C" w:rsidP="00626ED9">
      <w:pPr>
        <w:pStyle w:val="ListBullet"/>
        <w:numPr>
          <w:ilvl w:val="0"/>
          <w:numId w:val="87"/>
        </w:numPr>
      </w:pPr>
      <w:r w:rsidRPr="001F78D8">
        <w:t>P</w:t>
      </w:r>
      <w:r w:rsidR="00660DB7" w:rsidRPr="001F78D8">
        <w:t>reveriť, že všetky požiada</w:t>
      </w:r>
      <w:r w:rsidRPr="001F78D8">
        <w:t>vky boli správne implementované.</w:t>
      </w:r>
    </w:p>
    <w:p w14:paraId="5B2246B4" w14:textId="77777777" w:rsidR="002E0B61" w:rsidRPr="001F78D8" w:rsidRDefault="0042483C" w:rsidP="00626ED9">
      <w:pPr>
        <w:pStyle w:val="ListBullet"/>
        <w:numPr>
          <w:ilvl w:val="0"/>
          <w:numId w:val="87"/>
        </w:numPr>
      </w:pPr>
      <w:r w:rsidRPr="001F78D8">
        <w:t>I</w:t>
      </w:r>
      <w:r w:rsidR="00660DB7" w:rsidRPr="001F78D8">
        <w:t>dentifikovať chyby a</w:t>
      </w:r>
      <w:r w:rsidR="003860AF" w:rsidRPr="001F78D8">
        <w:t> </w:t>
      </w:r>
      <w:r w:rsidR="00660DB7" w:rsidRPr="001F78D8">
        <w:t xml:space="preserve">zaistiť ich </w:t>
      </w:r>
      <w:r w:rsidR="00466072" w:rsidRPr="001F78D8">
        <w:t>odstránenie</w:t>
      </w:r>
      <w:r w:rsidR="00660DB7" w:rsidRPr="001F78D8">
        <w:t xml:space="preserve"> pred nasadením softvéru</w:t>
      </w:r>
      <w:r w:rsidR="006E7F85" w:rsidRPr="001F78D8">
        <w:t xml:space="preserve"> do pilotnej resp. produkčnej prevádzky</w:t>
      </w:r>
      <w:r w:rsidR="00660DB7" w:rsidRPr="001F78D8">
        <w:t>.</w:t>
      </w:r>
    </w:p>
    <w:p w14:paraId="4CFF601A" w14:textId="39797A97" w:rsidR="00A562B7" w:rsidRDefault="00660DB7" w:rsidP="00A562B7">
      <w:pPr>
        <w:rPr>
          <w:rFonts w:ascii="Tahoma" w:eastAsia="Times New Roman" w:hAnsi="Tahoma" w:cs="Tahoma"/>
          <w:i/>
          <w:color w:val="808080" w:themeColor="background1" w:themeShade="80"/>
          <w:sz w:val="18"/>
          <w:szCs w:val="18"/>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rámci tejto </w:t>
      </w:r>
      <w:r w:rsidR="00A562B7" w:rsidRPr="001F78D8">
        <w:rPr>
          <w:rFonts w:ascii="Tahoma" w:hAnsi="Tahoma" w:cs="Tahoma"/>
          <w:i/>
          <w:color w:val="808080" w:themeColor="background1" w:themeShade="80"/>
          <w:sz w:val="16"/>
          <w:szCs w:val="16"/>
        </w:rPr>
        <w:t>etapy</w:t>
      </w:r>
      <w:r w:rsidR="009B43DB"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prebehne testovanie všetkých</w:t>
      </w:r>
      <w:r w:rsidR="00E11B86" w:rsidRPr="001F78D8">
        <w:rPr>
          <w:rFonts w:ascii="Tahoma" w:hAnsi="Tahoma" w:cs="Tahoma"/>
          <w:i/>
          <w:color w:val="808080" w:themeColor="background1" w:themeShade="80"/>
          <w:sz w:val="16"/>
          <w:szCs w:val="16"/>
        </w:rPr>
        <w:t xml:space="preserve"> modulov/</w:t>
      </w:r>
      <w:r w:rsidRPr="001F78D8">
        <w:rPr>
          <w:rFonts w:ascii="Tahoma" w:hAnsi="Tahoma" w:cs="Tahoma"/>
          <w:i/>
          <w:color w:val="808080" w:themeColor="background1" w:themeShade="80"/>
          <w:sz w:val="16"/>
          <w:szCs w:val="16"/>
        </w:rPr>
        <w:t>komponentov</w:t>
      </w:r>
      <w:r w:rsidR="00A562B7" w:rsidRPr="001F78D8">
        <w:rPr>
          <w:rFonts w:ascii="Tahoma" w:hAnsi="Tahoma" w:cs="Tahoma"/>
          <w:i/>
          <w:color w:val="808080" w:themeColor="background1" w:themeShade="80"/>
          <w:sz w:val="16"/>
          <w:szCs w:val="16"/>
        </w:rPr>
        <w:t>/funkcionalít</w:t>
      </w:r>
      <w:r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 xml:space="preserve">XX </w:t>
      </w:r>
      <w:r w:rsidR="00E85A64" w:rsidRPr="001F78D8">
        <w:rPr>
          <w:rFonts w:ascii="Tahoma" w:hAnsi="Tahoma" w:cs="Tahoma"/>
          <w:i/>
          <w:color w:val="808080" w:themeColor="background1" w:themeShade="80"/>
          <w:sz w:val="16"/>
          <w:szCs w:val="16"/>
        </w:rPr>
        <w:t>jednotlivo</w:t>
      </w:r>
      <w:r w:rsidRPr="001F78D8">
        <w:rPr>
          <w:rFonts w:ascii="Tahoma" w:hAnsi="Tahoma" w:cs="Tahoma"/>
          <w:i/>
          <w:color w:val="808080" w:themeColor="background1" w:themeShade="80"/>
          <w:sz w:val="16"/>
          <w:szCs w:val="16"/>
        </w:rPr>
        <w:t>, tak ako budú zadefinované v</w:t>
      </w:r>
      <w:r w:rsidR="003860AF" w:rsidRPr="001F78D8">
        <w:rPr>
          <w:rFonts w:ascii="Tahoma" w:hAnsi="Tahoma" w:cs="Tahoma"/>
          <w:i/>
          <w:color w:val="808080" w:themeColor="background1" w:themeShade="80"/>
          <w:sz w:val="16"/>
          <w:szCs w:val="16"/>
        </w:rPr>
        <w:t> </w:t>
      </w:r>
      <w:r w:rsidR="00585EA0" w:rsidRPr="001F78D8">
        <w:rPr>
          <w:rFonts w:ascii="Tahoma" w:hAnsi="Tahoma" w:cs="Tahoma"/>
          <w:i/>
          <w:color w:val="808080" w:themeColor="background1" w:themeShade="80"/>
          <w:sz w:val="16"/>
          <w:szCs w:val="16"/>
        </w:rPr>
        <w:t>rámci výstupných dokumentov etapy</w:t>
      </w:r>
      <w:r w:rsidR="00466072"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Analýza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FŠ, TŠ, DNR</w:t>
      </w:r>
      <w:r w:rsidR="001B0155" w:rsidRPr="001F78D8">
        <w:rPr>
          <w:rFonts w:ascii="Tahoma" w:hAnsi="Tahoma" w:cs="Tahoma"/>
          <w:i/>
          <w:color w:val="808080" w:themeColor="background1" w:themeShade="80"/>
          <w:sz w:val="16"/>
          <w:szCs w:val="16"/>
        </w:rPr>
        <w:t>)</w:t>
      </w:r>
      <w:r w:rsidR="00585EA0" w:rsidRPr="001F78D8">
        <w:rPr>
          <w:rFonts w:ascii="Tahoma" w:hAnsi="Tahoma" w:cs="Tahoma"/>
          <w:i/>
          <w:color w:val="808080" w:themeColor="background1" w:themeShade="80"/>
          <w:sz w:val="16"/>
          <w:szCs w:val="16"/>
        </w:rPr>
        <w:t>.</w:t>
      </w:r>
      <w:r w:rsidR="00394973" w:rsidRPr="001F78D8">
        <w:rPr>
          <w:rFonts w:ascii="Tahoma" w:hAnsi="Tahoma" w:cs="Tahoma"/>
          <w:i/>
          <w:color w:val="808080" w:themeColor="background1" w:themeShade="80"/>
          <w:sz w:val="16"/>
          <w:szCs w:val="16"/>
        </w:rPr>
        <w:t xml:space="preserve"> </w:t>
      </w:r>
      <w:r w:rsidR="00585EA0" w:rsidRPr="001F78D8">
        <w:rPr>
          <w:rFonts w:ascii="Tahoma" w:hAnsi="Tahoma" w:cs="Tahoma"/>
          <w:i/>
          <w:color w:val="808080" w:themeColor="background1" w:themeShade="80"/>
          <w:sz w:val="16"/>
          <w:szCs w:val="16"/>
        </w:rPr>
        <w:t>Z</w:t>
      </w:r>
      <w:r w:rsidR="00A562B7" w:rsidRPr="001F78D8">
        <w:rPr>
          <w:rFonts w:ascii="Tahoma" w:eastAsia="Times New Roman" w:hAnsi="Tahoma" w:cs="Tahoma"/>
          <w:i/>
          <w:color w:val="808080" w:themeColor="background1" w:themeShade="80"/>
          <w:sz w:val="16"/>
          <w:szCs w:val="16"/>
        </w:rPr>
        <w:t xml:space="preserve">hodu funkčných a nefunkčných vlastnosti aplikačného SW s vlastnosťami deklarovanými v </w:t>
      </w:r>
      <w:r w:rsidR="00585EA0" w:rsidRPr="001F78D8">
        <w:rPr>
          <w:rFonts w:ascii="Tahoma" w:eastAsia="Times New Roman" w:hAnsi="Tahoma" w:cs="Tahoma"/>
          <w:i/>
          <w:color w:val="808080" w:themeColor="background1" w:themeShade="80"/>
          <w:sz w:val="16"/>
          <w:szCs w:val="16"/>
        </w:rPr>
        <w:t>špecifikácii požiadaviek preverí najskôr dodávateľ a následne o</w:t>
      </w:r>
      <w:r w:rsidR="00A562B7" w:rsidRPr="001F78D8">
        <w:rPr>
          <w:rFonts w:ascii="Tahoma" w:eastAsia="Times New Roman" w:hAnsi="Tahoma" w:cs="Tahoma"/>
          <w:i/>
          <w:color w:val="808080" w:themeColor="background1" w:themeShade="80"/>
          <w:sz w:val="16"/>
          <w:szCs w:val="16"/>
        </w:rPr>
        <w:t>verí Objednávateľ a </w:t>
      </w:r>
      <w:r w:rsidR="00585EA0" w:rsidRPr="001F78D8">
        <w:rPr>
          <w:rFonts w:ascii="Tahoma" w:eastAsia="Times New Roman" w:hAnsi="Tahoma" w:cs="Tahoma"/>
          <w:i/>
          <w:color w:val="808080" w:themeColor="background1" w:themeShade="80"/>
          <w:sz w:val="16"/>
          <w:szCs w:val="16"/>
        </w:rPr>
        <w:t>ním</w:t>
      </w:r>
      <w:r w:rsidR="00A562B7" w:rsidRPr="001F78D8">
        <w:rPr>
          <w:rFonts w:ascii="Tahoma" w:eastAsia="Times New Roman" w:hAnsi="Tahoma" w:cs="Tahoma"/>
          <w:i/>
          <w:color w:val="808080" w:themeColor="background1" w:themeShade="80"/>
          <w:sz w:val="16"/>
          <w:szCs w:val="16"/>
        </w:rPr>
        <w:t xml:space="preserve"> poverené osoby </w:t>
      </w:r>
      <w:r w:rsidR="00585EA0" w:rsidRPr="001F78D8">
        <w:rPr>
          <w:rFonts w:ascii="Tahoma" w:eastAsia="Times New Roman" w:hAnsi="Tahoma" w:cs="Tahoma"/>
          <w:i/>
          <w:color w:val="808080" w:themeColor="background1" w:themeShade="80"/>
          <w:sz w:val="16"/>
          <w:szCs w:val="16"/>
        </w:rPr>
        <w:t>pričom výstupom každého procesu testovania bude</w:t>
      </w:r>
      <w:r w:rsidR="00A562B7" w:rsidRPr="001F78D8">
        <w:rPr>
          <w:rFonts w:ascii="Tahoma" w:eastAsia="Times New Roman" w:hAnsi="Tahoma" w:cs="Tahoma"/>
          <w:i/>
          <w:color w:val="808080" w:themeColor="background1" w:themeShade="80"/>
          <w:sz w:val="16"/>
          <w:szCs w:val="16"/>
        </w:rPr>
        <w:t xml:space="preserve"> Testovací protokol</w:t>
      </w:r>
      <w:r w:rsidR="00A562B7" w:rsidRPr="00372027">
        <w:rPr>
          <w:rFonts w:ascii="Tahoma" w:eastAsia="Times New Roman" w:hAnsi="Tahoma" w:cs="Tahoma"/>
          <w:i/>
          <w:color w:val="808080" w:themeColor="background1" w:themeShade="80"/>
          <w:sz w:val="18"/>
          <w:szCs w:val="18"/>
        </w:rPr>
        <w:t>.</w:t>
      </w:r>
    </w:p>
    <w:p w14:paraId="0460D218" w14:textId="77777777" w:rsidR="00394973" w:rsidRDefault="00394973" w:rsidP="00A562B7">
      <w:pPr>
        <w:rPr>
          <w:rFonts w:ascii="Tahoma" w:eastAsia="Times New Roman" w:hAnsi="Tahoma" w:cs="Tahoma"/>
          <w:i/>
          <w:color w:val="808080" w:themeColor="background1" w:themeShade="80"/>
          <w:sz w:val="18"/>
          <w:szCs w:val="18"/>
        </w:rPr>
      </w:pPr>
    </w:p>
    <w:p w14:paraId="7C1690D2" w14:textId="0828D9AE" w:rsidR="00A562B7" w:rsidRDefault="00394973" w:rsidP="00A562B7">
      <w:pPr>
        <w:rPr>
          <w:rFonts w:ascii="Tahoma" w:eastAsia="Times New Roman"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p w14:paraId="22339C97" w14:textId="77777777" w:rsidR="00394973" w:rsidRPr="00394973" w:rsidRDefault="00394973" w:rsidP="00A562B7">
      <w:pPr>
        <w:rPr>
          <w:rFonts w:ascii="Tahoma" w:eastAsia="Times New Roman" w:hAnsi="Tahoma" w:cs="Tahoma"/>
          <w:i/>
          <w:color w:val="808080" w:themeColor="background1" w:themeShade="80"/>
          <w:sz w:val="18"/>
          <w:szCs w:val="18"/>
        </w:rPr>
      </w:pPr>
    </w:p>
    <w:p w14:paraId="08BEBE28" w14:textId="77777777" w:rsidR="00660DB7" w:rsidRPr="00907CC9" w:rsidRDefault="00660DB7" w:rsidP="00660DB7">
      <w:pPr>
        <w:pStyle w:val="BodyText"/>
        <w:rPr>
          <w:rFonts w:ascii="Tahoma" w:hAnsi="Tahoma" w:cs="Tahoma"/>
          <w:i/>
          <w:color w:val="808080" w:themeColor="background1" w:themeShade="80"/>
          <w:sz w:val="18"/>
        </w:rPr>
      </w:pPr>
      <w:r w:rsidRPr="00907CC9">
        <w:rPr>
          <w:rFonts w:ascii="Tahoma" w:hAnsi="Tahoma" w:cs="Tahoma"/>
          <w:i/>
          <w:color w:val="808080" w:themeColor="background1" w:themeShade="80"/>
          <w:sz w:val="18"/>
        </w:rPr>
        <w:t xml:space="preserve">Testovanie bude zahŕňať </w:t>
      </w:r>
      <w:r w:rsidR="00E85A64" w:rsidRPr="00907CC9">
        <w:rPr>
          <w:rFonts w:ascii="Tahoma" w:hAnsi="Tahoma" w:cs="Tahoma"/>
          <w:i/>
          <w:color w:val="808080" w:themeColor="background1" w:themeShade="80"/>
          <w:sz w:val="18"/>
        </w:rPr>
        <w:t>najmä nasledovné, výstupy:</w:t>
      </w:r>
    </w:p>
    <w:tbl>
      <w:tblPr>
        <w:tblW w:w="9656" w:type="dxa"/>
        <w:tblInd w:w="-5" w:type="dxa"/>
        <w:tblLayout w:type="fixed"/>
        <w:tblCellMar>
          <w:left w:w="70" w:type="dxa"/>
          <w:right w:w="70" w:type="dxa"/>
        </w:tblCellMar>
        <w:tblLook w:val="04A0" w:firstRow="1" w:lastRow="0" w:firstColumn="1" w:lastColumn="0" w:noHBand="0" w:noVBand="1"/>
      </w:tblPr>
      <w:tblGrid>
        <w:gridCol w:w="2127"/>
        <w:gridCol w:w="7529"/>
      </w:tblGrid>
      <w:tr w:rsidR="008852E0" w:rsidRPr="00907CC9" w14:paraId="5D86C3F8"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1891AD5F"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9" w:type="dxa"/>
            <w:tcBorders>
              <w:top w:val="single" w:sz="4" w:space="0" w:color="auto"/>
              <w:left w:val="nil"/>
              <w:bottom w:val="single" w:sz="4" w:space="0" w:color="auto"/>
              <w:right w:val="single" w:sz="4" w:space="0" w:color="auto"/>
            </w:tcBorders>
            <w:shd w:val="clear" w:color="000000" w:fill="EEECE1" w:themeFill="background2"/>
            <w:hideMark/>
          </w:tcPr>
          <w:p w14:paraId="27B4C8C4"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8852E0" w:rsidRPr="00907CC9" w14:paraId="0A07AA25"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618E6D9" w14:textId="77777777" w:rsidR="006E7F85" w:rsidRPr="00907CC9" w:rsidRDefault="00A562B7"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Finálna testovacia stratégia</w:t>
            </w:r>
          </w:p>
        </w:tc>
        <w:tc>
          <w:tcPr>
            <w:tcW w:w="7529" w:type="dxa"/>
            <w:tcBorders>
              <w:top w:val="single" w:sz="4" w:space="0" w:color="auto"/>
              <w:left w:val="nil"/>
              <w:bottom w:val="single" w:sz="4" w:space="0" w:color="auto"/>
              <w:right w:val="single" w:sz="4" w:space="0" w:color="auto"/>
            </w:tcBorders>
            <w:shd w:val="clear" w:color="auto" w:fill="auto"/>
          </w:tcPr>
          <w:p w14:paraId="310AFF0F" w14:textId="77777777" w:rsidR="006E7F85" w:rsidRPr="00394973" w:rsidRDefault="00DB51DF"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Bude vytvorený ako samostatný výstup/dokument  a bude pokrývať formu</w:t>
            </w:r>
            <w:r w:rsidR="005727DB" w:rsidRPr="00907CC9">
              <w:rPr>
                <w:rFonts w:ascii="Tahoma" w:hAnsi="Tahoma" w:cs="Tahoma"/>
                <w:i/>
                <w:color w:val="808080" w:themeColor="background1" w:themeShade="80"/>
                <w:sz w:val="18"/>
                <w:szCs w:val="18"/>
              </w:rPr>
              <w:t>/techniky</w:t>
            </w:r>
            <w:r w:rsidRPr="00907CC9">
              <w:rPr>
                <w:rFonts w:ascii="Tahoma" w:hAnsi="Tahoma" w:cs="Tahoma"/>
                <w:i/>
                <w:color w:val="808080" w:themeColor="background1" w:themeShade="80"/>
                <w:sz w:val="18"/>
                <w:szCs w:val="18"/>
              </w:rPr>
              <w:t xml:space="preserve"> a spôsoby testovania, typy testovania, kritéria vrátane vzorovej dokumentácie a formulárov pre </w:t>
            </w:r>
            <w:r w:rsidR="008852E0" w:rsidRPr="00907CC9">
              <w:rPr>
                <w:rFonts w:ascii="Tahoma" w:hAnsi="Tahoma" w:cs="Tahoma"/>
                <w:i/>
                <w:color w:val="808080" w:themeColor="background1" w:themeShade="80"/>
                <w:sz w:val="18"/>
                <w:szCs w:val="18"/>
              </w:rPr>
              <w:t xml:space="preserve">jednotlivé druhy </w:t>
            </w:r>
            <w:r w:rsidRPr="00907CC9">
              <w:rPr>
                <w:rFonts w:ascii="Tahoma" w:hAnsi="Tahoma" w:cs="Tahoma"/>
                <w:i/>
                <w:color w:val="808080" w:themeColor="background1" w:themeShade="80"/>
                <w:sz w:val="18"/>
                <w:szCs w:val="18"/>
              </w:rPr>
              <w:t>testov.</w:t>
            </w:r>
          </w:p>
          <w:p w14:paraId="0C748879" w14:textId="77777777" w:rsidR="00394973" w:rsidRPr="00394973" w:rsidRDefault="00394973" w:rsidP="00394973">
            <w:pPr>
              <w:suppressAutoHyphens/>
              <w:ind w:left="359"/>
              <w:rPr>
                <w:rFonts w:ascii="Tahoma" w:hAnsi="Tahoma" w:cs="Tahoma"/>
                <w:b/>
                <w:i/>
                <w:color w:val="808080" w:themeColor="background1" w:themeShade="80"/>
                <w:sz w:val="18"/>
                <w:szCs w:val="18"/>
              </w:rPr>
            </w:pPr>
          </w:p>
          <w:p w14:paraId="545CDFEF" w14:textId="0DE7B0C1" w:rsidR="00394973" w:rsidRPr="00907CC9" w:rsidRDefault="00394973" w:rsidP="00394973">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8852E0" w:rsidRPr="00907CC9" w14:paraId="081BB66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3170A82" w14:textId="77777777" w:rsidR="006E7F85" w:rsidRPr="00907CC9" w:rsidRDefault="006E7F85"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i/>
                <w:color w:val="808080" w:themeColor="background1" w:themeShade="80"/>
                <w:sz w:val="18"/>
                <w:szCs w:val="18"/>
              </w:rPr>
              <w:br/>
            </w:r>
            <w:r w:rsidR="00A562B7" w:rsidRPr="00907CC9">
              <w:rPr>
                <w:rFonts w:ascii="Tahoma" w:eastAsia="Times New Roman" w:hAnsi="Tahoma" w:cs="Tahoma"/>
                <w:b/>
                <w:i/>
                <w:color w:val="808080" w:themeColor="background1" w:themeShade="80"/>
                <w:sz w:val="18"/>
                <w:szCs w:val="18"/>
              </w:rPr>
              <w:t>Plán Testov</w:t>
            </w:r>
          </w:p>
        </w:tc>
        <w:tc>
          <w:tcPr>
            <w:tcW w:w="7529" w:type="dxa"/>
            <w:tcBorders>
              <w:top w:val="single" w:sz="4" w:space="0" w:color="auto"/>
              <w:left w:val="nil"/>
              <w:bottom w:val="single" w:sz="4" w:space="0" w:color="auto"/>
              <w:right w:val="single" w:sz="4" w:space="0" w:color="auto"/>
            </w:tcBorders>
            <w:shd w:val="clear" w:color="auto" w:fill="auto"/>
          </w:tcPr>
          <w:p w14:paraId="6DA451D0" w14:textId="77777777" w:rsidR="006E7F85" w:rsidRPr="00394973" w:rsidRDefault="005727DB"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Dokument, v ktorom bude </w:t>
            </w:r>
            <w:r w:rsidR="001F3F0D" w:rsidRPr="00907CC9">
              <w:rPr>
                <w:rFonts w:ascii="Tahoma" w:hAnsi="Tahoma" w:cs="Tahoma"/>
                <w:i/>
                <w:color w:val="808080" w:themeColor="background1" w:themeShade="80"/>
                <w:sz w:val="18"/>
                <w:szCs w:val="18"/>
              </w:rPr>
              <w:t>usporiadaná</w:t>
            </w:r>
            <w:r w:rsidRPr="00907CC9">
              <w:rPr>
                <w:rFonts w:ascii="Tahoma" w:hAnsi="Tahoma" w:cs="Tahoma"/>
                <w:i/>
                <w:color w:val="808080" w:themeColor="background1" w:themeShade="80"/>
                <w:sz w:val="18"/>
                <w:szCs w:val="18"/>
              </w:rPr>
              <w:t xml:space="preserve"> prioritizácia testov v čase a popísaný harmonogram vykonania jednotlivých testov s atribútmi </w:t>
            </w:r>
            <w:r w:rsidR="001F3F0D" w:rsidRPr="00907CC9">
              <w:rPr>
                <w:rFonts w:ascii="Tahoma" w:hAnsi="Tahoma" w:cs="Tahoma"/>
                <w:i/>
                <w:color w:val="808080" w:themeColor="background1" w:themeShade="80"/>
                <w:sz w:val="18"/>
                <w:szCs w:val="18"/>
              </w:rPr>
              <w:t>v</w:t>
            </w:r>
            <w:r w:rsidRPr="00907CC9">
              <w:rPr>
                <w:rFonts w:ascii="Tahoma" w:hAnsi="Tahoma" w:cs="Tahoma"/>
                <w:i/>
                <w:color w:val="808080" w:themeColor="background1" w:themeShade="80"/>
                <w:sz w:val="18"/>
                <w:szCs w:val="18"/>
              </w:rPr>
              <w:t>ýstup / funkcionalita</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modul</w:t>
            </w:r>
            <w:r w:rsidR="001F3F0D" w:rsidRPr="00907CC9">
              <w:rPr>
                <w:rFonts w:ascii="Tahoma" w:hAnsi="Tahoma" w:cs="Tahoma"/>
                <w:i/>
                <w:color w:val="808080" w:themeColor="background1" w:themeShade="80"/>
                <w:sz w:val="18"/>
                <w:szCs w:val="18"/>
              </w:rPr>
              <w:t>, začiatok, ukončenie, z</w:t>
            </w:r>
            <w:r w:rsidRPr="00907CC9">
              <w:rPr>
                <w:rFonts w:ascii="Tahoma" w:hAnsi="Tahoma" w:cs="Tahoma"/>
                <w:i/>
                <w:color w:val="808080" w:themeColor="background1" w:themeShade="80"/>
                <w:sz w:val="18"/>
                <w:szCs w:val="18"/>
              </w:rPr>
              <w:t>odpovedný</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záver</w:t>
            </w:r>
          </w:p>
          <w:p w14:paraId="53E379D2" w14:textId="77777777" w:rsidR="00394973" w:rsidRDefault="00394973" w:rsidP="00394973">
            <w:pPr>
              <w:suppressAutoHyphens/>
              <w:rPr>
                <w:rFonts w:ascii="Tahoma" w:hAnsi="Tahoma" w:cs="Tahoma"/>
                <w:i/>
                <w:color w:val="808080" w:themeColor="background1" w:themeShade="80"/>
                <w:sz w:val="18"/>
                <w:szCs w:val="18"/>
              </w:rPr>
            </w:pPr>
          </w:p>
          <w:p w14:paraId="05FAF87E" w14:textId="21F91DAA" w:rsidR="00394973" w:rsidRPr="00907CC9" w:rsidRDefault="00394973" w:rsidP="00394973">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8852E0" w:rsidRPr="00907CC9" w14:paraId="41270A39"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A30F225"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Výkon testovania a Testovacie scenáre</w:t>
            </w:r>
          </w:p>
        </w:tc>
        <w:tc>
          <w:tcPr>
            <w:tcW w:w="7529" w:type="dxa"/>
            <w:tcBorders>
              <w:top w:val="single" w:sz="4" w:space="0" w:color="auto"/>
              <w:left w:val="nil"/>
              <w:bottom w:val="single" w:sz="4" w:space="0" w:color="auto"/>
              <w:right w:val="single" w:sz="4" w:space="0" w:color="auto"/>
            </w:tcBorders>
            <w:shd w:val="clear" w:color="auto" w:fill="auto"/>
          </w:tcPr>
          <w:p w14:paraId="32C64AC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Vykonané finálne testy - otestovanie plnej funkcionality riešenia (tzv. end-to-end process) zabezpečia </w:t>
            </w:r>
          </w:p>
          <w:p w14:paraId="7C2FD696" w14:textId="10ACC25B"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funkčné testy jednotlivých modulov</w:t>
            </w:r>
            <w:r w:rsidR="008852E0">
              <w:rPr>
                <w:rFonts w:ascii="Tahoma" w:hAnsi="Tahoma" w:cs="Tahoma"/>
                <w:i/>
                <w:color w:val="808080" w:themeColor="background1" w:themeShade="80"/>
                <w:sz w:val="18"/>
                <w:szCs w:val="18"/>
              </w:rPr>
              <w:t xml:space="preserve"> XX</w:t>
            </w:r>
            <w:r w:rsidRPr="008852E0">
              <w:rPr>
                <w:rFonts w:ascii="Tahoma" w:hAnsi="Tahoma" w:cs="Tahoma"/>
                <w:i/>
                <w:color w:val="808080" w:themeColor="background1" w:themeShade="80"/>
                <w:sz w:val="18"/>
                <w:szCs w:val="18"/>
              </w:rPr>
              <w:t xml:space="preserve">, </w:t>
            </w:r>
          </w:p>
          <w:p w14:paraId="524822F7" w14:textId="32BC99AF" w:rsidR="00585EA0" w:rsidRPr="008852E0" w:rsidRDefault="00E62E9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UAT - </w:t>
            </w:r>
            <w:r w:rsidR="00585EA0" w:rsidRPr="008852E0">
              <w:rPr>
                <w:rFonts w:ascii="Tahoma" w:hAnsi="Tahoma" w:cs="Tahoma"/>
                <w:i/>
                <w:color w:val="808080" w:themeColor="background1" w:themeShade="80"/>
                <w:sz w:val="18"/>
                <w:szCs w:val="18"/>
              </w:rPr>
              <w:t>používateľské akceptačné testy (user acceptance test, end-to-end testy)</w:t>
            </w:r>
          </w:p>
          <w:p w14:paraId="34723BE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UX testy</w:t>
            </w:r>
          </w:p>
          <w:p w14:paraId="1D716636" w14:textId="77123BD1" w:rsidR="00585EA0" w:rsidRPr="008852E0" w:rsidRDefault="005C69B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Systémové a </w:t>
            </w:r>
            <w:r w:rsidR="00585EA0" w:rsidRPr="008852E0">
              <w:rPr>
                <w:rFonts w:ascii="Tahoma" w:hAnsi="Tahoma" w:cs="Tahoma"/>
                <w:i/>
                <w:color w:val="808080" w:themeColor="background1" w:themeShade="80"/>
                <w:sz w:val="18"/>
                <w:szCs w:val="18"/>
              </w:rPr>
              <w:t>integračné testy</w:t>
            </w:r>
            <w:r>
              <w:rPr>
                <w:rFonts w:ascii="Tahoma" w:hAnsi="Tahoma" w:cs="Tahoma"/>
                <w:i/>
                <w:color w:val="808080" w:themeColor="background1" w:themeShade="80"/>
                <w:sz w:val="18"/>
                <w:szCs w:val="18"/>
              </w:rPr>
              <w:t xml:space="preserve"> (SIT)</w:t>
            </w:r>
          </w:p>
          <w:p w14:paraId="226AF62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automatizované testy</w:t>
            </w:r>
          </w:p>
          <w:p w14:paraId="7C728D35" w14:textId="45ED7164"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záťažové </w:t>
            </w:r>
            <w:r w:rsidR="005C69BE">
              <w:rPr>
                <w:rFonts w:ascii="Tahoma" w:hAnsi="Tahoma" w:cs="Tahoma"/>
                <w:i/>
                <w:color w:val="808080" w:themeColor="background1" w:themeShade="80"/>
                <w:sz w:val="18"/>
                <w:szCs w:val="18"/>
              </w:rPr>
              <w:t xml:space="preserve">a výkonnostné </w:t>
            </w:r>
            <w:r w:rsidRPr="008852E0">
              <w:rPr>
                <w:rFonts w:ascii="Tahoma" w:hAnsi="Tahoma" w:cs="Tahoma"/>
                <w:i/>
                <w:color w:val="808080" w:themeColor="background1" w:themeShade="80"/>
                <w:sz w:val="18"/>
                <w:szCs w:val="18"/>
              </w:rPr>
              <w:t>testy</w:t>
            </w:r>
          </w:p>
          <w:p w14:paraId="51A0364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testy informačnej bezpečnosti a testy ochrany údajov</w:t>
            </w:r>
          </w:p>
          <w:p w14:paraId="0A4FC7D2"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havarijné (crash) testy,</w:t>
            </w:r>
          </w:p>
          <w:p w14:paraId="31B17E55" w14:textId="77777777" w:rsidR="00585EA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penetračné testy</w:t>
            </w:r>
          </w:p>
          <w:p w14:paraId="10A5CEF0" w14:textId="6C131585" w:rsidR="008852E0" w:rsidRPr="008852E0" w:rsidRDefault="008852E0"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bezpečnostné testy</w:t>
            </w:r>
          </w:p>
          <w:p w14:paraId="014861D1"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Otestovanie </w:t>
            </w:r>
            <w:r w:rsidR="00DB51DF" w:rsidRPr="008852E0">
              <w:rPr>
                <w:rFonts w:ascii="Tahoma" w:hAnsi="Tahoma" w:cs="Tahoma"/>
                <w:i/>
                <w:color w:val="808080" w:themeColor="background1" w:themeShade="80"/>
                <w:sz w:val="18"/>
                <w:szCs w:val="18"/>
              </w:rPr>
              <w:t xml:space="preserve">HW a </w:t>
            </w:r>
            <w:r w:rsidRPr="008852E0">
              <w:rPr>
                <w:rFonts w:ascii="Tahoma" w:hAnsi="Tahoma" w:cs="Tahoma"/>
                <w:i/>
                <w:color w:val="808080" w:themeColor="background1" w:themeShade="80"/>
                <w:sz w:val="18"/>
                <w:szCs w:val="18"/>
              </w:rPr>
              <w:t xml:space="preserve">SW potrebného pre projekt v zmysle podrobných </w:t>
            </w:r>
            <w:r w:rsidR="001A0BE5" w:rsidRPr="008852E0">
              <w:rPr>
                <w:rFonts w:ascii="Tahoma" w:hAnsi="Tahoma" w:cs="Tahoma"/>
                <w:i/>
                <w:color w:val="808080" w:themeColor="background1" w:themeShade="80"/>
                <w:sz w:val="18"/>
                <w:szCs w:val="18"/>
              </w:rPr>
              <w:t>špecifikácií a výstupov etapy</w:t>
            </w:r>
            <w:r w:rsidRPr="008852E0">
              <w:rPr>
                <w:rFonts w:ascii="Tahoma" w:hAnsi="Tahoma" w:cs="Tahoma"/>
                <w:i/>
                <w:color w:val="808080" w:themeColor="background1" w:themeShade="80"/>
                <w:sz w:val="18"/>
                <w:szCs w:val="18"/>
              </w:rPr>
              <w:t xml:space="preserve"> Analýza a dizajn, najmä SW,</w:t>
            </w:r>
            <w:r w:rsidR="00DB51DF" w:rsidRPr="008852E0">
              <w:rPr>
                <w:rFonts w:ascii="Tahoma" w:hAnsi="Tahoma" w:cs="Tahoma"/>
                <w:i/>
                <w:color w:val="808080" w:themeColor="background1" w:themeShade="80"/>
                <w:sz w:val="18"/>
                <w:szCs w:val="18"/>
              </w:rPr>
              <w:t xml:space="preserve"> ktorý vládny cloud neposkytuje</w:t>
            </w:r>
          </w:p>
          <w:p w14:paraId="50DD47B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Podmienkou akceptácie diela bude vykonanie automatizovaných testov. </w:t>
            </w:r>
          </w:p>
          <w:p w14:paraId="6CF3C777" w14:textId="77777777" w:rsidR="00A562B7"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Chyby zistené v testoch je Dodávateľ povinný opraviť</w:t>
            </w:r>
            <w:r w:rsidR="00DB51DF" w:rsidRPr="008852E0">
              <w:rPr>
                <w:rFonts w:ascii="Tahoma" w:hAnsi="Tahoma" w:cs="Tahoma"/>
                <w:i/>
                <w:color w:val="808080" w:themeColor="background1" w:themeShade="80"/>
                <w:sz w:val="18"/>
                <w:szCs w:val="18"/>
              </w:rPr>
              <w:t xml:space="preserve"> </w:t>
            </w:r>
          </w:p>
          <w:p w14:paraId="5F380FB9" w14:textId="77777777" w:rsidR="00394973" w:rsidRDefault="00394973" w:rsidP="00394973">
            <w:pPr>
              <w:suppressAutoHyphens/>
              <w:rPr>
                <w:rFonts w:ascii="Tahoma" w:hAnsi="Tahoma" w:cs="Tahoma"/>
                <w:i/>
                <w:color w:val="808080" w:themeColor="background1" w:themeShade="80"/>
                <w:sz w:val="18"/>
                <w:szCs w:val="18"/>
              </w:rPr>
            </w:pPr>
          </w:p>
          <w:p w14:paraId="04C010D7" w14:textId="77777777" w:rsidR="00394973" w:rsidRDefault="00394973" w:rsidP="00394973">
            <w:pPr>
              <w:suppressAutoHyphens/>
              <w:rPr>
                <w:rFonts w:ascii="Tahoma" w:hAnsi="Tahoma" w:cs="Tahoma"/>
                <w:i/>
                <w:color w:val="808080" w:themeColor="background1" w:themeShade="80"/>
                <w:sz w:val="18"/>
                <w:szCs w:val="18"/>
              </w:rPr>
            </w:pPr>
          </w:p>
          <w:p w14:paraId="50F42472" w14:textId="658137A1" w:rsidR="00394973" w:rsidRPr="00E62E9E"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r>
              <w:rPr>
                <w:rFonts w:ascii="Tahoma" w:hAnsi="Tahoma" w:cs="Tahoma"/>
                <w:i/>
                <w:color w:val="FF0000"/>
                <w:sz w:val="18"/>
                <w:szCs w:val="18"/>
              </w:rPr>
              <w:t xml:space="preserve"> + doplnte výkonnostné parametre</w:t>
            </w:r>
          </w:p>
        </w:tc>
      </w:tr>
      <w:tr w:rsidR="008852E0" w:rsidRPr="00907CC9" w14:paraId="03C736BB"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1BFFA43"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Testovací protokol</w:t>
            </w:r>
          </w:p>
        </w:tc>
        <w:tc>
          <w:tcPr>
            <w:tcW w:w="7529" w:type="dxa"/>
            <w:tcBorders>
              <w:top w:val="single" w:sz="4" w:space="0" w:color="auto"/>
              <w:left w:val="nil"/>
              <w:bottom w:val="single" w:sz="4" w:space="0" w:color="auto"/>
              <w:right w:val="single" w:sz="4" w:space="0" w:color="auto"/>
            </w:tcBorders>
            <w:shd w:val="clear" w:color="auto" w:fill="auto"/>
          </w:tcPr>
          <w:p w14:paraId="0CF08FBE" w14:textId="77777777" w:rsidR="00A562B7" w:rsidRPr="00907CC9" w:rsidRDefault="001F3F0D" w:rsidP="00626ED9">
            <w:pPr>
              <w:numPr>
                <w:ilvl w:val="0"/>
                <w:numId w:val="13"/>
              </w:numPr>
              <w:suppressAutoHyphens/>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Dokument vo forme protokolárneho záznamu s vykonaných testov</w:t>
            </w:r>
            <w:r w:rsidR="001A0BE5" w:rsidRPr="00907CC9">
              <w:rPr>
                <w:rFonts w:ascii="Tahoma" w:hAnsi="Tahoma" w:cs="Tahoma"/>
                <w:i/>
                <w:color w:val="808080" w:themeColor="background1" w:themeShade="80"/>
                <w:sz w:val="18"/>
                <w:szCs w:val="18"/>
              </w:rPr>
              <w:t xml:space="preserve"> s podpismi testujúcich osôb</w:t>
            </w:r>
          </w:p>
        </w:tc>
      </w:tr>
    </w:tbl>
    <w:p w14:paraId="0C8B5B16" w14:textId="77777777" w:rsidR="00E85A64" w:rsidRPr="00372027" w:rsidRDefault="00E85A64" w:rsidP="00660DB7">
      <w:pPr>
        <w:pStyle w:val="BodyText"/>
        <w:rPr>
          <w:rFonts w:ascii="Tahoma" w:hAnsi="Tahoma" w:cs="Tahoma"/>
          <w:sz w:val="22"/>
        </w:rPr>
      </w:pPr>
    </w:p>
    <w:p w14:paraId="4E1A70F7" w14:textId="1289FD94" w:rsidR="00394973" w:rsidRDefault="00C528BD" w:rsidP="00EA3406">
      <w:pPr>
        <w:pStyle w:val="Heading3"/>
        <w:ind w:left="1136"/>
        <w:rPr>
          <w:rFonts w:ascii="Tahoma" w:hAnsi="Tahoma" w:cs="Tahoma"/>
          <w:sz w:val="22"/>
        </w:rPr>
      </w:pPr>
      <w:bookmarkStart w:id="48" w:name="_Toc41600101"/>
      <w:r w:rsidRPr="00372027">
        <w:rPr>
          <w:rFonts w:ascii="Tahoma" w:hAnsi="Tahoma" w:cs="Tahoma"/>
          <w:sz w:val="22"/>
        </w:rPr>
        <w:t>Nasadenie</w:t>
      </w:r>
      <w:r w:rsidR="0003648E" w:rsidRPr="00372027">
        <w:rPr>
          <w:rFonts w:ascii="Tahoma" w:hAnsi="Tahoma" w:cs="Tahoma"/>
          <w:sz w:val="22"/>
        </w:rPr>
        <w:t xml:space="preserve"> IS</w:t>
      </w:r>
      <w:bookmarkEnd w:id="48"/>
    </w:p>
    <w:p w14:paraId="327101B3" w14:textId="77777777" w:rsidR="00EA3406" w:rsidRPr="00EA3406" w:rsidRDefault="00EA3406" w:rsidP="00EA3406"/>
    <w:p w14:paraId="39881BE8" w14:textId="2EEFE3C8" w:rsidR="008852E0" w:rsidRDefault="00ED5BC6" w:rsidP="00907CC9">
      <w:pPr>
        <w:pStyle w:val="Body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660DB7" w:rsidRPr="00907CC9">
        <w:rPr>
          <w:rFonts w:ascii="Tahoma" w:hAnsi="Tahoma" w:cs="Tahoma"/>
          <w:i/>
          <w:color w:val="808080" w:themeColor="background1" w:themeShade="80"/>
          <w:sz w:val="18"/>
        </w:rPr>
        <w:t>V</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rámci </w:t>
      </w:r>
      <w:r w:rsidR="006915A8" w:rsidRPr="00907CC9">
        <w:rPr>
          <w:rFonts w:ascii="Tahoma" w:hAnsi="Tahoma" w:cs="Tahoma"/>
          <w:i/>
          <w:color w:val="808080" w:themeColor="background1" w:themeShade="80"/>
          <w:sz w:val="18"/>
        </w:rPr>
        <w:t>etapy</w:t>
      </w:r>
      <w:r w:rsidR="006F5D0D" w:rsidRPr="00907CC9">
        <w:rPr>
          <w:rFonts w:ascii="Tahoma" w:hAnsi="Tahoma" w:cs="Tahoma"/>
          <w:i/>
          <w:color w:val="808080" w:themeColor="background1" w:themeShade="80"/>
          <w:sz w:val="18"/>
        </w:rPr>
        <w:t xml:space="preserve"> </w:t>
      </w:r>
      <w:r w:rsidR="006915A8" w:rsidRPr="00907CC9">
        <w:rPr>
          <w:rFonts w:ascii="Tahoma" w:hAnsi="Tahoma" w:cs="Tahoma"/>
          <w:i/>
          <w:color w:val="808080" w:themeColor="background1" w:themeShade="80"/>
          <w:sz w:val="18"/>
        </w:rPr>
        <w:t>Nasadenie</w:t>
      </w:r>
      <w:r w:rsidR="00660DB7" w:rsidRPr="00907CC9">
        <w:rPr>
          <w:rFonts w:ascii="Tahoma" w:hAnsi="Tahoma" w:cs="Tahoma"/>
          <w:i/>
          <w:color w:val="808080" w:themeColor="background1" w:themeShade="80"/>
          <w:sz w:val="18"/>
        </w:rPr>
        <w:t xml:space="preserve"> sa vykonajú činnosti zamerané na</w:t>
      </w:r>
      <w:r w:rsidR="006915A8" w:rsidRPr="00907CC9">
        <w:rPr>
          <w:rFonts w:ascii="Tahoma" w:hAnsi="Tahoma" w:cs="Tahoma"/>
          <w:i/>
          <w:color w:val="808080" w:themeColor="background1" w:themeShade="80"/>
          <w:sz w:val="18"/>
        </w:rPr>
        <w:t xml:space="preserve"> procesné zabezpečenie prevádzky a</w:t>
      </w:r>
      <w:r w:rsidR="00660DB7" w:rsidRPr="00907CC9">
        <w:rPr>
          <w:rFonts w:ascii="Tahoma" w:hAnsi="Tahoma" w:cs="Tahoma"/>
          <w:i/>
          <w:color w:val="808080" w:themeColor="background1" w:themeShade="80"/>
          <w:sz w:val="18"/>
        </w:rPr>
        <w:t xml:space="preserve"> uvedenie riešenia do produkčnej prevádzky</w:t>
      </w:r>
      <w:r w:rsidR="002701CD" w:rsidRPr="00907CC9">
        <w:rPr>
          <w:rFonts w:ascii="Tahoma" w:hAnsi="Tahoma" w:cs="Tahoma"/>
          <w:i/>
          <w:color w:val="808080" w:themeColor="background1" w:themeShade="80"/>
          <w:sz w:val="18"/>
        </w:rPr>
        <w:t xml:space="preserve"> Činnosti zahŕňajú spustenie funkčnosti systému a jeho služieb, akceptačné testovanie vzhľadom na definované požiadavky, a zároveň budú vykonané školenia všetkých používateľov IS na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na </w:t>
      </w:r>
      <w:r w:rsidR="008852E0" w:rsidRPr="00907CC9">
        <w:rPr>
          <w:rFonts w:ascii="Tahoma" w:hAnsi="Tahoma" w:cs="Tahoma"/>
          <w:i/>
          <w:color w:val="808080" w:themeColor="background1" w:themeShade="80"/>
          <w:sz w:val="18"/>
        </w:rPr>
        <w:t xml:space="preserve">XX </w:t>
      </w:r>
      <w:r w:rsidR="002701CD" w:rsidRPr="00907CC9">
        <w:rPr>
          <w:rFonts w:ascii="Tahoma" w:hAnsi="Tahoma" w:cs="Tahoma"/>
          <w:i/>
          <w:color w:val="808080" w:themeColor="background1" w:themeShade="80"/>
          <w:sz w:val="18"/>
        </w:rPr>
        <w:t>a školenia administrátorov a prevádzkových pracovníkov riešenia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a taktiež  poskytovanie podpory a asistenčných služieb používateľom. </w:t>
      </w:r>
    </w:p>
    <w:p w14:paraId="345B072C" w14:textId="77777777" w:rsidR="00EA3406" w:rsidRPr="00907CC9" w:rsidRDefault="00EA3406" w:rsidP="00907CC9">
      <w:pPr>
        <w:pStyle w:val="BodyText"/>
        <w:rPr>
          <w:rFonts w:ascii="Tahoma" w:hAnsi="Tahoma" w:cs="Tahoma"/>
          <w:i/>
          <w:color w:val="808080" w:themeColor="background1" w:themeShade="80"/>
          <w:sz w:val="18"/>
        </w:rPr>
      </w:pPr>
    </w:p>
    <w:p w14:paraId="5A44C86E" w14:textId="77777777" w:rsidR="008852E0" w:rsidRDefault="002701CD" w:rsidP="00660DB7">
      <w:pPr>
        <w:pStyle w:val="BodyText"/>
        <w:rPr>
          <w:rFonts w:ascii="Tahoma" w:hAnsi="Tahoma" w:cs="Tahoma"/>
          <w:b/>
          <w:sz w:val="20"/>
        </w:rPr>
      </w:pPr>
      <w:r w:rsidRPr="00907CC9">
        <w:rPr>
          <w:rFonts w:ascii="Tahoma" w:hAnsi="Tahoma" w:cs="Tahoma"/>
          <w:b/>
          <w:sz w:val="20"/>
        </w:rPr>
        <w:t>Prebehne akceptácia a uzavretie projektu.</w:t>
      </w:r>
      <w:r w:rsidR="00660DB7" w:rsidRPr="00907CC9">
        <w:rPr>
          <w:rFonts w:ascii="Tahoma" w:hAnsi="Tahoma" w:cs="Tahoma"/>
          <w:b/>
          <w:sz w:val="20"/>
        </w:rPr>
        <w:t xml:space="preserve"> </w:t>
      </w:r>
    </w:p>
    <w:p w14:paraId="232EDFFA" w14:textId="77777777" w:rsidR="00EA3406" w:rsidRPr="00907CC9" w:rsidRDefault="00EA3406" w:rsidP="00660DB7">
      <w:pPr>
        <w:pStyle w:val="BodyText"/>
        <w:rPr>
          <w:rFonts w:ascii="Tahoma" w:hAnsi="Tahoma" w:cs="Tahoma"/>
          <w:b/>
          <w:sz w:val="20"/>
        </w:rPr>
      </w:pPr>
    </w:p>
    <w:p w14:paraId="6E95F7F5" w14:textId="44023D6F" w:rsidR="00660DB7" w:rsidRPr="00907CC9" w:rsidRDefault="00ED5BC6" w:rsidP="00660DB7">
      <w:pPr>
        <w:pStyle w:val="Body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917777" w:rsidRPr="00907CC9">
        <w:rPr>
          <w:rFonts w:ascii="Tahoma" w:hAnsi="Tahoma" w:cs="Tahoma"/>
          <w:i/>
          <w:color w:val="808080" w:themeColor="background1" w:themeShade="80"/>
          <w:sz w:val="18"/>
        </w:rPr>
        <w:t>Súčasťou aktivity je odovzdanie riešenia do pilotnej prevádzky</w:t>
      </w:r>
      <w:r w:rsidR="00FD068E" w:rsidRPr="00907CC9">
        <w:rPr>
          <w:rFonts w:ascii="Tahoma" w:hAnsi="Tahoma" w:cs="Tahoma"/>
          <w:i/>
          <w:color w:val="808080" w:themeColor="background1" w:themeShade="80"/>
          <w:sz w:val="18"/>
        </w:rPr>
        <w:t>. Nasadenie</w:t>
      </w:r>
      <w:r w:rsidR="00660DB7" w:rsidRPr="00907CC9">
        <w:rPr>
          <w:rFonts w:ascii="Tahoma" w:hAnsi="Tahoma" w:cs="Tahoma"/>
          <w:i/>
          <w:color w:val="808080" w:themeColor="background1" w:themeShade="80"/>
          <w:sz w:val="18"/>
        </w:rPr>
        <w:t xml:space="preserve"> riešenia do </w:t>
      </w:r>
      <w:r w:rsidR="00917777" w:rsidRPr="00907CC9">
        <w:rPr>
          <w:rFonts w:ascii="Tahoma" w:hAnsi="Tahoma" w:cs="Tahoma"/>
          <w:i/>
          <w:color w:val="808080" w:themeColor="background1" w:themeShade="80"/>
          <w:sz w:val="18"/>
        </w:rPr>
        <w:t>produkčného prostredia</w:t>
      </w:r>
      <w:r w:rsidR="00D2376F" w:rsidRPr="00907CC9">
        <w:rPr>
          <w:rFonts w:ascii="Tahoma" w:hAnsi="Tahoma" w:cs="Tahoma"/>
          <w:i/>
          <w:color w:val="808080" w:themeColor="background1" w:themeShade="80"/>
          <w:sz w:val="18"/>
        </w:rPr>
        <w:t xml:space="preserve"> </w:t>
      </w:r>
      <w:r w:rsidR="00660DB7" w:rsidRPr="00907CC9">
        <w:rPr>
          <w:rFonts w:ascii="Tahoma" w:hAnsi="Tahoma" w:cs="Tahoma"/>
          <w:i/>
          <w:color w:val="808080" w:themeColor="background1" w:themeShade="80"/>
          <w:sz w:val="18"/>
        </w:rPr>
        <w:t>a</w:t>
      </w:r>
      <w:r w:rsid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o</w:t>
      </w:r>
      <w:r w:rsidR="00660DB7" w:rsidRPr="00907CC9">
        <w:rPr>
          <w:rFonts w:ascii="Tahoma" w:hAnsi="Tahoma" w:cs="Tahoma"/>
          <w:i/>
          <w:color w:val="808080" w:themeColor="background1" w:themeShade="80"/>
          <w:sz w:val="18"/>
        </w:rPr>
        <w:t>dovzdanie</w:t>
      </w:r>
      <w:r w:rsidR="00907CC9">
        <w:rPr>
          <w:rFonts w:ascii="Tahoma" w:hAnsi="Tahoma" w:cs="Tahoma"/>
          <w:i/>
          <w:color w:val="808080" w:themeColor="background1" w:themeShade="80"/>
          <w:sz w:val="18"/>
        </w:rPr>
        <w:t xml:space="preserve"> XX</w:t>
      </w:r>
      <w:r w:rsidR="00660DB7" w:rsidRPr="00907CC9">
        <w:rPr>
          <w:rFonts w:ascii="Tahoma" w:hAnsi="Tahoma" w:cs="Tahoma"/>
          <w:i/>
          <w:color w:val="808080" w:themeColor="background1" w:themeShade="80"/>
          <w:sz w:val="18"/>
        </w:rPr>
        <w:t xml:space="preserve"> bude realizované na základe úspešných akceptačných testov za účasti zodpovedných osôb poverených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ktoré preveria funkčnosť všetkých častí dodaného riešenia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taktiež služieb. Výstupom </w:t>
      </w:r>
      <w:r w:rsidR="00A4275A" w:rsidRPr="00907CC9">
        <w:rPr>
          <w:rFonts w:ascii="Tahoma" w:hAnsi="Tahoma" w:cs="Tahoma"/>
          <w:i/>
          <w:color w:val="808080" w:themeColor="background1" w:themeShade="80"/>
          <w:sz w:val="18"/>
        </w:rPr>
        <w:t xml:space="preserve">aktivity </w:t>
      </w:r>
      <w:r w:rsidR="00660DB7" w:rsidRPr="00907CC9">
        <w:rPr>
          <w:rFonts w:ascii="Tahoma" w:hAnsi="Tahoma" w:cs="Tahoma"/>
          <w:i/>
          <w:color w:val="808080" w:themeColor="background1" w:themeShade="80"/>
          <w:sz w:val="18"/>
        </w:rPr>
        <w:t>bud</w:t>
      </w:r>
      <w:r w:rsidR="00B670CE" w:rsidRPr="00907CC9">
        <w:rPr>
          <w:rFonts w:ascii="Tahoma" w:hAnsi="Tahoma" w:cs="Tahoma"/>
          <w:i/>
          <w:color w:val="808080" w:themeColor="background1" w:themeShade="80"/>
          <w:sz w:val="18"/>
        </w:rPr>
        <w:t>ú protokoly z</w:t>
      </w:r>
      <w:r w:rsidR="003860AF" w:rsidRP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testovania</w:t>
      </w:r>
      <w:r w:rsidR="006D55EF" w:rsidRPr="00907CC9">
        <w:rPr>
          <w:rFonts w:ascii="Tahoma" w:hAnsi="Tahoma" w:cs="Tahoma"/>
          <w:i/>
          <w:color w:val="808080" w:themeColor="background1" w:themeShade="80"/>
          <w:sz w:val="18"/>
        </w:rPr>
        <w:t xml:space="preserve">, akceptované moduly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xml:space="preserve">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akceptačný protokol o</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prevzatí diela, alebo jeho častí.</w:t>
      </w:r>
    </w:p>
    <w:p w14:paraId="0A565297" w14:textId="77777777" w:rsidR="00582B64" w:rsidRDefault="00582B64" w:rsidP="00582B64">
      <w:pPr>
        <w:pStyle w:val="BodyText"/>
        <w:rPr>
          <w:rFonts w:ascii="Tahoma" w:hAnsi="Tahoma" w:cs="Tahoma"/>
          <w:i/>
          <w:color w:val="808080" w:themeColor="background1" w:themeShade="80"/>
          <w:sz w:val="18"/>
        </w:rPr>
      </w:pPr>
      <w:r w:rsidRPr="00907CC9">
        <w:rPr>
          <w:rFonts w:ascii="Tahoma" w:hAnsi="Tahoma" w:cs="Tahoma"/>
          <w:i/>
          <w:color w:val="808080" w:themeColor="background1" w:themeShade="80"/>
          <w:sz w:val="18"/>
        </w:rPr>
        <w:t>Nasadenie bude zahŕňať najmä nasledovné, výstupy:</w:t>
      </w:r>
    </w:p>
    <w:p w14:paraId="58534E1D" w14:textId="77777777" w:rsidR="00EA3406" w:rsidRPr="00907CC9" w:rsidRDefault="00EA3406" w:rsidP="00582B64">
      <w:pPr>
        <w:pStyle w:val="BodyText"/>
        <w:rPr>
          <w:rFonts w:ascii="Tahoma" w:hAnsi="Tahoma" w:cs="Tahoma"/>
          <w:i/>
          <w:color w:val="808080" w:themeColor="background1" w:themeShade="80"/>
          <w:sz w:val="18"/>
        </w:rPr>
      </w:pPr>
    </w:p>
    <w:tbl>
      <w:tblPr>
        <w:tblW w:w="9651" w:type="dxa"/>
        <w:tblLayout w:type="fixed"/>
        <w:tblCellMar>
          <w:left w:w="70" w:type="dxa"/>
          <w:right w:w="70" w:type="dxa"/>
        </w:tblCellMar>
        <w:tblLook w:val="04A0" w:firstRow="1" w:lastRow="0" w:firstColumn="1" w:lastColumn="0" w:noHBand="0" w:noVBand="1"/>
      </w:tblPr>
      <w:tblGrid>
        <w:gridCol w:w="2127"/>
        <w:gridCol w:w="7524"/>
      </w:tblGrid>
      <w:tr w:rsidR="00907CC9" w:rsidRPr="00907CC9" w14:paraId="2F4012F6"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2CAB2394"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4" w:type="dxa"/>
            <w:tcBorders>
              <w:top w:val="single" w:sz="4" w:space="0" w:color="auto"/>
              <w:left w:val="nil"/>
              <w:bottom w:val="single" w:sz="4" w:space="0" w:color="auto"/>
              <w:right w:val="single" w:sz="4" w:space="0" w:color="auto"/>
            </w:tcBorders>
            <w:shd w:val="clear" w:color="000000" w:fill="EEECE1" w:themeFill="background2"/>
            <w:hideMark/>
          </w:tcPr>
          <w:p w14:paraId="3C80AB80"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907CC9" w:rsidRPr="00907CC9" w14:paraId="201F2DFF"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8242974"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prechodu do produkčného prostredia</w:t>
            </w:r>
          </w:p>
        </w:tc>
        <w:tc>
          <w:tcPr>
            <w:tcW w:w="7524" w:type="dxa"/>
            <w:tcBorders>
              <w:top w:val="single" w:sz="4" w:space="0" w:color="auto"/>
              <w:left w:val="nil"/>
              <w:bottom w:val="single" w:sz="4" w:space="0" w:color="auto"/>
              <w:right w:val="single" w:sz="4" w:space="0" w:color="auto"/>
            </w:tcBorders>
            <w:shd w:val="clear" w:color="auto" w:fill="auto"/>
          </w:tcPr>
          <w:p w14:paraId="2E5728EC"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Vytvorenie plánu vrátane činností pri prechode do produkčnej prevádzky</w:t>
            </w:r>
          </w:p>
          <w:p w14:paraId="3703995C" w14:textId="303ECC70" w:rsidR="00582B64" w:rsidRPr="00907CC9" w:rsidRDefault="00582B64"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Príprava produkčného prostredia (SW, infraštruktúra, dáta, personál)Nasadenie SW potrebného pre projekt v zmysle podrobných špecifikácií a výstupov etapy Analýza a dizajn, najmä SW, ktorý vládny cloud neposkytuje.</w:t>
            </w:r>
          </w:p>
        </w:tc>
      </w:tr>
      <w:tr w:rsidR="00907CC9" w:rsidRPr="00907CC9" w14:paraId="495F22AA"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453976F" w14:textId="4AA82EEB" w:rsidR="002701CD" w:rsidRPr="00907CC9" w:rsidRDefault="002701CD"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Nasadenie finálnej integrácie</w:t>
            </w:r>
          </w:p>
        </w:tc>
        <w:tc>
          <w:tcPr>
            <w:tcW w:w="7524" w:type="dxa"/>
            <w:tcBorders>
              <w:top w:val="single" w:sz="4" w:space="0" w:color="auto"/>
              <w:left w:val="nil"/>
              <w:bottom w:val="single" w:sz="4" w:space="0" w:color="auto"/>
              <w:right w:val="single" w:sz="4" w:space="0" w:color="auto"/>
            </w:tcBorders>
            <w:shd w:val="clear" w:color="auto" w:fill="auto"/>
          </w:tcPr>
          <w:p w14:paraId="05E550F3" w14:textId="6A419FBE" w:rsidR="002701CD" w:rsidRPr="00907CC9" w:rsidRDefault="002701CD" w:rsidP="00626ED9">
            <w:pPr>
              <w:pStyle w:val="ListParagraph"/>
              <w:numPr>
                <w:ilvl w:val="0"/>
                <w:numId w:val="13"/>
              </w:numPr>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všetkých potrebných integrácií v zmysle podrobných špecifikácií a výstupov etapy Analýza a dizajn</w:t>
            </w:r>
          </w:p>
        </w:tc>
      </w:tr>
      <w:tr w:rsidR="00907CC9" w:rsidRPr="00907CC9" w14:paraId="4FF8ED7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73465BA" w14:textId="7435B94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Zmluvná a</w:t>
            </w:r>
            <w:r w:rsidR="002701CD" w:rsidRPr="00907CC9">
              <w:rPr>
                <w:rFonts w:ascii="Tahoma" w:eastAsia="Times New Roman" w:hAnsi="Tahoma" w:cs="Tahoma"/>
                <w:b/>
                <w:i/>
                <w:color w:val="808080" w:themeColor="background1" w:themeShade="80"/>
                <w:sz w:val="18"/>
                <w:szCs w:val="18"/>
              </w:rPr>
              <w:t> </w:t>
            </w:r>
            <w:r w:rsidRPr="00907CC9">
              <w:rPr>
                <w:rFonts w:ascii="Tahoma" w:eastAsia="Times New Roman" w:hAnsi="Tahoma" w:cs="Tahoma"/>
                <w:b/>
                <w:i/>
                <w:color w:val="808080" w:themeColor="background1" w:themeShade="80"/>
                <w:sz w:val="18"/>
                <w:szCs w:val="18"/>
              </w:rPr>
              <w:t>administratívna</w:t>
            </w:r>
            <w:r w:rsidR="002701CD" w:rsidRPr="00907CC9">
              <w:rPr>
                <w:rFonts w:ascii="Tahoma" w:eastAsia="Times New Roman" w:hAnsi="Tahoma" w:cs="Tahoma"/>
                <w:b/>
                <w:i/>
                <w:color w:val="808080" w:themeColor="background1" w:themeShade="80"/>
                <w:sz w:val="18"/>
                <w:szCs w:val="18"/>
              </w:rPr>
              <w:t xml:space="preserve"> dokumentácia</w:t>
            </w:r>
            <w:r w:rsidRPr="00907CC9">
              <w:rPr>
                <w:rFonts w:ascii="Tahoma" w:eastAsia="Times New Roman" w:hAnsi="Tahoma" w:cs="Tahoma"/>
                <w:b/>
                <w:i/>
                <w:color w:val="808080" w:themeColor="background1" w:themeShade="80"/>
                <w:sz w:val="18"/>
                <w:szCs w:val="18"/>
              </w:rPr>
              <w:t xml:space="preserve"> pre produkčné prostredie</w:t>
            </w:r>
          </w:p>
        </w:tc>
        <w:tc>
          <w:tcPr>
            <w:tcW w:w="7524" w:type="dxa"/>
            <w:tcBorders>
              <w:top w:val="single" w:sz="4" w:space="0" w:color="auto"/>
              <w:left w:val="nil"/>
              <w:bottom w:val="single" w:sz="4" w:space="0" w:color="auto"/>
              <w:right w:val="single" w:sz="4" w:space="0" w:color="auto"/>
            </w:tcBorders>
            <w:shd w:val="clear" w:color="auto" w:fill="auto"/>
          </w:tcPr>
          <w:p w14:paraId="602F8575" w14:textId="00BB48BA"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pre podporu </w:t>
            </w:r>
            <w:r w:rsidR="00907CC9">
              <w:rPr>
                <w:rFonts w:ascii="Tahoma" w:hAnsi="Tahoma" w:cs="Tahoma"/>
                <w:i/>
                <w:color w:val="808080" w:themeColor="background1" w:themeShade="80"/>
                <w:sz w:val="18"/>
                <w:szCs w:val="18"/>
              </w:rPr>
              <w:t>XX</w:t>
            </w:r>
          </w:p>
          <w:p w14:paraId="1A1FC122" w14:textId="0CBD9973"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4F40F0D8" w14:textId="60B49B4B"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096470D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SLA na integrované IS</w:t>
            </w:r>
          </w:p>
          <w:p w14:paraId="6D4A21A0" w14:textId="0D10904C"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finálne integračné manuály vrátane finálnych návrhov SLA na vybrané moduly </w:t>
            </w:r>
            <w:r w:rsidR="00907CC9">
              <w:rPr>
                <w:rFonts w:ascii="Tahoma" w:hAnsi="Tahoma" w:cs="Tahoma"/>
                <w:i/>
                <w:color w:val="808080" w:themeColor="background1" w:themeShade="80"/>
                <w:sz w:val="18"/>
                <w:szCs w:val="18"/>
              </w:rPr>
              <w:t>XX</w:t>
            </w:r>
          </w:p>
        </w:tc>
      </w:tr>
      <w:tr w:rsidR="00907CC9" w:rsidRPr="00907CC9" w14:paraId="7C2C6FBB"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BB9B456"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Finálna prevádzková dokumentácia (prevádzkový predpis)</w:t>
            </w:r>
          </w:p>
        </w:tc>
        <w:tc>
          <w:tcPr>
            <w:tcW w:w="7524" w:type="dxa"/>
            <w:tcBorders>
              <w:top w:val="single" w:sz="4" w:space="0" w:color="auto"/>
              <w:left w:val="nil"/>
              <w:bottom w:val="single" w:sz="4" w:space="0" w:color="auto"/>
              <w:right w:val="single" w:sz="4" w:space="0" w:color="auto"/>
            </w:tcBorders>
            <w:shd w:val="clear" w:color="auto" w:fill="auto"/>
          </w:tcPr>
          <w:p w14:paraId="3E480821"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Prevádzkový predpis - PRP</w:t>
            </w:r>
          </w:p>
          <w:p w14:paraId="6C6CBF5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Aplikačné príručky - APP</w:t>
            </w:r>
          </w:p>
          <w:p w14:paraId="22F649C6"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Inštalačné príručky - INP</w:t>
            </w:r>
          </w:p>
          <w:p w14:paraId="5D78F57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Konfiguračná príručka – KOP</w:t>
            </w:r>
          </w:p>
          <w:p w14:paraId="046E9DF9"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Administrátorská príručka</w:t>
            </w:r>
          </w:p>
          <w:p w14:paraId="22AEF99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Používateľské príručky – POP</w:t>
            </w:r>
          </w:p>
          <w:p w14:paraId="294000A5" w14:textId="77777777" w:rsidR="00582B64"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Finálne havarijné plány</w:t>
            </w:r>
          </w:p>
          <w:p w14:paraId="176575A9" w14:textId="77777777" w:rsidR="00394973" w:rsidRDefault="00394973" w:rsidP="00394973">
            <w:pPr>
              <w:suppressAutoHyphens/>
              <w:rPr>
                <w:rFonts w:ascii="Tahoma" w:hAnsi="Tahoma" w:cs="Tahoma"/>
                <w:i/>
                <w:color w:val="808080" w:themeColor="background1" w:themeShade="80"/>
                <w:sz w:val="18"/>
                <w:szCs w:val="18"/>
              </w:rPr>
            </w:pPr>
          </w:p>
          <w:p w14:paraId="2DAA5FDD" w14:textId="3255F4DC" w:rsidR="00394973" w:rsidRPr="00907CC9"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r>
              <w:rPr>
                <w:rFonts w:ascii="Tahoma" w:hAnsi="Tahoma" w:cs="Tahoma"/>
                <w:i/>
                <w:color w:val="FF0000"/>
                <w:sz w:val="18"/>
                <w:szCs w:val="18"/>
              </w:rPr>
              <w:t xml:space="preserve"> (držte sa Vyhlášky 85/2020 Zz, Prílohy 1.)</w:t>
            </w:r>
          </w:p>
        </w:tc>
      </w:tr>
      <w:tr w:rsidR="00907CC9" w:rsidRPr="00907CC9" w14:paraId="0F24F63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FC75FF4"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a realizácia školení</w:t>
            </w:r>
          </w:p>
        </w:tc>
        <w:tc>
          <w:tcPr>
            <w:tcW w:w="7524" w:type="dxa"/>
            <w:tcBorders>
              <w:top w:val="single" w:sz="4" w:space="0" w:color="auto"/>
              <w:left w:val="nil"/>
              <w:bottom w:val="single" w:sz="4" w:space="0" w:color="auto"/>
              <w:right w:val="single" w:sz="4" w:space="0" w:color="auto"/>
            </w:tcBorders>
            <w:shd w:val="clear" w:color="auto" w:fill="auto"/>
          </w:tcPr>
          <w:p w14:paraId="11158688" w14:textId="756E476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Rozsah a zameranie školení musí zodpovedať pokrytiu potrieb všetkých používateľov.</w:t>
            </w:r>
          </w:p>
          <w:p w14:paraId="01D6D372" w14:textId="1B74FBC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Školenia sa vykonávajú v školiacom prostredí*, ktoré pripraví dodávateľ. Školiace prostredie má rovnakú funkcionalitu ako aktuálne produkčné prostredie (aj po aktualizáciách počas prevádzky). Školiace prostredie obsahuje školiace</w:t>
            </w:r>
            <w:r w:rsidR="00907CC9">
              <w:rPr>
                <w:rFonts w:ascii="Tahoma" w:hAnsi="Tahoma" w:cs="Tahoma"/>
                <w:i/>
                <w:color w:val="808080" w:themeColor="background1" w:themeShade="80"/>
                <w:sz w:val="18"/>
                <w:szCs w:val="18"/>
              </w:rPr>
              <w:t xml:space="preserve"> (produkčné?)</w:t>
            </w:r>
            <w:r w:rsidRPr="00907CC9">
              <w:rPr>
                <w:rFonts w:ascii="Tahoma" w:hAnsi="Tahoma" w:cs="Tahoma"/>
                <w:i/>
                <w:color w:val="808080" w:themeColor="background1" w:themeShade="80"/>
                <w:sz w:val="18"/>
                <w:szCs w:val="18"/>
              </w:rPr>
              <w:t xml:space="preserve"> dáta. Zmeny, ktoré účastník školenia vykoná v školiacom systéme, môže administrátor odvolať a obnoviť prednastavené školiace prostredie.</w:t>
            </w:r>
          </w:p>
          <w:p w14:paraId="297A6D32"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*Pozn. Alternatívne je možné využiť na školenia predprodukčné alebo testovacie prostredie.</w:t>
            </w:r>
          </w:p>
          <w:p w14:paraId="58BBD4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Dodávateľ vykoná nasledovné školenia : </w:t>
            </w:r>
          </w:p>
          <w:p w14:paraId="38C6EDD4" w14:textId="22B7090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interných zamestnancov zabezpečujúcich administráciu, prevádzku a podporu </w:t>
            </w:r>
            <w:r w:rsidR="00907CC9">
              <w:rPr>
                <w:rFonts w:ascii="Tahoma" w:hAnsi="Tahoma" w:cs="Tahoma"/>
                <w:i/>
                <w:color w:val="808080" w:themeColor="background1" w:themeShade="80"/>
                <w:sz w:val="18"/>
                <w:szCs w:val="18"/>
              </w:rPr>
              <w:t>XX</w:t>
            </w:r>
          </w:p>
          <w:p w14:paraId="5EA116FD" w14:textId="68F76C9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(vrátane IT podpory) </w:t>
            </w:r>
          </w:p>
          <w:p w14:paraId="64FBC0B3"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Pre každú z uvedených kategórií zamestnancov dodávateľ dodá  školenia aj školiace materiály prispôsobené pre konkrétne potreby jednotlivých skupín.  </w:t>
            </w:r>
          </w:p>
          <w:p w14:paraId="291C763C"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Súčasťou dodávky školení je dodávka školiacich materiálov.</w:t>
            </w:r>
          </w:p>
          <w:p w14:paraId="43F0A2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Požadované výstupy:</w:t>
            </w:r>
          </w:p>
          <w:p w14:paraId="0189A184" w14:textId="0B763792"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e-learningové materiály - interaktívne návody, návody na používanie, atď. - na stránke pre vyššie uvedené kategórie zamestnancov. Materiály budú spracované tak, aby noví zamestnanci nepotrebovali prezenčné školenia.</w:t>
            </w:r>
          </w:p>
          <w:p w14:paraId="1805F549" w14:textId="6F62617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Kurzové materiály lektora, pomôcky, </w:t>
            </w:r>
          </w:p>
          <w:p w14:paraId="379FAB11" w14:textId="2C4160B4"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Kurzové materiály účastníkov, pracovné zošity, kvízy, atď.</w:t>
            </w:r>
          </w:p>
          <w:p w14:paraId="03727D57" w14:textId="6327B0D5"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Prezenčné listiny</w:t>
            </w:r>
          </w:p>
          <w:p w14:paraId="5A3F196B" w14:textId="04B7B43F"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Pozvánky a program</w:t>
            </w:r>
          </w:p>
          <w:p w14:paraId="41BEFB28" w14:textId="168A98B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Osvedčenia o absolvovaní školenia/certifikáty</w:t>
            </w:r>
          </w:p>
          <w:p w14:paraId="56B60CD7"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Predpokladané kapacity</w:t>
            </w:r>
          </w:p>
          <w:p w14:paraId="21176FBF" w14:textId="28021F72" w:rsidR="00573249" w:rsidRPr="00907CC9" w:rsidRDefault="008E3370"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Najmenej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úradov. Školiť sa budú min.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zamestnanci z každého úradu a dvaja IT zamestnanci</w:t>
            </w:r>
          </w:p>
          <w:p w14:paraId="1B26AB7C" w14:textId="747D33C0"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Odbor monitoringu a kontroly št. služby: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zamestnancov</w:t>
            </w:r>
          </w:p>
          <w:p w14:paraId="269F6CF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Zamestnanci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pracovníkov.</w:t>
            </w:r>
          </w:p>
          <w:p w14:paraId="4D253AA4" w14:textId="77777777" w:rsidR="00394973" w:rsidRDefault="00394973" w:rsidP="00394973">
            <w:pPr>
              <w:suppressAutoHyphens/>
              <w:rPr>
                <w:rFonts w:ascii="Tahoma" w:hAnsi="Tahoma" w:cs="Tahoma"/>
                <w:i/>
                <w:color w:val="808080" w:themeColor="background1" w:themeShade="80"/>
                <w:sz w:val="18"/>
                <w:szCs w:val="18"/>
              </w:rPr>
            </w:pPr>
          </w:p>
          <w:p w14:paraId="358D7742" w14:textId="284794C6" w:rsidR="00394973" w:rsidRPr="00907CC9"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907CC9" w:rsidRPr="00907CC9" w14:paraId="711D6895"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805A020"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hAnsi="Tahoma" w:cs="Tahoma"/>
                <w:b/>
                <w:i/>
                <w:color w:val="808080" w:themeColor="background1" w:themeShade="80"/>
                <w:sz w:val="18"/>
                <w:szCs w:val="18"/>
              </w:rPr>
              <w:t xml:space="preserve">Nasadenie finálnej migrácie </w:t>
            </w:r>
          </w:p>
        </w:tc>
        <w:tc>
          <w:tcPr>
            <w:tcW w:w="7524" w:type="dxa"/>
            <w:tcBorders>
              <w:top w:val="single" w:sz="4" w:space="0" w:color="auto"/>
              <w:left w:val="nil"/>
              <w:bottom w:val="single" w:sz="4" w:space="0" w:color="auto"/>
              <w:right w:val="single" w:sz="4" w:space="0" w:color="auto"/>
            </w:tcBorders>
            <w:shd w:val="clear" w:color="auto" w:fill="auto"/>
          </w:tcPr>
          <w:p w14:paraId="5D2338A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migrácie (plná migrácia, alebo rozdielová)</w:t>
            </w:r>
          </w:p>
          <w:p w14:paraId="2B4279BA" w14:textId="77777777" w:rsidR="00394973" w:rsidRDefault="00394973" w:rsidP="00394973">
            <w:pPr>
              <w:suppressAutoHyphens/>
              <w:rPr>
                <w:rFonts w:ascii="Tahoma" w:hAnsi="Tahoma" w:cs="Tahoma"/>
                <w:i/>
                <w:color w:val="808080" w:themeColor="background1" w:themeShade="80"/>
                <w:sz w:val="18"/>
                <w:szCs w:val="18"/>
              </w:rPr>
            </w:pPr>
          </w:p>
          <w:p w14:paraId="2ADCBBCD" w14:textId="30449A7B" w:rsidR="00394973" w:rsidRPr="00907CC9"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907CC9" w:rsidRPr="00907CC9" w14:paraId="21312CF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042166A" w14:textId="77777777" w:rsidR="00582B64" w:rsidRPr="00907CC9" w:rsidRDefault="0017617C"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Finálne zdrojové kódy diela a jeho častí</w:t>
            </w:r>
          </w:p>
        </w:tc>
        <w:tc>
          <w:tcPr>
            <w:tcW w:w="7524" w:type="dxa"/>
            <w:tcBorders>
              <w:top w:val="single" w:sz="4" w:space="0" w:color="auto"/>
              <w:left w:val="nil"/>
              <w:bottom w:val="single" w:sz="4" w:space="0" w:color="auto"/>
              <w:right w:val="single" w:sz="4" w:space="0" w:color="auto"/>
            </w:tcBorders>
            <w:shd w:val="clear" w:color="auto" w:fill="auto"/>
          </w:tcPr>
          <w:p w14:paraId="5262A4C4" w14:textId="77777777" w:rsidR="00573249" w:rsidRPr="00907CC9" w:rsidRDefault="0017617C"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zdrojové kódy diela</w:t>
            </w:r>
            <w:r w:rsidR="00573249" w:rsidRPr="00907CC9">
              <w:rPr>
                <w:rFonts w:ascii="Tahoma" w:hAnsi="Tahoma" w:cs="Tahoma"/>
                <w:i/>
                <w:color w:val="808080" w:themeColor="background1" w:themeShade="80"/>
                <w:sz w:val="18"/>
                <w:szCs w:val="18"/>
              </w:rPr>
              <w:t>/ per modul</w:t>
            </w:r>
            <w:r w:rsidRPr="00907CC9">
              <w:rPr>
                <w:rFonts w:ascii="Tahoma" w:hAnsi="Tahoma" w:cs="Tahoma"/>
                <w:i/>
                <w:color w:val="808080" w:themeColor="background1" w:themeShade="80"/>
                <w:sz w:val="18"/>
                <w:szCs w:val="18"/>
              </w:rPr>
              <w:t xml:space="preserve">, </w:t>
            </w:r>
          </w:p>
          <w:p w14:paraId="2D57DF40"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inštalačné média </w:t>
            </w:r>
          </w:p>
          <w:p w14:paraId="52E72637" w14:textId="77777777" w:rsidR="00582B64" w:rsidRPr="00394973" w:rsidRDefault="0017617C"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bezpečnostný projekt pre IS </w:t>
            </w:r>
            <w:r w:rsidR="00907CC9">
              <w:rPr>
                <w:rFonts w:ascii="Tahoma" w:hAnsi="Tahoma" w:cs="Tahoma"/>
                <w:i/>
                <w:color w:val="808080" w:themeColor="background1" w:themeShade="80"/>
                <w:sz w:val="18"/>
                <w:szCs w:val="18"/>
              </w:rPr>
              <w:t xml:space="preserve">XX </w:t>
            </w:r>
            <w:r w:rsidRPr="00907CC9">
              <w:rPr>
                <w:rFonts w:ascii="Tahoma" w:hAnsi="Tahoma" w:cs="Tahoma"/>
                <w:i/>
                <w:color w:val="808080" w:themeColor="background1" w:themeShade="80"/>
                <w:sz w:val="18"/>
                <w:szCs w:val="18"/>
              </w:rPr>
              <w:t>podľa § 23 ods. 1 a 2 zákona 95/2019Z.z. o ITVS a o zmene a doplnení niektorých zákonov</w:t>
            </w:r>
          </w:p>
          <w:p w14:paraId="08B1FB67" w14:textId="77777777" w:rsidR="00394973" w:rsidRDefault="00394973" w:rsidP="00394973">
            <w:pPr>
              <w:suppressAutoHyphens/>
              <w:rPr>
                <w:rFonts w:ascii="Tahoma" w:hAnsi="Tahoma" w:cs="Tahoma"/>
                <w:i/>
                <w:color w:val="808080" w:themeColor="background1" w:themeShade="80"/>
                <w:sz w:val="18"/>
                <w:szCs w:val="18"/>
              </w:rPr>
            </w:pPr>
          </w:p>
          <w:p w14:paraId="2F0655B7" w14:textId="77777777" w:rsidR="00394973" w:rsidRDefault="00394973" w:rsidP="00394973">
            <w:pPr>
              <w:suppressAutoHyphens/>
              <w:rPr>
                <w:rFonts w:ascii="Tahoma" w:hAnsi="Tahoma" w:cs="Tahoma"/>
                <w:i/>
                <w:color w:val="808080" w:themeColor="background1" w:themeShade="80"/>
                <w:sz w:val="18"/>
                <w:szCs w:val="18"/>
              </w:rPr>
            </w:pPr>
          </w:p>
          <w:p w14:paraId="1F1C713E" w14:textId="21132945" w:rsidR="00394973" w:rsidRPr="00907CC9" w:rsidRDefault="00394973" w:rsidP="00394973">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bl>
    <w:p w14:paraId="7695F616" w14:textId="77777777" w:rsidR="00582B64" w:rsidRPr="00372027" w:rsidRDefault="00582B64" w:rsidP="00660DB7">
      <w:pPr>
        <w:pStyle w:val="BodyText"/>
        <w:rPr>
          <w:rFonts w:ascii="Tahoma" w:hAnsi="Tahoma" w:cs="Tahoma"/>
          <w:sz w:val="22"/>
        </w:rPr>
      </w:pPr>
    </w:p>
    <w:p w14:paraId="77230318" w14:textId="433EBC61" w:rsidR="00394973" w:rsidRDefault="00576A79" w:rsidP="00EA3406">
      <w:pPr>
        <w:pStyle w:val="Heading3"/>
        <w:tabs>
          <w:tab w:val="clear" w:pos="3414"/>
        </w:tabs>
        <w:ind w:left="1136"/>
        <w:rPr>
          <w:rFonts w:ascii="Tahoma" w:hAnsi="Tahoma" w:cs="Tahoma"/>
          <w:sz w:val="22"/>
        </w:rPr>
      </w:pPr>
      <w:bookmarkStart w:id="49" w:name="_Toc41600102"/>
      <w:r w:rsidRPr="00372027">
        <w:rPr>
          <w:rFonts w:ascii="Tahoma" w:hAnsi="Tahoma" w:cs="Tahoma"/>
          <w:sz w:val="22"/>
        </w:rPr>
        <w:t>N</w:t>
      </w:r>
      <w:r w:rsidR="0003648E" w:rsidRPr="00372027">
        <w:rPr>
          <w:rFonts w:ascii="Tahoma" w:hAnsi="Tahoma" w:cs="Tahoma"/>
          <w:sz w:val="22"/>
        </w:rPr>
        <w:t>ákup</w:t>
      </w:r>
      <w:r w:rsidR="004439FD" w:rsidRPr="00372027">
        <w:rPr>
          <w:rFonts w:ascii="Tahoma" w:hAnsi="Tahoma" w:cs="Tahoma"/>
          <w:sz w:val="22"/>
        </w:rPr>
        <w:t xml:space="preserve"> HW a</w:t>
      </w:r>
      <w:r w:rsidRPr="00372027">
        <w:rPr>
          <w:rFonts w:ascii="Tahoma" w:hAnsi="Tahoma" w:cs="Tahoma"/>
          <w:sz w:val="22"/>
        </w:rPr>
        <w:t> krabicového SW</w:t>
      </w:r>
      <w:bookmarkEnd w:id="49"/>
    </w:p>
    <w:p w14:paraId="0EE895A4" w14:textId="77777777" w:rsidR="00EA3406" w:rsidRPr="00EA3406" w:rsidRDefault="00EA3406" w:rsidP="00EA3406"/>
    <w:p w14:paraId="153AB76B" w14:textId="089B358D" w:rsidR="00394973" w:rsidRPr="001F78D8" w:rsidRDefault="00394973" w:rsidP="00660DB7">
      <w:pPr>
        <w:pStyle w:val="BodyText"/>
        <w:rPr>
          <w:rFonts w:ascii="Tahoma" w:hAnsi="Tahoma" w:cs="Tahoma"/>
          <w:i/>
          <w:color w:val="A6A6A6" w:themeColor="background1" w:themeShade="A6"/>
          <w:sz w:val="16"/>
          <w:szCs w:val="16"/>
        </w:rPr>
      </w:pPr>
      <w:r w:rsidRPr="001F78D8">
        <w:rPr>
          <w:rFonts w:ascii="Tahoma" w:hAnsi="Tahoma" w:cs="Tahoma"/>
          <w:i/>
          <w:color w:val="FF0000"/>
          <w:sz w:val="16"/>
          <w:szCs w:val="16"/>
        </w:rPr>
        <w:t>Atď ... prispôsobte pre váš projekt</w:t>
      </w:r>
    </w:p>
    <w:p w14:paraId="62BC8AEA" w14:textId="24FB93A2" w:rsidR="00907CC9" w:rsidRPr="001F78D8" w:rsidRDefault="00ED5BC6" w:rsidP="00660DB7">
      <w:pPr>
        <w:pStyle w:val="BodyText"/>
        <w:rPr>
          <w:rFonts w:ascii="Tahoma" w:hAnsi="Tahoma" w:cs="Tahoma"/>
          <w:i/>
          <w:color w:val="808080" w:themeColor="background1" w:themeShade="80"/>
          <w:sz w:val="16"/>
          <w:szCs w:val="16"/>
        </w:rPr>
      </w:pPr>
      <w:r w:rsidRPr="001F78D8">
        <w:rPr>
          <w:rFonts w:ascii="Tahoma" w:hAnsi="Tahoma" w:cs="Tahoma"/>
          <w:i/>
          <w:color w:val="A6A6A6" w:themeColor="background1" w:themeShade="A6"/>
          <w:sz w:val="16"/>
          <w:szCs w:val="16"/>
        </w:rPr>
        <w:t xml:space="preserve">Nápoveda -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rámci </w:t>
      </w:r>
      <w:r w:rsidR="000F6C60"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bude obstaraná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inštalovaná IT infraštruktúra</w:t>
      </w:r>
      <w:r w:rsidR="00F90683" w:rsidRPr="001F78D8">
        <w:rPr>
          <w:rFonts w:ascii="Tahoma" w:hAnsi="Tahoma" w:cs="Tahoma"/>
          <w:i/>
          <w:color w:val="808080" w:themeColor="background1" w:themeShade="80"/>
          <w:sz w:val="16"/>
          <w:szCs w:val="16"/>
        </w:rPr>
        <w:t xml:space="preserve"> Nákup SW potrebného pre projekt v zmysle podrobných špecifikácií a výstupov etapy Analýza a dizajn, najmä SW, ktorý vládny cloud neposkytuje.</w:t>
      </w:r>
      <w:r w:rsidR="00660DB7" w:rsidRPr="001F78D8">
        <w:rPr>
          <w:rFonts w:ascii="Tahoma" w:hAnsi="Tahoma" w:cs="Tahoma"/>
          <w:i/>
          <w:color w:val="808080" w:themeColor="background1" w:themeShade="80"/>
          <w:sz w:val="16"/>
          <w:szCs w:val="16"/>
        </w:rPr>
        <w:t xml:space="preserve"> </w:t>
      </w:r>
      <w:r w:rsidR="00F90683" w:rsidRPr="001F78D8">
        <w:rPr>
          <w:rFonts w:ascii="Tahoma" w:hAnsi="Tahoma" w:cs="Tahoma"/>
          <w:i/>
          <w:color w:val="808080" w:themeColor="background1" w:themeShade="80"/>
          <w:sz w:val="16"/>
          <w:szCs w:val="16"/>
        </w:rPr>
        <w:t>Etapa bude realizovaná na základe výstupu</w:t>
      </w:r>
      <w:r w:rsidR="006E6721" w:rsidRPr="001F78D8">
        <w:rPr>
          <w:rFonts w:ascii="Tahoma" w:hAnsi="Tahoma" w:cs="Tahoma"/>
          <w:i/>
          <w:color w:val="808080" w:themeColor="background1" w:themeShade="80"/>
          <w:sz w:val="16"/>
          <w:szCs w:val="16"/>
        </w:rPr>
        <w:t>:</w:t>
      </w:r>
    </w:p>
    <w:p w14:paraId="0F5B3C47" w14:textId="01618A04" w:rsidR="006E6721" w:rsidRPr="001F78D8" w:rsidRDefault="00F90683" w:rsidP="00660DB7">
      <w:pPr>
        <w:pStyle w:val="Body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 xml:space="preserve"> </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D</w:t>
      </w:r>
      <w:r w:rsidR="006E6721" w:rsidRPr="001F78D8">
        <w:rPr>
          <w:rFonts w:ascii="Tahoma" w:hAnsi="Tahoma" w:cs="Tahoma"/>
          <w:i/>
          <w:color w:val="808080" w:themeColor="background1" w:themeShade="80"/>
          <w:sz w:val="16"/>
          <w:szCs w:val="16"/>
        </w:rPr>
        <w:t>etailná špecifikácia</w:t>
      </w:r>
      <w:r w:rsidRPr="001F78D8">
        <w:rPr>
          <w:rFonts w:ascii="Tahoma" w:hAnsi="Tahoma" w:cs="Tahoma"/>
          <w:i/>
          <w:color w:val="808080" w:themeColor="background1" w:themeShade="80"/>
          <w:sz w:val="16"/>
          <w:szCs w:val="16"/>
        </w:rPr>
        <w:t xml:space="preserve"> HW a súvisiaceho SW pre </w:t>
      </w:r>
      <w:r w:rsidR="006E6721" w:rsidRPr="001F78D8">
        <w:rPr>
          <w:rFonts w:ascii="Tahoma" w:hAnsi="Tahoma" w:cs="Tahoma"/>
          <w:i/>
          <w:color w:val="808080" w:themeColor="background1" w:themeShade="80"/>
          <w:sz w:val="16"/>
          <w:szCs w:val="16"/>
        </w:rPr>
        <w:t>prostredie</w:t>
      </w:r>
      <w:r w:rsidRPr="001F78D8">
        <w:rPr>
          <w:rFonts w:ascii="Tahoma" w:hAnsi="Tahoma" w:cs="Tahoma"/>
          <w:i/>
          <w:color w:val="808080" w:themeColor="background1" w:themeShade="80"/>
          <w:sz w:val="16"/>
          <w:szCs w:val="16"/>
        </w:rPr>
        <w:t xml:space="preserve"> </w:t>
      </w:r>
      <w:r w:rsidR="00907CC9" w:rsidRPr="001F78D8">
        <w:rPr>
          <w:rFonts w:ascii="Tahoma" w:hAnsi="Tahoma" w:cs="Tahoma"/>
          <w:i/>
          <w:color w:val="808080" w:themeColor="background1" w:themeShade="80"/>
          <w:sz w:val="16"/>
          <w:szCs w:val="16"/>
        </w:rPr>
        <w:t>XX</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 xml:space="preserve"> dodanej v rámci</w:t>
      </w:r>
      <w:r w:rsidR="00660DB7"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 xml:space="preserve">etapy </w:t>
      </w:r>
      <w:r w:rsidR="006E6721" w:rsidRPr="001F78D8">
        <w:rPr>
          <w:rFonts w:ascii="Tahoma" w:hAnsi="Tahoma" w:cs="Tahoma"/>
          <w:i/>
          <w:color w:val="808080" w:themeColor="background1" w:themeShade="80"/>
          <w:sz w:val="16"/>
          <w:szCs w:val="16"/>
        </w:rPr>
        <w:t>A</w:t>
      </w:r>
      <w:r w:rsidRPr="001F78D8">
        <w:rPr>
          <w:rFonts w:ascii="Tahoma" w:hAnsi="Tahoma" w:cs="Tahoma"/>
          <w:i/>
          <w:color w:val="808080" w:themeColor="background1" w:themeShade="80"/>
          <w:sz w:val="16"/>
          <w:szCs w:val="16"/>
        </w:rPr>
        <w:t>nalýza</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w:t>
      </w:r>
    </w:p>
    <w:p w14:paraId="0ED718FC" w14:textId="76C47222" w:rsidR="00907CC9" w:rsidRPr="001F78D8" w:rsidRDefault="001B0155" w:rsidP="00660DB7">
      <w:pPr>
        <w:pStyle w:val="Body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660DB7" w:rsidRPr="001F78D8">
        <w:rPr>
          <w:rFonts w:ascii="Tahoma" w:hAnsi="Tahoma" w:cs="Tahoma"/>
          <w:i/>
          <w:color w:val="808080" w:themeColor="background1" w:themeShade="80"/>
          <w:sz w:val="16"/>
          <w:szCs w:val="16"/>
        </w:rPr>
        <w:t xml:space="preserve">ývoj </w:t>
      </w:r>
      <w:r w:rsidR="00907CC9" w:rsidRPr="001F78D8">
        <w:rPr>
          <w:rFonts w:ascii="Tahoma" w:hAnsi="Tahoma" w:cs="Tahoma"/>
          <w:i/>
          <w:color w:val="808080" w:themeColor="background1" w:themeShade="80"/>
          <w:sz w:val="16"/>
          <w:szCs w:val="16"/>
        </w:rPr>
        <w:t xml:space="preserve">XX </w:t>
      </w:r>
      <w:r w:rsidR="00660DB7" w:rsidRPr="001F78D8">
        <w:rPr>
          <w:rFonts w:ascii="Tahoma" w:hAnsi="Tahoma" w:cs="Tahoma"/>
          <w:i/>
          <w:color w:val="808080" w:themeColor="background1" w:themeShade="80"/>
          <w:sz w:val="16"/>
          <w:szCs w:val="16"/>
        </w:rPr>
        <w:t>bude prebiehať na HW a</w:t>
      </w:r>
      <w:r w:rsidR="00F90683"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SW</w:t>
      </w:r>
      <w:r w:rsidR="00F90683" w:rsidRPr="001F78D8">
        <w:rPr>
          <w:rFonts w:ascii="Tahoma" w:hAnsi="Tahoma" w:cs="Tahoma"/>
          <w:i/>
          <w:color w:val="808080" w:themeColor="background1" w:themeShade="80"/>
          <w:sz w:val="16"/>
          <w:szCs w:val="16"/>
        </w:rPr>
        <w:t xml:space="preserve"> dodávateľa alebo na vývojovom prostredí vládneho cloudu</w:t>
      </w:r>
      <w:r w:rsidR="00A562B7" w:rsidRPr="001F78D8">
        <w:rPr>
          <w:rFonts w:ascii="Tahoma" w:hAnsi="Tahoma" w:cs="Tahoma"/>
          <w:i/>
          <w:color w:val="808080" w:themeColor="background1" w:themeShade="80"/>
          <w:sz w:val="16"/>
          <w:szCs w:val="16"/>
        </w:rPr>
        <w:t xml:space="preserve">. Počas </w:t>
      </w:r>
      <w:r w:rsidR="00DB51DF" w:rsidRPr="001F78D8">
        <w:rPr>
          <w:rFonts w:ascii="Tahoma" w:hAnsi="Tahoma" w:cs="Tahoma"/>
          <w:i/>
          <w:color w:val="808080" w:themeColor="background1" w:themeShade="80"/>
          <w:sz w:val="16"/>
          <w:szCs w:val="16"/>
        </w:rPr>
        <w:t>priebehu</w:t>
      </w:r>
      <w:r w:rsidR="006E6721" w:rsidRPr="001F78D8">
        <w:rPr>
          <w:rFonts w:ascii="Tahoma" w:hAnsi="Tahoma" w:cs="Tahoma"/>
          <w:i/>
          <w:color w:val="808080" w:themeColor="background1" w:themeShade="80"/>
          <w:sz w:val="16"/>
          <w:szCs w:val="16"/>
        </w:rPr>
        <w:t xml:space="preserve"> jednotlivých etapách budú využívané jednotlivé prostredia vládneho cloudu: </w:t>
      </w:r>
    </w:p>
    <w:p w14:paraId="56AF3EF4" w14:textId="77777777" w:rsidR="00907CC9" w:rsidRPr="001F78D8" w:rsidRDefault="006E6721" w:rsidP="00626ED9">
      <w:pPr>
        <w:pStyle w:val="Body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Testovacie</w:t>
      </w:r>
    </w:p>
    <w:p w14:paraId="04CD691E" w14:textId="695B673E" w:rsidR="00907CC9" w:rsidRPr="001F78D8" w:rsidRDefault="006E6721" w:rsidP="00626ED9">
      <w:pPr>
        <w:pStyle w:val="Body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Pred produkčné</w:t>
      </w:r>
    </w:p>
    <w:p w14:paraId="3A242B83" w14:textId="48C56F06" w:rsidR="00660DB7" w:rsidRPr="001F78D8" w:rsidRDefault="006E6721" w:rsidP="00626ED9">
      <w:pPr>
        <w:pStyle w:val="Body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Produkčné</w:t>
      </w:r>
      <w:r w:rsidR="00A562B7" w:rsidRPr="001F78D8">
        <w:rPr>
          <w:rFonts w:ascii="Tahoma" w:hAnsi="Tahoma" w:cs="Tahoma"/>
          <w:i/>
          <w:color w:val="808080" w:themeColor="background1" w:themeShade="80"/>
          <w:sz w:val="16"/>
          <w:szCs w:val="16"/>
        </w:rPr>
        <w:t xml:space="preserve"> pre nasadenie jednotlivých funkcionalít a aplikácií</w:t>
      </w:r>
      <w:r w:rsidRPr="001F78D8">
        <w:rPr>
          <w:rFonts w:ascii="Tahoma" w:hAnsi="Tahoma" w:cs="Tahoma"/>
          <w:i/>
          <w:color w:val="808080" w:themeColor="background1" w:themeShade="80"/>
          <w:sz w:val="16"/>
          <w:szCs w:val="16"/>
        </w:rPr>
        <w:t>.</w:t>
      </w:r>
    </w:p>
    <w:p w14:paraId="18A61184" w14:textId="77777777" w:rsidR="00660DB7" w:rsidRPr="001F78D8" w:rsidRDefault="006E6721" w:rsidP="00660DB7">
      <w:pPr>
        <w:pStyle w:val="Body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F90683" w:rsidRPr="001F78D8">
        <w:rPr>
          <w:rFonts w:ascii="Tahoma" w:hAnsi="Tahoma" w:cs="Tahoma"/>
          <w:i/>
          <w:color w:val="808080" w:themeColor="background1" w:themeShade="80"/>
          <w:sz w:val="16"/>
          <w:szCs w:val="16"/>
        </w:rPr>
        <w:t xml:space="preserve">ýstupy etapy budú </w:t>
      </w:r>
      <w:r w:rsidRPr="001F78D8">
        <w:rPr>
          <w:rFonts w:ascii="Tahoma" w:hAnsi="Tahoma" w:cs="Tahoma"/>
          <w:i/>
          <w:color w:val="808080" w:themeColor="background1" w:themeShade="80"/>
          <w:sz w:val="16"/>
          <w:szCs w:val="16"/>
        </w:rPr>
        <w:t>najmä nasledovné</w:t>
      </w:r>
      <w:r w:rsidR="00F90683" w:rsidRPr="001F78D8">
        <w:rPr>
          <w:rFonts w:ascii="Tahoma" w:hAnsi="Tahoma" w:cs="Tahoma"/>
          <w:i/>
          <w:color w:val="808080" w:themeColor="background1" w:themeShade="80"/>
          <w:sz w:val="16"/>
          <w:szCs w:val="16"/>
        </w:rPr>
        <w:t>:</w:t>
      </w:r>
    </w:p>
    <w:p w14:paraId="35FAAF06" w14:textId="77777777" w:rsidR="002E0B61" w:rsidRPr="001F78D8" w:rsidRDefault="00660DB7" w:rsidP="00626ED9">
      <w:pPr>
        <w:pStyle w:val="ListBullet"/>
        <w:numPr>
          <w:ilvl w:val="0"/>
          <w:numId w:val="86"/>
        </w:numPr>
      </w:pPr>
      <w:r w:rsidRPr="001F78D8">
        <w:t xml:space="preserve">HW </w:t>
      </w:r>
      <w:r w:rsidR="006E6721" w:rsidRPr="001F78D8">
        <w:t>zariadenia potrebné pre projekt</w:t>
      </w:r>
      <w:r w:rsidR="001E2C13" w:rsidRPr="001F78D8">
        <w:t>.</w:t>
      </w:r>
    </w:p>
    <w:p w14:paraId="6D194A40" w14:textId="77777777" w:rsidR="002E0B61" w:rsidRPr="001F78D8" w:rsidRDefault="00A562B7" w:rsidP="00626ED9">
      <w:pPr>
        <w:pStyle w:val="ListBullet"/>
        <w:numPr>
          <w:ilvl w:val="0"/>
          <w:numId w:val="86"/>
        </w:numPr>
      </w:pPr>
      <w:r w:rsidRPr="001F78D8">
        <w:t>SW  licencie</w:t>
      </w:r>
    </w:p>
    <w:p w14:paraId="7E42679E" w14:textId="77777777" w:rsidR="002E0B61" w:rsidRPr="001F78D8" w:rsidRDefault="00660DB7" w:rsidP="00626ED9">
      <w:pPr>
        <w:pStyle w:val="ListBullet"/>
        <w:numPr>
          <w:ilvl w:val="0"/>
          <w:numId w:val="86"/>
        </w:numPr>
      </w:pPr>
      <w:r w:rsidRPr="001F78D8">
        <w:t xml:space="preserve">Inštalačné práce </w:t>
      </w:r>
      <w:r w:rsidR="006E6721" w:rsidRPr="001F78D8">
        <w:t xml:space="preserve">pre </w:t>
      </w:r>
      <w:r w:rsidRPr="001F78D8">
        <w:t>HW a</w:t>
      </w:r>
      <w:r w:rsidR="001E2C13" w:rsidRPr="001F78D8">
        <w:t> </w:t>
      </w:r>
      <w:r w:rsidRPr="001F78D8">
        <w:t>SW</w:t>
      </w:r>
      <w:r w:rsidR="001E2C13" w:rsidRPr="001F78D8">
        <w:t>.</w:t>
      </w:r>
    </w:p>
    <w:p w14:paraId="5BC60D9C" w14:textId="77777777" w:rsidR="004D536E" w:rsidRDefault="004D536E" w:rsidP="0084257A">
      <w:pPr>
        <w:pStyle w:val="BodyText"/>
        <w:rPr>
          <w:rFonts w:ascii="Tahoma" w:hAnsi="Tahoma" w:cs="Tahoma"/>
          <w:i/>
          <w:color w:val="808080" w:themeColor="background1" w:themeShade="80"/>
          <w:sz w:val="18"/>
        </w:rPr>
      </w:pPr>
    </w:p>
    <w:p w14:paraId="580509B0" w14:textId="545193FB" w:rsidR="004D536E" w:rsidRDefault="004D536E">
      <w:pPr>
        <w:rPr>
          <w:rFonts w:ascii="Tahoma" w:hAnsi="Tahoma" w:cs="Tahoma"/>
          <w:i/>
          <w:color w:val="808080" w:themeColor="background1" w:themeShade="80"/>
          <w:sz w:val="18"/>
          <w:lang w:eastAsia="en-US"/>
        </w:rPr>
      </w:pPr>
      <w:r>
        <w:rPr>
          <w:rFonts w:ascii="Tahoma" w:hAnsi="Tahoma" w:cs="Tahoma"/>
          <w:i/>
          <w:color w:val="808080" w:themeColor="background1" w:themeShade="80"/>
          <w:sz w:val="18"/>
        </w:rPr>
        <w:br w:type="page"/>
      </w:r>
    </w:p>
    <w:p w14:paraId="58A6E55D" w14:textId="77777777" w:rsidR="004D536E" w:rsidRPr="00DF1529" w:rsidRDefault="004D536E" w:rsidP="0084257A">
      <w:pPr>
        <w:pStyle w:val="BodyText"/>
        <w:rPr>
          <w:rFonts w:ascii="Tahoma" w:hAnsi="Tahoma" w:cs="Tahoma"/>
          <w:i/>
          <w:color w:val="808080" w:themeColor="background1" w:themeShade="80"/>
          <w:sz w:val="18"/>
        </w:rPr>
      </w:pPr>
    </w:p>
    <w:p w14:paraId="280793CB" w14:textId="45E78077" w:rsidR="004D536E" w:rsidRDefault="004D536E" w:rsidP="00584BF5">
      <w:pPr>
        <w:pStyle w:val="Heading1"/>
        <w:rPr>
          <w:rFonts w:ascii="Tahoma" w:hAnsi="Tahoma" w:cs="Tahoma"/>
          <w:sz w:val="28"/>
          <w:szCs w:val="28"/>
        </w:rPr>
      </w:pPr>
      <w:bookmarkStart w:id="50" w:name="_Toc394259493"/>
      <w:bookmarkStart w:id="51" w:name="_Toc41600103"/>
      <w:r w:rsidRPr="004D536E">
        <w:rPr>
          <w:rFonts w:ascii="Tahoma" w:hAnsi="Tahoma" w:cs="Tahoma"/>
          <w:sz w:val="28"/>
          <w:szCs w:val="28"/>
        </w:rPr>
        <w:t>Organizácia a štandardy pre riadenie projektu</w:t>
      </w:r>
      <w:bookmarkEnd w:id="50"/>
      <w:bookmarkEnd w:id="51"/>
    </w:p>
    <w:p w14:paraId="0BC165A9" w14:textId="77777777" w:rsidR="00EA3406" w:rsidRPr="00EA3406" w:rsidRDefault="00EA3406" w:rsidP="00EA3406"/>
    <w:p w14:paraId="5D383EE1" w14:textId="77777777" w:rsidR="004D536E" w:rsidRDefault="004D536E" w:rsidP="004D536E">
      <w:pPr>
        <w:pStyle w:val="BodyText"/>
        <w:rPr>
          <w:rFonts w:ascii="Tahoma" w:hAnsi="Tahoma" w:cs="Tahoma"/>
          <w:i/>
          <w:color w:val="A6A6A6" w:themeColor="background1" w:themeShade="A6"/>
          <w:sz w:val="18"/>
          <w:szCs w:val="18"/>
        </w:rPr>
      </w:pPr>
    </w:p>
    <w:p w14:paraId="51D11BEC" w14:textId="67F47D40" w:rsidR="004D536E" w:rsidRDefault="004D536E" w:rsidP="004D536E">
      <w:pPr>
        <w:pStyle w:val="BodyText"/>
        <w:rPr>
          <w:rFonts w:ascii="Tahoma" w:hAnsi="Tahoma" w:cs="Tahoma"/>
          <w:i/>
          <w:color w:val="FF0000"/>
          <w:sz w:val="16"/>
          <w:szCs w:val="16"/>
        </w:rPr>
      </w:pPr>
      <w:r w:rsidRPr="00EA3406">
        <w:rPr>
          <w:rFonts w:ascii="Tahoma" w:hAnsi="Tahoma" w:cs="Tahoma"/>
          <w:i/>
          <w:color w:val="FF0000"/>
          <w:sz w:val="16"/>
          <w:szCs w:val="16"/>
        </w:rPr>
        <w:t>Atď ... prispôsobte pre váš projekt</w:t>
      </w:r>
    </w:p>
    <w:p w14:paraId="7A26595D" w14:textId="77777777" w:rsidR="00EA3406" w:rsidRPr="00EA3406" w:rsidRDefault="00EA3406" w:rsidP="004D536E">
      <w:pPr>
        <w:pStyle w:val="BodyText"/>
        <w:rPr>
          <w:rFonts w:ascii="Tahoma" w:hAnsi="Tahoma" w:cs="Tahoma"/>
          <w:i/>
          <w:color w:val="A6A6A6" w:themeColor="background1" w:themeShade="A6"/>
          <w:sz w:val="16"/>
          <w:szCs w:val="16"/>
        </w:rPr>
      </w:pPr>
    </w:p>
    <w:p w14:paraId="45BD9EE0" w14:textId="77777777" w:rsidR="004D536E" w:rsidRPr="00EA3406" w:rsidRDefault="004D536E" w:rsidP="004D536E">
      <w:pPr>
        <w:pStyle w:val="BodyText"/>
        <w:rPr>
          <w:rFonts w:ascii="Tahoma" w:hAnsi="Tahoma" w:cs="Tahoma"/>
          <w:i/>
          <w:color w:val="808080" w:themeColor="background1" w:themeShade="80"/>
          <w:sz w:val="16"/>
          <w:szCs w:val="16"/>
        </w:rPr>
      </w:pPr>
      <w:r w:rsidRPr="00EA3406">
        <w:rPr>
          <w:rFonts w:ascii="Tahoma" w:hAnsi="Tahoma" w:cs="Tahoma"/>
          <w:i/>
          <w:color w:val="A6A6A6" w:themeColor="background1" w:themeShade="A6"/>
          <w:sz w:val="16"/>
          <w:szCs w:val="16"/>
        </w:rPr>
        <w:t xml:space="preserve">Nápoveda - </w:t>
      </w:r>
      <w:r w:rsidRPr="00EA3406">
        <w:rPr>
          <w:rFonts w:ascii="Tahoma" w:hAnsi="Tahoma" w:cs="Tahoma"/>
          <w:i/>
          <w:color w:val="808080" w:themeColor="background1" w:themeShade="80"/>
          <w:sz w:val="16"/>
          <w:szCs w:val="16"/>
        </w:rPr>
        <w:t xml:space="preserve">Na obrázku nižšie je grafický znázornená organizačná štruktúra projektu XX. </w:t>
      </w:r>
    </w:p>
    <w:p w14:paraId="1684BFD5" w14:textId="5AA22898" w:rsidR="004D536E" w:rsidRPr="00EA3406" w:rsidRDefault="004D536E" w:rsidP="004D536E">
      <w:pPr>
        <w:pStyle w:val="Body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Jednotlivé role v rámci organizačnej štruktúry projektu sú popísané v MENOVACÍCH DEKRÉTOCH (a v </w:t>
      </w:r>
      <w:r w:rsidR="00CB4553" w:rsidRPr="00EA3406">
        <w:rPr>
          <w:rFonts w:ascii="Tahoma" w:hAnsi="Tahoma" w:cs="Tahoma"/>
          <w:i/>
          <w:color w:val="808080" w:themeColor="background1" w:themeShade="80"/>
          <w:sz w:val="16"/>
          <w:szCs w:val="16"/>
        </w:rPr>
        <w:t>prílohách</w:t>
      </w:r>
      <w:r w:rsidRPr="00EA3406">
        <w:rPr>
          <w:rFonts w:ascii="Tahoma" w:hAnsi="Tahoma" w:cs="Tahoma"/>
          <w:i/>
          <w:color w:val="808080" w:themeColor="background1" w:themeShade="80"/>
          <w:sz w:val="16"/>
          <w:szCs w:val="16"/>
        </w:rPr>
        <w:t xml:space="preserve"> MD)  + nižšie, aj s uvedením ich zodpovedností.</w:t>
      </w:r>
    </w:p>
    <w:p w14:paraId="7DC01AA7" w14:textId="77777777" w:rsidR="004D536E" w:rsidRPr="00EA3406" w:rsidRDefault="004D536E" w:rsidP="004D536E">
      <w:pPr>
        <w:pStyle w:val="BodyText"/>
        <w:rPr>
          <w:rFonts w:ascii="Tahoma" w:hAnsi="Tahoma" w:cs="Tahoma"/>
          <w:i/>
          <w:color w:val="808080" w:themeColor="background1" w:themeShade="80"/>
          <w:sz w:val="16"/>
          <w:szCs w:val="16"/>
        </w:rPr>
      </w:pPr>
    </w:p>
    <w:p w14:paraId="4DCB756C" w14:textId="77777777" w:rsidR="004D536E" w:rsidRPr="00EA3406" w:rsidRDefault="004D536E" w:rsidP="004D536E">
      <w:pPr>
        <w:pStyle w:val="Body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VZOR – organizačnú schému si prispôsobte podľa vlastnej potreby:</w:t>
      </w:r>
    </w:p>
    <w:p w14:paraId="1565B6E6" w14:textId="77777777" w:rsidR="00EA3406" w:rsidRPr="00EA3406" w:rsidRDefault="00EA3406" w:rsidP="004D536E">
      <w:pPr>
        <w:pStyle w:val="BodyText"/>
        <w:rPr>
          <w:rFonts w:ascii="Tahoma" w:hAnsi="Tahoma" w:cs="Tahoma"/>
          <w:i/>
          <w:color w:val="808080" w:themeColor="background1" w:themeShade="80"/>
          <w:sz w:val="16"/>
          <w:szCs w:val="16"/>
        </w:rPr>
      </w:pPr>
    </w:p>
    <w:p w14:paraId="11649AB6" w14:textId="728A1895" w:rsidR="004D536E" w:rsidRPr="00372027" w:rsidRDefault="004D536E" w:rsidP="004D536E">
      <w:pPr>
        <w:pStyle w:val="BodyText"/>
        <w:rPr>
          <w:rFonts w:ascii="Tahoma" w:hAnsi="Tahoma" w:cs="Tahoma"/>
          <w:sz w:val="22"/>
        </w:rPr>
      </w:pPr>
      <w:r w:rsidRPr="00372027">
        <w:rPr>
          <w:rFonts w:ascii="Tahoma" w:hAnsi="Tahoma" w:cs="Tahoma"/>
          <w:sz w:val="22"/>
        </w:rPr>
        <w:t xml:space="preserve"> </w:t>
      </w:r>
      <w:r w:rsidR="009A26D7">
        <w:rPr>
          <w:rFonts w:ascii="Tahoma" w:hAnsi="Tahoma" w:cs="Tahoma"/>
          <w:noProof/>
          <w:sz w:val="22"/>
        </w:rPr>
        <w:drawing>
          <wp:inline distT="0" distB="0" distL="0" distR="0" wp14:anchorId="5C70A115" wp14:editId="56360C7E">
            <wp:extent cx="6123940" cy="2971800"/>
            <wp:effectExtent l="0" t="0" r="0" b="0"/>
            <wp:docPr id="7" name="Obrázok 7"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esktop/Snímka obrazovky 2020-06-10 o 16.26.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940" cy="2971800"/>
                    </a:xfrm>
                    <a:prstGeom prst="rect">
                      <a:avLst/>
                    </a:prstGeom>
                    <a:noFill/>
                    <a:ln>
                      <a:noFill/>
                    </a:ln>
                  </pic:spPr>
                </pic:pic>
              </a:graphicData>
            </a:graphic>
          </wp:inline>
        </w:drawing>
      </w:r>
    </w:p>
    <w:p w14:paraId="5B8FEFDD" w14:textId="77777777" w:rsidR="004D536E" w:rsidRPr="00372027" w:rsidRDefault="004D536E" w:rsidP="004D536E">
      <w:pPr>
        <w:pStyle w:val="BodyText"/>
      </w:pPr>
    </w:p>
    <w:p w14:paraId="3BF1D085" w14:textId="1BD7A73A" w:rsidR="004D536E" w:rsidRPr="00EA3406" w:rsidRDefault="004D536E" w:rsidP="00872790">
      <w:pPr>
        <w:ind w:left="-142"/>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Zoz</w:t>
      </w:r>
      <w:r w:rsidR="00872790" w:rsidRPr="00EA3406">
        <w:rPr>
          <w:rFonts w:ascii="Tahoma" w:hAnsi="Tahoma" w:cs="Tahoma"/>
          <w:i/>
          <w:color w:val="808080" w:themeColor="background1" w:themeShade="80"/>
          <w:sz w:val="16"/>
          <w:szCs w:val="16"/>
        </w:rPr>
        <w:t>n</w:t>
      </w:r>
      <w:r w:rsidRPr="00EA3406">
        <w:rPr>
          <w:rFonts w:ascii="Tahoma" w:hAnsi="Tahoma" w:cs="Tahoma"/>
          <w:i/>
          <w:color w:val="808080" w:themeColor="background1" w:themeShade="80"/>
          <w:sz w:val="16"/>
          <w:szCs w:val="16"/>
        </w:rPr>
        <w:t>am osôb pre jednotlivé definované role je uvedený v </w:t>
      </w:r>
      <w:r w:rsidRPr="00EA3406">
        <w:rPr>
          <w:rFonts w:ascii="Tahoma" w:hAnsi="Tahoma" w:cs="Tahoma"/>
          <w:b/>
          <w:i/>
          <w:color w:val="808080" w:themeColor="background1" w:themeShade="80"/>
          <w:sz w:val="16"/>
          <w:szCs w:val="16"/>
        </w:rPr>
        <w:t>Prílohe č. 1 Personálne zabezpečenie</w:t>
      </w:r>
      <w:r w:rsidRPr="00EA3406">
        <w:rPr>
          <w:rFonts w:ascii="Tahoma" w:hAnsi="Tahoma" w:cs="Tahoma"/>
          <w:i/>
          <w:color w:val="808080" w:themeColor="background1" w:themeShade="80"/>
          <w:sz w:val="16"/>
          <w:szCs w:val="16"/>
        </w:rPr>
        <w:t xml:space="preserve"> </w:t>
      </w:r>
      <w:r w:rsidRPr="00EA3406">
        <w:rPr>
          <w:rFonts w:ascii="Tahoma" w:hAnsi="Tahoma" w:cs="Tahoma"/>
          <w:b/>
          <w:i/>
          <w:color w:val="808080" w:themeColor="background1" w:themeShade="80"/>
          <w:sz w:val="16"/>
          <w:szCs w:val="16"/>
        </w:rPr>
        <w:t>– Zoznam osôb podľa skupín resp. rolí (pre RV,  Projektový tím OPII, pracovné skupiny/tímy).</w:t>
      </w:r>
    </w:p>
    <w:p w14:paraId="46D952FC" w14:textId="77777777" w:rsidR="004D536E" w:rsidRPr="00EA3406" w:rsidRDefault="004D536E" w:rsidP="004D536E">
      <w:pPr>
        <w:ind w:left="-142"/>
        <w:rPr>
          <w:rFonts w:ascii="Tahoma" w:hAnsi="Tahoma" w:cs="Tahoma"/>
          <w:i/>
          <w:color w:val="808080" w:themeColor="background1" w:themeShade="80"/>
          <w:sz w:val="16"/>
          <w:szCs w:val="16"/>
        </w:rPr>
      </w:pPr>
      <w:bookmarkStart w:id="52" w:name="_Toc379371888"/>
      <w:r w:rsidRPr="00EA3406">
        <w:rPr>
          <w:rFonts w:ascii="Tahoma" w:hAnsi="Tahoma" w:cs="Tahoma"/>
          <w:i/>
          <w:color w:val="808080" w:themeColor="background1" w:themeShade="80"/>
          <w:sz w:val="16"/>
          <w:szCs w:val="16"/>
        </w:rPr>
        <w:t xml:space="preserve">V nasledujúcich kapitolách sú uvedené popisy jednotlivých projektových rolí. </w:t>
      </w:r>
    </w:p>
    <w:p w14:paraId="3B372EF1" w14:textId="77777777" w:rsidR="00872790" w:rsidRPr="00EA3406" w:rsidRDefault="00872790" w:rsidP="004D536E">
      <w:pPr>
        <w:ind w:left="-142"/>
        <w:rPr>
          <w:rFonts w:ascii="Tahoma" w:hAnsi="Tahoma" w:cs="Tahoma"/>
          <w:i/>
          <w:color w:val="808080" w:themeColor="background1" w:themeShade="80"/>
          <w:sz w:val="16"/>
          <w:szCs w:val="16"/>
        </w:rPr>
      </w:pPr>
    </w:p>
    <w:p w14:paraId="4B34E9D2" w14:textId="18FF174E" w:rsidR="00872790" w:rsidRPr="00EA3406" w:rsidRDefault="00872790" w:rsidP="004D536E">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Riadiaceho výboru:</w:t>
      </w:r>
    </w:p>
    <w:p w14:paraId="63FB4397" w14:textId="77777777" w:rsidR="00872790" w:rsidRPr="00EA3406" w:rsidRDefault="00872790" w:rsidP="004D536E">
      <w:pPr>
        <w:ind w:left="-142"/>
        <w:rPr>
          <w:rFonts w:ascii="Tahoma" w:hAnsi="Tahoma" w:cs="Tahoma"/>
          <w:b/>
          <w:i/>
          <w:color w:val="808080" w:themeColor="background1" w:themeShade="80"/>
          <w:sz w:val="16"/>
          <w:szCs w:val="16"/>
        </w:rPr>
      </w:pPr>
    </w:p>
    <w:tbl>
      <w:tblPr>
        <w:tblW w:w="941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27"/>
        <w:gridCol w:w="1701"/>
        <w:gridCol w:w="1417"/>
        <w:gridCol w:w="1559"/>
        <w:gridCol w:w="2606"/>
      </w:tblGrid>
      <w:tr w:rsidR="00872790" w:rsidRPr="00EA3406" w14:paraId="590BE476" w14:textId="77777777" w:rsidTr="00103259">
        <w:trPr>
          <w:cantSplit/>
          <w:trHeight w:val="435"/>
          <w:tblHeader/>
        </w:trPr>
        <w:tc>
          <w:tcPr>
            <w:tcW w:w="2127" w:type="dxa"/>
            <w:shd w:val="clear" w:color="auto" w:fill="EEECE1" w:themeFill="background2"/>
            <w:vAlign w:val="center"/>
          </w:tcPr>
          <w:p w14:paraId="0D2DBA18"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w:t>
            </w:r>
          </w:p>
        </w:tc>
        <w:tc>
          <w:tcPr>
            <w:tcW w:w="1701" w:type="dxa"/>
            <w:shd w:val="clear" w:color="auto" w:fill="EEECE1" w:themeFill="background2"/>
            <w:vAlign w:val="center"/>
          </w:tcPr>
          <w:p w14:paraId="2E48EB62" w14:textId="3ABE2AF4"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Rola / Pozícia</w:t>
            </w:r>
          </w:p>
        </w:tc>
        <w:tc>
          <w:tcPr>
            <w:tcW w:w="1417" w:type="dxa"/>
            <w:shd w:val="clear" w:color="auto" w:fill="EEECE1" w:themeFill="background2"/>
            <w:vAlign w:val="center"/>
          </w:tcPr>
          <w:p w14:paraId="3E7ADF13" w14:textId="2C82A65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Organizácia</w:t>
            </w:r>
          </w:p>
        </w:tc>
        <w:tc>
          <w:tcPr>
            <w:tcW w:w="1559" w:type="dxa"/>
            <w:shd w:val="clear" w:color="auto" w:fill="EEECE1" w:themeFill="background2"/>
            <w:vAlign w:val="center"/>
          </w:tcPr>
          <w:p w14:paraId="0ACCB8E4"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Funkcia</w:t>
            </w:r>
          </w:p>
        </w:tc>
        <w:tc>
          <w:tcPr>
            <w:tcW w:w="2606" w:type="dxa"/>
            <w:shd w:val="clear" w:color="auto" w:fill="EEECE1" w:themeFill="background2"/>
            <w:vAlign w:val="center"/>
          </w:tcPr>
          <w:p w14:paraId="6ADDC643" w14:textId="2B3406F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 / Priezvisko</w:t>
            </w:r>
          </w:p>
        </w:tc>
      </w:tr>
      <w:tr w:rsidR="00872790" w:rsidRPr="00EA3406" w14:paraId="6AD35754" w14:textId="77777777" w:rsidTr="00103259">
        <w:trPr>
          <w:cantSplit/>
          <w:trHeight w:val="435"/>
        </w:trPr>
        <w:tc>
          <w:tcPr>
            <w:tcW w:w="2127" w:type="dxa"/>
            <w:vAlign w:val="center"/>
          </w:tcPr>
          <w:p w14:paraId="384860E7" w14:textId="22792E95"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BA562F"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468921DD" w14:textId="06D73A58"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15E4FE7E" w14:textId="4E375FFA" w:rsidR="00872790" w:rsidRPr="00EA3406" w:rsidRDefault="00872790" w:rsidP="00103259">
            <w:pPr>
              <w:jc w:val="center"/>
              <w:rPr>
                <w:rFonts w:ascii="Tahoma" w:hAnsi="Tahoma" w:cs="Tahoma"/>
                <w:sz w:val="16"/>
                <w:szCs w:val="16"/>
              </w:rPr>
            </w:pPr>
            <w:r w:rsidRPr="00EA3406">
              <w:rPr>
                <w:rFonts w:ascii="Tahoma" w:hAnsi="Tahoma" w:cs="Tahoma"/>
                <w:sz w:val="16"/>
                <w:szCs w:val="16"/>
              </w:rPr>
              <w:t>Predseda (HP) *</w:t>
            </w:r>
          </w:p>
        </w:tc>
        <w:tc>
          <w:tcPr>
            <w:tcW w:w="2606" w:type="dxa"/>
            <w:vAlign w:val="center"/>
          </w:tcPr>
          <w:p w14:paraId="0D03EE22" w14:textId="025E98A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65F8F9A5" w14:textId="77777777" w:rsidTr="00103259">
        <w:trPr>
          <w:cantSplit/>
          <w:trHeight w:val="435"/>
        </w:trPr>
        <w:tc>
          <w:tcPr>
            <w:tcW w:w="2127" w:type="dxa"/>
            <w:vAlign w:val="center"/>
          </w:tcPr>
          <w:p w14:paraId="48CA2E92" w14:textId="06DCD42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0F697707"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5C07EECE" w14:textId="5AA16D97"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3761359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(HP)</w:t>
            </w:r>
          </w:p>
        </w:tc>
        <w:tc>
          <w:tcPr>
            <w:tcW w:w="2606" w:type="dxa"/>
            <w:vAlign w:val="center"/>
          </w:tcPr>
          <w:p w14:paraId="2750E8A0" w14:textId="14D5D07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3012ACA0" w14:textId="77777777" w:rsidTr="00103259">
        <w:trPr>
          <w:cantSplit/>
          <w:trHeight w:val="435"/>
        </w:trPr>
        <w:tc>
          <w:tcPr>
            <w:tcW w:w="2127" w:type="dxa"/>
            <w:vAlign w:val="center"/>
          </w:tcPr>
          <w:p w14:paraId="1B8E1FA3" w14:textId="30B69B22"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6606AE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vecného garanta</w:t>
            </w:r>
          </w:p>
        </w:tc>
        <w:tc>
          <w:tcPr>
            <w:tcW w:w="1417" w:type="dxa"/>
            <w:vAlign w:val="center"/>
          </w:tcPr>
          <w:p w14:paraId="2BF1428F" w14:textId="6447665E"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1933559"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člen(HP)</w:t>
            </w:r>
          </w:p>
        </w:tc>
        <w:tc>
          <w:tcPr>
            <w:tcW w:w="2606" w:type="dxa"/>
            <w:vAlign w:val="center"/>
          </w:tcPr>
          <w:p w14:paraId="67728985" w14:textId="11F7488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4269207" w14:textId="77777777" w:rsidTr="00103259">
        <w:trPr>
          <w:cantSplit/>
          <w:trHeight w:val="435"/>
        </w:trPr>
        <w:tc>
          <w:tcPr>
            <w:tcW w:w="2127" w:type="dxa"/>
            <w:vAlign w:val="center"/>
          </w:tcPr>
          <w:p w14:paraId="577552E3" w14:textId="436DDA1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701" w:type="dxa"/>
            <w:vAlign w:val="center"/>
          </w:tcPr>
          <w:p w14:paraId="4AF9A35C" w14:textId="2897D201"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417" w:type="dxa"/>
            <w:vAlign w:val="center"/>
          </w:tcPr>
          <w:p w14:paraId="65FCD28B" w14:textId="00113E4F"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559" w:type="dxa"/>
            <w:vAlign w:val="center"/>
          </w:tcPr>
          <w:p w14:paraId="2F25FB55" w14:textId="207BEF06"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2606" w:type="dxa"/>
            <w:vAlign w:val="center"/>
          </w:tcPr>
          <w:p w14:paraId="5F27C7BD" w14:textId="4A2E856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r>
      <w:tr w:rsidR="00872790" w:rsidRPr="00EA3406" w14:paraId="2CDE6A6D" w14:textId="77777777" w:rsidTr="00103259">
        <w:trPr>
          <w:cantSplit/>
          <w:trHeight w:val="435"/>
        </w:trPr>
        <w:tc>
          <w:tcPr>
            <w:tcW w:w="2127" w:type="dxa"/>
            <w:vAlign w:val="center"/>
          </w:tcPr>
          <w:p w14:paraId="26BCCD64" w14:textId="683C2296"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4204DA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partnera</w:t>
            </w:r>
          </w:p>
        </w:tc>
        <w:tc>
          <w:tcPr>
            <w:tcW w:w="1417" w:type="dxa"/>
            <w:vAlign w:val="center"/>
          </w:tcPr>
          <w:p w14:paraId="565078E1" w14:textId="090571F4"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83A2ED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1B231B63" w14:textId="41C430D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ADAF08E" w14:textId="77777777" w:rsidTr="00103259">
        <w:trPr>
          <w:cantSplit/>
          <w:trHeight w:val="435"/>
        </w:trPr>
        <w:tc>
          <w:tcPr>
            <w:tcW w:w="2127" w:type="dxa"/>
            <w:vAlign w:val="center"/>
          </w:tcPr>
          <w:p w14:paraId="6BA599AF" w14:textId="5418D21D"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05B05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dodávateľa</w:t>
            </w:r>
          </w:p>
        </w:tc>
        <w:tc>
          <w:tcPr>
            <w:tcW w:w="1417" w:type="dxa"/>
            <w:vAlign w:val="center"/>
          </w:tcPr>
          <w:p w14:paraId="344B6E8C" w14:textId="3282D77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4CDCC26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4C19F50E" w14:textId="4EA212F5" w:rsidR="00872790" w:rsidRPr="00EA3406" w:rsidRDefault="00872790" w:rsidP="00103259">
            <w:pPr>
              <w:jc w:val="center"/>
              <w:rPr>
                <w:rFonts w:ascii="Tahoma" w:hAnsi="Tahoma" w:cs="Tahoma"/>
                <w:sz w:val="16"/>
                <w:szCs w:val="16"/>
              </w:rPr>
            </w:pPr>
            <w:r w:rsidRPr="00EA3406">
              <w:rPr>
                <w:rFonts w:ascii="Tahoma" w:hAnsi="Tahoma" w:cs="Tahoma"/>
                <w:color w:val="000000" w:themeColor="dark1"/>
                <w:kern w:val="24"/>
                <w:sz w:val="16"/>
                <w:szCs w:val="16"/>
              </w:rPr>
              <w:t>XY</w:t>
            </w:r>
          </w:p>
        </w:tc>
      </w:tr>
    </w:tbl>
    <w:p w14:paraId="4ED8888C" w14:textId="77777777" w:rsidR="00872790" w:rsidRPr="00EA3406" w:rsidRDefault="00872790" w:rsidP="00872790">
      <w:pPr>
        <w:autoSpaceDE w:val="0"/>
        <w:autoSpaceDN w:val="0"/>
        <w:adjustRightInd w:val="0"/>
        <w:spacing w:line="240" w:lineRule="atLeast"/>
        <w:rPr>
          <w:rFonts w:ascii="Tahoma" w:hAnsi="Tahoma" w:cs="Tahoma"/>
          <w:i/>
          <w:sz w:val="16"/>
          <w:szCs w:val="16"/>
        </w:rPr>
      </w:pPr>
      <w:r w:rsidRPr="00EA3406">
        <w:rPr>
          <w:rFonts w:ascii="Tahoma" w:hAnsi="Tahoma" w:cs="Tahoma"/>
          <w:i/>
          <w:sz w:val="16"/>
          <w:szCs w:val="16"/>
        </w:rPr>
        <w:t>*HP – hlasovacie právo</w:t>
      </w:r>
    </w:p>
    <w:p w14:paraId="3FC39FDC" w14:textId="77777777" w:rsidR="00872790" w:rsidRPr="00EA3406" w:rsidRDefault="00872790" w:rsidP="004D536E">
      <w:pPr>
        <w:ind w:left="-142"/>
        <w:rPr>
          <w:rFonts w:ascii="Tahoma" w:hAnsi="Tahoma" w:cs="Tahoma"/>
          <w:i/>
          <w:color w:val="808080" w:themeColor="background1" w:themeShade="80"/>
          <w:sz w:val="16"/>
          <w:szCs w:val="16"/>
        </w:rPr>
      </w:pPr>
    </w:p>
    <w:p w14:paraId="3B47AB6A" w14:textId="77777777" w:rsidR="00872790" w:rsidRPr="00EA3406" w:rsidRDefault="00872790" w:rsidP="004D536E">
      <w:pPr>
        <w:ind w:left="-142"/>
        <w:rPr>
          <w:rFonts w:ascii="Tahoma" w:hAnsi="Tahoma" w:cs="Tahoma"/>
          <w:i/>
          <w:color w:val="808080" w:themeColor="background1" w:themeShade="80"/>
          <w:sz w:val="16"/>
          <w:szCs w:val="16"/>
        </w:rPr>
      </w:pPr>
    </w:p>
    <w:p w14:paraId="434E10C6" w14:textId="77777777" w:rsidR="00872790" w:rsidRPr="00EA3406" w:rsidRDefault="00872790" w:rsidP="004D536E">
      <w:pPr>
        <w:ind w:left="-142"/>
        <w:rPr>
          <w:rFonts w:ascii="Tahoma" w:hAnsi="Tahoma" w:cs="Tahoma"/>
          <w:i/>
          <w:color w:val="808080" w:themeColor="background1" w:themeShade="80"/>
          <w:sz w:val="16"/>
          <w:szCs w:val="16"/>
        </w:rPr>
      </w:pPr>
    </w:p>
    <w:p w14:paraId="4787CDA3" w14:textId="77777777" w:rsidR="00872790" w:rsidRPr="00EA3406" w:rsidRDefault="00872790" w:rsidP="004D536E">
      <w:pPr>
        <w:ind w:left="-142"/>
        <w:rPr>
          <w:rFonts w:ascii="Tahoma" w:hAnsi="Tahoma" w:cs="Tahoma"/>
          <w:i/>
          <w:color w:val="808080" w:themeColor="background1" w:themeShade="80"/>
          <w:sz w:val="16"/>
          <w:szCs w:val="16"/>
        </w:rPr>
      </w:pPr>
    </w:p>
    <w:p w14:paraId="3FE8AEAC" w14:textId="6427FC00" w:rsidR="00872790" w:rsidRPr="00EA3406" w:rsidRDefault="00872790" w:rsidP="00872790">
      <w:pPr>
        <w:ind w:left="-142"/>
        <w:jc w:val="center"/>
        <w:rPr>
          <w:rFonts w:ascii="Tahoma" w:hAnsi="Tahoma" w:cs="Tahoma"/>
          <w:i/>
          <w:color w:val="808080" w:themeColor="background1" w:themeShade="80"/>
          <w:sz w:val="16"/>
          <w:szCs w:val="16"/>
        </w:rPr>
      </w:pPr>
      <w:r w:rsidRPr="00EA3406">
        <w:rPr>
          <w:rFonts w:ascii="Tahoma" w:hAnsi="Tahoma" w:cs="Tahoma"/>
          <w:i/>
          <w:noProof/>
          <w:color w:val="808080" w:themeColor="background1" w:themeShade="80"/>
          <w:sz w:val="16"/>
          <w:szCs w:val="16"/>
        </w:rPr>
        <w:lastRenderedPageBreak/>
        <w:drawing>
          <wp:inline distT="0" distB="0" distL="0" distR="0" wp14:anchorId="6CFB871B" wp14:editId="087B015C">
            <wp:extent cx="3987800" cy="3797300"/>
            <wp:effectExtent l="0" t="0" r="0" b="1270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7800" cy="3797300"/>
                    </a:xfrm>
                    <a:prstGeom prst="rect">
                      <a:avLst/>
                    </a:prstGeom>
                  </pic:spPr>
                </pic:pic>
              </a:graphicData>
            </a:graphic>
          </wp:inline>
        </w:drawing>
      </w:r>
    </w:p>
    <w:p w14:paraId="42112A4C" w14:textId="77777777" w:rsidR="00103259" w:rsidRPr="00EA3406" w:rsidRDefault="00103259" w:rsidP="00872790">
      <w:pPr>
        <w:ind w:left="-142"/>
        <w:jc w:val="center"/>
        <w:rPr>
          <w:rFonts w:ascii="Tahoma" w:hAnsi="Tahoma" w:cs="Tahoma"/>
          <w:i/>
          <w:color w:val="808080" w:themeColor="background1" w:themeShade="80"/>
          <w:sz w:val="16"/>
          <w:szCs w:val="16"/>
        </w:rPr>
      </w:pPr>
    </w:p>
    <w:p w14:paraId="37D735E9" w14:textId="77777777" w:rsidR="00103259" w:rsidRPr="00EA3406" w:rsidRDefault="00103259" w:rsidP="00872790">
      <w:pPr>
        <w:ind w:left="-142"/>
        <w:jc w:val="center"/>
        <w:rPr>
          <w:rFonts w:ascii="Tahoma" w:hAnsi="Tahoma" w:cs="Tahoma"/>
          <w:i/>
          <w:color w:val="808080" w:themeColor="background1" w:themeShade="80"/>
          <w:sz w:val="16"/>
          <w:szCs w:val="16"/>
        </w:rPr>
      </w:pPr>
    </w:p>
    <w:p w14:paraId="53FF4202" w14:textId="085BC4B9" w:rsidR="00103259" w:rsidRPr="00EA3406" w:rsidRDefault="00103259" w:rsidP="00103259">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Projektového tímu (objednávateľa):</w:t>
      </w:r>
    </w:p>
    <w:p w14:paraId="47F42557" w14:textId="77777777" w:rsidR="00430A99" w:rsidRPr="00EA3406" w:rsidRDefault="00430A99" w:rsidP="00103259">
      <w:pPr>
        <w:ind w:left="-142"/>
        <w:rPr>
          <w:rFonts w:ascii="Tahoma" w:hAnsi="Tahoma" w:cs="Tahoma"/>
          <w:b/>
          <w:i/>
          <w:color w:val="808080" w:themeColor="background1" w:themeShade="80"/>
          <w:sz w:val="16"/>
          <w:szCs w:val="16"/>
        </w:rPr>
      </w:pPr>
    </w:p>
    <w:p w14:paraId="7C494E5F" w14:textId="74687145" w:rsidR="00430A99" w:rsidRPr="00EA3406" w:rsidRDefault="00430A99" w:rsidP="00103259">
      <w:pPr>
        <w:ind w:left="-142"/>
        <w:rPr>
          <w:rFonts w:ascii="Tahoma" w:hAnsi="Tahoma" w:cs="Tahoma"/>
          <w:b/>
          <w:i/>
          <w:color w:val="808080" w:themeColor="background1" w:themeShade="80"/>
          <w:sz w:val="16"/>
          <w:szCs w:val="16"/>
        </w:rPr>
      </w:pPr>
      <w:r w:rsidRPr="00EA3406">
        <w:rPr>
          <w:rFonts w:ascii="Tahoma" w:hAnsi="Tahoma" w:cs="Tahoma"/>
          <w:b/>
          <w:color w:val="FF0000"/>
          <w:sz w:val="16"/>
          <w:szCs w:val="16"/>
        </w:rPr>
        <w:t>Doporučujeme</w:t>
      </w:r>
      <w:r w:rsidRPr="00EA3406">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Vložte sem prehľadnú tabuľku s požadovanými údajmi.</w:t>
      </w:r>
    </w:p>
    <w:p w14:paraId="563BECFB" w14:textId="77777777" w:rsidR="00103259" w:rsidRPr="009F2727" w:rsidRDefault="00103259" w:rsidP="00872790">
      <w:pPr>
        <w:ind w:left="-142"/>
        <w:jc w:val="center"/>
        <w:rPr>
          <w:rFonts w:ascii="Tahoma" w:hAnsi="Tahoma" w:cs="Tahoma"/>
          <w:i/>
          <w:color w:val="808080" w:themeColor="background1" w:themeShade="80"/>
          <w:sz w:val="18"/>
          <w:szCs w:val="18"/>
        </w:rPr>
      </w:pPr>
    </w:p>
    <w:p w14:paraId="1A517121" w14:textId="77777777" w:rsidR="004D536E" w:rsidRPr="00872790" w:rsidRDefault="004D536E" w:rsidP="00EA3406">
      <w:pPr>
        <w:pStyle w:val="Heading2"/>
        <w:ind w:left="1136"/>
        <w:rPr>
          <w:rFonts w:ascii="Tahoma" w:hAnsi="Tahoma" w:cs="Tahoma"/>
          <w:sz w:val="22"/>
          <w:szCs w:val="22"/>
        </w:rPr>
      </w:pPr>
      <w:bookmarkStart w:id="53" w:name="_Toc41600104"/>
      <w:r w:rsidRPr="00872790">
        <w:rPr>
          <w:rFonts w:ascii="Tahoma" w:hAnsi="Tahoma" w:cs="Tahoma"/>
          <w:sz w:val="22"/>
          <w:szCs w:val="22"/>
        </w:rPr>
        <w:t>Programové riadenie OPI</w:t>
      </w:r>
      <w:bookmarkEnd w:id="52"/>
      <w:r w:rsidRPr="00872790">
        <w:rPr>
          <w:rFonts w:ascii="Tahoma" w:hAnsi="Tahoma" w:cs="Tahoma"/>
          <w:sz w:val="22"/>
          <w:szCs w:val="22"/>
        </w:rPr>
        <w:t>I</w:t>
      </w:r>
      <w:bookmarkEnd w:id="53"/>
    </w:p>
    <w:p w14:paraId="0EBCF853" w14:textId="77777777" w:rsidR="00EA3406" w:rsidRDefault="00EA3406" w:rsidP="004D536E">
      <w:pPr>
        <w:pStyle w:val="BodyText"/>
        <w:rPr>
          <w:rFonts w:ascii="Tahoma" w:hAnsi="Tahoma" w:cs="Tahoma"/>
          <w:i/>
          <w:color w:val="FF0000"/>
          <w:sz w:val="18"/>
          <w:szCs w:val="18"/>
        </w:rPr>
      </w:pPr>
    </w:p>
    <w:p w14:paraId="696E4FFD" w14:textId="319D7157" w:rsidR="00872790" w:rsidRPr="00872790" w:rsidRDefault="00872790" w:rsidP="004D536E">
      <w:pPr>
        <w:pStyle w:val="BodyText"/>
        <w:rPr>
          <w:rFonts w:ascii="Tahoma" w:hAnsi="Tahoma" w:cs="Tahoma"/>
          <w:i/>
          <w:color w:val="FF0000"/>
          <w:sz w:val="18"/>
          <w:szCs w:val="18"/>
        </w:rPr>
      </w:pPr>
      <w:r w:rsidRPr="0033744D">
        <w:rPr>
          <w:rFonts w:ascii="Tahoma" w:hAnsi="Tahoma" w:cs="Tahoma"/>
          <w:i/>
          <w:color w:val="FF0000"/>
          <w:sz w:val="18"/>
          <w:szCs w:val="18"/>
        </w:rPr>
        <w:t>Atď ... prispôsobte pre váš projekt</w:t>
      </w:r>
    </w:p>
    <w:p w14:paraId="416DC1D3" w14:textId="33017A51" w:rsidR="004D536E" w:rsidRPr="00180F2F" w:rsidRDefault="004D536E" w:rsidP="004D536E">
      <w:pPr>
        <w:pStyle w:val="BodyText"/>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i/>
          <w:color w:val="808080" w:themeColor="background1" w:themeShade="80"/>
          <w:sz w:val="18"/>
          <w:szCs w:val="18"/>
        </w:rPr>
        <w:t xml:space="preserve">Programový manažment XX zodpovedá za programové riadenie projektov, ktorého súčasťou je aj projekt XX. Definuje okrem iného základné metodické rámce pre riadenie projektov, koordinuje medzi sebou projekty v rámci programu a sprostredkováva financovanie z prostriedkov EŠIF. Ďalšie informácie sú uvedené na stránke </w:t>
      </w:r>
      <w:hyperlink r:id="rId18" w:history="1">
        <w:r w:rsidR="00CB4553" w:rsidRPr="00CB4553">
          <w:rPr>
            <w:rFonts w:ascii="Tahoma" w:hAnsi="Tahoma" w:cs="Tahoma"/>
            <w:i/>
            <w:color w:val="808080" w:themeColor="background1" w:themeShade="80"/>
            <w:sz w:val="18"/>
            <w:szCs w:val="18"/>
          </w:rPr>
          <w:t>https://www.mirri.gov.sk/</w:t>
        </w:r>
      </w:hyperlink>
    </w:p>
    <w:p w14:paraId="2AB19664" w14:textId="77777777" w:rsidR="004D536E" w:rsidRPr="00872790" w:rsidRDefault="004D536E" w:rsidP="00EA3406">
      <w:pPr>
        <w:pStyle w:val="Heading2"/>
        <w:ind w:left="1136"/>
        <w:rPr>
          <w:rFonts w:ascii="Tahoma" w:hAnsi="Tahoma" w:cs="Tahoma"/>
          <w:sz w:val="22"/>
          <w:szCs w:val="22"/>
        </w:rPr>
      </w:pPr>
      <w:bookmarkStart w:id="54" w:name="_Toc379371889"/>
      <w:bookmarkStart w:id="55" w:name="_Toc41600105"/>
      <w:r w:rsidRPr="00872790">
        <w:rPr>
          <w:rFonts w:ascii="Tahoma" w:hAnsi="Tahoma" w:cs="Tahoma"/>
          <w:sz w:val="22"/>
          <w:szCs w:val="22"/>
        </w:rPr>
        <w:t>Riadiaci výbor</w:t>
      </w:r>
      <w:bookmarkEnd w:id="54"/>
      <w:bookmarkEnd w:id="55"/>
    </w:p>
    <w:p w14:paraId="2C3F2D63" w14:textId="77777777" w:rsidR="00EA3406" w:rsidRDefault="00EA3406" w:rsidP="004D536E">
      <w:pPr>
        <w:pStyle w:val="BodyText"/>
        <w:rPr>
          <w:rFonts w:ascii="Tahoma" w:hAnsi="Tahoma" w:cs="Tahoma"/>
          <w:i/>
          <w:color w:val="FF0000"/>
          <w:sz w:val="18"/>
          <w:szCs w:val="18"/>
        </w:rPr>
      </w:pPr>
    </w:p>
    <w:p w14:paraId="1084556D" w14:textId="5203205B" w:rsidR="004D536E" w:rsidRDefault="004D536E" w:rsidP="004D536E">
      <w:pPr>
        <w:pStyle w:val="BodyText"/>
        <w:rPr>
          <w:rFonts w:ascii="Tahoma" w:hAnsi="Tahoma" w:cs="Tahoma"/>
          <w:i/>
          <w:color w:val="FF0000"/>
          <w:sz w:val="18"/>
          <w:szCs w:val="18"/>
        </w:rPr>
      </w:pPr>
      <w:r w:rsidRPr="0033744D">
        <w:rPr>
          <w:rFonts w:ascii="Tahoma" w:hAnsi="Tahoma" w:cs="Tahoma"/>
          <w:i/>
          <w:color w:val="FF0000"/>
          <w:sz w:val="18"/>
          <w:szCs w:val="18"/>
        </w:rPr>
        <w:t>Atď ... prispôsobte pre váš projekt</w:t>
      </w:r>
    </w:p>
    <w:p w14:paraId="7A2C92D1" w14:textId="2B5294D4" w:rsidR="00C34519" w:rsidRPr="00872790" w:rsidRDefault="004D536E" w:rsidP="00C34519">
      <w:pPr>
        <w:pStyle w:val="BodyText"/>
        <w:rPr>
          <w:rFonts w:ascii="Tahoma" w:hAnsi="Tahoma" w:cs="Tahoma"/>
          <w:i/>
          <w:color w:val="808080" w:themeColor="background1" w:themeShade="80"/>
          <w:sz w:val="18"/>
          <w:szCs w:val="16"/>
        </w:rPr>
      </w:pPr>
      <w:r w:rsidRPr="00E30FB1">
        <w:rPr>
          <w:rFonts w:ascii="Tahoma" w:hAnsi="Tahoma" w:cs="Tahoma"/>
          <w:i/>
          <w:color w:val="808080" w:themeColor="background1" w:themeShade="80"/>
          <w:sz w:val="18"/>
          <w:szCs w:val="16"/>
        </w:rPr>
        <w:t xml:space="preserve">Nápoveda – </w:t>
      </w:r>
      <w:r w:rsidR="00BD4E78">
        <w:rPr>
          <w:rFonts w:ascii="Tahoma" w:hAnsi="Tahoma" w:cs="Tahoma"/>
          <w:i/>
          <w:color w:val="808080" w:themeColor="background1" w:themeShade="80"/>
          <w:sz w:val="18"/>
          <w:szCs w:val="16"/>
        </w:rPr>
        <w:t>Pravidlá</w:t>
      </w:r>
      <w:r w:rsidR="00C34519">
        <w:rPr>
          <w:rFonts w:ascii="Tahoma" w:hAnsi="Tahoma" w:cs="Tahoma"/>
          <w:i/>
          <w:color w:val="808080" w:themeColor="background1" w:themeShade="80"/>
          <w:sz w:val="18"/>
          <w:szCs w:val="16"/>
        </w:rPr>
        <w:t xml:space="preserve"> pre zriadenie a fungovanie RV</w:t>
      </w:r>
      <w:r w:rsidRPr="00E30FB1">
        <w:rPr>
          <w:rFonts w:ascii="Tahoma" w:hAnsi="Tahoma" w:cs="Tahoma"/>
          <w:i/>
          <w:color w:val="808080" w:themeColor="background1" w:themeShade="80"/>
          <w:sz w:val="18"/>
          <w:szCs w:val="16"/>
        </w:rPr>
        <w:t xml:space="preserve"> sú uvedené vo </w:t>
      </w:r>
      <w:r w:rsidRPr="00E30FB1">
        <w:rPr>
          <w:rFonts w:ascii="Tahoma" w:hAnsi="Tahoma" w:cs="Tahoma"/>
          <w:color w:val="808080" w:themeColor="background1" w:themeShade="80"/>
          <w:sz w:val="18"/>
          <w:szCs w:val="16"/>
        </w:rPr>
        <w:t>Vyhláške</w:t>
      </w:r>
      <w:r w:rsidRPr="0020657F">
        <w:rPr>
          <w:rFonts w:ascii="Tahoma" w:hAnsi="Tahoma" w:cs="Tahoma"/>
          <w:color w:val="808080" w:themeColor="background1" w:themeShade="80"/>
          <w:sz w:val="18"/>
          <w:szCs w:val="16"/>
        </w:rPr>
        <w:t xml:space="preserve"> úradu podpredsedu vlády SR pre investície a </w:t>
      </w:r>
      <w:r w:rsidRPr="00872790">
        <w:rPr>
          <w:rFonts w:ascii="Tahoma" w:hAnsi="Tahoma" w:cs="Tahoma"/>
          <w:color w:val="808080" w:themeColor="background1" w:themeShade="80"/>
          <w:sz w:val="18"/>
          <w:szCs w:val="16"/>
        </w:rPr>
        <w:t xml:space="preserve">informatizáciu č. </w:t>
      </w:r>
      <w:r w:rsidR="00C34519" w:rsidRPr="00872790">
        <w:rPr>
          <w:rFonts w:ascii="Tahoma" w:hAnsi="Tahoma" w:cs="Tahoma"/>
          <w:color w:val="808080" w:themeColor="background1" w:themeShade="80"/>
          <w:sz w:val="18"/>
          <w:szCs w:val="16"/>
        </w:rPr>
        <w:t xml:space="preserve">85/2020 Z.z. o riadení projektov </w:t>
      </w:r>
      <w:r w:rsidRPr="00872790">
        <w:rPr>
          <w:rFonts w:ascii="Tahoma" w:hAnsi="Tahoma" w:cs="Tahoma"/>
          <w:color w:val="808080" w:themeColor="background1" w:themeShade="80"/>
          <w:sz w:val="18"/>
          <w:szCs w:val="16"/>
        </w:rPr>
        <w:t>- LINK: </w:t>
      </w:r>
      <w:hyperlink r:id="rId19" w:history="1">
        <w:r w:rsidRPr="00872790">
          <w:rPr>
            <w:rFonts w:ascii="Tahoma" w:hAnsi="Tahoma" w:cs="Tahoma"/>
            <w:color w:val="808080" w:themeColor="background1" w:themeShade="80"/>
            <w:sz w:val="18"/>
            <w:szCs w:val="16"/>
            <w:u w:val="single"/>
          </w:rPr>
          <w:t>https://www.slov-lex.sk/pravne-predpisy/SK/ZZ/2020/85/</w:t>
        </w:r>
      </w:hyperlink>
    </w:p>
    <w:p w14:paraId="1B095769" w14:textId="72F20472" w:rsidR="00C34519" w:rsidRPr="00872790" w:rsidRDefault="00C34519" w:rsidP="00C34519">
      <w:pPr>
        <w:pStyle w:val="BodyText"/>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Nápoveda – medzi vzormi dokumentácie nájdete:</w:t>
      </w:r>
    </w:p>
    <w:p w14:paraId="0214CC66" w14:textId="63F75910" w:rsidR="00C34519" w:rsidRPr="00872790" w:rsidRDefault="00C34519" w:rsidP="00626ED9">
      <w:pPr>
        <w:pStyle w:val="BodyText"/>
        <w:numPr>
          <w:ilvl w:val="0"/>
          <w:numId w:val="30"/>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Vzory menovacích dekrétov členov projektových tímov aj s popisom ich činnosti a zodpovednostní = tieto dokumenty môžu byť prílohou dokumentu PID</w:t>
      </w:r>
    </w:p>
    <w:p w14:paraId="2470AFED" w14:textId="7DBCB5F6" w:rsidR="00C34519" w:rsidRPr="00872790" w:rsidRDefault="00C34519" w:rsidP="00626ED9">
      <w:pPr>
        <w:pStyle w:val="BodyText"/>
        <w:numPr>
          <w:ilvl w:val="0"/>
          <w:numId w:val="30"/>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 štatútu RV = tento dokument môže byť prílohou dokumentu PID</w:t>
      </w:r>
    </w:p>
    <w:p w14:paraId="2D2440F8" w14:textId="77777777" w:rsidR="004D536E" w:rsidRPr="00872790" w:rsidRDefault="004D536E" w:rsidP="004D536E">
      <w:pPr>
        <w:rPr>
          <w:rFonts w:ascii="Tahoma" w:hAnsi="Tahoma" w:cs="Tahoma"/>
          <w:i/>
          <w:color w:val="808080" w:themeColor="background1" w:themeShade="80"/>
          <w:sz w:val="18"/>
          <w:szCs w:val="18"/>
        </w:rPr>
      </w:pPr>
    </w:p>
    <w:p w14:paraId="79E352E4" w14:textId="77777777" w:rsidR="004D536E" w:rsidRPr="00872790" w:rsidRDefault="004D536E" w:rsidP="004D536E">
      <w:pPr>
        <w:rPr>
          <w:rFonts w:ascii="Tahoma" w:hAnsi="Tahoma" w:cs="Tahoma"/>
          <w:i/>
          <w:color w:val="808080" w:themeColor="background1" w:themeShade="80"/>
          <w:sz w:val="18"/>
        </w:rPr>
      </w:pPr>
      <w:r w:rsidRPr="00872790">
        <w:rPr>
          <w:rFonts w:ascii="Tahoma" w:hAnsi="Tahoma" w:cs="Tahoma"/>
          <w:i/>
          <w:color w:val="808080" w:themeColor="background1" w:themeShade="80"/>
          <w:sz w:val="18"/>
          <w:szCs w:val="18"/>
        </w:rPr>
        <w:t xml:space="preserve">Nápoveda - </w:t>
      </w:r>
      <w:r w:rsidRPr="00872790">
        <w:rPr>
          <w:rFonts w:ascii="Tahoma" w:hAnsi="Tahoma" w:cs="Tahoma"/>
          <w:i/>
          <w:color w:val="808080" w:themeColor="background1" w:themeShade="80"/>
          <w:sz w:val="18"/>
        </w:rPr>
        <w:t xml:space="preserve">Riadiaci výbor (RV) je najvyšším monitorovacím, kontrolným, riadiacim, rozhodovacím a eskalačným útvarom projektu. Tento výbor je zodpovedný za úspech projektu. </w:t>
      </w:r>
    </w:p>
    <w:p w14:paraId="20EFE97E" w14:textId="726294CB" w:rsidR="004D536E" w:rsidRPr="00872790" w:rsidRDefault="004D536E" w:rsidP="004D536E">
      <w:pPr>
        <w:rPr>
          <w:rFonts w:ascii="Tahoma" w:hAnsi="Tahoma" w:cs="Tahoma"/>
          <w:i/>
          <w:color w:val="808080" w:themeColor="background1" w:themeShade="80"/>
          <w:sz w:val="18"/>
        </w:rPr>
      </w:pPr>
      <w:r w:rsidRPr="00872790">
        <w:rPr>
          <w:rFonts w:ascii="Tahoma" w:hAnsi="Tahoma" w:cs="Tahoma"/>
          <w:b/>
          <w:i/>
          <w:color w:val="808080" w:themeColor="background1" w:themeShade="80"/>
          <w:sz w:val="18"/>
        </w:rPr>
        <w:t>Riadiaci výbor</w:t>
      </w:r>
      <w:r w:rsidRPr="00872790">
        <w:rPr>
          <w:rFonts w:ascii="Tahoma" w:hAnsi="Tahoma" w:cs="Tahoma"/>
          <w:i/>
          <w:color w:val="808080" w:themeColor="background1" w:themeShade="80"/>
          <w:sz w:val="18"/>
        </w:rPr>
        <w:t xml:space="preserve"> sa riadi štatútom riadiaceho výboru, ktorý je popísaný v dokumente </w:t>
      </w:r>
      <w:r w:rsidRPr="00872790">
        <w:rPr>
          <w:rFonts w:ascii="Tahoma" w:hAnsi="Tahoma" w:cs="Tahoma"/>
          <w:b/>
          <w:i/>
          <w:color w:val="808080" w:themeColor="background1" w:themeShade="80"/>
          <w:sz w:val="18"/>
        </w:rPr>
        <w:t>Štatút RV</w:t>
      </w:r>
      <w:r w:rsidR="00C34519" w:rsidRPr="00872790">
        <w:rPr>
          <w:rFonts w:ascii="Tahoma" w:hAnsi="Tahoma" w:cs="Tahoma"/>
          <w:i/>
          <w:color w:val="808080" w:themeColor="background1" w:themeShade="80"/>
          <w:sz w:val="18"/>
        </w:rPr>
        <w:t xml:space="preserve"> projektu XX </w:t>
      </w:r>
    </w:p>
    <w:p w14:paraId="09790ED6" w14:textId="77777777" w:rsidR="00C34519" w:rsidRDefault="00C34519" w:rsidP="004D536E">
      <w:pPr>
        <w:rPr>
          <w:rFonts w:ascii="Tahoma" w:hAnsi="Tahoma" w:cs="Tahoma"/>
          <w:i/>
          <w:color w:val="A6A6A6" w:themeColor="background1" w:themeShade="A6"/>
          <w:sz w:val="18"/>
          <w:szCs w:val="18"/>
        </w:rPr>
      </w:pPr>
    </w:p>
    <w:p w14:paraId="7927C4E5" w14:textId="77777777" w:rsidR="004D536E" w:rsidRPr="00180F2F" w:rsidRDefault="004D536E" w:rsidP="004D536E">
      <w:pPr>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b/>
          <w:i/>
          <w:color w:val="808080" w:themeColor="background1" w:themeShade="80"/>
          <w:sz w:val="18"/>
          <w:szCs w:val="18"/>
        </w:rPr>
        <w:t xml:space="preserve">Expert XX pre riadenie integrácie IS </w:t>
      </w:r>
      <w:r w:rsidRPr="00180F2F">
        <w:rPr>
          <w:rFonts w:ascii="Tahoma" w:hAnsi="Tahoma" w:cs="Tahoma"/>
          <w:i/>
          <w:color w:val="808080" w:themeColor="background1" w:themeShade="80"/>
          <w:sz w:val="18"/>
          <w:szCs w:val="18"/>
        </w:rPr>
        <w:t>v rámci projektu</w:t>
      </w:r>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pri riadení, kontrole a audite procesu integrácie XX s ostatnými IS tak, aby integrácia bola vykonaná podľa projektovej dokumentácie a podľa </w:t>
      </w:r>
      <w:r w:rsidRPr="00180F2F">
        <w:rPr>
          <w:rFonts w:ascii="Tahoma" w:hAnsi="Tahoma" w:cs="Tahoma"/>
          <w:i/>
          <w:color w:val="808080" w:themeColor="background1" w:themeShade="80"/>
          <w:sz w:val="18"/>
          <w:szCs w:val="18"/>
        </w:rPr>
        <w:lastRenderedPageBreak/>
        <w:t>príslušných štandardov. Dohliada na kvalitu riadenia a kontrolu dokumentácie integračných rozhraní ako aj na testovanie integračných rozhraní vrátane:</w:t>
      </w:r>
    </w:p>
    <w:p w14:paraId="05B97669" w14:textId="77777777" w:rsidR="004D536E" w:rsidRPr="00180F2F" w:rsidRDefault="004D536E" w:rsidP="00626ED9">
      <w:pPr>
        <w:pStyle w:val="ListBullet"/>
      </w:pPr>
      <w:r w:rsidRPr="00180F2F">
        <w:t>Zabezpečenia podpory pri vytváraní rozhraní výstupov projektu využitím štandardizovaných protokolov a funkcií.</w:t>
      </w:r>
    </w:p>
    <w:p w14:paraId="37005F4E" w14:textId="77777777" w:rsidR="004D536E" w:rsidRPr="00180F2F" w:rsidRDefault="004D536E" w:rsidP="00626ED9">
      <w:pPr>
        <w:pStyle w:val="ListBullet"/>
      </w:pPr>
      <w:r w:rsidRPr="00180F2F">
        <w:t>Zabezpečenia podpory pri integrácii na ostatné informačné systémy VS.</w:t>
      </w:r>
    </w:p>
    <w:p w14:paraId="2454FFEA" w14:textId="77777777" w:rsidR="004D536E" w:rsidRPr="00180F2F" w:rsidRDefault="004D536E" w:rsidP="00626ED9">
      <w:pPr>
        <w:pStyle w:val="ListBullet"/>
      </w:pPr>
      <w:r w:rsidRPr="00180F2F">
        <w:t xml:space="preserve">Indikácie a sledovanie rizík súvisiacich s integráciou </w:t>
      </w:r>
      <w:r>
        <w:t>XX</w:t>
      </w:r>
      <w:r w:rsidRPr="00180F2F">
        <w:t>.</w:t>
      </w:r>
    </w:p>
    <w:p w14:paraId="6BEA7FE8" w14:textId="77777777" w:rsidR="004D536E" w:rsidRPr="00180F2F" w:rsidRDefault="004D536E" w:rsidP="004D536E">
      <w:pPr>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Expert pre dohľad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pre dohľad nad projektom z pohľadu nastavenia princípov, kritérií a požiadaviek na UX a kontrolu výstupov. V rámci svojich činností zabezpečuje najmä nasledovné: </w:t>
      </w:r>
    </w:p>
    <w:p w14:paraId="1E39E790"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Podpora a spolupráca pri tvorbe a aktualizácii Stratégie riadenia kvality (princípy, kritériá kvality),</w:t>
      </w:r>
    </w:p>
    <w:p w14:paraId="2E753197"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Spolupracuje pri vytváraní funkčných požiadaviek na výstupy z pohľadu dohľadu a UX,</w:t>
      </w:r>
    </w:p>
    <w:p w14:paraId="60FC431F"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Zodpovedá za vedenie a aktualizáciu príslušných projektových registrov,</w:t>
      </w:r>
    </w:p>
    <w:p w14:paraId="48A7F139"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Hodnotenie jednotlivých verzií výstupov projektu z pohľadu dohľadu, kontroly a UX v jednotlivých etapách,</w:t>
      </w:r>
    </w:p>
    <w:p w14:paraId="6DDE064C"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Vytváranie hodnotiacich kritérií pre dohľad nad výstupmi a príslušných záznamov, o ktorých reportuje projektovému manažérovi objednávateľa,</w:t>
      </w:r>
    </w:p>
    <w:p w14:paraId="79A495B4"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Nastavenie a dohľad nad procesom testovania a pripomienkovanie stratégie testovania, plánov a testovacích scenárov,</w:t>
      </w:r>
    </w:p>
    <w:p w14:paraId="3A102396" w14:textId="77777777" w:rsidR="004D536E" w:rsidRPr="00180F2F" w:rsidRDefault="004D536E" w:rsidP="00626ED9">
      <w:pPr>
        <w:pStyle w:val="Body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Účasť na kontrolných dňoch v rámci implementácie výstupov.</w:t>
      </w:r>
    </w:p>
    <w:p w14:paraId="1831FB73" w14:textId="77777777" w:rsidR="004D536E" w:rsidRPr="00180F2F" w:rsidRDefault="004D536E" w:rsidP="004D536E">
      <w:pPr>
        <w:pStyle w:val="BodyText"/>
        <w:ind w:left="680"/>
        <w:rPr>
          <w:rFonts w:ascii="Tahoma" w:hAnsi="Tahoma" w:cs="Tahoma"/>
          <w:i/>
          <w:color w:val="808080" w:themeColor="background1" w:themeShade="80"/>
          <w:sz w:val="18"/>
          <w:szCs w:val="18"/>
        </w:rPr>
      </w:pPr>
    </w:p>
    <w:p w14:paraId="508828F8"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Manažér kvality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sidRPr="00180F2F">
        <w:rPr>
          <w:rFonts w:ascii="Tahoma" w:hAnsi="Tahoma" w:cs="Tahoma"/>
          <w:i/>
          <w:color w:val="808080" w:themeColor="background1" w:themeShade="80"/>
          <w:sz w:val="18"/>
          <w:szCs w:val="18"/>
        </w:rPr>
        <w:t xml:space="preserve"> – je zodpovedný za zabezpečenie prác </w:t>
      </w:r>
      <w:r>
        <w:rPr>
          <w:rFonts w:ascii="Tahoma" w:hAnsi="Tahoma" w:cs="Tahoma"/>
          <w:i/>
          <w:color w:val="808080" w:themeColor="background1" w:themeShade="80"/>
          <w:sz w:val="18"/>
          <w:szCs w:val="18"/>
        </w:rPr>
        <w:t xml:space="preserve">napr. </w:t>
      </w:r>
      <w:r w:rsidRPr="00180F2F">
        <w:rPr>
          <w:rFonts w:ascii="Tahoma" w:hAnsi="Tahoma" w:cs="Tahoma"/>
          <w:i/>
          <w:color w:val="808080" w:themeColor="background1" w:themeShade="80"/>
          <w:sz w:val="18"/>
          <w:szCs w:val="18"/>
        </w:rPr>
        <w:t>v zmysle partnerskej zmluvy v oblasti riadenia kvality. Je zodpovedný za úvodné nastavenie pravidiel riadenia kvality a za následné dodržiavanie a kontrolu kvality jednotlivých projektových výstupov. Sleduje a hodnotí kvalitatívne ukazovatele projektových výstupov a o zisteniach informuje projektového manažéra objednávateľa formou pravidelných alebo nepravidelných správ/záznamov. Počas celej doby realizácie projektu zabezpečuje zhodu kvality projektových výstupov s požiadavkami. Realizuje postupy riadenia kvality tak, aby výsledkom boli projektové výstupy spĺňajúce požiadavky objednávateľa. Kontroluje, či sa riadenie a proces zabezpečenia kvality vykonáva správnym spôsobom, v správnom čase a správnymi osobami.</w:t>
      </w:r>
    </w:p>
    <w:p w14:paraId="129882CB" w14:textId="77777777" w:rsidR="004D536E" w:rsidRPr="00180F2F" w:rsidRDefault="004D536E" w:rsidP="004D536E">
      <w:pPr>
        <w:pStyle w:val="BodyText"/>
        <w:rPr>
          <w:rFonts w:ascii="Tahoma" w:hAnsi="Tahoma" w:cs="Tahoma"/>
          <w:i/>
          <w:color w:val="808080" w:themeColor="background1" w:themeShade="80"/>
          <w:sz w:val="18"/>
          <w:szCs w:val="18"/>
        </w:rPr>
      </w:pPr>
    </w:p>
    <w:p w14:paraId="7FDE7145"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Kľúčoví experti dodávateľa zastrešujú nasledovné role</w:t>
      </w:r>
      <w:r w:rsidRPr="00180F2F">
        <w:rPr>
          <w:rFonts w:ascii="Tahoma" w:hAnsi="Tahoma" w:cs="Tahoma"/>
          <w:i/>
          <w:color w:val="808080" w:themeColor="background1" w:themeShade="80"/>
          <w:sz w:val="18"/>
          <w:szCs w:val="18"/>
        </w:rPr>
        <w:t>:</w:t>
      </w:r>
    </w:p>
    <w:p w14:paraId="13AC67DE"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Projektový manažér</w:t>
      </w:r>
      <w:r w:rsidRPr="00180F2F">
        <w:rPr>
          <w:rFonts w:ascii="Tahoma" w:hAnsi="Tahoma" w:cs="Tahoma"/>
          <w:i/>
          <w:color w:val="808080" w:themeColor="background1" w:themeShade="80"/>
          <w:sz w:val="18"/>
          <w:szCs w:val="18"/>
        </w:rPr>
        <w:t xml:space="preserve"> zodpovedá za koordináciu a riadenie projektu v rámci dodávania diela a jednotlivých výstupov v rámci etáp projektu, má minimálne 5 rokov odbornej praxe v riadení projektov v oblasti informačných technológií. Disponuje platným certifikátom PRINCE 2 a v spolupráci s projektovým manažérom objednávateľa riadi projekt v zmysle svojich kompetencií v súlade so štandardnou metodikou.</w:t>
      </w:r>
    </w:p>
    <w:p w14:paraId="47BB8916" w14:textId="77777777" w:rsidR="00103259" w:rsidRDefault="00103259" w:rsidP="004D536E">
      <w:pPr>
        <w:pStyle w:val="BodyText"/>
        <w:rPr>
          <w:rFonts w:ascii="Tahoma" w:hAnsi="Tahoma" w:cs="Tahoma"/>
          <w:b/>
          <w:i/>
          <w:color w:val="808080" w:themeColor="background1" w:themeShade="80"/>
          <w:sz w:val="18"/>
          <w:szCs w:val="18"/>
        </w:rPr>
      </w:pPr>
    </w:p>
    <w:p w14:paraId="5819769B"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Architekt </w:t>
      </w:r>
      <w:r w:rsidRPr="00180F2F">
        <w:rPr>
          <w:rFonts w:ascii="Tahoma" w:hAnsi="Tahoma" w:cs="Tahoma"/>
          <w:i/>
          <w:color w:val="808080" w:themeColor="background1" w:themeShade="80"/>
          <w:sz w:val="18"/>
          <w:szCs w:val="18"/>
        </w:rPr>
        <w:t>je osoba zodpovedá za návrh architektúry riešenia informačných systémov, riešenie architektonických cieľov projektu dizajnu informačných systémov a súlad s architektonickými princípmi. Má minimálne 5 ročnú odbornú prax v oblasti návrhu architektúry riešenia informačných systémov. Má praktické skúsenosti v oblasti návrhu architektúry a dizajnu informačných systémov v rámci ktorých boli využité technológie/jazyky/frameworky: .NET alebo ekvivalentné; HAProxy alebo ekvivalentné (napr. IIS, Apache HTTPD, Nginx...); Elastic Search alebo ekvivalentné (napr. Apache SOLR...); MS Visual Studio (napr. Rider, Visual Studio Code...); MS SQL Server alebo ekvivalentné (napr. PostgreSQL, Oracle DB, IBM DB2...); napr. Git alebo ekvivalentné (napr. SVN, CVS, DARCS...); Kibana alebo ekvivalentné (napr. Grafana, Graphite...); jazyk C# alebo ekvivalentné. Disponuje platným certifikátom pre oblasť návrhu architektúry IT TOGAF certifikátu vydaný medzinárodne uznávanou akreditačnou a certifikačnou autoritou.</w:t>
      </w:r>
    </w:p>
    <w:p w14:paraId="0086F8B2" w14:textId="77777777" w:rsidR="00103259" w:rsidRDefault="00103259" w:rsidP="004D536E">
      <w:pPr>
        <w:pStyle w:val="BodyText"/>
        <w:rPr>
          <w:rFonts w:ascii="Tahoma" w:hAnsi="Tahoma" w:cs="Tahoma"/>
          <w:b/>
          <w:i/>
          <w:color w:val="808080" w:themeColor="background1" w:themeShade="80"/>
          <w:sz w:val="18"/>
          <w:szCs w:val="18"/>
        </w:rPr>
      </w:pPr>
    </w:p>
    <w:p w14:paraId="63E7F2AC"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Hlavný IT analytik</w:t>
      </w:r>
      <w:r w:rsidRPr="00180F2F">
        <w:rPr>
          <w:rFonts w:ascii="Tahoma" w:hAnsi="Tahoma" w:cs="Tahoma"/>
          <w:i/>
          <w:color w:val="808080" w:themeColor="background1" w:themeShade="80"/>
          <w:sz w:val="18"/>
          <w:szCs w:val="18"/>
        </w:rPr>
        <w:t xml:space="preserve"> zodpovedá za výkon analýzy informačných systémov, zodpovedná za koordináciu a dohľad nad činnosťou softvérových analytikov. Má minimálne  4 roky odbornej praxe v oblasti analýzy informačných systémov, riadi analytické tímy a spracovanie analytickej dokumentácie. Disponuje platným certifikátom OMG-Certified UML (Unified Modeling Language) alebo ekvivalentom daného certifikátu vydaným medzinárodne uznávanou akreditačnou a certifikačnou autoritou.</w:t>
      </w:r>
    </w:p>
    <w:p w14:paraId="54FF8720" w14:textId="77777777" w:rsidR="00103259" w:rsidRDefault="00103259" w:rsidP="004D536E">
      <w:pPr>
        <w:pStyle w:val="BodyText"/>
        <w:rPr>
          <w:rFonts w:ascii="Tahoma" w:hAnsi="Tahoma" w:cs="Tahoma"/>
          <w:b/>
          <w:i/>
          <w:color w:val="808080" w:themeColor="background1" w:themeShade="80"/>
          <w:sz w:val="18"/>
          <w:szCs w:val="18"/>
        </w:rPr>
      </w:pPr>
    </w:p>
    <w:p w14:paraId="54558C92"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IT analytik/Procesný IT analytik</w:t>
      </w:r>
      <w:r w:rsidRPr="00180F2F">
        <w:rPr>
          <w:rFonts w:ascii="Tahoma" w:hAnsi="Tahoma" w:cs="Tahoma"/>
          <w:i/>
          <w:color w:val="808080" w:themeColor="background1" w:themeShade="80"/>
          <w:sz w:val="18"/>
          <w:szCs w:val="18"/>
        </w:rPr>
        <w:t xml:space="preserve"> zodpovedá za zber a analyzovanie funkčných požiadaviek verejného obstarávateľa. Analyzovanie a spracovanie dokumentácie z pohľadu procesov, metodiky, technických možností a inej dokumentácie. Podieľa sa na návrhu riešenia vrátane návrhu zmien procesov verejného obstarávateľa v oblasti biznis analýzy a analýzy softvérových riešení. Disponuje platným certifikátom OMG-Certified UML (Unified Modeling Language) alebo ekvivalentom daného certifikátu vydaným medzinárodne uznávanou akreditačnou a certifikačnou autoritou.</w:t>
      </w:r>
    </w:p>
    <w:p w14:paraId="69EFB4E2" w14:textId="77777777" w:rsidR="00103259" w:rsidRDefault="00103259" w:rsidP="004D536E">
      <w:pPr>
        <w:pStyle w:val="BodyText"/>
        <w:rPr>
          <w:rFonts w:ascii="Tahoma" w:hAnsi="Tahoma" w:cs="Tahoma"/>
          <w:b/>
          <w:i/>
          <w:color w:val="808080" w:themeColor="background1" w:themeShade="80"/>
          <w:sz w:val="18"/>
          <w:szCs w:val="18"/>
        </w:rPr>
      </w:pPr>
    </w:p>
    <w:p w14:paraId="70FE9FF1" w14:textId="77777777" w:rsidR="004D536E" w:rsidRPr="00180F2F" w:rsidRDefault="004D536E" w:rsidP="004D536E">
      <w:pPr>
        <w:pStyle w:val="Body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programátor/Hlavný vývojár </w:t>
      </w:r>
      <w:r w:rsidRPr="00180F2F">
        <w:rPr>
          <w:rFonts w:ascii="Tahoma" w:hAnsi="Tahoma" w:cs="Tahoma"/>
          <w:i/>
          <w:color w:val="808080" w:themeColor="background1" w:themeShade="80"/>
          <w:sz w:val="18"/>
          <w:szCs w:val="18"/>
        </w:rPr>
        <w:t>zodpovedná za programovanie informačných systémov na základe analytického návrhu, zodpovedná za koordináciu a dohľad nad činnosťou programátorov/vývojárov. Má minimálne 4 roky odbornej praxe v oblasti programovania informačných systémov.</w:t>
      </w:r>
    </w:p>
    <w:p w14:paraId="2BFB3ABD" w14:textId="77777777" w:rsidR="00103259" w:rsidRDefault="00103259" w:rsidP="004D536E">
      <w:pPr>
        <w:pStyle w:val="BodyText"/>
        <w:rPr>
          <w:rFonts w:ascii="Tahoma" w:hAnsi="Tahoma" w:cs="Tahoma"/>
          <w:b/>
          <w:i/>
          <w:color w:val="808080" w:themeColor="background1" w:themeShade="80"/>
          <w:sz w:val="18"/>
          <w:szCs w:val="18"/>
        </w:rPr>
      </w:pPr>
    </w:p>
    <w:p w14:paraId="734AD7C2" w14:textId="77777777" w:rsidR="004D536E" w:rsidRPr="00180F2F"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Vývojár/programátor </w:t>
      </w:r>
      <w:r w:rsidRPr="00180F2F">
        <w:rPr>
          <w:rFonts w:ascii="Tahoma" w:hAnsi="Tahoma" w:cs="Tahoma"/>
          <w:i/>
          <w:color w:val="808080" w:themeColor="background1" w:themeShade="80"/>
          <w:sz w:val="18"/>
          <w:szCs w:val="18"/>
        </w:rPr>
        <w:t xml:space="preserve">zodpovedná za programovanie informačných systémov na základe analytického návrhu. Má minimálne 1 profesionálnu praktickú skúsenosť v rámci ktorej boli využité technológie/jazyky/frameworky: NET alebo ekvivalentné; HAProxy alebo ekvivalentné (napr. IIS, Apache HTTPD, Nginx); Elastic Search alebo ekvivalentné (napr. Apache SOLR); MS Visual Studio (napr. Rider, Visual Studio Code); MS SQL Server alebo ekvivalentné (napr. PostgreSQL, </w:t>
      </w:r>
      <w:r w:rsidRPr="00180F2F">
        <w:rPr>
          <w:rFonts w:ascii="Tahoma" w:hAnsi="Tahoma" w:cs="Tahoma"/>
          <w:i/>
          <w:color w:val="808080" w:themeColor="background1" w:themeShade="80"/>
          <w:sz w:val="18"/>
          <w:szCs w:val="18"/>
        </w:rPr>
        <w:lastRenderedPageBreak/>
        <w:t>Oracle DB, IBM DB2); napr. Git alebo ekvivalentné (napr. SVN, CVS, DARCS); Kibana alebo ekvivalentné (napr. Grafana, Graphite); jazyk C# alebo ekvivalentné.</w:t>
      </w:r>
    </w:p>
    <w:p w14:paraId="19442D62" w14:textId="77777777" w:rsidR="004D536E" w:rsidRDefault="004D536E" w:rsidP="004D536E">
      <w:pPr>
        <w:pStyle w:val="Body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Špecialista pre bezpečnosť</w:t>
      </w:r>
      <w:r w:rsidRPr="00180F2F">
        <w:rPr>
          <w:rFonts w:ascii="Tahoma" w:hAnsi="Tahoma" w:cs="Tahoma"/>
          <w:i/>
          <w:color w:val="808080" w:themeColor="background1" w:themeShade="80"/>
          <w:sz w:val="18"/>
          <w:szCs w:val="18"/>
        </w:rPr>
        <w:t xml:space="preserve"> zabezpečujúce ochranu IS a jeho zložiek proti bezpečnostným hrozbám a nepriateľským aktivitám, ktorých cieľom je krádež a zneužitie informácií, financií, zničenie dát, znefunkčnenie činnosti IS, prípadne iné činnosti s negatívnym dopadom, realizované prostredníctvom IS alebo na IS. Zodpovedaj aj za oblasť riešenia IS v zmysle ochrany osobných údajov (súlad s GDPR).Má minimálne 5 rokov odbornej praxe ochrany bezpečnosti informačných systémov a získaný a platný certifikát CISSP alebo ekvivalent daného certifikátu vydávaný medzinárodne uznávanou autoritou.</w:t>
      </w:r>
    </w:p>
    <w:p w14:paraId="60092911" w14:textId="77777777" w:rsidR="00103259" w:rsidRDefault="00103259" w:rsidP="004D536E">
      <w:pPr>
        <w:pStyle w:val="BodyText"/>
        <w:rPr>
          <w:rFonts w:ascii="Tahoma" w:hAnsi="Tahoma" w:cs="Tahoma"/>
          <w:b/>
          <w:i/>
          <w:color w:val="808080" w:themeColor="background1" w:themeShade="80"/>
          <w:sz w:val="18"/>
          <w:szCs w:val="18"/>
        </w:rPr>
      </w:pPr>
    </w:p>
    <w:p w14:paraId="678DBE79" w14:textId="77777777" w:rsidR="004D536E" w:rsidRPr="00180F2F" w:rsidRDefault="004D536E" w:rsidP="004D536E">
      <w:pPr>
        <w:pStyle w:val="Body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Tester - Hlavný tester </w:t>
      </w:r>
      <w:r w:rsidRPr="00180F2F">
        <w:rPr>
          <w:rFonts w:ascii="Tahoma" w:hAnsi="Tahoma" w:cs="Tahoma"/>
          <w:i/>
          <w:color w:val="808080" w:themeColor="background1" w:themeShade="80"/>
          <w:sz w:val="18"/>
          <w:szCs w:val="18"/>
        </w:rPr>
        <w:t>zodpovedá za riadenie testov a testerov informačných systémov. Disponuje platným certifikát ISTQB alebo ekvivalent daného certifikátu vydaný medzinárodne uznávanou akreditačnou a certifikačnou autoritou,</w:t>
      </w:r>
    </w:p>
    <w:p w14:paraId="5A796B28" w14:textId="77777777" w:rsidR="00103259" w:rsidRDefault="00103259" w:rsidP="00872790">
      <w:pPr>
        <w:pStyle w:val="BodyText"/>
        <w:rPr>
          <w:rFonts w:ascii="Tahoma" w:hAnsi="Tahoma" w:cs="Tahoma"/>
          <w:b/>
          <w:i/>
          <w:color w:val="808080" w:themeColor="background1" w:themeShade="80"/>
          <w:sz w:val="18"/>
          <w:szCs w:val="18"/>
        </w:rPr>
      </w:pPr>
    </w:p>
    <w:p w14:paraId="71E84943" w14:textId="37D9660A" w:rsidR="004D536E" w:rsidRPr="00872790" w:rsidRDefault="004D536E" w:rsidP="00872790">
      <w:pPr>
        <w:pStyle w:val="BodyText"/>
        <w:rPr>
          <w:rFonts w:ascii="Tahoma" w:hAnsi="Tahoma" w:cs="Tahoma"/>
          <w:i/>
          <w:color w:val="808080" w:themeColor="background1" w:themeShade="80"/>
          <w:sz w:val="18"/>
          <w:szCs w:val="18"/>
          <w:lang w:eastAsia="en-US"/>
        </w:rPr>
      </w:pPr>
      <w:r w:rsidRPr="00180F2F">
        <w:rPr>
          <w:rFonts w:ascii="Tahoma" w:hAnsi="Tahoma" w:cs="Tahoma"/>
          <w:b/>
          <w:i/>
          <w:color w:val="808080" w:themeColor="background1" w:themeShade="80"/>
          <w:sz w:val="18"/>
          <w:szCs w:val="18"/>
        </w:rPr>
        <w:t xml:space="preserve">Tester </w:t>
      </w:r>
      <w:r w:rsidRPr="00180F2F">
        <w:rPr>
          <w:rFonts w:ascii="Tahoma" w:hAnsi="Tahoma" w:cs="Tahoma"/>
          <w:i/>
          <w:color w:val="808080" w:themeColor="background1" w:themeShade="80"/>
          <w:sz w:val="18"/>
          <w:szCs w:val="18"/>
        </w:rPr>
        <w:t>zodpovedá za overenie kvality produktu, t.j. za funkčné testovanie, záťažové testovanie, testovanie bezpečnosti a pod. a má minimálne 2 roky odbornej praxe s testovaním aplikácií a dizajnovaním testovacích scenárov na základe dokumentácie písanej v UML jazyku alebo ekvivalente. Disponuje platným certifikát ISTQB alebo ekvivalentom daného certifikátu vydaným medzinárodne uznávanou akreditačnou a certifikačnou autoritou.</w:t>
      </w:r>
    </w:p>
    <w:p w14:paraId="244EF45F" w14:textId="776D516B" w:rsidR="00D45965" w:rsidRPr="00872790" w:rsidRDefault="00872790" w:rsidP="00EA3406">
      <w:pPr>
        <w:pStyle w:val="Heading2"/>
        <w:tabs>
          <w:tab w:val="clear" w:pos="4546"/>
          <w:tab w:val="num" w:pos="1136"/>
        </w:tabs>
        <w:ind w:left="994"/>
        <w:rPr>
          <w:rFonts w:ascii="Tahoma" w:hAnsi="Tahoma" w:cs="Tahoma"/>
          <w:sz w:val="22"/>
        </w:rPr>
      </w:pPr>
      <w:bookmarkStart w:id="56" w:name="_Toc41600106"/>
      <w:r w:rsidRPr="00872790">
        <w:rPr>
          <w:rFonts w:ascii="Tahoma" w:hAnsi="Tahoma" w:cs="Tahoma"/>
          <w:sz w:val="22"/>
        </w:rPr>
        <w:t>R</w:t>
      </w:r>
      <w:r w:rsidR="00D45965" w:rsidRPr="00872790">
        <w:rPr>
          <w:rFonts w:ascii="Tahoma" w:hAnsi="Tahoma" w:cs="Tahoma"/>
          <w:sz w:val="22"/>
        </w:rPr>
        <w:t>iadenie projektu</w:t>
      </w:r>
      <w:bookmarkEnd w:id="56"/>
    </w:p>
    <w:p w14:paraId="028F34F7" w14:textId="77777777" w:rsidR="00EA3406" w:rsidRDefault="00EA3406" w:rsidP="0084257A">
      <w:pPr>
        <w:pStyle w:val="BodyText"/>
        <w:rPr>
          <w:rFonts w:ascii="Tahoma" w:hAnsi="Tahoma" w:cs="Tahoma"/>
          <w:i/>
          <w:color w:val="FF0000"/>
          <w:sz w:val="18"/>
          <w:szCs w:val="18"/>
        </w:rPr>
      </w:pPr>
    </w:p>
    <w:p w14:paraId="6723F407" w14:textId="161FCFEF" w:rsidR="00394973" w:rsidRDefault="00394973" w:rsidP="0084257A">
      <w:pPr>
        <w:pStyle w:val="BodyText"/>
        <w:rPr>
          <w:rFonts w:ascii="Tahoma" w:hAnsi="Tahoma" w:cs="Tahoma"/>
          <w:i/>
          <w:color w:val="A6A6A6" w:themeColor="background1" w:themeShade="A6"/>
          <w:sz w:val="18"/>
          <w:szCs w:val="18"/>
        </w:rPr>
      </w:pPr>
      <w:r w:rsidRPr="0033744D">
        <w:rPr>
          <w:rFonts w:ascii="Tahoma" w:hAnsi="Tahoma" w:cs="Tahoma"/>
          <w:i/>
          <w:color w:val="FF0000"/>
          <w:sz w:val="18"/>
          <w:szCs w:val="18"/>
        </w:rPr>
        <w:t>Atď ... prispôsobte pre váš projekt</w:t>
      </w:r>
    </w:p>
    <w:p w14:paraId="0401A2AD" w14:textId="6852726F" w:rsidR="0084257A" w:rsidRPr="00DF1529" w:rsidRDefault="00ED5BC6" w:rsidP="0084257A">
      <w:pPr>
        <w:pStyle w:val="Body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84257A" w:rsidRPr="00DF1529">
        <w:rPr>
          <w:rFonts w:ascii="Tahoma" w:hAnsi="Tahoma" w:cs="Tahoma"/>
          <w:i/>
          <w:color w:val="808080" w:themeColor="background1" w:themeShade="80"/>
          <w:sz w:val="18"/>
        </w:rPr>
        <w:t>Riadenie projektu bude trvať počas celej doby realizácie projektu</w:t>
      </w:r>
      <w:r w:rsidR="003621FF"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bude pokrývať oblasť projektového riadenia (projektový manažment, celková koordinácia projektu, </w:t>
      </w:r>
      <w:r w:rsidR="00A44934" w:rsidRPr="00DF1529">
        <w:rPr>
          <w:rFonts w:ascii="Tahoma" w:hAnsi="Tahoma" w:cs="Tahoma"/>
          <w:i/>
          <w:color w:val="808080" w:themeColor="background1" w:themeShade="80"/>
          <w:sz w:val="18"/>
        </w:rPr>
        <w:t xml:space="preserve">celkový </w:t>
      </w:r>
      <w:r w:rsidR="0084257A" w:rsidRPr="00DF1529">
        <w:rPr>
          <w:rFonts w:ascii="Tahoma" w:hAnsi="Tahoma" w:cs="Tahoma"/>
          <w:i/>
          <w:color w:val="808080" w:themeColor="background1" w:themeShade="80"/>
          <w:sz w:val="18"/>
        </w:rPr>
        <w:t>dohľad nad vývojom</w:t>
      </w:r>
      <w:r w:rsidR="00573249"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00A44934" w:rsidRPr="00DF1529">
        <w:rPr>
          <w:rFonts w:ascii="Tahoma" w:hAnsi="Tahoma" w:cs="Tahoma"/>
          <w:i/>
          <w:color w:val="808080" w:themeColor="background1" w:themeShade="80"/>
          <w:sz w:val="18"/>
        </w:rPr>
        <w:t>, vrátane kvality)</w:t>
      </w:r>
      <w:r w:rsidR="0084257A" w:rsidRPr="00DF1529">
        <w:rPr>
          <w:rFonts w:ascii="Tahoma" w:hAnsi="Tahoma" w:cs="Tahoma"/>
          <w:i/>
          <w:color w:val="808080" w:themeColor="background1" w:themeShade="80"/>
          <w:sz w:val="18"/>
        </w:rPr>
        <w:t>, finančného riadenia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monitorovania realizácie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zmysle riade</w:t>
      </w:r>
      <w:r w:rsidR="00573249" w:rsidRPr="00DF1529">
        <w:rPr>
          <w:rFonts w:ascii="Tahoma" w:hAnsi="Tahoma" w:cs="Tahoma"/>
          <w:i/>
          <w:color w:val="808080" w:themeColor="background1" w:themeShade="80"/>
          <w:sz w:val="18"/>
        </w:rPr>
        <w:t>nia EŠIF</w:t>
      </w:r>
      <w:r w:rsidR="0084257A" w:rsidRPr="00DF1529">
        <w:rPr>
          <w:rFonts w:ascii="Tahoma" w:hAnsi="Tahoma" w:cs="Tahoma"/>
          <w:i/>
          <w:color w:val="808080" w:themeColor="background1" w:themeShade="80"/>
          <w:sz w:val="18"/>
        </w:rPr>
        <w:t>.</w:t>
      </w:r>
    </w:p>
    <w:p w14:paraId="245C42F8" w14:textId="77777777" w:rsidR="00103259" w:rsidRDefault="00103259" w:rsidP="0084257A">
      <w:pPr>
        <w:pStyle w:val="BodyText"/>
        <w:rPr>
          <w:rFonts w:ascii="Tahoma" w:hAnsi="Tahoma" w:cs="Tahoma"/>
          <w:i/>
          <w:color w:val="808080" w:themeColor="background1" w:themeShade="80"/>
          <w:sz w:val="18"/>
        </w:rPr>
      </w:pPr>
    </w:p>
    <w:p w14:paraId="02A746BD" w14:textId="3756E6D5" w:rsidR="00907CC9" w:rsidRPr="00DF1529" w:rsidRDefault="00D04012" w:rsidP="0084257A">
      <w:pPr>
        <w:pStyle w:val="Body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bude zabezpečovať koordináciu projektových činností</w:t>
      </w:r>
      <w:r w:rsidR="00E1644A" w:rsidRPr="00DF1529">
        <w:rPr>
          <w:rFonts w:ascii="Tahoma" w:hAnsi="Tahoma" w:cs="Tahoma"/>
          <w:i/>
          <w:color w:val="808080" w:themeColor="background1" w:themeShade="80"/>
          <w:sz w:val="18"/>
        </w:rPr>
        <w:t xml:space="preserve"> a manažment v súlade s metodikou PRIN</w:t>
      </w:r>
      <w:r w:rsidR="00C878EF" w:rsidRPr="00DF1529">
        <w:rPr>
          <w:rFonts w:ascii="Tahoma" w:hAnsi="Tahoma" w:cs="Tahoma"/>
          <w:i/>
          <w:color w:val="808080" w:themeColor="background1" w:themeShade="80"/>
          <w:sz w:val="18"/>
        </w:rPr>
        <w:t>CE2 (hlavné</w:t>
      </w:r>
      <w:r w:rsidR="00E1644A" w:rsidRPr="00DF1529">
        <w:rPr>
          <w:rFonts w:ascii="Tahoma" w:hAnsi="Tahoma" w:cs="Tahoma"/>
          <w:i/>
          <w:color w:val="808080" w:themeColor="background1" w:themeShade="80"/>
          <w:sz w:val="18"/>
        </w:rPr>
        <w:t xml:space="preserve"> dokumenty, priebežné manažérske výstupy, a pod.).</w:t>
      </w:r>
      <w:r w:rsidR="0084257A" w:rsidRPr="00DF1529">
        <w:rPr>
          <w:rFonts w:ascii="Tahoma" w:hAnsi="Tahoma" w:cs="Tahoma"/>
          <w:i/>
          <w:color w:val="808080" w:themeColor="background1" w:themeShade="80"/>
          <w:sz w:val="18"/>
        </w:rPr>
        <w:t xml:space="preserve"> </w:t>
      </w:r>
      <w:r w:rsidR="00A44934" w:rsidRPr="00DF1529">
        <w:rPr>
          <w:rFonts w:ascii="Tahoma" w:hAnsi="Tahoma" w:cs="Tahoma"/>
          <w:i/>
          <w:color w:val="808080" w:themeColor="background1" w:themeShade="80"/>
          <w:sz w:val="18"/>
        </w:rPr>
        <w:t>na strane objednávateľa</w:t>
      </w:r>
      <w:r w:rsidR="0084257A" w:rsidRPr="00DF1529">
        <w:rPr>
          <w:rFonts w:ascii="Tahoma" w:hAnsi="Tahoma" w:cs="Tahoma"/>
          <w:i/>
          <w:color w:val="808080" w:themeColor="background1" w:themeShade="80"/>
          <w:sz w:val="18"/>
        </w:rPr>
        <w:t>, spolupracovať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vybraným </w:t>
      </w:r>
      <w:r w:rsidR="00A44934" w:rsidRPr="00DF1529">
        <w:rPr>
          <w:rFonts w:ascii="Tahoma" w:hAnsi="Tahoma" w:cs="Tahoma"/>
          <w:i/>
          <w:color w:val="808080" w:themeColor="background1" w:themeShade="80"/>
          <w:sz w:val="18"/>
        </w:rPr>
        <w:t>dodávateľom</w:t>
      </w:r>
      <w:r w:rsidR="0084257A" w:rsidRPr="00DF1529">
        <w:rPr>
          <w:rFonts w:ascii="Tahoma" w:hAnsi="Tahoma" w:cs="Tahoma"/>
          <w:i/>
          <w:color w:val="808080" w:themeColor="background1" w:themeShade="80"/>
          <w:sz w:val="18"/>
        </w:rPr>
        <w:t xml:space="preserve"> (napr. externý konzultant</w:t>
      </w:r>
      <w:r w:rsidR="00E1644A" w:rsidRPr="00DF1529">
        <w:rPr>
          <w:rFonts w:ascii="Tahoma" w:hAnsi="Tahoma" w:cs="Tahoma"/>
          <w:i/>
          <w:color w:val="808080" w:themeColor="background1" w:themeShade="80"/>
          <w:sz w:val="18"/>
        </w:rPr>
        <w:t xml:space="preserve"> pre dohľad nad projektom a hodnotenie</w:t>
      </w:r>
      <w:r w:rsidR="0084257A" w:rsidRPr="00DF1529">
        <w:rPr>
          <w:rFonts w:ascii="Tahoma" w:hAnsi="Tahoma" w:cs="Tahoma"/>
          <w:i/>
          <w:color w:val="808080" w:themeColor="background1" w:themeShade="80"/>
          <w:sz w:val="18"/>
        </w:rPr>
        <w:t>)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dohliadať na implementáciu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zmysle zmluvy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0281F59F" w14:textId="77777777" w:rsidR="00103259" w:rsidRDefault="00103259" w:rsidP="0084257A">
      <w:pPr>
        <w:pStyle w:val="BodyText"/>
        <w:rPr>
          <w:rFonts w:ascii="Tahoma" w:hAnsi="Tahoma" w:cs="Tahoma"/>
          <w:i/>
          <w:color w:val="808080" w:themeColor="background1" w:themeShade="80"/>
          <w:sz w:val="18"/>
        </w:rPr>
      </w:pPr>
    </w:p>
    <w:p w14:paraId="5C71EC92" w14:textId="1BE25505" w:rsidR="00907CC9" w:rsidRPr="00DF1529" w:rsidRDefault="0084257A" w:rsidP="0084257A">
      <w:pPr>
        <w:pStyle w:val="Body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 xml:space="preserve">XX  </w:t>
      </w:r>
      <w:r w:rsidRPr="00DF1529">
        <w:rPr>
          <w:rFonts w:ascii="Tahoma" w:hAnsi="Tahoma" w:cs="Tahoma"/>
          <w:i/>
          <w:color w:val="808080" w:themeColor="background1" w:themeShade="80"/>
          <w:sz w:val="18"/>
        </w:rPr>
        <w:t>bude riadiť</w:t>
      </w:r>
      <w:r w:rsidR="00A44934" w:rsidRPr="00DF1529">
        <w:rPr>
          <w:rFonts w:ascii="Tahoma" w:hAnsi="Tahoma" w:cs="Tahoma"/>
          <w:i/>
          <w:color w:val="808080" w:themeColor="background1" w:themeShade="80"/>
          <w:sz w:val="18"/>
        </w:rPr>
        <w:t xml:space="preserve">, </w:t>
      </w:r>
      <w:r w:rsidRPr="00DF1529">
        <w:rPr>
          <w:rFonts w:ascii="Tahoma" w:hAnsi="Tahoma" w:cs="Tahoma"/>
          <w:i/>
          <w:color w:val="808080" w:themeColor="background1" w:themeShade="80"/>
          <w:sz w:val="18"/>
        </w:rPr>
        <w:t>administratívne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organizačne zabezpečovať implementáciu projektu, komunikovať s</w:t>
      </w:r>
      <w:r w:rsidR="003860AF" w:rsidRPr="00DF1529">
        <w:rPr>
          <w:rFonts w:ascii="Tahoma" w:hAnsi="Tahoma" w:cs="Tahoma"/>
          <w:i/>
          <w:color w:val="808080" w:themeColor="background1" w:themeShade="80"/>
          <w:sz w:val="18"/>
        </w:rPr>
        <w:t> </w:t>
      </w:r>
      <w:r w:rsidR="00573249" w:rsidRPr="00DF1529">
        <w:rPr>
          <w:rFonts w:ascii="Tahoma" w:hAnsi="Tahoma" w:cs="Tahoma"/>
          <w:i/>
          <w:color w:val="808080" w:themeColor="background1" w:themeShade="80"/>
          <w:sz w:val="18"/>
        </w:rPr>
        <w:t>RO/SO</w:t>
      </w:r>
      <w:r w:rsidRPr="00DF1529">
        <w:rPr>
          <w:rFonts w:ascii="Tahoma" w:hAnsi="Tahoma" w:cs="Tahoma"/>
          <w:i/>
          <w:color w:val="808080" w:themeColor="background1" w:themeShade="80"/>
          <w:sz w:val="18"/>
        </w:rPr>
        <w:t>, dodávateľmi, sledovať plnenie harmonogramu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zabezpečo</w:t>
      </w:r>
      <w:r w:rsidR="00573249" w:rsidRPr="00DF1529">
        <w:rPr>
          <w:rFonts w:ascii="Tahoma" w:hAnsi="Tahoma" w:cs="Tahoma"/>
          <w:i/>
          <w:color w:val="808080" w:themeColor="background1" w:themeShade="80"/>
          <w:sz w:val="18"/>
        </w:rPr>
        <w:t>vať dokumenty požadované RO/SO</w:t>
      </w:r>
      <w:r w:rsidRPr="00DF1529">
        <w:rPr>
          <w:rFonts w:ascii="Tahoma" w:hAnsi="Tahoma" w:cs="Tahoma"/>
          <w:i/>
          <w:color w:val="808080" w:themeColor="background1" w:themeShade="80"/>
          <w:sz w:val="18"/>
        </w:rPr>
        <w:t>. Zároveň bude 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spolupráci s</w:t>
      </w:r>
      <w:r w:rsidR="008E3370" w:rsidRPr="00DF1529">
        <w:rPr>
          <w:rFonts w:ascii="Tahoma" w:hAnsi="Tahoma" w:cs="Tahoma"/>
          <w:i/>
          <w:color w:val="808080" w:themeColor="background1" w:themeShade="80"/>
          <w:sz w:val="18"/>
        </w:rPr>
        <w:t> projektovým manažérom</w:t>
      </w:r>
      <w:r w:rsidR="00A44934" w:rsidRPr="00DF1529">
        <w:rPr>
          <w:rFonts w:ascii="Tahoma" w:hAnsi="Tahoma" w:cs="Tahoma"/>
          <w:i/>
          <w:color w:val="808080" w:themeColor="background1" w:themeShade="80"/>
          <w:sz w:val="18"/>
        </w:rPr>
        <w:t xml:space="preserve"> dodávateľa</w:t>
      </w:r>
      <w:r w:rsidRPr="00DF1529">
        <w:rPr>
          <w:rFonts w:ascii="Tahoma" w:hAnsi="Tahoma" w:cs="Tahoma"/>
          <w:i/>
          <w:color w:val="808080" w:themeColor="background1" w:themeShade="80"/>
          <w:sz w:val="18"/>
        </w:rPr>
        <w:t xml:space="preserve"> koordinovať </w:t>
      </w:r>
      <w:r w:rsidR="00A44934" w:rsidRPr="00DF1529">
        <w:rPr>
          <w:rFonts w:ascii="Tahoma" w:hAnsi="Tahoma" w:cs="Tahoma"/>
          <w:i/>
          <w:color w:val="808080" w:themeColor="background1" w:themeShade="80"/>
          <w:sz w:val="18"/>
        </w:rPr>
        <w:t xml:space="preserve">realizáciu hlavných </w:t>
      </w:r>
      <w:r w:rsidRPr="00DF1529">
        <w:rPr>
          <w:rFonts w:ascii="Tahoma" w:hAnsi="Tahoma" w:cs="Tahoma"/>
          <w:i/>
          <w:color w:val="808080" w:themeColor="background1" w:themeShade="80"/>
          <w:sz w:val="18"/>
        </w:rPr>
        <w:t>aktiv</w:t>
      </w:r>
      <w:r w:rsidR="00A44934" w:rsidRPr="00DF1529">
        <w:rPr>
          <w:rFonts w:ascii="Tahoma" w:hAnsi="Tahoma" w:cs="Tahoma"/>
          <w:i/>
          <w:color w:val="808080" w:themeColor="background1" w:themeShade="80"/>
          <w:sz w:val="18"/>
        </w:rPr>
        <w:t>ít, činností a úloh</w:t>
      </w:r>
      <w:r w:rsidRPr="00DF1529">
        <w:rPr>
          <w:rFonts w:ascii="Tahoma" w:hAnsi="Tahoma" w:cs="Tahoma"/>
          <w:i/>
          <w:color w:val="808080" w:themeColor="background1" w:themeShade="80"/>
          <w:sz w:val="18"/>
        </w:rPr>
        <w:t xml:space="preserve"> projektu. </w:t>
      </w:r>
    </w:p>
    <w:p w14:paraId="4EB879DA" w14:textId="77777777" w:rsidR="00103259" w:rsidRDefault="00103259" w:rsidP="0084257A">
      <w:pPr>
        <w:pStyle w:val="BodyText"/>
        <w:rPr>
          <w:rFonts w:ascii="Tahoma" w:hAnsi="Tahoma" w:cs="Tahoma"/>
          <w:i/>
          <w:color w:val="808080" w:themeColor="background1" w:themeShade="80"/>
          <w:sz w:val="18"/>
        </w:rPr>
      </w:pPr>
    </w:p>
    <w:p w14:paraId="2A3733F3" w14:textId="575A2938" w:rsidR="00907CC9" w:rsidRPr="00DF1529" w:rsidRDefault="002068AD" w:rsidP="0084257A">
      <w:pPr>
        <w:pStyle w:val="Body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Zodpovednosťou </w:t>
      </w:r>
      <w:r w:rsidR="00B14F30" w:rsidRPr="00DF1529">
        <w:rPr>
          <w:rFonts w:ascii="Tahoma" w:hAnsi="Tahoma" w:cs="Tahoma"/>
          <w:i/>
          <w:color w:val="808080" w:themeColor="background1" w:themeShade="80"/>
          <w:sz w:val="18"/>
        </w:rPr>
        <w:t xml:space="preserve">projektového manažéra je v spolupráci s finančným manažérom </w:t>
      </w:r>
      <w:r w:rsidR="00907CC9" w:rsidRPr="00DF1529">
        <w:rPr>
          <w:rFonts w:ascii="Tahoma" w:hAnsi="Tahoma" w:cs="Tahoma"/>
          <w:i/>
          <w:color w:val="808080" w:themeColor="background1" w:themeShade="80"/>
          <w:sz w:val="18"/>
        </w:rPr>
        <w:t xml:space="preserve">XX </w:t>
      </w:r>
      <w:r w:rsidR="00B14F30" w:rsidRPr="00DF1529">
        <w:rPr>
          <w:rFonts w:ascii="Tahoma" w:hAnsi="Tahoma" w:cs="Tahoma"/>
          <w:i/>
          <w:color w:val="808080" w:themeColor="background1" w:themeShade="80"/>
          <w:sz w:val="18"/>
        </w:rPr>
        <w:t xml:space="preserve">(objednávateľa) </w:t>
      </w:r>
      <w:r w:rsidRPr="00DF1529">
        <w:rPr>
          <w:rFonts w:ascii="Tahoma" w:hAnsi="Tahoma" w:cs="Tahoma"/>
          <w:i/>
          <w:color w:val="808080" w:themeColor="background1" w:themeShade="80"/>
          <w:sz w:val="18"/>
        </w:rPr>
        <w:t>f</w:t>
      </w:r>
      <w:r w:rsidR="0084257A" w:rsidRPr="00DF1529">
        <w:rPr>
          <w:rFonts w:ascii="Tahoma" w:hAnsi="Tahoma" w:cs="Tahoma"/>
          <w:i/>
          <w:color w:val="808080" w:themeColor="background1" w:themeShade="80"/>
          <w:sz w:val="18"/>
        </w:rPr>
        <w:t>inančné riadenie projektu (</w:t>
      </w:r>
      <w:r w:rsidRPr="00DF1529">
        <w:rPr>
          <w:rFonts w:ascii="Tahoma" w:hAnsi="Tahoma" w:cs="Tahoma"/>
          <w:i/>
          <w:color w:val="808080" w:themeColor="background1" w:themeShade="80"/>
          <w:sz w:val="18"/>
        </w:rPr>
        <w:t xml:space="preserve">napr. </w:t>
      </w:r>
      <w:r w:rsidR="003860AF" w:rsidRPr="00DF1529">
        <w:rPr>
          <w:rFonts w:ascii="Tahoma" w:hAnsi="Tahoma" w:cs="Tahoma"/>
          <w:i/>
          <w:color w:val="808080" w:themeColor="background1" w:themeShade="80"/>
          <w:sz w:val="18"/>
        </w:rPr>
        <w:t>Ž</w:t>
      </w:r>
      <w:r w:rsidR="0084257A" w:rsidRPr="00DF1529">
        <w:rPr>
          <w:rFonts w:ascii="Tahoma" w:hAnsi="Tahoma" w:cs="Tahoma"/>
          <w:i/>
          <w:color w:val="808080" w:themeColor="background1" w:themeShade="80"/>
          <w:sz w:val="18"/>
        </w:rPr>
        <w:t>iadosti o</w:t>
      </w:r>
      <w:r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platbu</w:t>
      </w:r>
      <w:r w:rsidRPr="00DF1529">
        <w:rPr>
          <w:rFonts w:ascii="Tahoma" w:hAnsi="Tahoma" w:cs="Tahoma"/>
          <w:i/>
          <w:color w:val="808080" w:themeColor="background1" w:themeShade="80"/>
          <w:sz w:val="18"/>
        </w:rPr>
        <w:t xml:space="preserve"> a pod.</w:t>
      </w:r>
      <w:r w:rsidR="0084257A" w:rsidRPr="00DF1529">
        <w:rPr>
          <w:rFonts w:ascii="Tahoma" w:hAnsi="Tahoma" w:cs="Tahoma"/>
          <w:i/>
          <w:color w:val="808080" w:themeColor="background1" w:themeShade="80"/>
          <w:sz w:val="18"/>
        </w:rPr>
        <w:t>), kontrolu rozpočtu projektu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jeho súlad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účtovnými dokladmi</w:t>
      </w:r>
      <w:r w:rsidRPr="00DF1529">
        <w:rPr>
          <w:rFonts w:ascii="Tahoma" w:hAnsi="Tahoma" w:cs="Tahoma"/>
          <w:i/>
          <w:color w:val="808080" w:themeColor="background1" w:themeShade="80"/>
          <w:sz w:val="18"/>
        </w:rPr>
        <w:t>. K</w:t>
      </w:r>
      <w:r w:rsidR="0084257A" w:rsidRPr="00DF1529">
        <w:rPr>
          <w:rFonts w:ascii="Tahoma" w:hAnsi="Tahoma" w:cs="Tahoma"/>
          <w:i/>
          <w:color w:val="808080" w:themeColor="background1" w:themeShade="80"/>
          <w:sz w:val="18"/>
        </w:rPr>
        <w:t>ontrolu podpornej účtovnej dokumentácie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poradenstvo pri definovaní oprávnených výdavkov bude zabezpečovať finančný manažér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162776AB" w14:textId="77777777" w:rsidR="00103259" w:rsidRDefault="00103259" w:rsidP="0084257A">
      <w:pPr>
        <w:pStyle w:val="BodyText"/>
        <w:rPr>
          <w:rFonts w:ascii="Tahoma" w:hAnsi="Tahoma" w:cs="Tahoma"/>
          <w:i/>
          <w:color w:val="808080" w:themeColor="background1" w:themeShade="80"/>
          <w:sz w:val="18"/>
        </w:rPr>
      </w:pPr>
    </w:p>
    <w:p w14:paraId="7376138B" w14:textId="38EC2090" w:rsidR="00907CC9" w:rsidRPr="00DF1529" w:rsidRDefault="0084257A" w:rsidP="0084257A">
      <w:pPr>
        <w:pStyle w:val="BodyText"/>
        <w:rPr>
          <w:rFonts w:ascii="Tahoma" w:hAnsi="Tahoma" w:cs="Tahoma"/>
          <w:i/>
          <w:color w:val="808080" w:themeColor="background1" w:themeShade="80"/>
          <w:sz w:val="18"/>
        </w:rPr>
      </w:pPr>
      <w:r w:rsidRPr="00DF1529">
        <w:rPr>
          <w:rFonts w:ascii="Tahoma" w:hAnsi="Tahoma" w:cs="Tahoma"/>
          <w:i/>
          <w:color w:val="808080" w:themeColor="background1" w:themeShade="80"/>
          <w:sz w:val="18"/>
        </w:rPr>
        <w:t>Monitoring pr</w:t>
      </w:r>
      <w:r w:rsidR="00B14F30" w:rsidRPr="00DF1529">
        <w:rPr>
          <w:rFonts w:ascii="Tahoma" w:hAnsi="Tahoma" w:cs="Tahoma"/>
          <w:i/>
          <w:color w:val="808080" w:themeColor="background1" w:themeShade="80"/>
          <w:sz w:val="18"/>
        </w:rPr>
        <w:t xml:space="preserve">ojektu bude zabezpečovať </w:t>
      </w:r>
      <w:r w:rsidRPr="00DF1529">
        <w:rPr>
          <w:rFonts w:ascii="Tahoma" w:hAnsi="Tahoma" w:cs="Tahoma"/>
          <w:i/>
          <w:color w:val="808080" w:themeColor="background1" w:themeShade="80"/>
          <w:sz w:val="18"/>
        </w:rPr>
        <w:t xml:space="preserve"> </w:t>
      </w:r>
      <w:r w:rsidR="00B14F30" w:rsidRPr="00DF1529">
        <w:rPr>
          <w:rFonts w:ascii="Tahoma" w:hAnsi="Tahoma" w:cs="Tahoma"/>
          <w:i/>
          <w:color w:val="808080" w:themeColor="background1" w:themeShade="80"/>
          <w:sz w:val="18"/>
        </w:rPr>
        <w:t>odborný asistent projektu</w:t>
      </w:r>
      <w:r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bude zahŕňať prípravu monitorovacích správ (priebežných, záverečnej, systém CA Clarity</w:t>
      </w:r>
      <w:r w:rsidR="00907CC9" w:rsidRPr="00DF1529">
        <w:rPr>
          <w:rFonts w:ascii="Tahoma" w:hAnsi="Tahoma" w:cs="Tahoma"/>
          <w:i/>
          <w:color w:val="808080" w:themeColor="background1" w:themeShade="80"/>
          <w:sz w:val="18"/>
        </w:rPr>
        <w:t xml:space="preserve"> alebo v IS XX</w:t>
      </w:r>
      <w:r w:rsidRPr="00DF1529">
        <w:rPr>
          <w:rFonts w:ascii="Tahoma" w:hAnsi="Tahoma" w:cs="Tahoma"/>
          <w:i/>
          <w:color w:val="808080" w:themeColor="background1" w:themeShade="80"/>
          <w:sz w:val="18"/>
        </w:rPr>
        <w:t>), kontrolu priebehu a</w:t>
      </w:r>
      <w:r w:rsidR="002068AD"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súladu</w:t>
      </w:r>
      <w:r w:rsidR="002068AD" w:rsidRPr="00DF1529">
        <w:rPr>
          <w:rFonts w:ascii="Tahoma" w:hAnsi="Tahoma" w:cs="Tahoma"/>
          <w:i/>
          <w:color w:val="808080" w:themeColor="background1" w:themeShade="80"/>
          <w:sz w:val="18"/>
        </w:rPr>
        <w:t xml:space="preserve"> realizácie projektu </w:t>
      </w:r>
      <w:r w:rsidRPr="00DF1529">
        <w:rPr>
          <w:rFonts w:ascii="Tahoma" w:hAnsi="Tahoma" w:cs="Tahoma"/>
          <w:i/>
          <w:color w:val="808080" w:themeColor="background1" w:themeShade="80"/>
          <w:sz w:val="18"/>
        </w:rPr>
        <w:t xml:space="preserve"> s</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cieľmi projektu, monitorovanie napĺňania </w:t>
      </w:r>
      <w:r w:rsidR="002068AD" w:rsidRPr="00DF1529">
        <w:rPr>
          <w:rFonts w:ascii="Tahoma" w:hAnsi="Tahoma" w:cs="Tahoma"/>
          <w:i/>
          <w:color w:val="808080" w:themeColor="background1" w:themeShade="80"/>
          <w:sz w:val="18"/>
        </w:rPr>
        <w:t xml:space="preserve">definovaných </w:t>
      </w:r>
      <w:r w:rsidRPr="00DF1529">
        <w:rPr>
          <w:rFonts w:ascii="Tahoma" w:hAnsi="Tahoma" w:cs="Tahoma"/>
          <w:i/>
          <w:color w:val="808080" w:themeColor="background1" w:themeShade="80"/>
          <w:sz w:val="18"/>
        </w:rPr>
        <w:t>indikátorov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vyhodnocovanie plnenia jednotlivých aktivít projektu. </w:t>
      </w:r>
    </w:p>
    <w:p w14:paraId="030039C5" w14:textId="77777777" w:rsidR="00103259" w:rsidRDefault="00103259" w:rsidP="0084257A">
      <w:pPr>
        <w:pStyle w:val="BodyText"/>
        <w:rPr>
          <w:rFonts w:ascii="Tahoma" w:hAnsi="Tahoma" w:cs="Tahoma"/>
          <w:i/>
          <w:color w:val="808080" w:themeColor="background1" w:themeShade="80"/>
          <w:sz w:val="18"/>
        </w:rPr>
      </w:pPr>
    </w:p>
    <w:p w14:paraId="4DCA893C" w14:textId="13D8AA18" w:rsidR="0084257A" w:rsidRPr="00DF1529" w:rsidRDefault="0084257A" w:rsidP="0084257A">
      <w:pPr>
        <w:pStyle w:val="BodyText"/>
        <w:rPr>
          <w:rFonts w:ascii="Tahoma" w:hAnsi="Tahoma" w:cs="Tahoma"/>
          <w:i/>
          <w:color w:val="808080" w:themeColor="background1" w:themeShade="80"/>
          <w:sz w:val="18"/>
        </w:rPr>
      </w:pPr>
      <w:r w:rsidRPr="00DF1529">
        <w:rPr>
          <w:rFonts w:ascii="Tahoma" w:hAnsi="Tahoma" w:cs="Tahoma"/>
          <w:i/>
          <w:color w:val="808080" w:themeColor="background1" w:themeShade="80"/>
          <w:sz w:val="18"/>
        </w:rPr>
        <w:t>Súčasťou projektového riadenia bude tiež operatívna projektová podpora zabezpečujúca administratívnu podporu projektu</w:t>
      </w:r>
      <w:r w:rsidR="00E1644A" w:rsidRPr="00DF1529">
        <w:rPr>
          <w:rFonts w:ascii="Tahoma" w:hAnsi="Tahoma" w:cs="Tahoma"/>
          <w:i/>
          <w:color w:val="808080" w:themeColor="background1" w:themeShade="80"/>
          <w:sz w:val="18"/>
        </w:rPr>
        <w:t xml:space="preserve"> a manažment kancelárie projektu (PMO).</w:t>
      </w:r>
      <w:r w:rsidRPr="00DF1529">
        <w:rPr>
          <w:rFonts w:ascii="Tahoma" w:hAnsi="Tahoma" w:cs="Tahoma"/>
          <w:i/>
          <w:color w:val="808080" w:themeColor="background1" w:themeShade="80"/>
          <w:sz w:val="18"/>
        </w:rPr>
        <w:t xml:space="preserve"> prostredníctvom asistenta manažéra projektu, písomn</w:t>
      </w:r>
      <w:r w:rsidR="002068AD" w:rsidRPr="00DF1529">
        <w:rPr>
          <w:rFonts w:ascii="Tahoma" w:hAnsi="Tahoma" w:cs="Tahoma"/>
          <w:i/>
          <w:color w:val="808080" w:themeColor="background1" w:themeShade="80"/>
          <w:sz w:val="18"/>
        </w:rPr>
        <w:t>ú</w:t>
      </w:r>
      <w:r w:rsidRPr="00DF1529">
        <w:rPr>
          <w:rFonts w:ascii="Tahoma" w:hAnsi="Tahoma" w:cs="Tahoma"/>
          <w:i/>
          <w:color w:val="808080" w:themeColor="background1" w:themeShade="80"/>
          <w:sz w:val="18"/>
        </w:rPr>
        <w:t xml:space="preserve"> komunikáciu, administratívne vedenie projektovej dokumentácie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prípravu podkladov pre členov projektového tímu, organizáciu stretnutí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pod.. </w:t>
      </w:r>
    </w:p>
    <w:p w14:paraId="3AB4DE28" w14:textId="77777777" w:rsidR="00103259" w:rsidRDefault="00103259" w:rsidP="0084257A">
      <w:pPr>
        <w:pStyle w:val="BodyText"/>
        <w:rPr>
          <w:rFonts w:ascii="Tahoma" w:hAnsi="Tahoma" w:cs="Tahoma"/>
          <w:i/>
          <w:color w:val="808080" w:themeColor="background1" w:themeShade="80"/>
          <w:sz w:val="18"/>
        </w:rPr>
      </w:pPr>
    </w:p>
    <w:p w14:paraId="6DFF9A16" w14:textId="3D2A0A7E" w:rsidR="0084257A" w:rsidRDefault="0084257A" w:rsidP="0084257A">
      <w:pPr>
        <w:pStyle w:val="BodyText"/>
        <w:rPr>
          <w:rFonts w:ascii="Tahoma" w:hAnsi="Tahoma" w:cs="Tahoma"/>
          <w:i/>
          <w:color w:val="808080" w:themeColor="background1" w:themeShade="80"/>
          <w:sz w:val="18"/>
        </w:rPr>
      </w:pPr>
      <w:r w:rsidRPr="00DF1529">
        <w:rPr>
          <w:rFonts w:ascii="Tahoma" w:hAnsi="Tahoma" w:cs="Tahoma"/>
          <w:i/>
          <w:color w:val="808080" w:themeColor="background1" w:themeShade="80"/>
          <w:sz w:val="18"/>
        </w:rPr>
        <w:t>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rámci aktivity budú taktiež </w:t>
      </w:r>
      <w:r w:rsidR="00E1644A" w:rsidRPr="00DF1529">
        <w:rPr>
          <w:rFonts w:ascii="Tahoma" w:hAnsi="Tahoma" w:cs="Tahoma"/>
          <w:i/>
          <w:color w:val="808080" w:themeColor="background1" w:themeShade="80"/>
          <w:sz w:val="18"/>
        </w:rPr>
        <w:t>zabezpečovaný manažment a hodnotenie kvality (Register kvality s hodnoteniami/ záznamy špecializovaných produktov a výstupov projektu) partnerom projektu (</w:t>
      </w:r>
      <w:r w:rsidR="00BD4E78">
        <w:rPr>
          <w:rFonts w:ascii="Tahoma" w:hAnsi="Tahoma" w:cs="Tahoma"/>
          <w:i/>
          <w:color w:val="808080" w:themeColor="background1" w:themeShade="80"/>
          <w:sz w:val="18"/>
        </w:rPr>
        <w:t>MIRRI</w:t>
      </w:r>
      <w:r w:rsidR="00E1644A" w:rsidRPr="00DF1529">
        <w:rPr>
          <w:rFonts w:ascii="Tahoma" w:hAnsi="Tahoma" w:cs="Tahoma"/>
          <w:i/>
          <w:color w:val="808080" w:themeColor="background1" w:themeShade="80"/>
          <w:sz w:val="18"/>
        </w:rPr>
        <w:t>) v zmysle uzavretej partnerskej zmluvy</w:t>
      </w:r>
      <w:r w:rsidR="00DF1529" w:rsidRPr="00DF1529">
        <w:rPr>
          <w:rFonts w:ascii="Tahoma" w:hAnsi="Tahoma" w:cs="Tahoma"/>
          <w:i/>
          <w:color w:val="808080" w:themeColor="background1" w:themeShade="80"/>
          <w:sz w:val="18"/>
        </w:rPr>
        <w:t xml:space="preserve"> alebo zmluvy XX</w:t>
      </w:r>
      <w:r w:rsidR="00E1644A" w:rsidRPr="00DF1529">
        <w:rPr>
          <w:rFonts w:ascii="Tahoma" w:hAnsi="Tahoma" w:cs="Tahoma"/>
          <w:i/>
          <w:color w:val="808080" w:themeColor="background1" w:themeShade="80"/>
          <w:sz w:val="18"/>
        </w:rPr>
        <w:t>.</w:t>
      </w:r>
      <w:r w:rsidRPr="00DF1529">
        <w:rPr>
          <w:rFonts w:ascii="Tahoma" w:hAnsi="Tahoma" w:cs="Tahoma"/>
          <w:i/>
          <w:color w:val="808080" w:themeColor="background1" w:themeShade="80"/>
          <w:sz w:val="18"/>
        </w:rPr>
        <w:t xml:space="preserve"> </w:t>
      </w:r>
    </w:p>
    <w:p w14:paraId="201D8578" w14:textId="77777777" w:rsidR="004D536E" w:rsidRDefault="004D536E" w:rsidP="00F355B9">
      <w:pPr>
        <w:pStyle w:val="Heading2"/>
        <w:ind w:left="1136"/>
        <w:rPr>
          <w:rFonts w:ascii="Tahoma" w:hAnsi="Tahoma" w:cs="Tahoma"/>
          <w:sz w:val="24"/>
        </w:rPr>
      </w:pPr>
      <w:bookmarkStart w:id="57" w:name="_Toc41600107"/>
      <w:r w:rsidRPr="00DF1529">
        <w:rPr>
          <w:rFonts w:ascii="Tahoma" w:hAnsi="Tahoma" w:cs="Tahoma"/>
          <w:sz w:val="24"/>
        </w:rPr>
        <w:t>Podporné aktivity</w:t>
      </w:r>
      <w:bookmarkEnd w:id="57"/>
    </w:p>
    <w:p w14:paraId="4AEF8CAB" w14:textId="77777777" w:rsidR="00EA3406" w:rsidRPr="00EA3406" w:rsidRDefault="00EA3406" w:rsidP="00EA3406"/>
    <w:p w14:paraId="279605D8" w14:textId="77777777" w:rsidR="004D536E" w:rsidRDefault="004D536E" w:rsidP="004D536E">
      <w:pPr>
        <w:pStyle w:val="Body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Pr="00DF1529">
        <w:rPr>
          <w:rFonts w:ascii="Tahoma" w:hAnsi="Tahoma" w:cs="Tahoma"/>
          <w:i/>
          <w:color w:val="808080" w:themeColor="background1" w:themeShade="80"/>
          <w:sz w:val="18"/>
        </w:rPr>
        <w:t>Predmetom podporných aktivít pre projekt XX sú najmä služby projektového riadenia, publicity a informovanosti a riadenia kvality projektu zabezpečované partnerom.</w:t>
      </w:r>
    </w:p>
    <w:p w14:paraId="01366DC3" w14:textId="77777777" w:rsidR="004D536E" w:rsidRPr="00DF1529" w:rsidRDefault="004D536E" w:rsidP="0084257A">
      <w:pPr>
        <w:pStyle w:val="BodyText"/>
        <w:rPr>
          <w:rFonts w:ascii="Tahoma" w:hAnsi="Tahoma" w:cs="Tahoma"/>
          <w:i/>
          <w:color w:val="808080" w:themeColor="background1" w:themeShade="80"/>
          <w:sz w:val="18"/>
        </w:rPr>
      </w:pPr>
    </w:p>
    <w:p w14:paraId="128C413B" w14:textId="1539B6B9" w:rsidR="00D45965" w:rsidRDefault="00D45965" w:rsidP="00F355B9">
      <w:pPr>
        <w:pStyle w:val="Heading3"/>
        <w:tabs>
          <w:tab w:val="clear" w:pos="3414"/>
        </w:tabs>
        <w:ind w:left="1136"/>
        <w:rPr>
          <w:rFonts w:ascii="Tahoma" w:hAnsi="Tahoma" w:cs="Tahoma"/>
          <w:sz w:val="22"/>
        </w:rPr>
      </w:pPr>
      <w:bookmarkStart w:id="58" w:name="_Toc41600108"/>
      <w:r w:rsidRPr="00DF1529">
        <w:rPr>
          <w:rFonts w:ascii="Tahoma" w:hAnsi="Tahoma" w:cs="Tahoma"/>
          <w:sz w:val="22"/>
        </w:rPr>
        <w:lastRenderedPageBreak/>
        <w:t>Publicita a</w:t>
      </w:r>
      <w:r w:rsidR="00F355B9">
        <w:rPr>
          <w:rFonts w:ascii="Tahoma" w:hAnsi="Tahoma" w:cs="Tahoma"/>
          <w:sz w:val="22"/>
        </w:rPr>
        <w:t> </w:t>
      </w:r>
      <w:r w:rsidR="001118D8" w:rsidRPr="00DF1529">
        <w:rPr>
          <w:rFonts w:ascii="Tahoma" w:hAnsi="Tahoma" w:cs="Tahoma"/>
          <w:sz w:val="22"/>
        </w:rPr>
        <w:t>i</w:t>
      </w:r>
      <w:r w:rsidRPr="00DF1529">
        <w:rPr>
          <w:rFonts w:ascii="Tahoma" w:hAnsi="Tahoma" w:cs="Tahoma"/>
          <w:sz w:val="22"/>
        </w:rPr>
        <w:t>nformovanosť</w:t>
      </w:r>
      <w:bookmarkEnd w:id="58"/>
    </w:p>
    <w:p w14:paraId="6A695C98" w14:textId="77777777" w:rsidR="00F355B9" w:rsidRPr="00F355B9" w:rsidRDefault="00F355B9" w:rsidP="00F355B9"/>
    <w:p w14:paraId="5D78C469" w14:textId="7D13E002" w:rsidR="00394973" w:rsidRDefault="00394973" w:rsidP="00E93F6D">
      <w:pPr>
        <w:rPr>
          <w:rFonts w:ascii="Tahoma" w:hAnsi="Tahoma" w:cs="Tahoma"/>
          <w:i/>
          <w:color w:val="FF0000"/>
          <w:sz w:val="18"/>
          <w:szCs w:val="18"/>
        </w:rPr>
      </w:pPr>
      <w:r w:rsidRPr="0033744D">
        <w:rPr>
          <w:rFonts w:ascii="Tahoma" w:hAnsi="Tahoma" w:cs="Tahoma"/>
          <w:i/>
          <w:color w:val="FF0000"/>
          <w:sz w:val="18"/>
          <w:szCs w:val="18"/>
        </w:rPr>
        <w:t>Atď ... prispôsobte pre váš projekt</w:t>
      </w:r>
    </w:p>
    <w:p w14:paraId="7E85B432" w14:textId="77777777" w:rsidR="00394973" w:rsidRDefault="00394973" w:rsidP="00E93F6D">
      <w:pPr>
        <w:rPr>
          <w:rFonts w:ascii="Tahoma" w:hAnsi="Tahoma" w:cs="Tahoma"/>
          <w:i/>
          <w:color w:val="A6A6A6" w:themeColor="background1" w:themeShade="A6"/>
          <w:sz w:val="18"/>
          <w:szCs w:val="18"/>
        </w:rPr>
      </w:pPr>
    </w:p>
    <w:p w14:paraId="29AF4163" w14:textId="3DFCF5F9" w:rsidR="00E93F6D" w:rsidRPr="00DF1529" w:rsidRDefault="00ED5BC6" w:rsidP="00E93F6D">
      <w:pPr>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E93F6D" w:rsidRPr="00DF1529">
        <w:rPr>
          <w:rFonts w:ascii="Tahoma" w:hAnsi="Tahoma" w:cs="Tahoma"/>
          <w:i/>
          <w:color w:val="808080" w:themeColor="background1" w:themeShade="80"/>
          <w:sz w:val="18"/>
        </w:rPr>
        <w:t xml:space="preserve">V rámci aktivity </w:t>
      </w:r>
      <w:r w:rsidR="00E93F6D" w:rsidRPr="00DF1529">
        <w:rPr>
          <w:rFonts w:ascii="Tahoma" w:hAnsi="Tahoma" w:cs="Tahoma"/>
          <w:b/>
          <w:i/>
          <w:color w:val="808080" w:themeColor="background1" w:themeShade="80"/>
          <w:sz w:val="18"/>
        </w:rPr>
        <w:t>Publicita a informovanosť</w:t>
      </w:r>
      <w:r w:rsidR="00E93F6D" w:rsidRPr="00DF1529">
        <w:rPr>
          <w:rFonts w:ascii="Tahoma" w:hAnsi="Tahoma" w:cs="Tahoma"/>
          <w:i/>
          <w:color w:val="808080" w:themeColor="background1" w:themeShade="80"/>
          <w:sz w:val="18"/>
        </w:rPr>
        <w:t xml:space="preserve"> podľa Manuálu pre informovanosť a publicitu OPII, bol zabezpečený a na viditeľnom mieste umiestnený veľkoplošn</w:t>
      </w:r>
      <w:r w:rsidR="008E3370" w:rsidRPr="00DF1529">
        <w:rPr>
          <w:rFonts w:ascii="Tahoma" w:hAnsi="Tahoma" w:cs="Tahoma"/>
          <w:i/>
          <w:color w:val="808080" w:themeColor="background1" w:themeShade="80"/>
          <w:sz w:val="18"/>
        </w:rPr>
        <w:t>ý pútač</w:t>
      </w:r>
      <w:r w:rsidR="00E93F6D" w:rsidRPr="00DF1529">
        <w:rPr>
          <w:rFonts w:ascii="Tahoma" w:hAnsi="Tahoma" w:cs="Tahoma"/>
          <w:i/>
          <w:color w:val="808080" w:themeColor="background1" w:themeShade="80"/>
          <w:sz w:val="18"/>
        </w:rPr>
        <w:t xml:space="preserve">, v priestoroch </w:t>
      </w:r>
      <w:r w:rsidR="00DF1529" w:rsidRPr="00DF1529">
        <w:rPr>
          <w:rFonts w:ascii="Tahoma" w:hAnsi="Tahoma" w:cs="Tahoma"/>
          <w:i/>
          <w:color w:val="808080" w:themeColor="background1" w:themeShade="80"/>
          <w:sz w:val="18"/>
        </w:rPr>
        <w:t xml:space="preserve">XX </w:t>
      </w:r>
      <w:r w:rsidR="00C84D02" w:rsidRPr="00DF1529">
        <w:rPr>
          <w:rFonts w:ascii="Tahoma" w:hAnsi="Tahoma" w:cs="Tahoma"/>
          <w:i/>
          <w:color w:val="808080" w:themeColor="background1" w:themeShade="80"/>
          <w:sz w:val="18"/>
        </w:rPr>
        <w:t xml:space="preserve">je </w:t>
      </w:r>
      <w:r w:rsidR="00E93F6D" w:rsidRPr="00DF1529">
        <w:rPr>
          <w:rFonts w:ascii="Tahoma" w:hAnsi="Tahoma" w:cs="Tahoma"/>
          <w:i/>
          <w:color w:val="808080" w:themeColor="background1" w:themeShade="80"/>
          <w:sz w:val="18"/>
        </w:rPr>
        <w:t>nainštalovaná trvalo vysvetľujúca tabuľa informujúca o projekte.</w:t>
      </w:r>
    </w:p>
    <w:p w14:paraId="436C3B58" w14:textId="6CC8C5A9" w:rsidR="00E93F6D" w:rsidRDefault="00E93F6D" w:rsidP="00E93F6D">
      <w:pPr>
        <w:rPr>
          <w:rFonts w:ascii="Tahoma" w:hAnsi="Tahoma" w:cs="Tahoma"/>
          <w:i/>
          <w:color w:val="808080" w:themeColor="background1" w:themeShade="80"/>
          <w:sz w:val="18"/>
        </w:rPr>
      </w:pPr>
      <w:r w:rsidRPr="00DF1529">
        <w:rPr>
          <w:rFonts w:ascii="Tahoma" w:hAnsi="Tahoma" w:cs="Tahoma"/>
          <w:i/>
          <w:color w:val="808080" w:themeColor="background1" w:themeShade="80"/>
          <w:sz w:val="18"/>
        </w:rPr>
        <w:t>Na web stránke</w:t>
      </w:r>
      <w:r w:rsidR="00DB300B" w:rsidRPr="00DF1529">
        <w:rPr>
          <w:rFonts w:ascii="Tahoma" w:hAnsi="Tahoma" w:cs="Tahoma"/>
          <w:i/>
          <w:color w:val="808080" w:themeColor="background1" w:themeShade="80"/>
          <w:sz w:val="18"/>
        </w:rPr>
        <w:t xml:space="preserve"> </w:t>
      </w:r>
      <w:r w:rsidR="00DF1529" w:rsidRPr="00DF1529">
        <w:rPr>
          <w:rFonts w:ascii="Tahoma" w:hAnsi="Tahoma" w:cs="Tahoma"/>
          <w:i/>
          <w:color w:val="808080" w:themeColor="background1" w:themeShade="80"/>
          <w:sz w:val="18"/>
        </w:rPr>
        <w:t>WWW</w:t>
      </w:r>
      <w:r w:rsidRPr="00DF1529">
        <w:rPr>
          <w:rFonts w:ascii="Tahoma" w:hAnsi="Tahoma" w:cs="Tahoma"/>
          <w:i/>
          <w:color w:val="808080" w:themeColor="background1" w:themeShade="80"/>
          <w:sz w:val="18"/>
        </w:rPr>
        <w:t xml:space="preserve"> sú uverejnené a pravidelne aktualizované informácie o aktuálnom stave projektu </w:t>
      </w:r>
      <w:r w:rsidR="00DF152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w:t>
      </w:r>
    </w:p>
    <w:p w14:paraId="65868350" w14:textId="77777777" w:rsidR="00430A99" w:rsidRPr="00DF1529" w:rsidRDefault="00430A99" w:rsidP="00E93F6D">
      <w:pPr>
        <w:rPr>
          <w:rFonts w:ascii="Tahoma" w:hAnsi="Tahoma" w:cs="Tahoma"/>
          <w:i/>
          <w:color w:val="808080" w:themeColor="background1" w:themeShade="80"/>
          <w:sz w:val="18"/>
        </w:rPr>
      </w:pPr>
    </w:p>
    <w:p w14:paraId="2A2D8AA4" w14:textId="2DFACFCA" w:rsidR="00D731ED" w:rsidRPr="00F355B9" w:rsidRDefault="00394973" w:rsidP="00F355B9">
      <w:pPr>
        <w:pStyle w:val="Heading3"/>
        <w:ind w:left="1136"/>
        <w:rPr>
          <w:rFonts w:ascii="Tahoma" w:hAnsi="Tahoma" w:cs="Tahoma"/>
          <w:sz w:val="22"/>
          <w:szCs w:val="24"/>
        </w:rPr>
      </w:pPr>
      <w:bookmarkStart w:id="59" w:name="_Toc41600109"/>
      <w:r w:rsidRPr="00F355B9">
        <w:rPr>
          <w:rFonts w:ascii="Tahoma" w:hAnsi="Tahoma" w:cs="Tahoma"/>
          <w:sz w:val="22"/>
          <w:szCs w:val="24"/>
        </w:rPr>
        <w:t>Riadenie kvality</w:t>
      </w:r>
      <w:bookmarkEnd w:id="59"/>
    </w:p>
    <w:p w14:paraId="3705E8BD" w14:textId="77777777" w:rsidR="00F355B9" w:rsidRDefault="00F355B9" w:rsidP="00C878EF">
      <w:pPr>
        <w:rPr>
          <w:rFonts w:ascii="Tahoma" w:hAnsi="Tahoma" w:cs="Tahoma"/>
          <w:i/>
          <w:color w:val="FF0000"/>
          <w:sz w:val="18"/>
          <w:szCs w:val="18"/>
        </w:rPr>
      </w:pPr>
    </w:p>
    <w:p w14:paraId="0A0243B0" w14:textId="13EB7F79" w:rsidR="00394973" w:rsidRDefault="00394973" w:rsidP="00C878EF">
      <w:pPr>
        <w:rPr>
          <w:rFonts w:ascii="Tahoma" w:hAnsi="Tahoma" w:cs="Tahoma"/>
          <w:i/>
          <w:color w:val="A6A6A6" w:themeColor="background1" w:themeShade="A6"/>
          <w:sz w:val="18"/>
          <w:szCs w:val="18"/>
        </w:rPr>
      </w:pPr>
      <w:r w:rsidRPr="0033744D">
        <w:rPr>
          <w:rFonts w:ascii="Tahoma" w:hAnsi="Tahoma" w:cs="Tahoma"/>
          <w:i/>
          <w:color w:val="FF0000"/>
          <w:sz w:val="18"/>
          <w:szCs w:val="18"/>
        </w:rPr>
        <w:t>Atď ... prispôsobte pre váš projekt</w:t>
      </w:r>
    </w:p>
    <w:p w14:paraId="302C9018" w14:textId="4AAE659B" w:rsidR="00C878EF" w:rsidRDefault="00ED5BC6" w:rsidP="00C878EF">
      <w:pPr>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C878EF" w:rsidRPr="00DF1529">
        <w:rPr>
          <w:rFonts w:ascii="Tahoma" w:hAnsi="Tahoma" w:cs="Tahoma"/>
          <w:i/>
          <w:color w:val="808080" w:themeColor="background1" w:themeShade="80"/>
          <w:sz w:val="18"/>
        </w:rPr>
        <w:t>V rámci aktivity budú taktiež zabezpečovaný manažment a hodnotenie kvality (Register kvality s hodnoteniami/ záznamy špecializovaných produktov a výstupov projektu) partnerom projektu (</w:t>
      </w:r>
      <w:r w:rsidR="00BD4E78">
        <w:rPr>
          <w:rFonts w:ascii="Tahoma" w:hAnsi="Tahoma" w:cs="Tahoma"/>
          <w:i/>
          <w:color w:val="808080" w:themeColor="background1" w:themeShade="80"/>
          <w:sz w:val="18"/>
        </w:rPr>
        <w:t>MIRRI</w:t>
      </w:r>
      <w:r w:rsidR="00C878EF" w:rsidRPr="00DF1529">
        <w:rPr>
          <w:rFonts w:ascii="Tahoma" w:hAnsi="Tahoma" w:cs="Tahoma"/>
          <w:i/>
          <w:color w:val="808080" w:themeColor="background1" w:themeShade="80"/>
          <w:sz w:val="18"/>
        </w:rPr>
        <w:t>) v zmysle uzavretej partnerskej zmluvy.</w:t>
      </w:r>
    </w:p>
    <w:p w14:paraId="4C85F1D7" w14:textId="77777777" w:rsidR="00394973" w:rsidRDefault="00394973" w:rsidP="00C878EF">
      <w:pPr>
        <w:rPr>
          <w:rFonts w:ascii="Tahoma" w:hAnsi="Tahoma" w:cs="Tahoma"/>
          <w:i/>
          <w:color w:val="808080" w:themeColor="background1" w:themeShade="80"/>
          <w:sz w:val="18"/>
        </w:rPr>
      </w:pPr>
    </w:p>
    <w:p w14:paraId="499B9760" w14:textId="77777777" w:rsidR="00394973" w:rsidRDefault="00394973" w:rsidP="00C878EF">
      <w:pPr>
        <w:rPr>
          <w:rFonts w:ascii="Tahoma" w:hAnsi="Tahoma" w:cs="Tahoma"/>
          <w:i/>
          <w:color w:val="808080" w:themeColor="background1" w:themeShade="80"/>
          <w:sz w:val="18"/>
        </w:rPr>
      </w:pPr>
    </w:p>
    <w:p w14:paraId="455C5065" w14:textId="01850963" w:rsidR="00103259" w:rsidRDefault="00103259">
      <w:pPr>
        <w:rPr>
          <w:rFonts w:ascii="Tahoma" w:hAnsi="Tahoma" w:cs="Tahoma"/>
          <w:i/>
          <w:color w:val="808080" w:themeColor="background1" w:themeShade="80"/>
          <w:sz w:val="18"/>
        </w:rPr>
      </w:pPr>
      <w:r>
        <w:rPr>
          <w:rFonts w:ascii="Tahoma" w:hAnsi="Tahoma" w:cs="Tahoma"/>
          <w:i/>
          <w:color w:val="808080" w:themeColor="background1" w:themeShade="80"/>
          <w:sz w:val="18"/>
        </w:rPr>
        <w:br w:type="page"/>
      </w:r>
    </w:p>
    <w:p w14:paraId="67C5D482" w14:textId="77777777" w:rsidR="00103259" w:rsidRDefault="00103259" w:rsidP="00C878EF">
      <w:pPr>
        <w:rPr>
          <w:rFonts w:ascii="Tahoma" w:hAnsi="Tahoma" w:cs="Tahoma"/>
          <w:i/>
          <w:color w:val="808080" w:themeColor="background1" w:themeShade="80"/>
          <w:sz w:val="18"/>
        </w:rPr>
      </w:pPr>
    </w:p>
    <w:p w14:paraId="2B766C40" w14:textId="77777777" w:rsidR="00103259" w:rsidRDefault="00103259" w:rsidP="00C878EF">
      <w:pPr>
        <w:rPr>
          <w:rFonts w:ascii="Tahoma" w:hAnsi="Tahoma" w:cs="Tahoma"/>
          <w:i/>
          <w:color w:val="808080" w:themeColor="background1" w:themeShade="80"/>
          <w:sz w:val="18"/>
        </w:rPr>
      </w:pPr>
    </w:p>
    <w:p w14:paraId="271B6B85" w14:textId="77777777" w:rsidR="00430A99" w:rsidRPr="00430A99" w:rsidRDefault="00430A99" w:rsidP="00584BF5">
      <w:pPr>
        <w:pStyle w:val="Heading1"/>
        <w:rPr>
          <w:rFonts w:ascii="Tahoma" w:hAnsi="Tahoma" w:cs="Tahoma"/>
          <w:sz w:val="28"/>
          <w:szCs w:val="20"/>
        </w:rPr>
      </w:pPr>
      <w:bookmarkStart w:id="60" w:name="_Toc41600110"/>
      <w:bookmarkStart w:id="61" w:name="_Toc41294844"/>
      <w:r w:rsidRPr="00430A99">
        <w:rPr>
          <w:rFonts w:ascii="Tahoma" w:hAnsi="Tahoma" w:cs="Tahoma"/>
          <w:sz w:val="28"/>
          <w:szCs w:val="20"/>
        </w:rPr>
        <w:t>Komunikačný plán a postupy eskalácie</w:t>
      </w:r>
      <w:bookmarkEnd w:id="60"/>
    </w:p>
    <w:p w14:paraId="753EA8B9" w14:textId="77777777" w:rsidR="00430A99" w:rsidRDefault="00430A99" w:rsidP="00430A99"/>
    <w:p w14:paraId="7FDBC6F3" w14:textId="716A9FB5"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49F88C73" w14:textId="77777777" w:rsidR="00F25913" w:rsidRPr="00F355B9" w:rsidRDefault="00F25913" w:rsidP="00430A99">
      <w:pPr>
        <w:rPr>
          <w:rFonts w:ascii="Tahoma" w:hAnsi="Tahoma" w:cs="Tahoma"/>
          <w:i/>
          <w:color w:val="FF0000"/>
          <w:sz w:val="16"/>
          <w:szCs w:val="16"/>
        </w:rPr>
      </w:pPr>
    </w:p>
    <w:p w14:paraId="5F30FDAE" w14:textId="3300EFBD" w:rsidR="00F25913" w:rsidRPr="00F355B9" w:rsidRDefault="00F25913" w:rsidP="00F355B9">
      <w:pPr>
        <w:pStyle w:val="BodyText"/>
        <w:rPr>
          <w:rFonts w:ascii="Tahoma" w:hAnsi="Tahoma" w:cs="Tahoma"/>
          <w:i/>
          <w:color w:val="808080" w:themeColor="background1" w:themeShade="80"/>
          <w:sz w:val="16"/>
          <w:szCs w:val="16"/>
        </w:rPr>
      </w:pPr>
      <w:r w:rsidRPr="00F355B9">
        <w:rPr>
          <w:rFonts w:ascii="Tahoma" w:hAnsi="Tahoma" w:cs="Tahoma"/>
          <w:i/>
          <w:color w:val="A6A6A6" w:themeColor="background1" w:themeShade="A6"/>
          <w:sz w:val="16"/>
          <w:szCs w:val="16"/>
        </w:rPr>
        <w:t xml:space="preserve">Nápoveda – </w:t>
      </w:r>
      <w:r w:rsidRPr="00F355B9">
        <w:rPr>
          <w:rFonts w:ascii="Tahoma" w:hAnsi="Tahoma" w:cs="Tahoma"/>
          <w:i/>
          <w:color w:val="808080" w:themeColor="background1" w:themeShade="80"/>
          <w:sz w:val="16"/>
          <w:szCs w:val="16"/>
        </w:rPr>
        <w:t>Pravidlá riadenia komunikácie obsahuje princípy komunikácie a  popis spôsobu komunikácie v rámci projektu. Tento spôsob zabezpečuje kontrolovanú a správne usmerňovanú komunikáciu všetkých zainteresovaných strán projektu.</w:t>
      </w:r>
    </w:p>
    <w:p w14:paraId="6652B871" w14:textId="61F89492" w:rsidR="00103259" w:rsidRPr="00EA7D56" w:rsidRDefault="00103259" w:rsidP="00F355B9">
      <w:pPr>
        <w:pStyle w:val="Heading2"/>
        <w:ind w:left="1136"/>
        <w:rPr>
          <w:rFonts w:ascii="Tahoma" w:hAnsi="Tahoma" w:cs="Tahoma"/>
          <w:sz w:val="24"/>
          <w:szCs w:val="20"/>
        </w:rPr>
      </w:pPr>
      <w:bookmarkStart w:id="62" w:name="_Toc41600111"/>
      <w:r w:rsidRPr="00EA7D56">
        <w:rPr>
          <w:rFonts w:ascii="Tahoma" w:hAnsi="Tahoma" w:cs="Tahoma"/>
          <w:sz w:val="24"/>
          <w:szCs w:val="20"/>
        </w:rPr>
        <w:t>Komunikácia</w:t>
      </w:r>
      <w:bookmarkEnd w:id="61"/>
      <w:bookmarkEnd w:id="62"/>
    </w:p>
    <w:p w14:paraId="78BE74F2" w14:textId="77777777" w:rsidR="00F355B9" w:rsidRDefault="00F355B9" w:rsidP="00103259">
      <w:pPr>
        <w:rPr>
          <w:rFonts w:ascii="Tahoma" w:hAnsi="Tahoma" w:cs="Tahoma"/>
          <w:color w:val="808080" w:themeColor="background1" w:themeShade="80"/>
          <w:sz w:val="20"/>
          <w:szCs w:val="20"/>
        </w:rPr>
      </w:pPr>
    </w:p>
    <w:p w14:paraId="16D35908" w14:textId="74C53AD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Stratégia riadenia komunikácie zastrešuje komunikáciu zúčastnených strán v súvislosti s projektom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w:t>
      </w:r>
      <w:r w:rsidR="00430A99" w:rsidRPr="00F355B9">
        <w:rPr>
          <w:rFonts w:ascii="Tahoma" w:hAnsi="Tahoma" w:cs="Tahoma"/>
          <w:color w:val="808080" w:themeColor="background1" w:themeShade="80"/>
          <w:sz w:val="16"/>
          <w:szCs w:val="20"/>
        </w:rPr>
        <w:t xml:space="preserve"> </w:t>
      </w:r>
      <w:r w:rsidRPr="00F355B9">
        <w:rPr>
          <w:rFonts w:ascii="Tahoma" w:hAnsi="Tahoma" w:cs="Tahoma"/>
          <w:color w:val="808080" w:themeColor="background1" w:themeShade="80"/>
          <w:sz w:val="16"/>
          <w:szCs w:val="20"/>
        </w:rPr>
        <w:t>Komunikácia sa delí na internú a externú.</w:t>
      </w:r>
    </w:p>
    <w:p w14:paraId="450B4F8A" w14:textId="6CA03ADB" w:rsidR="00103259" w:rsidRPr="00EA7D56" w:rsidRDefault="00103259" w:rsidP="00F355B9">
      <w:pPr>
        <w:pStyle w:val="Heading3"/>
        <w:ind w:left="1278"/>
        <w:rPr>
          <w:rFonts w:ascii="Tahoma" w:hAnsi="Tahoma" w:cs="Tahoma"/>
          <w:sz w:val="24"/>
          <w:szCs w:val="20"/>
        </w:rPr>
      </w:pPr>
      <w:bookmarkStart w:id="63" w:name="_Toc41294845"/>
      <w:bookmarkStart w:id="64" w:name="_Toc41600112"/>
      <w:r w:rsidRPr="00EA7D56">
        <w:rPr>
          <w:rFonts w:ascii="Tahoma" w:hAnsi="Tahoma" w:cs="Tahoma"/>
          <w:sz w:val="24"/>
          <w:szCs w:val="20"/>
        </w:rPr>
        <w:t>Interná komunikácia</w:t>
      </w:r>
      <w:bookmarkEnd w:id="63"/>
      <w:bookmarkEnd w:id="64"/>
    </w:p>
    <w:p w14:paraId="3D996365" w14:textId="77777777" w:rsidR="00F355B9" w:rsidRDefault="00F355B9" w:rsidP="00103259">
      <w:pPr>
        <w:rPr>
          <w:rFonts w:ascii="Tahoma" w:hAnsi="Tahoma" w:cs="Tahoma"/>
          <w:color w:val="808080" w:themeColor="background1" w:themeShade="80"/>
          <w:sz w:val="20"/>
          <w:szCs w:val="20"/>
        </w:rPr>
      </w:pPr>
    </w:p>
    <w:p w14:paraId="5DF72D7C" w14:textId="4D6F51F3"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Za internú komunikáciu v rámci projektu zodpovedajú projektový manažér </w:t>
      </w:r>
      <w:r w:rsidR="00430A99" w:rsidRPr="00F355B9">
        <w:rPr>
          <w:rFonts w:ascii="Tahoma" w:hAnsi="Tahoma" w:cs="Tahoma"/>
          <w:color w:val="808080" w:themeColor="background1" w:themeShade="80"/>
          <w:sz w:val="16"/>
          <w:szCs w:val="20"/>
        </w:rPr>
        <w:t xml:space="preserve">(PM) </w:t>
      </w:r>
      <w:r w:rsidRPr="00F355B9">
        <w:rPr>
          <w:rFonts w:ascii="Tahoma" w:hAnsi="Tahoma" w:cs="Tahoma"/>
          <w:color w:val="808080" w:themeColor="background1" w:themeShade="80"/>
          <w:sz w:val="16"/>
          <w:szCs w:val="20"/>
        </w:rPr>
        <w:t>objednávateľa a projektový manažér dodávateľa.</w:t>
      </w:r>
    </w:p>
    <w:p w14:paraId="42A7BD41" w14:textId="77777777" w:rsidR="00430A99" w:rsidRPr="00F355B9" w:rsidRDefault="00430A99" w:rsidP="00103259">
      <w:pPr>
        <w:rPr>
          <w:rFonts w:ascii="Tahoma" w:hAnsi="Tahoma" w:cs="Tahoma"/>
          <w:color w:val="808080" w:themeColor="background1" w:themeShade="80"/>
          <w:sz w:val="16"/>
          <w:szCs w:val="20"/>
        </w:rPr>
      </w:pPr>
    </w:p>
    <w:p w14:paraId="6E98CB68" w14:textId="7777777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Interná komunikácia zahŕňa:</w:t>
      </w:r>
    </w:p>
    <w:p w14:paraId="76C03B0E" w14:textId="7D32C5B6" w:rsidR="00103259" w:rsidRPr="00F355B9" w:rsidRDefault="00103259" w:rsidP="00626ED9">
      <w:pPr>
        <w:pStyle w:val="ListParagraph"/>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w:t>
      </w:r>
      <w:r w:rsidR="00430A99" w:rsidRPr="00F355B9">
        <w:rPr>
          <w:rFonts w:ascii="Tahoma" w:hAnsi="Tahoma" w:cs="Tahoma"/>
          <w:color w:val="808080" w:themeColor="background1" w:themeShade="80"/>
          <w:sz w:val="16"/>
          <w:szCs w:val="20"/>
        </w:rPr>
        <w:t>ciu v rámci objednávateľa (XY</w:t>
      </w:r>
      <w:r w:rsidRPr="00F355B9">
        <w:rPr>
          <w:rFonts w:ascii="Tahoma" w:hAnsi="Tahoma" w:cs="Tahoma"/>
          <w:color w:val="808080" w:themeColor="background1" w:themeShade="80"/>
          <w:sz w:val="16"/>
          <w:szCs w:val="20"/>
        </w:rPr>
        <w:t>),</w:t>
      </w:r>
    </w:p>
    <w:p w14:paraId="47A6860A" w14:textId="3807441E" w:rsidR="00103259" w:rsidRPr="00F355B9" w:rsidRDefault="00103259" w:rsidP="00626ED9">
      <w:pPr>
        <w:pStyle w:val="ListParagraph"/>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vecným garantom projektu,</w:t>
      </w:r>
    </w:p>
    <w:p w14:paraId="5A711482" w14:textId="1A6020FB" w:rsidR="00103259" w:rsidRPr="00F355B9" w:rsidRDefault="00103259" w:rsidP="00626ED9">
      <w:pPr>
        <w:pStyle w:val="ListParagraph"/>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Komunikácia s partnerom projektu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v oblasti zabezpečenia kvality projektu,</w:t>
      </w:r>
    </w:p>
    <w:p w14:paraId="3F2CA820" w14:textId="77777777" w:rsidR="00103259" w:rsidRPr="00F355B9" w:rsidRDefault="00103259" w:rsidP="00626ED9">
      <w:pPr>
        <w:pStyle w:val="ListParagraph"/>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v rámci pracovných skupín (aj s dodávateľom),</w:t>
      </w:r>
    </w:p>
    <w:p w14:paraId="2F3AB8DB" w14:textId="77777777" w:rsidR="00103259" w:rsidRPr="00F355B9" w:rsidRDefault="00103259" w:rsidP="00626ED9">
      <w:pPr>
        <w:pStyle w:val="ListParagraph"/>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Postupy komunikácie a informovania o projekte pre nových členov projektového tímu.</w:t>
      </w:r>
    </w:p>
    <w:p w14:paraId="7AD26C3E" w14:textId="1B88AA93" w:rsidR="00103259" w:rsidRPr="00EA7D56" w:rsidRDefault="00103259" w:rsidP="00F355B9">
      <w:pPr>
        <w:pStyle w:val="Heading3"/>
        <w:tabs>
          <w:tab w:val="clear" w:pos="3414"/>
        </w:tabs>
        <w:ind w:left="1278"/>
        <w:rPr>
          <w:rFonts w:ascii="Tahoma" w:hAnsi="Tahoma" w:cs="Tahoma"/>
          <w:sz w:val="24"/>
          <w:szCs w:val="20"/>
        </w:rPr>
      </w:pPr>
      <w:bookmarkStart w:id="65" w:name="_Toc41294846"/>
      <w:bookmarkStart w:id="66" w:name="_Toc41600113"/>
      <w:r w:rsidRPr="00EA7D56">
        <w:rPr>
          <w:rFonts w:ascii="Tahoma" w:hAnsi="Tahoma" w:cs="Tahoma"/>
          <w:sz w:val="24"/>
          <w:szCs w:val="20"/>
        </w:rPr>
        <w:t>Externá komunikácia</w:t>
      </w:r>
      <w:bookmarkEnd w:id="65"/>
      <w:bookmarkEnd w:id="66"/>
    </w:p>
    <w:p w14:paraId="408700B8" w14:textId="77777777" w:rsidR="00F355B9" w:rsidRDefault="00F355B9" w:rsidP="00103259">
      <w:pPr>
        <w:rPr>
          <w:rFonts w:ascii="Tahoma" w:hAnsi="Tahoma" w:cs="Tahoma"/>
          <w:color w:val="808080" w:themeColor="background1" w:themeShade="80"/>
          <w:sz w:val="20"/>
          <w:szCs w:val="20"/>
        </w:rPr>
      </w:pPr>
    </w:p>
    <w:p w14:paraId="758F79AF" w14:textId="74DE04D0"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Za externú komunikáciu zodpovedá projektový manažér</w:t>
      </w:r>
      <w:r w:rsidR="00430A99" w:rsidRPr="00F355B9">
        <w:rPr>
          <w:rFonts w:ascii="Tahoma" w:hAnsi="Tahoma" w:cs="Tahoma"/>
          <w:color w:val="808080" w:themeColor="background1" w:themeShade="80"/>
          <w:sz w:val="16"/>
          <w:szCs w:val="20"/>
        </w:rPr>
        <w:t xml:space="preserve"> (PM)</w:t>
      </w:r>
      <w:r w:rsidRPr="00F355B9">
        <w:rPr>
          <w:rFonts w:ascii="Tahoma" w:hAnsi="Tahoma" w:cs="Tahoma"/>
          <w:color w:val="808080" w:themeColor="background1" w:themeShade="80"/>
          <w:sz w:val="16"/>
          <w:szCs w:val="20"/>
        </w:rPr>
        <w:t xml:space="preserve"> objednávateľa a ním poverené osoby.</w:t>
      </w:r>
    </w:p>
    <w:p w14:paraId="1C3C35D3" w14:textId="77777777"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Externá komunikácia zahŕňa:</w:t>
      </w:r>
    </w:p>
    <w:p w14:paraId="4CE98DE2" w14:textId="046B9248" w:rsidR="00103259" w:rsidRPr="00F355B9" w:rsidRDefault="00103259" w:rsidP="00626ED9">
      <w:pPr>
        <w:pStyle w:val="ListBullet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w:t>
      </w:r>
      <w:r w:rsidR="00430A99" w:rsidRPr="00F355B9">
        <w:rPr>
          <w:rFonts w:ascii="Tahoma" w:hAnsi="Tahoma" w:cs="Tahoma"/>
          <w:color w:val="808080" w:themeColor="background1" w:themeShade="80"/>
          <w:sz w:val="16"/>
          <w:szCs w:val="20"/>
        </w:rPr>
        <w:t xml:space="preserve">napr. </w:t>
      </w:r>
      <w:r w:rsidRPr="00F355B9">
        <w:rPr>
          <w:rFonts w:ascii="Tahoma" w:hAnsi="Tahoma" w:cs="Tahoma"/>
          <w:color w:val="808080" w:themeColor="background1" w:themeShade="80"/>
          <w:sz w:val="16"/>
          <w:szCs w:val="20"/>
        </w:rPr>
        <w:t>s RO/SO OPII</w:t>
      </w:r>
    </w:p>
    <w:p w14:paraId="6E367A6F" w14:textId="31375692" w:rsidR="00103259" w:rsidRPr="00F355B9" w:rsidRDefault="00103259" w:rsidP="00626ED9">
      <w:pPr>
        <w:pStyle w:val="ListBullet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služobným úradom), ostatnými služobnými úradmi, úradmi a orgánmi predovšetkým v oblasti integrácie.</w:t>
      </w:r>
    </w:p>
    <w:p w14:paraId="3B03F50D" w14:textId="42FDCF6F" w:rsidR="00103259" w:rsidRPr="00EA7D56" w:rsidRDefault="00430A99" w:rsidP="00F355B9">
      <w:pPr>
        <w:pStyle w:val="Heading3"/>
        <w:tabs>
          <w:tab w:val="clear" w:pos="3414"/>
          <w:tab w:val="num" w:pos="0"/>
        </w:tabs>
        <w:ind w:left="1278"/>
        <w:rPr>
          <w:rFonts w:ascii="Tahoma" w:hAnsi="Tahoma" w:cs="Tahoma"/>
          <w:kern w:val="0"/>
          <w:sz w:val="24"/>
          <w:szCs w:val="20"/>
        </w:rPr>
      </w:pPr>
      <w:bookmarkStart w:id="67" w:name="_Toc41294847"/>
      <w:bookmarkStart w:id="68" w:name="_Toc41600114"/>
      <w:r w:rsidRPr="00EA7D56">
        <w:rPr>
          <w:rFonts w:ascii="Tahoma" w:hAnsi="Tahoma" w:cs="Tahoma"/>
          <w:sz w:val="24"/>
          <w:szCs w:val="20"/>
        </w:rPr>
        <w:t>Riadenia</w:t>
      </w:r>
      <w:r w:rsidR="00103259" w:rsidRPr="00EA7D56">
        <w:rPr>
          <w:rFonts w:ascii="Tahoma" w:hAnsi="Tahoma" w:cs="Tahoma"/>
          <w:kern w:val="0"/>
          <w:sz w:val="24"/>
          <w:szCs w:val="20"/>
        </w:rPr>
        <w:t xml:space="preserve"> komunikácie</w:t>
      </w:r>
      <w:bookmarkEnd w:id="67"/>
      <w:bookmarkEnd w:id="68"/>
      <w:r w:rsidR="00103259" w:rsidRPr="00EA7D56">
        <w:rPr>
          <w:rFonts w:ascii="Tahoma" w:hAnsi="Tahoma" w:cs="Tahoma"/>
          <w:kern w:val="0"/>
          <w:sz w:val="24"/>
          <w:szCs w:val="20"/>
        </w:rPr>
        <w:tab/>
      </w:r>
    </w:p>
    <w:p w14:paraId="520B67AA" w14:textId="77777777" w:rsidR="00430A99" w:rsidRDefault="00430A99" w:rsidP="00103259">
      <w:pPr>
        <w:rPr>
          <w:rFonts w:ascii="Tahoma" w:hAnsi="Tahoma" w:cs="Tahoma"/>
          <w:sz w:val="20"/>
          <w:szCs w:val="20"/>
          <w:lang w:eastAsia="en-US"/>
        </w:rPr>
      </w:pPr>
    </w:p>
    <w:p w14:paraId="58D39492" w14:textId="77777777"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A94C844" w14:textId="77777777" w:rsidR="00430A99" w:rsidRPr="00F355B9" w:rsidRDefault="00430A99" w:rsidP="00103259">
      <w:pPr>
        <w:rPr>
          <w:rFonts w:ascii="Tahoma" w:hAnsi="Tahoma" w:cs="Tahoma"/>
          <w:sz w:val="16"/>
          <w:szCs w:val="16"/>
          <w:lang w:eastAsia="en-US"/>
        </w:rPr>
      </w:pPr>
    </w:p>
    <w:p w14:paraId="21DCCFF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Pre podporu agilných metód riadenia, ktoré sú predpokladom pre úspešné naplnenie cieľov projektu je potrebné vytvoriť vhodné podmienky pre efektívnu komunikácia v rámci tímov Dodávateľa aj Objednávateľa ako aj medzi tímami navzájom pre najefektívnejšie manažovanie očakávaných aj neočakávaných zmien a výziev, ktoré sú v rámci plnenia projektu očakávané od množstva stakeholderov (nositeľov požiadaviek a procesov).</w:t>
      </w:r>
    </w:p>
    <w:p w14:paraId="47F783E6" w14:textId="77777777" w:rsidR="00430A99" w:rsidRPr="00F355B9" w:rsidRDefault="00430A99" w:rsidP="00103259">
      <w:pPr>
        <w:rPr>
          <w:rFonts w:ascii="Tahoma" w:hAnsi="Tahoma" w:cs="Tahoma"/>
          <w:color w:val="808080" w:themeColor="background1" w:themeShade="80"/>
          <w:sz w:val="16"/>
          <w:szCs w:val="16"/>
          <w:lang w:eastAsia="en-US"/>
        </w:rPr>
      </w:pPr>
    </w:p>
    <w:p w14:paraId="2F22DA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Komunikácia a jej toky sú primárne definované a odvíjajú sa od nastavenia riadenia projektu, t.j. od:</w:t>
      </w:r>
    </w:p>
    <w:p w14:paraId="67327F6F" w14:textId="434B96EA" w:rsidR="00103259" w:rsidRPr="00F355B9" w:rsidRDefault="00103259" w:rsidP="00626ED9">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štruktúry riadenia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174FC5E7" w14:textId="38B2F3B0" w:rsidR="00103259" w:rsidRPr="00F355B9" w:rsidRDefault="00103259" w:rsidP="00626ED9">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RACI matice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6A67FD11" w14:textId="77777777" w:rsidR="00103259" w:rsidRPr="00F355B9" w:rsidRDefault="00103259" w:rsidP="00430A99">
      <w:pPr>
        <w:rPr>
          <w:rFonts w:ascii="Tahoma" w:hAnsi="Tahoma" w:cs="Tahoma"/>
          <w:color w:val="808080" w:themeColor="background1" w:themeShade="80"/>
          <w:sz w:val="16"/>
          <w:szCs w:val="16"/>
          <w:lang w:eastAsia="en-US"/>
        </w:rPr>
      </w:pPr>
    </w:p>
    <w:p w14:paraId="32646053" w14:textId="77777777" w:rsidR="00103259" w:rsidRPr="00F355B9" w:rsidRDefault="00103259" w:rsidP="00430A9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Komunikácia v rámci projektu môže byť:</w:t>
      </w:r>
    </w:p>
    <w:p w14:paraId="4FD02040" w14:textId="39F901C4" w:rsidR="00103259" w:rsidRPr="00F355B9" w:rsidRDefault="00103259" w:rsidP="00626ED9">
      <w:pPr>
        <w:numPr>
          <w:ilvl w:val="0"/>
          <w:numId w:val="32"/>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formálna;</w:t>
      </w:r>
      <w:r w:rsidR="00430A99" w:rsidRPr="00F355B9">
        <w:rPr>
          <w:rFonts w:ascii="Tahoma" w:hAnsi="Tahoma" w:cs="Tahoma"/>
          <w:color w:val="FF0000"/>
          <w:sz w:val="16"/>
          <w:szCs w:val="16"/>
          <w:lang w:eastAsia="en-US"/>
        </w:rPr>
        <w:t xml:space="preserve"> (vložte tabuľku / schému)</w:t>
      </w:r>
    </w:p>
    <w:p w14:paraId="7E7217C1" w14:textId="58088AEF" w:rsidR="00103259" w:rsidRPr="00F355B9" w:rsidRDefault="00103259" w:rsidP="00626ED9">
      <w:pPr>
        <w:numPr>
          <w:ilvl w:val="0"/>
          <w:numId w:val="32"/>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neformálna.</w:t>
      </w:r>
      <w:r w:rsidR="00430A99" w:rsidRPr="00F355B9">
        <w:rPr>
          <w:rFonts w:ascii="Tahoma" w:hAnsi="Tahoma" w:cs="Tahoma"/>
          <w:color w:val="FF0000"/>
          <w:sz w:val="16"/>
          <w:szCs w:val="16"/>
          <w:lang w:eastAsia="en-US"/>
        </w:rPr>
        <w:t xml:space="preserve"> (vložte tabuľku / schému)</w:t>
      </w:r>
    </w:p>
    <w:p w14:paraId="25AEF076" w14:textId="77777777" w:rsidR="00430A99" w:rsidRPr="00F355B9" w:rsidRDefault="00430A99" w:rsidP="00430A99">
      <w:pPr>
        <w:rPr>
          <w:rFonts w:ascii="Tahoma" w:hAnsi="Tahoma" w:cs="Tahoma"/>
          <w:color w:val="808080" w:themeColor="background1" w:themeShade="80"/>
          <w:sz w:val="16"/>
          <w:szCs w:val="16"/>
          <w:lang w:eastAsia="en-US"/>
        </w:rPr>
      </w:pPr>
    </w:p>
    <w:p w14:paraId="08A0E87F"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Všetky formálne náležitosti sú komunikované prostredníctvom projektových nástrojov – JIRA, Confluence, emailovou komunikáciou, resp. úradnou listinnou komunikáciou. </w:t>
      </w:r>
    </w:p>
    <w:p w14:paraId="55A98898" w14:textId="77777777" w:rsidR="00C23BFD" w:rsidRPr="00F355B9" w:rsidRDefault="00C23BFD" w:rsidP="00103259">
      <w:pPr>
        <w:rPr>
          <w:rFonts w:ascii="Tahoma" w:hAnsi="Tahoma" w:cs="Tahoma"/>
          <w:color w:val="808080" w:themeColor="background1" w:themeShade="80"/>
          <w:sz w:val="16"/>
          <w:szCs w:val="16"/>
          <w:lang w:eastAsia="en-US"/>
        </w:rPr>
      </w:pPr>
    </w:p>
    <w:p w14:paraId="7A064584" w14:textId="200407BC"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Cieľom formálnej komunikácie je dodržiavanie a preukázania plnenia formálnych náležitostí Zmluvy a zachytávanie rozhodnutí prinášané zmluvnými stranami, a ktoré môžu výrazným alebo menej výrazným spôsobom ovplyvniť realizáciu projektu.</w:t>
      </w:r>
    </w:p>
    <w:p w14:paraId="63EA0C21" w14:textId="77777777" w:rsidR="00C23BFD" w:rsidRPr="00F355B9" w:rsidRDefault="00C23BFD" w:rsidP="00103259">
      <w:pPr>
        <w:rPr>
          <w:rFonts w:ascii="Tahoma" w:hAnsi="Tahoma" w:cs="Tahoma"/>
          <w:color w:val="808080" w:themeColor="background1" w:themeShade="80"/>
          <w:sz w:val="16"/>
          <w:szCs w:val="16"/>
          <w:lang w:eastAsia="en-US"/>
        </w:rPr>
      </w:pPr>
    </w:p>
    <w:p w14:paraId="5DA5C34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Neformálnou komunikáciou sa rozumie doplnkový spôsob komunikácie pre efektívne riešenie každodenných náležitostí. Pre tento spôsob komunikácie môžu byť využívané adekvátne nástroje a technológie, ktoré zabezpečia efektívny a nenáročný spôsob komunikácie (videohovory, chaty a pod.).</w:t>
      </w:r>
    </w:p>
    <w:p w14:paraId="24E030D2" w14:textId="77777777" w:rsidR="00C23BFD" w:rsidRPr="00F355B9" w:rsidRDefault="00C23BFD" w:rsidP="00103259">
      <w:pPr>
        <w:rPr>
          <w:rFonts w:ascii="Tahoma" w:hAnsi="Tahoma" w:cs="Tahoma"/>
          <w:color w:val="808080" w:themeColor="background1" w:themeShade="80"/>
          <w:sz w:val="16"/>
          <w:szCs w:val="16"/>
          <w:lang w:eastAsia="en-US"/>
        </w:rPr>
      </w:pPr>
    </w:p>
    <w:p w14:paraId="3B414B0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lastRenderedPageBreak/>
        <w:t>Komunikácia na projekte bude prebiehať na nasledovných úrovniach:</w:t>
      </w:r>
    </w:p>
    <w:p w14:paraId="52E8AD14"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riadená komunikácia využívajúca všetky dostupné spôsoby;</w:t>
      </w:r>
    </w:p>
    <w:p w14:paraId="4344A810"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stretnutia;</w:t>
      </w:r>
    </w:p>
    <w:p w14:paraId="3BF058D0"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eskalácia.</w:t>
      </w:r>
    </w:p>
    <w:p w14:paraId="7427E11D" w14:textId="77777777" w:rsidR="00C23BFD" w:rsidRPr="00F355B9" w:rsidRDefault="00C23BFD" w:rsidP="00103259">
      <w:pPr>
        <w:rPr>
          <w:rFonts w:ascii="Tahoma" w:hAnsi="Tahoma" w:cs="Tahoma"/>
          <w:color w:val="808080" w:themeColor="background1" w:themeShade="80"/>
          <w:sz w:val="16"/>
          <w:szCs w:val="16"/>
          <w:lang w:eastAsia="en-US"/>
        </w:rPr>
      </w:pPr>
    </w:p>
    <w:p w14:paraId="0E8BE5B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Najdôležitejším aspektom komunikácie na projekte je komunikácia projektových manažérov. Predmetom tejto komunikácie je najmä: riadenie projektu, preberanie a odovzdávanie výstupov, realizácia oznamovacích povinností vyplývajúcich zo Zmluvy a pod.</w:t>
      </w:r>
    </w:p>
    <w:p w14:paraId="38F41E5B" w14:textId="77777777" w:rsidR="00C23BFD" w:rsidRPr="00F355B9" w:rsidRDefault="00C23BFD" w:rsidP="00103259">
      <w:pPr>
        <w:rPr>
          <w:rFonts w:ascii="Tahoma" w:hAnsi="Tahoma" w:cs="Tahoma"/>
          <w:color w:val="808080" w:themeColor="background1" w:themeShade="80"/>
          <w:sz w:val="16"/>
          <w:szCs w:val="16"/>
          <w:lang w:eastAsia="en-US"/>
        </w:rPr>
      </w:pPr>
    </w:p>
    <w:p w14:paraId="2DF29DF5"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Najčastejšou príčinou vyvolávajúcou riadený proces komunikácie medzi zástupcami Dodávateľa a Objednávateľa v rámci projektu bude pripomie</w:t>
      </w:r>
      <w:r w:rsidR="00C23BFD" w:rsidRPr="00F355B9">
        <w:rPr>
          <w:rFonts w:ascii="Tahoma" w:hAnsi="Tahoma" w:cs="Tahoma"/>
          <w:color w:val="808080" w:themeColor="background1" w:themeShade="80"/>
          <w:sz w:val="16"/>
          <w:szCs w:val="16"/>
          <w:lang w:eastAsia="en-US"/>
        </w:rPr>
        <w:t>nkovanie výstupov Projektu XY</w:t>
      </w:r>
      <w:r w:rsidRPr="00F355B9">
        <w:rPr>
          <w:rFonts w:ascii="Tahoma" w:hAnsi="Tahoma" w:cs="Tahoma"/>
          <w:color w:val="808080" w:themeColor="background1" w:themeShade="80"/>
          <w:sz w:val="16"/>
          <w:szCs w:val="16"/>
          <w:lang w:eastAsia="en-US"/>
        </w:rPr>
        <w:t xml:space="preserve"> a poskytovanie vzájomnej súčinnosti pri plneniach. Pre pripomienkovanie výstupov bude na projekte zavedená lehota na pripomienkovanie výstupov na 5 pracovných dní bez ohľadu na to, kto je spracovateľom výstupu, ktorý je predložený na pripomienkovanie. Lehota začína plynúť nasledujúcim dňom po predložení výstupu na pripomienkovanie. </w:t>
      </w:r>
    </w:p>
    <w:p w14:paraId="2A5F7761" w14:textId="77777777" w:rsidR="00C23BFD" w:rsidRPr="00F355B9" w:rsidRDefault="00C23BFD" w:rsidP="00103259">
      <w:pPr>
        <w:rPr>
          <w:rFonts w:ascii="Tahoma" w:hAnsi="Tahoma" w:cs="Tahoma"/>
          <w:color w:val="808080" w:themeColor="background1" w:themeShade="80"/>
          <w:sz w:val="16"/>
          <w:szCs w:val="16"/>
          <w:lang w:eastAsia="en-US"/>
        </w:rPr>
      </w:pPr>
    </w:p>
    <w:p w14:paraId="27F8D2F5" w14:textId="4FA28F4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Túto lehotu je možné v prípade potreby v odôvodnených prípadoch predĺžiť po dohode projektových manažérov Dodávateľa a Objednávateľa alebo na základe rozhodnutia príslušných aktérov eskalačného mechanizmu projektu. V rámci tejto komunikácie je potrebné aby boli zavedené zásady pre:</w:t>
      </w:r>
    </w:p>
    <w:p w14:paraId="0FC1D84C"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formulovania pripomienok;</w:t>
      </w:r>
    </w:p>
    <w:p w14:paraId="1A93A68A"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spôsoby prekladania pripomienok;</w:t>
      </w:r>
    </w:p>
    <w:p w14:paraId="2D68C830"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evidenciu a uchovávanie pripomienok;</w:t>
      </w:r>
    </w:p>
    <w:p w14:paraId="27D49AED"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zachytávanie a uchovávanie vyjadrení k pripomienkam;</w:t>
      </w:r>
    </w:p>
    <w:p w14:paraId="2248467F"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akceptáciu projektových výstupov.</w:t>
      </w:r>
    </w:p>
    <w:p w14:paraId="527DB88F" w14:textId="77777777" w:rsidR="00C23BFD" w:rsidRPr="00F355B9" w:rsidRDefault="00C23BFD" w:rsidP="00103259">
      <w:pPr>
        <w:rPr>
          <w:rFonts w:ascii="Tahoma" w:hAnsi="Tahoma" w:cs="Tahoma"/>
          <w:color w:val="808080" w:themeColor="background1" w:themeShade="80"/>
          <w:sz w:val="16"/>
          <w:szCs w:val="16"/>
          <w:lang w:eastAsia="en-US"/>
        </w:rPr>
      </w:pPr>
    </w:p>
    <w:p w14:paraId="49C54C2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Okrem riadenej komunikácie a predkladania požadovaných výstupov budú v rámci realizácie projektu organizované rôzne typy pravidelných aj nepravidelných stretnutí:</w:t>
      </w:r>
    </w:p>
    <w:p w14:paraId="31076217" w14:textId="7C9E6995"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statusy – zhodnotenie aktuálneho stavu a krátkodobého výhľadu (projektové statusy, tímové statusy, standu</w:t>
      </w:r>
      <w:r w:rsidR="00C23BFD" w:rsidRPr="00F355B9">
        <w:rPr>
          <w:rFonts w:ascii="Tahoma" w:hAnsi="Tahoma" w:cs="Tahoma"/>
          <w:color w:val="808080" w:themeColor="background1" w:themeShade="80"/>
          <w:sz w:val="16"/>
          <w:szCs w:val="16"/>
          <w:lang w:eastAsia="en-US"/>
        </w:rPr>
        <w:t>-</w:t>
      </w:r>
      <w:r w:rsidRPr="00F355B9">
        <w:rPr>
          <w:rFonts w:ascii="Tahoma" w:hAnsi="Tahoma" w:cs="Tahoma"/>
          <w:color w:val="808080" w:themeColor="background1" w:themeShade="80"/>
          <w:sz w:val="16"/>
          <w:szCs w:val="16"/>
          <w:lang w:eastAsia="en-US"/>
        </w:rPr>
        <w:t>py);</w:t>
      </w:r>
    </w:p>
    <w:p w14:paraId="034AD1BE"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plánovanie – identifikácia a distribúcia úloh so strednodobým až dlhodobým časovým horizontom plnenia;</w:t>
      </w:r>
    </w:p>
    <w:p w14:paraId="685D2124"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prezentácia výstupov – prezentácia vykonanej práce a formálne odovzdanie výstupov (napr.: odovzdanie vstupov pre zahájenie realizácie jednotlivých fázy životného cyklu požiadavky);</w:t>
      </w:r>
    </w:p>
    <w:p w14:paraId="57CD47FB"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vyhodnocovanie – zhodnotenie vykonaných úloh, identifikácia zlepšení a rizík, spätná väzba na vykonané úlohy.</w:t>
      </w:r>
    </w:p>
    <w:p w14:paraId="4BF26DC8" w14:textId="77777777" w:rsidR="00C23BFD" w:rsidRPr="00F355B9" w:rsidRDefault="00C23BFD" w:rsidP="00103259">
      <w:pPr>
        <w:rPr>
          <w:rFonts w:ascii="Tahoma" w:hAnsi="Tahoma" w:cs="Tahoma"/>
          <w:color w:val="808080" w:themeColor="background1" w:themeShade="80"/>
          <w:sz w:val="16"/>
          <w:szCs w:val="16"/>
          <w:lang w:eastAsia="en-US"/>
        </w:rPr>
      </w:pPr>
    </w:p>
    <w:p w14:paraId="794F5A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Tieto stretnutia budú realizované za účelom:</w:t>
      </w:r>
    </w:p>
    <w:p w14:paraId="74452814"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úvodného oboznámenia sa s projektom a jeho nastavením realizácie;</w:t>
      </w:r>
    </w:p>
    <w:p w14:paraId="1C1F6C59"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plánu realizácie úloh;</w:t>
      </w:r>
    </w:p>
    <w:p w14:paraId="7C8C4727"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plnenia úloh;</w:t>
      </w:r>
    </w:p>
    <w:p w14:paraId="2C92A58B"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stavu projektu;</w:t>
      </w:r>
    </w:p>
    <w:p w14:paraId="10E5A170"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zmluvných plnení;</w:t>
      </w:r>
    </w:p>
    <w:p w14:paraId="546EF44B"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odovzdávania/preberania projektových výstupov a poskytovania vyžiadanej súčinnosti;</w:t>
      </w:r>
    </w:p>
    <w:p w14:paraId="3F9EBA56"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výmeny ponaučení a odporúčaní;</w:t>
      </w:r>
    </w:p>
    <w:p w14:paraId="475F4DF5"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sumarizácie a zhodnotenia realizácie projektu.</w:t>
      </w:r>
    </w:p>
    <w:p w14:paraId="54813A17" w14:textId="77777777" w:rsidR="00C23BFD" w:rsidRDefault="00C23BFD" w:rsidP="00103259">
      <w:pPr>
        <w:rPr>
          <w:rFonts w:ascii="Tahoma" w:hAnsi="Tahoma" w:cs="Tahoma"/>
          <w:color w:val="808080" w:themeColor="background1" w:themeShade="80"/>
          <w:sz w:val="20"/>
          <w:szCs w:val="20"/>
          <w:lang w:eastAsia="en-US"/>
        </w:rPr>
      </w:pPr>
    </w:p>
    <w:p w14:paraId="76FDEAD0" w14:textId="6B1F1DAF" w:rsidR="00C23BFD" w:rsidRPr="00EA7D56" w:rsidRDefault="00C23BFD" w:rsidP="00F355B9">
      <w:pPr>
        <w:pStyle w:val="Heading2"/>
        <w:ind w:left="1136"/>
        <w:rPr>
          <w:rFonts w:ascii="Tahoma" w:hAnsi="Tahoma" w:cs="Tahoma"/>
          <w:sz w:val="24"/>
          <w:szCs w:val="20"/>
        </w:rPr>
      </w:pPr>
      <w:bookmarkStart w:id="69" w:name="_Toc41600115"/>
      <w:r w:rsidRPr="00EA7D56">
        <w:rPr>
          <w:rFonts w:ascii="Tahoma" w:hAnsi="Tahoma" w:cs="Tahoma"/>
          <w:sz w:val="24"/>
          <w:szCs w:val="20"/>
        </w:rPr>
        <w:t>Postupy eskalácie</w:t>
      </w:r>
      <w:bookmarkEnd w:id="69"/>
      <w:r w:rsidRPr="00EA7D56">
        <w:rPr>
          <w:rFonts w:ascii="Tahoma" w:hAnsi="Tahoma" w:cs="Tahoma"/>
          <w:sz w:val="24"/>
          <w:szCs w:val="20"/>
        </w:rPr>
        <w:tab/>
      </w:r>
    </w:p>
    <w:p w14:paraId="3EEF2226" w14:textId="77777777" w:rsidR="00C23BFD" w:rsidRDefault="00C23BFD" w:rsidP="00103259">
      <w:pPr>
        <w:rPr>
          <w:rFonts w:ascii="Tahoma" w:hAnsi="Tahoma" w:cs="Tahoma"/>
          <w:color w:val="808080" w:themeColor="background1" w:themeShade="80"/>
          <w:sz w:val="20"/>
          <w:szCs w:val="20"/>
          <w:lang w:eastAsia="en-US"/>
        </w:rPr>
      </w:pPr>
    </w:p>
    <w:p w14:paraId="6FB5DB09" w14:textId="45F9F130" w:rsidR="00C23BFD" w:rsidRPr="00F355B9" w:rsidRDefault="00C23BFD" w:rsidP="0010325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7D16D352" w14:textId="77777777" w:rsidR="00C23BFD" w:rsidRPr="00F355B9" w:rsidRDefault="00C23BFD" w:rsidP="00103259">
      <w:pPr>
        <w:rPr>
          <w:rFonts w:ascii="Tahoma" w:hAnsi="Tahoma" w:cs="Tahoma"/>
          <w:color w:val="808080" w:themeColor="background1" w:themeShade="80"/>
          <w:sz w:val="16"/>
          <w:szCs w:val="16"/>
          <w:lang w:eastAsia="en-US"/>
        </w:rPr>
      </w:pPr>
    </w:p>
    <w:p w14:paraId="2E3E8C3E" w14:textId="6D638149"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Počas životného cyklu projektu môže dôjsť k neočakávaným situáciám, ktoré nie je možné vyriešiť bez zapojenia vyšších zložiek riadenia alebo ak je potrebné prijať rozhodnutie, vyžadujúce si schválenie vyšším manažmentom. Pre dosiahnutia riešenia, resp. rozhodnutia pre takéto situácie bude v rámci projektu zavedený eskalačný me</w:t>
      </w:r>
      <w:r w:rsidR="00C23BFD" w:rsidRPr="00F355B9">
        <w:rPr>
          <w:rFonts w:ascii="Tahoma" w:hAnsi="Tahoma" w:cs="Tahoma"/>
          <w:color w:val="808080" w:themeColor="background1" w:themeShade="80"/>
          <w:sz w:val="16"/>
          <w:szCs w:val="16"/>
          <w:lang w:eastAsia="en-US"/>
        </w:rPr>
        <w:t>chanizmus, ktorý bude využívať </w:t>
      </w:r>
      <w:r w:rsidRPr="00F355B9">
        <w:rPr>
          <w:rFonts w:ascii="Tahoma" w:hAnsi="Tahoma" w:cs="Tahoma"/>
          <w:color w:val="808080" w:themeColor="background1" w:themeShade="80"/>
          <w:sz w:val="16"/>
          <w:szCs w:val="16"/>
          <w:lang w:eastAsia="en-US"/>
        </w:rPr>
        <w:t>nasledujúce eskalačné úrovne:</w:t>
      </w:r>
    </w:p>
    <w:p w14:paraId="4A05E82D" w14:textId="77777777" w:rsidR="00C23BFD" w:rsidRPr="00F355B9" w:rsidRDefault="00C23BFD" w:rsidP="00103259">
      <w:pPr>
        <w:rPr>
          <w:rFonts w:ascii="Tahoma" w:hAnsi="Tahoma" w:cs="Tahoma"/>
          <w:color w:val="808080" w:themeColor="background1" w:themeShade="80"/>
          <w:sz w:val="16"/>
          <w:szCs w:val="16"/>
          <w:lang w:eastAsia="en-US"/>
        </w:rPr>
      </w:pPr>
    </w:p>
    <w:p w14:paraId="3096F101"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prvý stupeň eskalácie - projektoví manažéri (za Dodávateľa/Objednávateľa);</w:t>
      </w:r>
    </w:p>
    <w:p w14:paraId="29A87BF8"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druhý stupeň eskalácie - vyšší manažment (riadiaci pracovníci/manažment);</w:t>
      </w:r>
    </w:p>
    <w:p w14:paraId="3FA8B34F"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tretí stupeň eskalácie - Riadiaci výbor projektu (zloženie v zmysle Štatútu).</w:t>
      </w:r>
    </w:p>
    <w:p w14:paraId="1D63D165" w14:textId="77777777" w:rsidR="00C23BFD" w:rsidRPr="00F355B9" w:rsidRDefault="00C23BFD" w:rsidP="00103259">
      <w:pPr>
        <w:rPr>
          <w:rFonts w:ascii="Tahoma" w:hAnsi="Tahoma" w:cs="Tahoma"/>
          <w:color w:val="808080" w:themeColor="background1" w:themeShade="80"/>
          <w:sz w:val="16"/>
          <w:szCs w:val="16"/>
          <w:lang w:eastAsia="en-US"/>
        </w:rPr>
      </w:pPr>
    </w:p>
    <w:p w14:paraId="5FA8EE6C"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Pri eskalácii je vždy potrebné písomné oboznámenie so vzniknutou situáciou, ktoré okrem popisu vzniknutej situácie popisuje aj dopad na chod projektu, identifikovanie dotknutých osôb, návrh možného riešenia, a pod. </w:t>
      </w:r>
    </w:p>
    <w:p w14:paraId="2E751216" w14:textId="77777777" w:rsidR="00C23BFD" w:rsidRPr="00F355B9" w:rsidRDefault="00C23BFD" w:rsidP="00103259">
      <w:pPr>
        <w:rPr>
          <w:rFonts w:ascii="Tahoma" w:hAnsi="Tahoma" w:cs="Tahoma"/>
          <w:color w:val="808080" w:themeColor="background1" w:themeShade="80"/>
          <w:sz w:val="16"/>
          <w:szCs w:val="16"/>
          <w:lang w:eastAsia="en-US"/>
        </w:rPr>
      </w:pPr>
    </w:p>
    <w:p w14:paraId="45F3ABD9" w14:textId="5C439FA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b/>
          <w:color w:val="808080" w:themeColor="background1" w:themeShade="80"/>
          <w:sz w:val="16"/>
          <w:szCs w:val="16"/>
          <w:lang w:eastAsia="en-US"/>
        </w:rPr>
        <w:t>Hlavným nástrojom eskalácie</w:t>
      </w:r>
      <w:r w:rsidRPr="00F355B9">
        <w:rPr>
          <w:rFonts w:ascii="Tahoma" w:hAnsi="Tahoma" w:cs="Tahoma"/>
          <w:color w:val="808080" w:themeColor="background1" w:themeShade="80"/>
          <w:sz w:val="16"/>
          <w:szCs w:val="16"/>
          <w:lang w:eastAsia="en-US"/>
        </w:rPr>
        <w:t xml:space="preserve"> je nástroj riadenia, v ktorom sa evidujú všetky úlohy, termíny, ich plnenie a je v ňom nastavená aj automatická eskalácia. 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 </w:t>
      </w:r>
    </w:p>
    <w:p w14:paraId="489348CD" w14:textId="77777777" w:rsidR="00C23BFD" w:rsidRPr="00F355B9" w:rsidRDefault="00C23BFD" w:rsidP="00103259">
      <w:pPr>
        <w:rPr>
          <w:rFonts w:ascii="Tahoma" w:hAnsi="Tahoma" w:cs="Tahoma"/>
          <w:color w:val="808080" w:themeColor="background1" w:themeShade="80"/>
          <w:sz w:val="16"/>
          <w:szCs w:val="16"/>
          <w:lang w:eastAsia="en-US"/>
        </w:rPr>
      </w:pPr>
    </w:p>
    <w:p w14:paraId="63F3C33F" w14:textId="3272CD65" w:rsidR="00C23BFD" w:rsidRPr="00EA7D56" w:rsidRDefault="00C23BFD" w:rsidP="00F355B9">
      <w:pPr>
        <w:pStyle w:val="Heading2"/>
        <w:ind w:left="1136"/>
        <w:rPr>
          <w:rFonts w:ascii="Tahoma" w:hAnsi="Tahoma" w:cs="Tahoma"/>
          <w:sz w:val="24"/>
          <w:szCs w:val="20"/>
        </w:rPr>
      </w:pPr>
      <w:bookmarkStart w:id="70" w:name="_Toc41600116"/>
      <w:r w:rsidRPr="00EA7D56">
        <w:rPr>
          <w:rFonts w:ascii="Tahoma" w:hAnsi="Tahoma" w:cs="Tahoma"/>
          <w:sz w:val="24"/>
          <w:szCs w:val="20"/>
        </w:rPr>
        <w:t>Projektové stretnutia</w:t>
      </w:r>
      <w:bookmarkEnd w:id="70"/>
      <w:r w:rsidRPr="00EA7D56">
        <w:rPr>
          <w:rFonts w:ascii="Tahoma" w:hAnsi="Tahoma" w:cs="Tahoma"/>
          <w:sz w:val="24"/>
          <w:szCs w:val="20"/>
        </w:rPr>
        <w:tab/>
      </w:r>
    </w:p>
    <w:p w14:paraId="555CCB65" w14:textId="77777777" w:rsidR="00C23BFD" w:rsidRPr="00430A99" w:rsidRDefault="00C23BFD" w:rsidP="00103259">
      <w:pPr>
        <w:rPr>
          <w:rFonts w:ascii="Tahoma" w:hAnsi="Tahoma" w:cs="Tahoma"/>
          <w:color w:val="808080" w:themeColor="background1" w:themeShade="80"/>
          <w:sz w:val="20"/>
          <w:szCs w:val="20"/>
          <w:lang w:eastAsia="en-US"/>
        </w:rPr>
      </w:pPr>
    </w:p>
    <w:p w14:paraId="034D5D6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6A7AC7BC" w14:textId="77777777" w:rsidR="00C23BFD" w:rsidRPr="00F355B9" w:rsidRDefault="00C23BFD" w:rsidP="00103259">
      <w:pPr>
        <w:rPr>
          <w:rFonts w:ascii="Tahoma" w:hAnsi="Tahoma" w:cs="Tahoma"/>
          <w:sz w:val="16"/>
          <w:szCs w:val="16"/>
          <w:lang w:eastAsia="en-US"/>
        </w:rPr>
      </w:pPr>
    </w:p>
    <w:p w14:paraId="1FBE034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Projektová komunikácia bude prebiehať prostredníctvom pravidelných pracovných stretnutí pracovných skupín, workshopov, zasadnutí Riadiaceho výboru a ad-hoc stretnutí na základe potreby. Pre potreby zdieľania dokumentov bude zriadené spoločné zdieľané projektové úložisko dokumentov, kde budú ukladané pracovné verzie dokumentov ako aj ich finálne verzie, ktoré budú vytvorené po schválení výstupov/produktov na RV. Komunikácia bude podporovaná projektovými dokumentmi, predovšetkým zápismi zo stretnutí, výstupmi jednotlivých úloh a nástrojmi projektového riadenia ako sú projektový plán, register úloh, register rizík, a pod.</w:t>
      </w:r>
    </w:p>
    <w:p w14:paraId="5790C1AA" w14:textId="77777777" w:rsidR="00103259" w:rsidRPr="00F355B9" w:rsidRDefault="00103259" w:rsidP="00103259">
      <w:pPr>
        <w:rPr>
          <w:rFonts w:ascii="Tahoma" w:hAnsi="Tahoma" w:cs="Tahoma"/>
          <w:sz w:val="16"/>
          <w:szCs w:val="16"/>
          <w:lang w:eastAsia="en-US"/>
        </w:rPr>
      </w:pPr>
    </w:p>
    <w:p w14:paraId="74BFD6E3" w14:textId="27E7BC71" w:rsidR="00C23BFD" w:rsidRPr="004411EB" w:rsidRDefault="00103259" w:rsidP="00C23BFD">
      <w:pPr>
        <w:pStyle w:val="Heading3"/>
        <w:ind w:left="1136"/>
        <w:rPr>
          <w:rFonts w:ascii="Tahoma" w:hAnsi="Tahoma" w:cs="Tahoma"/>
          <w:sz w:val="20"/>
          <w:szCs w:val="20"/>
        </w:rPr>
      </w:pPr>
      <w:bookmarkStart w:id="71" w:name="_Toc41600117"/>
      <w:r w:rsidRPr="004411EB">
        <w:rPr>
          <w:rFonts w:ascii="Tahoma" w:hAnsi="Tahoma" w:cs="Tahoma"/>
          <w:sz w:val="20"/>
          <w:szCs w:val="20"/>
          <w:lang w:eastAsia="en-US"/>
        </w:rPr>
        <w:t>Základnými typmi projektových stretnutí sú:</w:t>
      </w:r>
      <w:bookmarkEnd w:id="71"/>
    </w:p>
    <w:p w14:paraId="459D53E7" w14:textId="77777777" w:rsidR="004411EB" w:rsidRPr="00F355B9"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0D4B83BB" w14:textId="77777777" w:rsidR="00C23BFD" w:rsidRPr="00F355B9" w:rsidRDefault="00C23BFD" w:rsidP="00103259">
      <w:pPr>
        <w:rPr>
          <w:rFonts w:ascii="Tahoma" w:hAnsi="Tahoma" w:cs="Tahoma"/>
          <w:sz w:val="16"/>
          <w:szCs w:val="16"/>
          <w:lang w:eastAsia="en-US"/>
        </w:rPr>
      </w:pPr>
    </w:p>
    <w:tbl>
      <w:tblPr>
        <w:tblStyle w:val="ScrollTableNormal"/>
        <w:tblW w:w="5161" w:type="pct"/>
        <w:tblInd w:w="-289" w:type="dxa"/>
        <w:tblLook w:val="0020" w:firstRow="1" w:lastRow="0" w:firstColumn="0" w:lastColumn="0" w:noHBand="0" w:noVBand="0"/>
      </w:tblPr>
      <w:tblGrid>
        <w:gridCol w:w="1652"/>
        <w:gridCol w:w="3640"/>
        <w:gridCol w:w="1120"/>
        <w:gridCol w:w="2690"/>
        <w:gridCol w:w="855"/>
      </w:tblGrid>
      <w:tr w:rsidR="00C23BFD" w:rsidRPr="00F355B9" w14:paraId="217A335A" w14:textId="77777777" w:rsidTr="00EA7D56">
        <w:trPr>
          <w:cnfStyle w:val="100000000000" w:firstRow="1" w:lastRow="0" w:firstColumn="0" w:lastColumn="0" w:oddVBand="0" w:evenVBand="0" w:oddHBand="0" w:evenHBand="0" w:firstRowFirstColumn="0" w:firstRowLastColumn="0" w:lastRowFirstColumn="0" w:lastRowLastColumn="0"/>
        </w:trPr>
        <w:tc>
          <w:tcPr>
            <w:tcW w:w="829" w:type="pct"/>
            <w:tcMar>
              <w:top w:w="30" w:type="dxa"/>
              <w:left w:w="30" w:type="dxa"/>
              <w:bottom w:w="20" w:type="dxa"/>
              <w:right w:w="30" w:type="dxa"/>
            </w:tcMar>
            <w:vAlign w:val="center"/>
          </w:tcPr>
          <w:p w14:paraId="4641725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Názov</w:t>
            </w:r>
          </w:p>
        </w:tc>
        <w:tc>
          <w:tcPr>
            <w:tcW w:w="0" w:type="auto"/>
            <w:tcMar>
              <w:top w:w="30" w:type="dxa"/>
              <w:left w:w="30" w:type="dxa"/>
              <w:bottom w:w="20" w:type="dxa"/>
              <w:right w:w="30" w:type="dxa"/>
            </w:tcMar>
            <w:vAlign w:val="center"/>
          </w:tcPr>
          <w:p w14:paraId="57CCFCA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Agenda</w:t>
            </w:r>
          </w:p>
        </w:tc>
        <w:tc>
          <w:tcPr>
            <w:tcW w:w="0" w:type="auto"/>
            <w:tcMar>
              <w:top w:w="30" w:type="dxa"/>
              <w:left w:w="30" w:type="dxa"/>
              <w:bottom w:w="20" w:type="dxa"/>
              <w:right w:w="30" w:type="dxa"/>
            </w:tcMar>
            <w:vAlign w:val="center"/>
          </w:tcPr>
          <w:p w14:paraId="6E0471B8"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Periodicita</w:t>
            </w:r>
          </w:p>
        </w:tc>
        <w:tc>
          <w:tcPr>
            <w:tcW w:w="0" w:type="auto"/>
            <w:tcMar>
              <w:top w:w="30" w:type="dxa"/>
              <w:left w:w="30" w:type="dxa"/>
              <w:bottom w:w="20" w:type="dxa"/>
              <w:right w:w="30" w:type="dxa"/>
            </w:tcMar>
            <w:vAlign w:val="center"/>
          </w:tcPr>
          <w:p w14:paraId="3B8B99C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Účastníci</w:t>
            </w:r>
          </w:p>
        </w:tc>
        <w:tc>
          <w:tcPr>
            <w:tcW w:w="0" w:type="auto"/>
            <w:tcMar>
              <w:top w:w="30" w:type="dxa"/>
              <w:left w:w="30" w:type="dxa"/>
              <w:bottom w:w="20" w:type="dxa"/>
              <w:right w:w="30" w:type="dxa"/>
            </w:tcMar>
            <w:vAlign w:val="center"/>
          </w:tcPr>
          <w:p w14:paraId="759648F7"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Čas a trvanie</w:t>
            </w:r>
          </w:p>
        </w:tc>
      </w:tr>
      <w:tr w:rsidR="00C23BFD" w:rsidRPr="00F355B9" w14:paraId="083DE8B6" w14:textId="77777777" w:rsidTr="00EA7D56">
        <w:tc>
          <w:tcPr>
            <w:tcW w:w="829" w:type="pct"/>
            <w:tcMar>
              <w:top w:w="30" w:type="dxa"/>
              <w:left w:w="30" w:type="dxa"/>
              <w:bottom w:w="20" w:type="dxa"/>
              <w:right w:w="30" w:type="dxa"/>
            </w:tcMar>
            <w:vAlign w:val="center"/>
          </w:tcPr>
          <w:p w14:paraId="6810D4D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RV</w:t>
            </w:r>
          </w:p>
        </w:tc>
        <w:tc>
          <w:tcPr>
            <w:tcW w:w="0" w:type="auto"/>
            <w:tcMar>
              <w:top w:w="30" w:type="dxa"/>
              <w:left w:w="30" w:type="dxa"/>
              <w:bottom w:w="20" w:type="dxa"/>
              <w:right w:w="30" w:type="dxa"/>
            </w:tcMar>
            <w:vAlign w:val="center"/>
          </w:tcPr>
          <w:p w14:paraId="68C2317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schvaľovanie    kľúčových dokumentov  a  výstupov, odpočet  a  stanovovanie strategických úloh, strategické riadenie projektu</w:t>
            </w:r>
          </w:p>
          <w:p w14:paraId="7CEFA71F"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zodpovednosť za organizáciu projektu</w:t>
            </w:r>
          </w:p>
        </w:tc>
        <w:tc>
          <w:tcPr>
            <w:tcW w:w="0" w:type="auto"/>
            <w:tcMar>
              <w:top w:w="30" w:type="dxa"/>
              <w:left w:w="30" w:type="dxa"/>
              <w:bottom w:w="20" w:type="dxa"/>
              <w:right w:w="30" w:type="dxa"/>
            </w:tcMar>
            <w:vAlign w:val="center"/>
          </w:tcPr>
          <w:p w14:paraId="10EB3FC2"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minimálne raz za tri mesiace, ad hoc</w:t>
            </w:r>
          </w:p>
        </w:tc>
        <w:tc>
          <w:tcPr>
            <w:tcW w:w="0" w:type="auto"/>
            <w:tcMar>
              <w:top w:w="30" w:type="dxa"/>
              <w:left w:w="30" w:type="dxa"/>
              <w:bottom w:w="20" w:type="dxa"/>
              <w:right w:w="30" w:type="dxa"/>
            </w:tcMar>
            <w:vAlign w:val="center"/>
          </w:tcPr>
          <w:p w14:paraId="2BF9B3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RV a prizvaní účastníci</w:t>
            </w:r>
          </w:p>
        </w:tc>
        <w:tc>
          <w:tcPr>
            <w:tcW w:w="0" w:type="auto"/>
            <w:tcMar>
              <w:top w:w="30" w:type="dxa"/>
              <w:left w:w="30" w:type="dxa"/>
              <w:bottom w:w="20" w:type="dxa"/>
              <w:right w:w="30" w:type="dxa"/>
            </w:tcMar>
            <w:vAlign w:val="center"/>
          </w:tcPr>
          <w:p w14:paraId="257157B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 1 hodina</w:t>
            </w:r>
          </w:p>
        </w:tc>
      </w:tr>
      <w:tr w:rsidR="00C23BFD" w:rsidRPr="00F355B9" w14:paraId="39B408A3" w14:textId="77777777" w:rsidTr="00EA7D56">
        <w:tc>
          <w:tcPr>
            <w:tcW w:w="829" w:type="pct"/>
            <w:tcMar>
              <w:top w:w="30" w:type="dxa"/>
              <w:left w:w="30" w:type="dxa"/>
              <w:bottom w:w="20" w:type="dxa"/>
              <w:right w:w="30" w:type="dxa"/>
            </w:tcMar>
            <w:vAlign w:val="center"/>
          </w:tcPr>
          <w:p w14:paraId="4A154590"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RK</w:t>
            </w:r>
          </w:p>
        </w:tc>
        <w:tc>
          <w:tcPr>
            <w:tcW w:w="0" w:type="auto"/>
            <w:tcMar>
              <w:top w:w="30" w:type="dxa"/>
              <w:left w:w="30" w:type="dxa"/>
              <w:bottom w:w="20" w:type="dxa"/>
              <w:right w:w="30" w:type="dxa"/>
            </w:tcMar>
            <w:vAlign w:val="center"/>
          </w:tcPr>
          <w:p w14:paraId="2D1A8F0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operatívne prijímať rozhodnutia k predchádzaniu problémov, rizikám, riešenie otázok, ne/schválenie zmien expertov a subdodávateľov, odporúčania a stanoviská členov RK smerované na RV, zápisnice, zodpovednosť za organizáciu projektu</w:t>
            </w:r>
          </w:p>
        </w:tc>
        <w:tc>
          <w:tcPr>
            <w:tcW w:w="0" w:type="auto"/>
            <w:tcMar>
              <w:top w:w="30" w:type="dxa"/>
              <w:left w:w="30" w:type="dxa"/>
              <w:bottom w:w="20" w:type="dxa"/>
              <w:right w:w="30" w:type="dxa"/>
            </w:tcMar>
            <w:vAlign w:val="center"/>
          </w:tcPr>
          <w:p w14:paraId="6EEE31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ad hoc podľa potreby</w:t>
            </w:r>
          </w:p>
        </w:tc>
        <w:tc>
          <w:tcPr>
            <w:tcW w:w="0" w:type="auto"/>
            <w:tcMar>
              <w:top w:w="30" w:type="dxa"/>
              <w:left w:w="30" w:type="dxa"/>
              <w:bottom w:w="20" w:type="dxa"/>
              <w:right w:w="30" w:type="dxa"/>
            </w:tcMar>
            <w:vAlign w:val="center"/>
          </w:tcPr>
          <w:p w14:paraId="42EADE5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RK a prizvaní účastníci, tajomník RK</w:t>
            </w:r>
          </w:p>
        </w:tc>
        <w:tc>
          <w:tcPr>
            <w:tcW w:w="0" w:type="auto"/>
            <w:tcMar>
              <w:top w:w="30" w:type="dxa"/>
              <w:left w:w="30" w:type="dxa"/>
              <w:bottom w:w="20" w:type="dxa"/>
              <w:right w:w="30" w:type="dxa"/>
            </w:tcMar>
            <w:vAlign w:val="center"/>
          </w:tcPr>
          <w:p w14:paraId="475F9A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cca1 hodina</w:t>
            </w:r>
          </w:p>
        </w:tc>
      </w:tr>
      <w:tr w:rsidR="00C23BFD" w:rsidRPr="00F355B9" w14:paraId="24F0D90F" w14:textId="77777777" w:rsidTr="00EA7D56">
        <w:tc>
          <w:tcPr>
            <w:tcW w:w="829" w:type="pct"/>
            <w:tcMar>
              <w:top w:w="30" w:type="dxa"/>
              <w:left w:w="30" w:type="dxa"/>
              <w:bottom w:w="20" w:type="dxa"/>
              <w:right w:w="30" w:type="dxa"/>
            </w:tcMar>
            <w:vAlign w:val="center"/>
          </w:tcPr>
          <w:p w14:paraId="4ABC222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Projektový tím (PTO) meeting</w:t>
            </w:r>
          </w:p>
        </w:tc>
        <w:tc>
          <w:tcPr>
            <w:tcW w:w="0" w:type="auto"/>
            <w:tcMar>
              <w:top w:w="30" w:type="dxa"/>
              <w:left w:w="30" w:type="dxa"/>
              <w:bottom w:w="20" w:type="dxa"/>
              <w:right w:w="30" w:type="dxa"/>
            </w:tcMar>
            <w:vAlign w:val="center"/>
          </w:tcPr>
          <w:p w14:paraId="2E77940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odpočet a stanovovanie operatívnych úloh,  operatívne riadenie projektu, návrhy a rozhodovanie o zmenách v projekte, aktualizácia rizík, otvorených otázok a pod.</w:t>
            </w:r>
          </w:p>
        </w:tc>
        <w:tc>
          <w:tcPr>
            <w:tcW w:w="0" w:type="auto"/>
            <w:tcMar>
              <w:top w:w="30" w:type="dxa"/>
              <w:left w:w="30" w:type="dxa"/>
              <w:bottom w:w="20" w:type="dxa"/>
              <w:right w:w="30" w:type="dxa"/>
            </w:tcMar>
            <w:vAlign w:val="center"/>
          </w:tcPr>
          <w:p w14:paraId="3C75AFA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1x týždenne</w:t>
            </w:r>
          </w:p>
        </w:tc>
        <w:tc>
          <w:tcPr>
            <w:tcW w:w="0" w:type="auto"/>
            <w:tcMar>
              <w:top w:w="30" w:type="dxa"/>
              <w:left w:w="30" w:type="dxa"/>
              <w:bottom w:w="20" w:type="dxa"/>
              <w:right w:w="30" w:type="dxa"/>
            </w:tcMar>
            <w:vAlign w:val="center"/>
          </w:tcPr>
          <w:p w14:paraId="09E134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projektový manažér objednávateľa, PMO, zástupca vecného  garanta, odborní garanti, PM dodávateľa, a kľúčoví experti dodávateľa zástupcovia pracovných skupín a prizvaní účastníci,</w:t>
            </w:r>
          </w:p>
        </w:tc>
        <w:tc>
          <w:tcPr>
            <w:tcW w:w="0" w:type="auto"/>
            <w:tcMar>
              <w:top w:w="30" w:type="dxa"/>
              <w:left w:w="30" w:type="dxa"/>
              <w:bottom w:w="20" w:type="dxa"/>
              <w:right w:w="30" w:type="dxa"/>
            </w:tcMar>
            <w:vAlign w:val="center"/>
          </w:tcPr>
          <w:p w14:paraId="1F94A7AA"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určený deň v týždni, cca 1-2 hodiny</w:t>
            </w:r>
          </w:p>
        </w:tc>
      </w:tr>
      <w:tr w:rsidR="00C23BFD" w:rsidRPr="00F355B9" w14:paraId="681927CD" w14:textId="77777777" w:rsidTr="00EA7D56">
        <w:trPr>
          <w:trHeight w:val="1200"/>
        </w:trPr>
        <w:tc>
          <w:tcPr>
            <w:tcW w:w="829" w:type="pct"/>
            <w:tcMar>
              <w:top w:w="30" w:type="dxa"/>
              <w:left w:w="30" w:type="dxa"/>
              <w:bottom w:w="20" w:type="dxa"/>
              <w:right w:w="30" w:type="dxa"/>
            </w:tcMar>
            <w:vAlign w:val="center"/>
          </w:tcPr>
          <w:p w14:paraId="46C3E60C"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Pracovná skupina</w:t>
            </w:r>
          </w:p>
        </w:tc>
        <w:tc>
          <w:tcPr>
            <w:tcW w:w="0" w:type="auto"/>
            <w:tcMar>
              <w:top w:w="30" w:type="dxa"/>
              <w:left w:w="30" w:type="dxa"/>
              <w:bottom w:w="20" w:type="dxa"/>
              <w:right w:w="30" w:type="dxa"/>
            </w:tcMar>
            <w:vAlign w:val="center"/>
          </w:tcPr>
          <w:p w14:paraId="645D2CC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stretnutie realizačných tímov ku konkrétnym témam projektu (analýzy, procesy, funkčná špecifikácia, finančný model, zmluva, legislatíva, prevádzka a pod.)</w:t>
            </w:r>
          </w:p>
        </w:tc>
        <w:tc>
          <w:tcPr>
            <w:tcW w:w="0" w:type="auto"/>
            <w:tcMar>
              <w:top w:w="30" w:type="dxa"/>
              <w:left w:w="30" w:type="dxa"/>
              <w:bottom w:w="20" w:type="dxa"/>
              <w:right w:w="30" w:type="dxa"/>
            </w:tcMar>
            <w:vAlign w:val="center"/>
          </w:tcPr>
          <w:p w14:paraId="658BC7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c>
          <w:tcPr>
            <w:tcW w:w="0" w:type="auto"/>
            <w:tcMar>
              <w:top w:w="30" w:type="dxa"/>
              <w:left w:w="30" w:type="dxa"/>
              <w:bottom w:w="20" w:type="dxa"/>
              <w:right w:w="30" w:type="dxa"/>
            </w:tcMar>
            <w:vAlign w:val="center"/>
          </w:tcPr>
          <w:p w14:paraId="3E5E3C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experti dodávateľa, expertná skupina, zástupcovia pracovných skupín a prizvaní účastníci,</w:t>
            </w:r>
          </w:p>
        </w:tc>
        <w:tc>
          <w:tcPr>
            <w:tcW w:w="0" w:type="auto"/>
            <w:tcMar>
              <w:top w:w="30" w:type="dxa"/>
              <w:left w:w="30" w:type="dxa"/>
              <w:bottom w:w="20" w:type="dxa"/>
              <w:right w:w="30" w:type="dxa"/>
            </w:tcMar>
            <w:vAlign w:val="center"/>
          </w:tcPr>
          <w:p w14:paraId="404D1486"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r>
    </w:tbl>
    <w:p w14:paraId="026AEFC4" w14:textId="77777777" w:rsidR="00EA7D56" w:rsidRPr="00F355B9" w:rsidRDefault="00EA7D56" w:rsidP="00103259">
      <w:pPr>
        <w:rPr>
          <w:rFonts w:ascii="Tahoma" w:hAnsi="Tahoma" w:cs="Tahoma"/>
          <w:sz w:val="16"/>
          <w:szCs w:val="16"/>
        </w:rPr>
      </w:pPr>
    </w:p>
    <w:p w14:paraId="2792AC0D" w14:textId="21068B48" w:rsidR="00EA7D56" w:rsidRDefault="00EA7D56" w:rsidP="004411EB">
      <w:pPr>
        <w:pStyle w:val="Heading3"/>
        <w:tabs>
          <w:tab w:val="clear" w:pos="3414"/>
        </w:tabs>
        <w:ind w:left="1136"/>
        <w:rPr>
          <w:rFonts w:ascii="Tahoma" w:hAnsi="Tahoma" w:cs="Tahoma"/>
          <w:sz w:val="20"/>
          <w:szCs w:val="20"/>
        </w:rPr>
      </w:pPr>
      <w:bookmarkStart w:id="72" w:name="_Toc30517683"/>
      <w:bookmarkStart w:id="73" w:name="_Toc41600118"/>
      <w:r w:rsidRPr="004411EB">
        <w:rPr>
          <w:rFonts w:ascii="Tahoma" w:hAnsi="Tahoma" w:cs="Tahoma"/>
          <w:sz w:val="20"/>
          <w:szCs w:val="20"/>
        </w:rPr>
        <w:t>Programové riadenie  OPII (SO a RO OPII)</w:t>
      </w:r>
      <w:bookmarkEnd w:id="72"/>
      <w:bookmarkEnd w:id="73"/>
    </w:p>
    <w:p w14:paraId="089F8FE2"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04B0AB12"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20ADFF7C" w14:textId="77777777" w:rsidTr="00EA7D56">
        <w:trPr>
          <w:cantSplit/>
          <w:tblHeader/>
        </w:trPr>
        <w:tc>
          <w:tcPr>
            <w:tcW w:w="3548" w:type="dxa"/>
            <w:shd w:val="clear" w:color="auto" w:fill="EEECE1" w:themeFill="background2"/>
            <w:vAlign w:val="center"/>
          </w:tcPr>
          <w:p w14:paraId="40DF3A2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EC7A6D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5C576AE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1FE3E00F" w14:textId="77777777" w:rsidTr="00EA7D56">
        <w:trPr>
          <w:cantSplit/>
        </w:trPr>
        <w:tc>
          <w:tcPr>
            <w:tcW w:w="3548" w:type="dxa"/>
            <w:vAlign w:val="center"/>
          </w:tcPr>
          <w:p w14:paraId="4E2EF56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7A89B447" w14:textId="5C1E062F"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monitorovacie správy a hlásenia o stave projektu, návrhy zmien zmlúv, podklady z VO na kontroly,</w:t>
            </w:r>
          </w:p>
        </w:tc>
        <w:tc>
          <w:tcPr>
            <w:tcW w:w="3260" w:type="dxa"/>
            <w:vAlign w:val="center"/>
          </w:tcPr>
          <w:p w14:paraId="0FD600A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Stanoviská, rozhodnutia, schválenia</w:t>
            </w:r>
          </w:p>
        </w:tc>
      </w:tr>
      <w:tr w:rsidR="00EA7D56" w:rsidRPr="00F355B9" w14:paraId="322DDA9E" w14:textId="77777777" w:rsidTr="00EA7D56">
        <w:trPr>
          <w:cantSplit/>
        </w:trPr>
        <w:tc>
          <w:tcPr>
            <w:tcW w:w="3548" w:type="dxa"/>
            <w:vAlign w:val="center"/>
          </w:tcPr>
          <w:p w14:paraId="04176DA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1D7519A"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odborný asistent, finančný manažér</w:t>
            </w:r>
          </w:p>
        </w:tc>
        <w:tc>
          <w:tcPr>
            <w:tcW w:w="3260" w:type="dxa"/>
            <w:vAlign w:val="center"/>
          </w:tcPr>
          <w:p w14:paraId="0C624CED"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SO/RO, finančný manažér SO, programový RO</w:t>
            </w:r>
          </w:p>
        </w:tc>
      </w:tr>
      <w:tr w:rsidR="00EA7D56" w:rsidRPr="00F355B9" w14:paraId="7ACD4364" w14:textId="77777777" w:rsidTr="00EA7D56">
        <w:trPr>
          <w:cantSplit/>
        </w:trPr>
        <w:tc>
          <w:tcPr>
            <w:tcW w:w="3548" w:type="dxa"/>
            <w:vAlign w:val="center"/>
          </w:tcPr>
          <w:p w14:paraId="2428B3E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488B140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príslušných príručiek OPII</w:t>
            </w:r>
          </w:p>
        </w:tc>
        <w:tc>
          <w:tcPr>
            <w:tcW w:w="3260" w:type="dxa"/>
            <w:vAlign w:val="center"/>
          </w:tcPr>
          <w:p w14:paraId="1A8BA8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príslušného interného manuálu procedúr OPII</w:t>
            </w:r>
          </w:p>
        </w:tc>
      </w:tr>
      <w:tr w:rsidR="00EA7D56" w:rsidRPr="00F355B9" w14:paraId="74983CDE" w14:textId="77777777" w:rsidTr="00EA7D56">
        <w:trPr>
          <w:cantSplit/>
        </w:trPr>
        <w:tc>
          <w:tcPr>
            <w:tcW w:w="3548" w:type="dxa"/>
            <w:vAlign w:val="center"/>
          </w:tcPr>
          <w:p w14:paraId="2F9F594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0F31B02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pošta, email, osobne, systém Clarity, MetaIS, ITMS2014+, a pod.</w:t>
            </w:r>
          </w:p>
        </w:tc>
        <w:tc>
          <w:tcPr>
            <w:tcW w:w="3260" w:type="dxa"/>
            <w:vAlign w:val="center"/>
          </w:tcPr>
          <w:p w14:paraId="003E643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email, poštou, osobne, MetaIS (confluence), ITMS2014+, a pod</w:t>
            </w:r>
          </w:p>
        </w:tc>
      </w:tr>
    </w:tbl>
    <w:p w14:paraId="145B4BAF" w14:textId="77777777" w:rsidR="004411EB" w:rsidRDefault="004411EB" w:rsidP="00EA7D56">
      <w:pPr>
        <w:rPr>
          <w:rFonts w:ascii="Tahoma" w:hAnsi="Tahoma" w:cs="Tahoma"/>
          <w:i/>
          <w:color w:val="FF0000"/>
          <w:sz w:val="16"/>
          <w:szCs w:val="16"/>
        </w:rPr>
      </w:pPr>
      <w:bookmarkStart w:id="74" w:name="_Toc30517684"/>
    </w:p>
    <w:p w14:paraId="0591CA6A" w14:textId="77777777" w:rsidR="004411EB" w:rsidRDefault="004411EB" w:rsidP="00EA7D56">
      <w:pPr>
        <w:rPr>
          <w:rFonts w:ascii="Tahoma" w:hAnsi="Tahoma" w:cs="Tahoma"/>
          <w:i/>
          <w:color w:val="FF0000"/>
          <w:sz w:val="16"/>
          <w:szCs w:val="16"/>
        </w:rPr>
      </w:pPr>
    </w:p>
    <w:p w14:paraId="450EF6DC" w14:textId="77777777" w:rsidR="004411EB" w:rsidRDefault="004411EB" w:rsidP="00EA7D56">
      <w:pPr>
        <w:rPr>
          <w:rFonts w:ascii="Tahoma" w:hAnsi="Tahoma" w:cs="Tahoma"/>
          <w:i/>
          <w:color w:val="FF0000"/>
          <w:sz w:val="16"/>
          <w:szCs w:val="16"/>
        </w:rPr>
      </w:pPr>
    </w:p>
    <w:p w14:paraId="6A213228" w14:textId="77777777" w:rsidR="004411EB" w:rsidRDefault="004411EB" w:rsidP="00EA7D56">
      <w:pPr>
        <w:rPr>
          <w:rFonts w:ascii="Tahoma" w:hAnsi="Tahoma" w:cs="Tahoma"/>
          <w:i/>
          <w:color w:val="FF0000"/>
          <w:sz w:val="16"/>
          <w:szCs w:val="16"/>
        </w:rPr>
      </w:pPr>
    </w:p>
    <w:p w14:paraId="168E1960" w14:textId="77777777" w:rsidR="004411EB" w:rsidRDefault="004411EB" w:rsidP="00EA7D56">
      <w:pPr>
        <w:rPr>
          <w:rFonts w:ascii="Tahoma" w:hAnsi="Tahoma" w:cs="Tahoma"/>
          <w:i/>
          <w:color w:val="FF0000"/>
          <w:sz w:val="16"/>
          <w:szCs w:val="16"/>
        </w:rPr>
      </w:pPr>
    </w:p>
    <w:p w14:paraId="6470407B" w14:textId="77777777" w:rsidR="004411EB" w:rsidRDefault="004411EB" w:rsidP="00EA7D56">
      <w:pPr>
        <w:rPr>
          <w:rFonts w:ascii="Tahoma" w:hAnsi="Tahoma" w:cs="Tahoma"/>
          <w:i/>
          <w:color w:val="FF0000"/>
          <w:sz w:val="16"/>
          <w:szCs w:val="16"/>
        </w:rPr>
      </w:pPr>
    </w:p>
    <w:p w14:paraId="416688E6" w14:textId="77777777" w:rsidR="004411EB" w:rsidRDefault="004411EB" w:rsidP="00EA7D56">
      <w:pPr>
        <w:rPr>
          <w:rFonts w:ascii="Tahoma" w:hAnsi="Tahoma" w:cs="Tahoma"/>
          <w:i/>
          <w:color w:val="FF0000"/>
          <w:sz w:val="16"/>
          <w:szCs w:val="16"/>
        </w:rPr>
      </w:pPr>
    </w:p>
    <w:p w14:paraId="159EADB5" w14:textId="77777777" w:rsidR="004411EB" w:rsidRDefault="004411EB" w:rsidP="00EA7D56">
      <w:pPr>
        <w:rPr>
          <w:rFonts w:ascii="Tahoma" w:hAnsi="Tahoma" w:cs="Tahoma"/>
          <w:i/>
          <w:color w:val="FF0000"/>
          <w:sz w:val="16"/>
          <w:szCs w:val="16"/>
        </w:rPr>
      </w:pPr>
    </w:p>
    <w:p w14:paraId="037ABD8B" w14:textId="77777777" w:rsidR="004411EB" w:rsidRDefault="004411EB" w:rsidP="00EA7D56">
      <w:pPr>
        <w:rPr>
          <w:rFonts w:ascii="Tahoma" w:hAnsi="Tahoma" w:cs="Tahoma"/>
          <w:i/>
          <w:color w:val="FF0000"/>
          <w:sz w:val="16"/>
          <w:szCs w:val="16"/>
        </w:rPr>
      </w:pPr>
    </w:p>
    <w:p w14:paraId="16C6273C" w14:textId="77777777" w:rsidR="004411EB" w:rsidRDefault="004411EB" w:rsidP="00EA7D56">
      <w:pPr>
        <w:rPr>
          <w:rFonts w:ascii="Tahoma" w:hAnsi="Tahoma" w:cs="Tahoma"/>
          <w:i/>
          <w:color w:val="FF0000"/>
          <w:sz w:val="16"/>
          <w:szCs w:val="16"/>
        </w:rPr>
      </w:pPr>
    </w:p>
    <w:p w14:paraId="4ADBE2F1" w14:textId="77777777" w:rsidR="004411EB" w:rsidRDefault="004411EB" w:rsidP="00EA7D56">
      <w:pPr>
        <w:rPr>
          <w:rFonts w:ascii="Tahoma" w:hAnsi="Tahoma" w:cs="Tahoma"/>
          <w:i/>
          <w:color w:val="FF0000"/>
          <w:sz w:val="16"/>
          <w:szCs w:val="16"/>
        </w:rPr>
      </w:pPr>
    </w:p>
    <w:p w14:paraId="709E0F97" w14:textId="77777777" w:rsidR="004411EB" w:rsidRPr="00F355B9" w:rsidRDefault="004411EB" w:rsidP="00EA7D56">
      <w:pPr>
        <w:rPr>
          <w:rFonts w:ascii="Tahoma" w:hAnsi="Tahoma" w:cs="Tahoma"/>
          <w:i/>
          <w:color w:val="FF0000"/>
          <w:sz w:val="16"/>
          <w:szCs w:val="16"/>
        </w:rPr>
      </w:pPr>
    </w:p>
    <w:p w14:paraId="6B55F0B3" w14:textId="3DBE4C62" w:rsidR="004411EB" w:rsidRDefault="00EA7D56" w:rsidP="004411EB">
      <w:pPr>
        <w:pStyle w:val="Heading3"/>
        <w:tabs>
          <w:tab w:val="clear" w:pos="3414"/>
        </w:tabs>
        <w:ind w:left="1136"/>
        <w:rPr>
          <w:rFonts w:ascii="Tahoma" w:hAnsi="Tahoma" w:cs="Tahoma"/>
          <w:sz w:val="20"/>
          <w:szCs w:val="20"/>
        </w:rPr>
      </w:pPr>
      <w:bookmarkStart w:id="75" w:name="_Toc41600119"/>
      <w:r w:rsidRPr="004411EB">
        <w:rPr>
          <w:rFonts w:ascii="Tahoma" w:hAnsi="Tahoma" w:cs="Tahoma"/>
          <w:sz w:val="20"/>
          <w:szCs w:val="20"/>
        </w:rPr>
        <w:lastRenderedPageBreak/>
        <w:t>Riadiaci výbor projektu</w:t>
      </w:r>
      <w:bookmarkEnd w:id="74"/>
      <w:bookmarkEnd w:id="75"/>
    </w:p>
    <w:p w14:paraId="6F9126F4"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087AF18B"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4F18E589" w14:textId="77777777" w:rsidTr="00EA7D56">
        <w:trPr>
          <w:cantSplit/>
          <w:tblHeader/>
        </w:trPr>
        <w:tc>
          <w:tcPr>
            <w:tcW w:w="3548" w:type="dxa"/>
            <w:shd w:val="clear" w:color="auto" w:fill="EEECE1" w:themeFill="background2"/>
            <w:vAlign w:val="center"/>
          </w:tcPr>
          <w:p w14:paraId="134E6398"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14F6DA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1F2E525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7A38FC49" w14:textId="77777777" w:rsidTr="00EA7D56">
        <w:trPr>
          <w:cantSplit/>
        </w:trPr>
        <w:tc>
          <w:tcPr>
            <w:tcW w:w="3548" w:type="dxa"/>
            <w:vAlign w:val="center"/>
          </w:tcPr>
          <w:p w14:paraId="092A992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4241511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projektu, správa o výnimočnej situácii</w:t>
            </w:r>
          </w:p>
          <w:p w14:paraId="5ED0D1D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Návrh zmenovej požiadavky, riziká, otázky, problémy, zmena expertov a subdodávateľov súvisiacej s dodávateľskou zmluvou na hlavné aktivity</w:t>
            </w:r>
          </w:p>
        </w:tc>
        <w:tc>
          <w:tcPr>
            <w:tcW w:w="3260" w:type="dxa"/>
            <w:vAlign w:val="center"/>
          </w:tcPr>
          <w:p w14:paraId="0C0F3A4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otvorený bod, odporúčanie RV, plán výnimky, požiadavka na predčasné ukončenie, Zápis zo zasadnutia RV, prezenčná listina, ne/schválené výstupy projektu</w:t>
            </w:r>
          </w:p>
          <w:p w14:paraId="3F3BF52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operatívne prijímať rozhodnutia k predchádzaniu problémov, rizikám, riešenie otázok, ne/schválení zmien expertov a subdodávateľov, odporúčania a stanoviská členov RK smerované na RV, zápisnice</w:t>
            </w:r>
          </w:p>
        </w:tc>
      </w:tr>
      <w:tr w:rsidR="00EA7D56" w:rsidRPr="00F355B9" w14:paraId="1C5DE815" w14:textId="77777777" w:rsidTr="00EA7D56">
        <w:trPr>
          <w:cantSplit/>
          <w:trHeight w:val="959"/>
        </w:trPr>
        <w:tc>
          <w:tcPr>
            <w:tcW w:w="3548" w:type="dxa"/>
            <w:vAlign w:val="center"/>
          </w:tcPr>
          <w:p w14:paraId="773366E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0A001C8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členovia RV</w:t>
            </w:r>
          </w:p>
        </w:tc>
        <w:tc>
          <w:tcPr>
            <w:tcW w:w="3260" w:type="dxa"/>
            <w:vAlign w:val="center"/>
          </w:tcPr>
          <w:p w14:paraId="4152B10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členovia RV</w:t>
            </w:r>
          </w:p>
        </w:tc>
      </w:tr>
      <w:tr w:rsidR="00EA7D56" w:rsidRPr="00F355B9" w14:paraId="02829B6D" w14:textId="77777777" w:rsidTr="00EA7D56">
        <w:trPr>
          <w:cantSplit/>
        </w:trPr>
        <w:tc>
          <w:tcPr>
            <w:tcW w:w="3548" w:type="dxa"/>
            <w:vAlign w:val="center"/>
          </w:tcPr>
          <w:p w14:paraId="599D2A3F"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D6A8AB3"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prostredníctvom správy o stave projektu raz za mesiac resp. ad hoc (správa o výnimočnej situácii, požiadavka na odporučenie)</w:t>
            </w:r>
          </w:p>
          <w:p w14:paraId="7B57F0B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podľa potreby</w:t>
            </w:r>
          </w:p>
        </w:tc>
        <w:tc>
          <w:tcPr>
            <w:tcW w:w="3260" w:type="dxa"/>
            <w:vAlign w:val="center"/>
          </w:tcPr>
          <w:p w14:paraId="77BB31F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ad hoc (otvorený bod, odporúčanie RV, plán výnimky, požiadavka na predčasné ukončenie)</w:t>
            </w:r>
          </w:p>
          <w:p w14:paraId="6377B5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(otvorený bod, odporúčanie alebo stanovisko pre RV, a pod.)</w:t>
            </w:r>
          </w:p>
        </w:tc>
      </w:tr>
      <w:tr w:rsidR="00EA7D56" w:rsidRPr="00F355B9" w14:paraId="63364B96" w14:textId="77777777" w:rsidTr="00EA7D56">
        <w:trPr>
          <w:cantSplit/>
        </w:trPr>
        <w:tc>
          <w:tcPr>
            <w:tcW w:w="3548" w:type="dxa"/>
            <w:vAlign w:val="center"/>
          </w:tcPr>
          <w:p w14:paraId="679160B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4F3733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zasadnutie RV (osobne), email (správa o stave projektu, správa o výnimočnej situácii, požiadavka na odporučenie)</w:t>
            </w:r>
          </w:p>
        </w:tc>
        <w:tc>
          <w:tcPr>
            <w:tcW w:w="3260" w:type="dxa"/>
            <w:vAlign w:val="center"/>
          </w:tcPr>
          <w:p w14:paraId="13C7633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email, poštou</w:t>
            </w:r>
          </w:p>
        </w:tc>
      </w:tr>
    </w:tbl>
    <w:p w14:paraId="34FE9714" w14:textId="77777777" w:rsidR="00EA7D56" w:rsidRPr="00F355B9" w:rsidRDefault="00EA7D56" w:rsidP="00EA7D56">
      <w:pPr>
        <w:rPr>
          <w:rFonts w:ascii="Tahoma" w:hAnsi="Tahoma" w:cs="Tahoma"/>
          <w:color w:val="808080" w:themeColor="background1" w:themeShade="80"/>
          <w:sz w:val="16"/>
          <w:szCs w:val="16"/>
        </w:rPr>
      </w:pPr>
    </w:p>
    <w:p w14:paraId="65478B8C" w14:textId="0E3EF8DC" w:rsidR="004411EB" w:rsidRDefault="00EA7D56" w:rsidP="004411EB">
      <w:pPr>
        <w:pStyle w:val="Heading3"/>
        <w:tabs>
          <w:tab w:val="clear" w:pos="3414"/>
          <w:tab w:val="num" w:pos="0"/>
        </w:tabs>
        <w:ind w:left="1136"/>
        <w:rPr>
          <w:rFonts w:ascii="Tahoma" w:hAnsi="Tahoma" w:cs="Tahoma"/>
          <w:sz w:val="20"/>
          <w:szCs w:val="20"/>
        </w:rPr>
      </w:pPr>
      <w:bookmarkStart w:id="76" w:name="_Toc30517686"/>
      <w:bookmarkStart w:id="77" w:name="_Toc41600120"/>
      <w:r w:rsidRPr="004411EB">
        <w:rPr>
          <w:rFonts w:ascii="Tahoma" w:hAnsi="Tahoma" w:cs="Tahoma"/>
          <w:sz w:val="20"/>
          <w:szCs w:val="20"/>
        </w:rPr>
        <w:t>Projektový tím OPII (PTO)</w:t>
      </w:r>
      <w:bookmarkEnd w:id="76"/>
      <w:bookmarkEnd w:id="77"/>
    </w:p>
    <w:p w14:paraId="12CE5538"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1C2D597A"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3DFBD805" w14:textId="77777777" w:rsidTr="00EA7D56">
        <w:trPr>
          <w:cantSplit/>
          <w:tblHeader/>
        </w:trPr>
        <w:tc>
          <w:tcPr>
            <w:tcW w:w="3548" w:type="dxa"/>
            <w:shd w:val="clear" w:color="auto" w:fill="EEECE1" w:themeFill="background2"/>
            <w:vAlign w:val="center"/>
          </w:tcPr>
          <w:p w14:paraId="03A7AA2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52372E6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29FBDA8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2620061F" w14:textId="77777777" w:rsidTr="00EA7D56">
        <w:trPr>
          <w:cantSplit/>
        </w:trPr>
        <w:tc>
          <w:tcPr>
            <w:tcW w:w="3548" w:type="dxa"/>
            <w:vAlign w:val="center"/>
          </w:tcPr>
          <w:p w14:paraId="019B034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32D944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pracovných balíkov a stave aktivít, úloh, Zápisnice zo zasadnutia PTO, Register úloh, Register otvorených otázok, Register rizík a pod.</w:t>
            </w:r>
          </w:p>
        </w:tc>
        <w:tc>
          <w:tcPr>
            <w:tcW w:w="3260" w:type="dxa"/>
            <w:vAlign w:val="center"/>
          </w:tcPr>
          <w:p w14:paraId="542706C6"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Zápisnice zo zasadnutia PTO a príslušné prílohy</w:t>
            </w:r>
          </w:p>
          <w:p w14:paraId="783BB873" w14:textId="3C13E8B5"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akceptácia pracovného balíka, plán tímu, zápis zo stretnutia pracovnej skupiny</w:t>
            </w:r>
          </w:p>
        </w:tc>
      </w:tr>
      <w:tr w:rsidR="00EA7D56" w:rsidRPr="00F355B9" w14:paraId="69CB98C1" w14:textId="77777777" w:rsidTr="00EA7D56">
        <w:trPr>
          <w:cantSplit/>
        </w:trPr>
        <w:tc>
          <w:tcPr>
            <w:tcW w:w="3548" w:type="dxa"/>
            <w:vAlign w:val="center"/>
          </w:tcPr>
          <w:p w14:paraId="35978DE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22CC5E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všetci členovia PTO, vedúci pracovných skupín alebo poverené osoby</w:t>
            </w:r>
          </w:p>
        </w:tc>
        <w:tc>
          <w:tcPr>
            <w:tcW w:w="3260" w:type="dxa"/>
            <w:vAlign w:val="center"/>
          </w:tcPr>
          <w:p w14:paraId="5AB195C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odberateľa a dodávateľa, odborný asistent</w:t>
            </w:r>
          </w:p>
        </w:tc>
      </w:tr>
      <w:tr w:rsidR="00EA7D56" w:rsidRPr="00F355B9" w14:paraId="4B53669A" w14:textId="77777777" w:rsidTr="00EA7D56">
        <w:trPr>
          <w:cantSplit/>
        </w:trPr>
        <w:tc>
          <w:tcPr>
            <w:tcW w:w="3548" w:type="dxa"/>
            <w:vAlign w:val="center"/>
          </w:tcPr>
          <w:p w14:paraId="42B01D6C"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96594F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1 týždeň</w:t>
            </w:r>
          </w:p>
        </w:tc>
        <w:tc>
          <w:tcPr>
            <w:tcW w:w="3260" w:type="dxa"/>
            <w:vAlign w:val="center"/>
          </w:tcPr>
          <w:p w14:paraId="4911CF8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týždeň prostredníctvom Zápisnice zo zasadnutia PTO</w:t>
            </w:r>
          </w:p>
        </w:tc>
      </w:tr>
      <w:tr w:rsidR="00EA7D56" w:rsidRPr="00F355B9" w14:paraId="5C16D97E" w14:textId="77777777" w:rsidTr="00EA7D56">
        <w:trPr>
          <w:cantSplit/>
        </w:trPr>
        <w:tc>
          <w:tcPr>
            <w:tcW w:w="3548" w:type="dxa"/>
            <w:vAlign w:val="center"/>
          </w:tcPr>
          <w:p w14:paraId="599405C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1EAD6E7E" w14:textId="62D33826"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c>
          <w:tcPr>
            <w:tcW w:w="3260" w:type="dxa"/>
            <w:vAlign w:val="center"/>
          </w:tcPr>
          <w:p w14:paraId="7E74A62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r>
    </w:tbl>
    <w:p w14:paraId="5F67AE32" w14:textId="77777777" w:rsidR="00EA7D56" w:rsidRPr="00430A99" w:rsidRDefault="00EA7D56" w:rsidP="00103259">
      <w:pPr>
        <w:rPr>
          <w:rFonts w:ascii="Tahoma" w:hAnsi="Tahoma" w:cs="Tahoma"/>
          <w:sz w:val="20"/>
          <w:szCs w:val="20"/>
        </w:rPr>
      </w:pPr>
    </w:p>
    <w:p w14:paraId="628415CC" w14:textId="77777777" w:rsidR="00C23BFD" w:rsidRPr="00EA7D56" w:rsidRDefault="00103259" w:rsidP="00F355B9">
      <w:pPr>
        <w:pStyle w:val="Heading2"/>
        <w:ind w:left="1136"/>
        <w:rPr>
          <w:rFonts w:ascii="Tahoma" w:hAnsi="Tahoma" w:cs="Tahoma"/>
          <w:sz w:val="24"/>
          <w:szCs w:val="24"/>
        </w:rPr>
      </w:pPr>
      <w:bookmarkStart w:id="78" w:name="_Toc41294849"/>
      <w:bookmarkStart w:id="79" w:name="_Toc41600121"/>
      <w:r w:rsidRPr="00EA7D56">
        <w:rPr>
          <w:rFonts w:ascii="Tahoma" w:hAnsi="Tahoma" w:cs="Tahoma"/>
          <w:sz w:val="24"/>
          <w:szCs w:val="24"/>
        </w:rPr>
        <w:t>Komunikačné médi</w:t>
      </w:r>
      <w:bookmarkStart w:id="80" w:name="_Toc41294850"/>
      <w:bookmarkEnd w:id="78"/>
      <w:r w:rsidR="00C23BFD" w:rsidRPr="00EA7D56">
        <w:rPr>
          <w:rFonts w:ascii="Tahoma" w:hAnsi="Tahoma" w:cs="Tahoma"/>
          <w:sz w:val="24"/>
          <w:szCs w:val="24"/>
        </w:rPr>
        <w:t>á</w:t>
      </w:r>
      <w:bookmarkEnd w:id="79"/>
    </w:p>
    <w:p w14:paraId="1781C284" w14:textId="00452B60" w:rsidR="00103259" w:rsidRPr="00EA7D56" w:rsidRDefault="00103259" w:rsidP="00F355B9">
      <w:pPr>
        <w:pStyle w:val="Heading3"/>
        <w:ind w:left="1278"/>
        <w:rPr>
          <w:rFonts w:ascii="Tahoma" w:hAnsi="Tahoma" w:cs="Tahoma"/>
          <w:sz w:val="24"/>
          <w:szCs w:val="24"/>
        </w:rPr>
      </w:pPr>
      <w:bookmarkStart w:id="81" w:name="_Toc41600122"/>
      <w:r w:rsidRPr="00EA7D56">
        <w:rPr>
          <w:rFonts w:ascii="Tahoma" w:hAnsi="Tahoma" w:cs="Tahoma"/>
          <w:sz w:val="24"/>
          <w:szCs w:val="24"/>
        </w:rPr>
        <w:t>Stretnutia</w:t>
      </w:r>
      <w:bookmarkEnd w:id="80"/>
      <w:bookmarkEnd w:id="81"/>
    </w:p>
    <w:p w14:paraId="789DA371" w14:textId="77777777" w:rsidR="00C23BFD" w:rsidRDefault="00C23BFD" w:rsidP="00103259">
      <w:pPr>
        <w:rPr>
          <w:rFonts w:ascii="Tahoma" w:hAnsi="Tahoma" w:cs="Tahoma"/>
          <w:sz w:val="20"/>
          <w:szCs w:val="20"/>
          <w:lang w:eastAsia="en-US"/>
        </w:rPr>
      </w:pPr>
    </w:p>
    <w:p w14:paraId="0609FCF1"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4F49522" w14:textId="77777777" w:rsidR="00C23BFD" w:rsidRPr="00F355B9" w:rsidRDefault="00C23BFD" w:rsidP="00103259">
      <w:pPr>
        <w:rPr>
          <w:rFonts w:ascii="Tahoma" w:hAnsi="Tahoma" w:cs="Tahoma"/>
          <w:sz w:val="16"/>
          <w:szCs w:val="16"/>
          <w:lang w:eastAsia="en-US"/>
        </w:rPr>
      </w:pPr>
    </w:p>
    <w:p w14:paraId="681006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Ústna komunikácia účastníkov stretnutia s formálnym zápisom.</w:t>
      </w:r>
    </w:p>
    <w:p w14:paraId="49D6B12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Formy: napr. porady, workshopy, konzultácie a pod.</w:t>
      </w:r>
    </w:p>
    <w:p w14:paraId="483956E2" w14:textId="77777777" w:rsidR="00C23BFD" w:rsidRPr="00F355B9" w:rsidRDefault="00C23BFD" w:rsidP="00103259">
      <w:pPr>
        <w:rPr>
          <w:rFonts w:ascii="Tahoma" w:hAnsi="Tahoma" w:cs="Tahoma"/>
          <w:color w:val="808080" w:themeColor="background1" w:themeShade="80"/>
          <w:sz w:val="16"/>
          <w:szCs w:val="16"/>
          <w:lang w:eastAsia="en-US"/>
        </w:rPr>
      </w:pPr>
    </w:p>
    <w:p w14:paraId="4C56C55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upovedomí projektovú kanceláriu o organizovaní  stretnutia pred stretnutím, v prípade ad-hoc stretnutia po stretnutí.</w:t>
      </w:r>
    </w:p>
    <w:p w14:paraId="024CD41D" w14:textId="77777777" w:rsidR="00C23BFD" w:rsidRPr="00F355B9" w:rsidRDefault="00C23BFD" w:rsidP="00103259">
      <w:pPr>
        <w:rPr>
          <w:rFonts w:ascii="Tahoma" w:hAnsi="Tahoma" w:cs="Tahoma"/>
          <w:color w:val="808080" w:themeColor="background1" w:themeShade="80"/>
          <w:sz w:val="16"/>
          <w:szCs w:val="16"/>
          <w:lang w:eastAsia="en-US"/>
        </w:rPr>
      </w:pPr>
    </w:p>
    <w:p w14:paraId="37DC64F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je povinný prostredníctvom projektovej kancelárie zarezervovať miestnosť pre stretnutie a poslať pozvánku požadovaným osobám.</w:t>
      </w:r>
    </w:p>
    <w:p w14:paraId="1D37D757" w14:textId="77777777" w:rsidR="00C23BFD" w:rsidRPr="00F355B9" w:rsidRDefault="00C23BFD" w:rsidP="00103259">
      <w:pPr>
        <w:rPr>
          <w:rFonts w:ascii="Tahoma" w:hAnsi="Tahoma" w:cs="Tahoma"/>
          <w:color w:val="808080" w:themeColor="background1" w:themeShade="80"/>
          <w:sz w:val="16"/>
          <w:szCs w:val="16"/>
          <w:lang w:eastAsia="en-US"/>
        </w:rPr>
      </w:pPr>
    </w:p>
    <w:p w14:paraId="1D1ABFA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 prípade externej komunikácie je organizátorom stretnutí projektový manažér objednávateľa alebo nim poverená osoba.</w:t>
      </w:r>
    </w:p>
    <w:p w14:paraId="58721627" w14:textId="77777777" w:rsidR="00C23BFD" w:rsidRPr="00F355B9" w:rsidRDefault="00C23BFD" w:rsidP="00103259">
      <w:pPr>
        <w:rPr>
          <w:rFonts w:ascii="Tahoma" w:hAnsi="Tahoma" w:cs="Tahoma"/>
          <w:color w:val="808080" w:themeColor="background1" w:themeShade="80"/>
          <w:sz w:val="16"/>
          <w:szCs w:val="16"/>
          <w:lang w:eastAsia="en-US"/>
        </w:rPr>
      </w:pPr>
    </w:p>
    <w:p w14:paraId="26368A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vo všeobecnosti vyhotovuje organizátor stretnutia, prípadne ním poverená osoba v súlade zo Stratégiou riadenia konfigurácií, ak sa nedohodne inak.</w:t>
      </w:r>
    </w:p>
    <w:p w14:paraId="2BC8CA29" w14:textId="77777777" w:rsidR="00C23BFD" w:rsidRPr="00F355B9" w:rsidRDefault="00C23BFD" w:rsidP="00103259">
      <w:pPr>
        <w:rPr>
          <w:rFonts w:ascii="Tahoma" w:hAnsi="Tahoma" w:cs="Tahoma"/>
          <w:color w:val="808080" w:themeColor="background1" w:themeShade="80"/>
          <w:sz w:val="16"/>
          <w:szCs w:val="16"/>
          <w:lang w:eastAsia="en-US"/>
        </w:rPr>
      </w:pPr>
    </w:p>
    <w:p w14:paraId="156C8335" w14:textId="51005844"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zo stretnutia (viď. formulár príloha) musí obsahovať:</w:t>
      </w:r>
    </w:p>
    <w:p w14:paraId="7EF243E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Identifikáciu projektu,</w:t>
      </w:r>
    </w:p>
    <w:p w14:paraId="2F2398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Číslo zápisu,</w:t>
      </w:r>
    </w:p>
    <w:p w14:paraId="039E97D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Dátum a čas,</w:t>
      </w:r>
    </w:p>
    <w:p w14:paraId="763484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Miesto konania,</w:t>
      </w:r>
    </w:p>
    <w:p w14:paraId="57C16C7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Zoznam prítomných účastníkov,</w:t>
      </w:r>
    </w:p>
    <w:p w14:paraId="326B623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Agendu stretnutia,</w:t>
      </w:r>
    </w:p>
    <w:p w14:paraId="5CA3559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Stručný záznam z rokovania,</w:t>
      </w:r>
    </w:p>
    <w:p w14:paraId="0117162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Prijaté rozhodnutia,</w:t>
      </w:r>
    </w:p>
    <w:p w14:paraId="6DBA055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Odsúhlasené úlohy vrátane určenia zodpovedných osôb za úlohy a termínov úloh,</w:t>
      </w:r>
    </w:p>
    <w:p w14:paraId="146C1B1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Prílohy (podľa potreby).</w:t>
      </w:r>
    </w:p>
    <w:p w14:paraId="15470C96" w14:textId="77777777" w:rsidR="00C23BFD" w:rsidRPr="00F355B9" w:rsidRDefault="00C23BFD" w:rsidP="00103259">
      <w:pPr>
        <w:rPr>
          <w:rFonts w:ascii="Tahoma" w:hAnsi="Tahoma" w:cs="Tahoma"/>
          <w:color w:val="808080" w:themeColor="background1" w:themeShade="80"/>
          <w:sz w:val="16"/>
          <w:szCs w:val="16"/>
          <w:lang w:eastAsia="en-US"/>
        </w:rPr>
      </w:pPr>
    </w:p>
    <w:p w14:paraId="1258658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Za správnosť návrhu zápisu zo stretnutia, jeho prípadných medziverzií a jeho finálneho znenia podľa vyššie uvedených požiadaviek zodpovedá organizátor stretnutia, ak sa nedohodne inak; je ďalej zodpovedný aj za správne uloženie návrhu zápisu zo stretnutia a jeho prípadných medziverzií na spoločné zdieľané projektové úložisko dokumentov.</w:t>
      </w:r>
    </w:p>
    <w:p w14:paraId="5AC6F1D1" w14:textId="77777777" w:rsidR="00C23BFD" w:rsidRPr="00F355B9" w:rsidRDefault="00C23BFD" w:rsidP="00103259">
      <w:pPr>
        <w:rPr>
          <w:rFonts w:ascii="Tahoma" w:hAnsi="Tahoma" w:cs="Tahoma"/>
          <w:color w:val="808080" w:themeColor="background1" w:themeShade="80"/>
          <w:sz w:val="16"/>
          <w:szCs w:val="16"/>
          <w:lang w:eastAsia="en-US"/>
        </w:rPr>
      </w:pPr>
    </w:p>
    <w:p w14:paraId="643B9E8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Pravidlá pre zápisy zo stretnutí:</w:t>
      </w:r>
    </w:p>
    <w:p w14:paraId="61BA8ED6" w14:textId="77777777" w:rsidR="00C23BFD" w:rsidRPr="00F355B9" w:rsidRDefault="00C23BFD" w:rsidP="00103259">
      <w:pPr>
        <w:rPr>
          <w:rFonts w:ascii="Tahoma" w:hAnsi="Tahoma" w:cs="Tahoma"/>
          <w:color w:val="808080" w:themeColor="background1" w:themeShade="80"/>
          <w:sz w:val="16"/>
          <w:szCs w:val="16"/>
          <w:lang w:eastAsia="en-US"/>
        </w:rPr>
      </w:pPr>
    </w:p>
    <w:p w14:paraId="5E3E24A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 Za vyhotovenie návrhu zápisu je vo všeobecnosti zodpovedný organizátor stretnutia resp. ním poverená osoba (ak sa nedohodne inak), ktorý do 2 pracovných dní od ukončenia rokovania odošle návrh zápisu elektronickou poštou alebo e-mailom s linkom na zápis na spoločnom zdieľanom projektovom úložisku dokumentov na odsúhlasenie / pripomienkovanie účastníkom stretnutia.</w:t>
      </w:r>
    </w:p>
    <w:p w14:paraId="4D06985C" w14:textId="77777777" w:rsidR="00C23BFD" w:rsidRPr="00F355B9" w:rsidRDefault="00C23BFD" w:rsidP="00103259">
      <w:pPr>
        <w:rPr>
          <w:rFonts w:ascii="Tahoma" w:hAnsi="Tahoma" w:cs="Tahoma"/>
          <w:color w:val="808080" w:themeColor="background1" w:themeShade="80"/>
          <w:sz w:val="16"/>
          <w:szCs w:val="16"/>
          <w:lang w:eastAsia="en-US"/>
        </w:rPr>
      </w:pPr>
    </w:p>
    <w:p w14:paraId="11119CB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b) Oficiálny čas na podanie pripomienok k zápisu sú 2 pracovné dni. Ak v stanovenom termíne nie sú podané žiadne pripomienky, zápis je považovaný za schválený všetkými účastníkmi stretnutia. Akceptované pripomienky sú zapracované a zápis je zaslaný e-mailom alebo e-mailom s linkom na zápis na spoločnom zdieľanom projektovom úložisku dokumentov všetkým účastníkom stretnutia. Ak sa do 2 pracovných dní účastník stretnutia k zaslanému zneniu zápisu nevyjadrí, zápis je považovaný z jeho strany za schválený.</w:t>
      </w:r>
    </w:p>
    <w:p w14:paraId="110FDB7D" w14:textId="77777777" w:rsidR="00C23BFD" w:rsidRPr="00F355B9" w:rsidRDefault="00C23BFD" w:rsidP="00103259">
      <w:pPr>
        <w:rPr>
          <w:rFonts w:ascii="Tahoma" w:hAnsi="Tahoma" w:cs="Tahoma"/>
          <w:color w:val="808080" w:themeColor="background1" w:themeShade="80"/>
          <w:sz w:val="16"/>
          <w:szCs w:val="16"/>
          <w:lang w:eastAsia="en-US"/>
        </w:rPr>
      </w:pPr>
    </w:p>
    <w:p w14:paraId="6BB62E8F"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 Neakceptované pripomienky je potrebné prerokovať osobne alebo elektronicky (napr. videokonferenciou). Ak ani po prerokovaní nie je dosiahnutá dohoda, pripomienky sú predmetom eskalácie na vyššiu úroveň riadenia projektu.</w:t>
      </w:r>
    </w:p>
    <w:p w14:paraId="28640AA0" w14:textId="77777777" w:rsidR="00C23BFD" w:rsidRPr="00F355B9" w:rsidRDefault="00C23BFD" w:rsidP="00103259">
      <w:pPr>
        <w:rPr>
          <w:rFonts w:ascii="Tahoma" w:hAnsi="Tahoma" w:cs="Tahoma"/>
          <w:color w:val="808080" w:themeColor="background1" w:themeShade="80"/>
          <w:sz w:val="16"/>
          <w:szCs w:val="16"/>
          <w:lang w:eastAsia="en-US"/>
        </w:rPr>
      </w:pPr>
    </w:p>
    <w:p w14:paraId="47251D7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ak sa nedohodne inak, je zodpovedný za konsolidáciu a zapracovanie pripomienok a odoslanie finálneho (účastníkmi stretnutia odsúhlaseného) zápisu projektovej kancelárii, ktorá zabezpečí správne umiestnenie zápisu na spoločnom zdieľanom projektovom úložisku dokumentov, a v kópii PM objednávateľa a PM dodávateľa. Organizátor stretnutia (alebo ten kto vyhotovil zápis) je povinný odovzdať prezenčnú listinu k zápisu projektovej kancelárii.  V prípade, že boli prijaté rozhodnutia o úlohách (nová úloha, progres existujúcej úlohy, ukončenie úlohy), ktoré sú súčasťou finálneho zápisu, je projektová kancelária povinná tieto úlohy zaznamenať do Registra úloh. </w:t>
      </w:r>
    </w:p>
    <w:p w14:paraId="75E8E97F" w14:textId="77777777" w:rsidR="00103259" w:rsidRPr="00F25913" w:rsidRDefault="00103259" w:rsidP="00103259">
      <w:pPr>
        <w:rPr>
          <w:rFonts w:ascii="Tahoma" w:hAnsi="Tahoma" w:cs="Tahoma"/>
          <w:sz w:val="20"/>
          <w:szCs w:val="20"/>
        </w:rPr>
      </w:pPr>
    </w:p>
    <w:p w14:paraId="0AEA86D0" w14:textId="4BA4FAD8" w:rsidR="00BA37EF" w:rsidRPr="00F25913" w:rsidRDefault="00BA37EF" w:rsidP="00F355B9">
      <w:pPr>
        <w:pStyle w:val="Heading3"/>
        <w:ind w:left="1136"/>
        <w:rPr>
          <w:rFonts w:ascii="Tahoma" w:hAnsi="Tahoma" w:cs="Tahoma"/>
          <w:sz w:val="24"/>
          <w:szCs w:val="20"/>
        </w:rPr>
      </w:pPr>
      <w:bookmarkStart w:id="82" w:name="_Toc30517696"/>
      <w:bookmarkStart w:id="83" w:name="_Toc41600123"/>
      <w:r w:rsidRPr="00F25913">
        <w:rPr>
          <w:rFonts w:ascii="Tahoma" w:hAnsi="Tahoma" w:cs="Tahoma"/>
          <w:sz w:val="24"/>
          <w:szCs w:val="20"/>
        </w:rPr>
        <w:t>Projektové zdieľané úložisko dokumentov</w:t>
      </w:r>
      <w:bookmarkEnd w:id="82"/>
      <w:bookmarkEnd w:id="83"/>
    </w:p>
    <w:p w14:paraId="133803B8" w14:textId="77777777" w:rsidR="00BA37EF" w:rsidRPr="00F25913" w:rsidRDefault="00BA37EF" w:rsidP="00BA37EF">
      <w:pPr>
        <w:rPr>
          <w:rFonts w:ascii="Tahoma" w:hAnsi="Tahoma" w:cs="Tahoma"/>
          <w:sz w:val="20"/>
          <w:szCs w:val="20"/>
        </w:rPr>
      </w:pPr>
    </w:p>
    <w:p w14:paraId="0F34954E" w14:textId="39D9B578" w:rsidR="00BA37EF" w:rsidRPr="00F355B9" w:rsidRDefault="00BA37EF" w:rsidP="00BA37EF">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202D9186" w14:textId="77777777" w:rsidR="00BA37EF" w:rsidRPr="00F355B9" w:rsidRDefault="00BA37EF" w:rsidP="00BA37EF">
      <w:pPr>
        <w:rPr>
          <w:rFonts w:ascii="Tahoma" w:hAnsi="Tahoma" w:cs="Tahoma"/>
          <w:sz w:val="16"/>
          <w:szCs w:val="16"/>
        </w:rPr>
      </w:pPr>
    </w:p>
    <w:p w14:paraId="624290EF"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Projektové úložisko dokumentov musí byť vopred dohodnuté a odsúhlasené a je jediným centrálnym úložiskom projektových výstupov (špecializovaných, manažérskych) v ich elektronickej forme.</w:t>
      </w:r>
    </w:p>
    <w:p w14:paraId="67558A14" w14:textId="77777777" w:rsidR="00F25913" w:rsidRPr="00F355B9" w:rsidRDefault="00F25913" w:rsidP="00BA37EF">
      <w:pPr>
        <w:rPr>
          <w:rFonts w:ascii="Tahoma" w:hAnsi="Tahoma" w:cs="Tahoma"/>
          <w:color w:val="808080" w:themeColor="background1" w:themeShade="80"/>
          <w:sz w:val="16"/>
          <w:szCs w:val="16"/>
        </w:rPr>
      </w:pPr>
    </w:p>
    <w:p w14:paraId="2EBF0395"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Prístup do úložiska schvaľuje projektový manažér objednávateľa, podľa príslušnosti žiadateľa do príslušného projektového tímu (napr. členovia RV, PT, a pod.). Žiadosť o prístup do projektového úložiska dokumentov pre osoby dodávateľa zasiela Vedúci pracovnej skupiny na projektového manažéra objednávateľa prostredníctvom elektronickej pošty.</w:t>
      </w:r>
    </w:p>
    <w:p w14:paraId="579EFDCD" w14:textId="77777777" w:rsidR="00F25913" w:rsidRPr="00F355B9" w:rsidRDefault="00F25913" w:rsidP="00BA37EF">
      <w:pPr>
        <w:rPr>
          <w:rFonts w:ascii="Tahoma" w:hAnsi="Tahoma" w:cs="Tahoma"/>
          <w:color w:val="808080" w:themeColor="background1" w:themeShade="80"/>
          <w:sz w:val="16"/>
          <w:szCs w:val="16"/>
        </w:rPr>
      </w:pPr>
    </w:p>
    <w:p w14:paraId="70F92E0A"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Správcom projektového zdieľaného úložiska je odborný asistent PMO.</w:t>
      </w:r>
    </w:p>
    <w:p w14:paraId="1CAF4B22" w14:textId="77777777" w:rsidR="00F25913" w:rsidRPr="00F355B9" w:rsidRDefault="00F25913" w:rsidP="00BA37EF">
      <w:pPr>
        <w:rPr>
          <w:rFonts w:ascii="Tahoma" w:hAnsi="Tahoma" w:cs="Tahoma"/>
          <w:sz w:val="16"/>
          <w:szCs w:val="16"/>
        </w:rPr>
      </w:pPr>
    </w:p>
    <w:p w14:paraId="22681757" w14:textId="61E7F60D" w:rsidR="00BA37EF" w:rsidRPr="00F355B9" w:rsidRDefault="00DF5F8C" w:rsidP="00F355B9">
      <w:pPr>
        <w:pStyle w:val="Heading3"/>
        <w:ind w:left="1278"/>
        <w:rPr>
          <w:rFonts w:ascii="Tahoma" w:hAnsi="Tahoma" w:cs="Tahoma"/>
          <w:sz w:val="24"/>
          <w:szCs w:val="20"/>
        </w:rPr>
      </w:pPr>
      <w:bookmarkStart w:id="84" w:name="_Toc41600124"/>
      <w:bookmarkStart w:id="85" w:name="_Toc389743892"/>
      <w:bookmarkStart w:id="86" w:name="_Toc394261479"/>
      <w:bookmarkStart w:id="87" w:name="_Toc30517697"/>
      <w:r w:rsidRPr="00F355B9">
        <w:rPr>
          <w:rFonts w:ascii="Tahoma" w:hAnsi="Tahoma" w:cs="Tahoma"/>
          <w:sz w:val="24"/>
          <w:szCs w:val="20"/>
        </w:rPr>
        <w:t xml:space="preserve">Konvencia - </w:t>
      </w:r>
      <w:r w:rsidR="00BA37EF" w:rsidRPr="00F355B9">
        <w:rPr>
          <w:rFonts w:ascii="Tahoma" w:hAnsi="Tahoma" w:cs="Tahoma"/>
          <w:sz w:val="24"/>
          <w:szCs w:val="20"/>
        </w:rPr>
        <w:t>Syntax označovania dokumentov</w:t>
      </w:r>
      <w:bookmarkEnd w:id="84"/>
    </w:p>
    <w:p w14:paraId="602F968B" w14:textId="77777777" w:rsidR="00F25913" w:rsidRPr="00F25913" w:rsidRDefault="00F25913" w:rsidP="00F25913">
      <w:pPr>
        <w:rPr>
          <w:rFonts w:ascii="Tahoma" w:hAnsi="Tahoma" w:cs="Tahoma"/>
          <w:sz w:val="20"/>
          <w:szCs w:val="20"/>
        </w:rPr>
      </w:pPr>
    </w:p>
    <w:p w14:paraId="64554487" w14:textId="77777777" w:rsidR="00F25913" w:rsidRPr="00F355B9" w:rsidRDefault="00F25913" w:rsidP="00F25913">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0E54390E" w14:textId="77777777" w:rsidR="00BA37EF" w:rsidRPr="00F355B9" w:rsidRDefault="00BA37EF" w:rsidP="00BA37EF">
      <w:pPr>
        <w:rPr>
          <w:rFonts w:ascii="Tahoma" w:hAnsi="Tahoma" w:cs="Tahoma"/>
          <w:sz w:val="16"/>
          <w:szCs w:val="16"/>
        </w:rPr>
      </w:pPr>
    </w:p>
    <w:bookmarkEnd w:id="85"/>
    <w:bookmarkEnd w:id="86"/>
    <w:bookmarkEnd w:id="87"/>
    <w:p w14:paraId="501D7666" w14:textId="5538217F"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V rámci projektu budú používané projektové dokumenty podľa metodiky PRINCE2 a</w:t>
      </w:r>
      <w:r w:rsidR="00F25913" w:rsidRPr="00F355B9">
        <w:rPr>
          <w:rFonts w:ascii="Tahoma" w:hAnsi="Tahoma" w:cs="Tahoma"/>
          <w:color w:val="808080" w:themeColor="background1" w:themeShade="80"/>
          <w:sz w:val="16"/>
          <w:szCs w:val="16"/>
        </w:rPr>
        <w:t xml:space="preserve"> Vyhláškou 85/2020 Z.z. o riadení projektov a </w:t>
      </w:r>
      <w:r w:rsidRPr="00F355B9">
        <w:rPr>
          <w:rFonts w:ascii="Tahoma" w:hAnsi="Tahoma" w:cs="Tahoma"/>
          <w:color w:val="808080" w:themeColor="background1" w:themeShade="80"/>
          <w:sz w:val="16"/>
          <w:szCs w:val="16"/>
        </w:rPr>
        <w:t>taktiež v súlade s riadením projektu v zmysle systému riadenia štrukturálnych fondov a Kohézneho fondu v rámci OPII.</w:t>
      </w:r>
    </w:p>
    <w:p w14:paraId="3632CDFA" w14:textId="77777777" w:rsidR="00F25913" w:rsidRPr="00F355B9" w:rsidRDefault="00F25913" w:rsidP="00BA37EF">
      <w:pPr>
        <w:rPr>
          <w:rFonts w:ascii="Tahoma" w:hAnsi="Tahoma" w:cs="Tahoma"/>
          <w:color w:val="808080" w:themeColor="background1" w:themeShade="80"/>
          <w:sz w:val="16"/>
          <w:szCs w:val="16"/>
        </w:rPr>
      </w:pPr>
    </w:p>
    <w:p w14:paraId="1553F642" w14:textId="5E0F553F" w:rsidR="00BA37EF" w:rsidRPr="00F355B9" w:rsidRDefault="00BA37EF" w:rsidP="00BA37EF">
      <w:pPr>
        <w:rPr>
          <w:rFonts w:ascii="Tahoma" w:hAnsi="Tahoma" w:cs="Tahoma"/>
          <w:b/>
          <w:color w:val="808080" w:themeColor="background1" w:themeShade="80"/>
          <w:sz w:val="16"/>
          <w:szCs w:val="16"/>
        </w:rPr>
      </w:pPr>
      <w:r w:rsidRPr="00F355B9">
        <w:rPr>
          <w:rFonts w:ascii="Tahoma" w:hAnsi="Tahoma" w:cs="Tahoma"/>
          <w:color w:val="808080" w:themeColor="background1" w:themeShade="80"/>
          <w:sz w:val="16"/>
          <w:szCs w:val="16"/>
        </w:rPr>
        <w:t>Z dôvodu sprehľadnenia projektových dokumentov sa všetky pravidelné výstupy z projektu budú označovať jednotnou syntaxou označovania dokumentov. Podrobnosti sú uvedené v</w:t>
      </w:r>
      <w:r w:rsidR="00F25913" w:rsidRPr="00F355B9">
        <w:rPr>
          <w:rFonts w:ascii="Tahoma" w:hAnsi="Tahoma" w:cs="Tahoma"/>
          <w:color w:val="808080" w:themeColor="background1" w:themeShade="80"/>
          <w:sz w:val="16"/>
          <w:szCs w:val="16"/>
        </w:rPr>
        <w:t xml:space="preserve"> časti </w:t>
      </w:r>
      <w:r w:rsidR="00F25913" w:rsidRPr="00F355B9">
        <w:rPr>
          <w:rFonts w:ascii="Tahoma" w:hAnsi="Tahoma" w:cs="Tahoma"/>
          <w:b/>
          <w:color w:val="808080" w:themeColor="background1" w:themeShade="80"/>
          <w:sz w:val="16"/>
          <w:szCs w:val="16"/>
        </w:rPr>
        <w:t>Pravidlá pre</w:t>
      </w:r>
      <w:r w:rsidRPr="00F355B9">
        <w:rPr>
          <w:rFonts w:ascii="Tahoma" w:hAnsi="Tahoma" w:cs="Tahoma"/>
          <w:b/>
          <w:color w:val="808080" w:themeColor="background1" w:themeShade="80"/>
          <w:sz w:val="16"/>
          <w:szCs w:val="16"/>
        </w:rPr>
        <w:t xml:space="preserve"> ri</w:t>
      </w:r>
      <w:r w:rsidR="00F25913" w:rsidRPr="00F355B9">
        <w:rPr>
          <w:rFonts w:ascii="Tahoma" w:hAnsi="Tahoma" w:cs="Tahoma"/>
          <w:b/>
          <w:color w:val="808080" w:themeColor="background1" w:themeShade="80"/>
          <w:sz w:val="16"/>
          <w:szCs w:val="16"/>
        </w:rPr>
        <w:t>adenie konfigurácie.</w:t>
      </w:r>
    </w:p>
    <w:p w14:paraId="74E6CC84" w14:textId="77777777" w:rsidR="00C23BFD" w:rsidRPr="00F25913" w:rsidRDefault="00C23BFD" w:rsidP="00103259">
      <w:pPr>
        <w:rPr>
          <w:rFonts w:ascii="Tahoma" w:hAnsi="Tahoma" w:cs="Tahoma"/>
          <w:color w:val="808080" w:themeColor="background1" w:themeShade="80"/>
          <w:sz w:val="20"/>
          <w:szCs w:val="20"/>
        </w:rPr>
      </w:pPr>
    </w:p>
    <w:p w14:paraId="31CBEEE7" w14:textId="76F95F8E" w:rsidR="00C23BFD" w:rsidRPr="00F25913" w:rsidRDefault="00EA7D56" w:rsidP="00F355B9">
      <w:pPr>
        <w:pStyle w:val="Heading3"/>
        <w:tabs>
          <w:tab w:val="clear" w:pos="3414"/>
        </w:tabs>
        <w:ind w:left="1278"/>
        <w:rPr>
          <w:rFonts w:ascii="Tahoma" w:hAnsi="Tahoma" w:cs="Tahoma"/>
          <w:sz w:val="24"/>
          <w:szCs w:val="20"/>
        </w:rPr>
      </w:pPr>
      <w:bookmarkStart w:id="88" w:name="_Toc41600125"/>
      <w:r w:rsidRPr="00F25913">
        <w:rPr>
          <w:rFonts w:ascii="Tahoma" w:hAnsi="Tahoma" w:cs="Tahoma"/>
          <w:sz w:val="24"/>
          <w:szCs w:val="20"/>
        </w:rPr>
        <w:t>Zoznam otvorených otázok / register</w:t>
      </w:r>
      <w:r w:rsidR="00C23BFD" w:rsidRPr="00F25913">
        <w:rPr>
          <w:rFonts w:ascii="Tahoma" w:hAnsi="Tahoma" w:cs="Tahoma"/>
          <w:sz w:val="24"/>
          <w:szCs w:val="20"/>
        </w:rPr>
        <w:t xml:space="preserve"> úloh</w:t>
      </w:r>
      <w:r w:rsidR="00BA37EF" w:rsidRPr="00F25913">
        <w:rPr>
          <w:rFonts w:ascii="Tahoma" w:hAnsi="Tahoma" w:cs="Tahoma"/>
          <w:sz w:val="24"/>
          <w:szCs w:val="20"/>
        </w:rPr>
        <w:t xml:space="preserve"> (TODO -</w:t>
      </w:r>
      <w:r w:rsidRPr="00F25913">
        <w:rPr>
          <w:rFonts w:ascii="Tahoma" w:hAnsi="Tahoma" w:cs="Tahoma"/>
          <w:sz w:val="24"/>
          <w:szCs w:val="20"/>
        </w:rPr>
        <w:t xml:space="preserve"> TASK LIST</w:t>
      </w:r>
      <w:r w:rsidR="00BA37EF" w:rsidRPr="00F25913">
        <w:rPr>
          <w:rFonts w:ascii="Tahoma" w:hAnsi="Tahoma" w:cs="Tahoma"/>
          <w:sz w:val="24"/>
          <w:szCs w:val="20"/>
        </w:rPr>
        <w:t>)</w:t>
      </w:r>
      <w:bookmarkEnd w:id="88"/>
    </w:p>
    <w:p w14:paraId="52E16B31" w14:textId="77777777" w:rsidR="00C23BFD" w:rsidRPr="00F25913" w:rsidRDefault="00C23BFD" w:rsidP="00C23BFD">
      <w:pPr>
        <w:rPr>
          <w:rFonts w:ascii="Tahoma" w:hAnsi="Tahoma" w:cs="Tahoma"/>
          <w:i/>
          <w:color w:val="FF0000"/>
          <w:sz w:val="20"/>
          <w:szCs w:val="20"/>
        </w:rPr>
      </w:pPr>
    </w:p>
    <w:p w14:paraId="2F05206D"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5540CB81" w14:textId="77777777" w:rsidR="00C23BFD" w:rsidRPr="00F355B9" w:rsidRDefault="00C23BFD" w:rsidP="00103259">
      <w:pPr>
        <w:rPr>
          <w:rFonts w:ascii="Tahoma" w:hAnsi="Tahoma" w:cs="Tahoma"/>
          <w:sz w:val="16"/>
          <w:szCs w:val="16"/>
        </w:rPr>
      </w:pPr>
    </w:p>
    <w:p w14:paraId="154F5A4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 základe pracovných stretnutí členov projektových tímov je nutné tiež udržiavať aktuálny register úloh na spoločnom zdieľanom projektovom úložisku dokumentov, ktorý musí obsahovať všetky potrebné informácie o aktuálnych úlohách na projekte aj s ich stavom, zodpovednou osobou a termínom ukončenia úlohy.</w:t>
      </w:r>
    </w:p>
    <w:p w14:paraId="2CDA186F" w14:textId="77777777" w:rsidR="00C23BFD" w:rsidRPr="00F355B9" w:rsidRDefault="00C23BFD" w:rsidP="00103259">
      <w:pPr>
        <w:rPr>
          <w:rFonts w:ascii="Tahoma" w:hAnsi="Tahoma" w:cs="Tahoma"/>
          <w:sz w:val="16"/>
          <w:szCs w:val="16"/>
          <w:lang w:eastAsia="en-US"/>
        </w:rPr>
      </w:pPr>
    </w:p>
    <w:p w14:paraId="204603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Obsahuje nasledovné položky:</w:t>
      </w:r>
    </w:p>
    <w:p w14:paraId="45E827CD" w14:textId="77777777" w:rsidR="00C23BFD" w:rsidRPr="00F355B9" w:rsidRDefault="00C23BFD" w:rsidP="00103259">
      <w:pPr>
        <w:rPr>
          <w:rFonts w:ascii="Tahoma" w:hAnsi="Tahoma" w:cs="Tahoma"/>
          <w:color w:val="808080" w:themeColor="background1" w:themeShade="80"/>
          <w:sz w:val="16"/>
          <w:szCs w:val="16"/>
          <w:lang w:eastAsia="en-US"/>
        </w:rPr>
      </w:pPr>
    </w:p>
    <w:tbl>
      <w:tblPr>
        <w:tblStyle w:val="ScrollTableNormal"/>
        <w:tblW w:w="5000" w:type="pct"/>
        <w:tblLook w:val="0000" w:firstRow="0" w:lastRow="0" w:firstColumn="0" w:lastColumn="0" w:noHBand="0" w:noVBand="0"/>
      </w:tblPr>
      <w:tblGrid>
        <w:gridCol w:w="1192"/>
        <w:gridCol w:w="8454"/>
      </w:tblGrid>
      <w:tr w:rsidR="00C23BFD" w:rsidRPr="00F355B9" w14:paraId="220D3AEE" w14:textId="77777777" w:rsidTr="001C54D5">
        <w:tc>
          <w:tcPr>
            <w:tcW w:w="0" w:type="auto"/>
            <w:shd w:val="clear" w:color="auto" w:fill="EEECE1" w:themeFill="background2"/>
            <w:tcMar>
              <w:top w:w="30" w:type="dxa"/>
              <w:left w:w="30" w:type="dxa"/>
              <w:bottom w:w="20" w:type="dxa"/>
              <w:right w:w="30" w:type="dxa"/>
            </w:tcMar>
          </w:tcPr>
          <w:p w14:paraId="390E67F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shd w:val="clear" w:color="auto" w:fill="EEECE1" w:themeFill="background2"/>
            <w:tcMar>
              <w:top w:w="30" w:type="dxa"/>
              <w:left w:w="30" w:type="dxa"/>
              <w:bottom w:w="20" w:type="dxa"/>
              <w:right w:w="30" w:type="dxa"/>
            </w:tcMar>
          </w:tcPr>
          <w:p w14:paraId="78B710D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C23BFD" w:rsidRPr="00F355B9" w14:paraId="1084354B" w14:textId="77777777" w:rsidTr="001C54D5">
        <w:tc>
          <w:tcPr>
            <w:tcW w:w="0" w:type="auto"/>
            <w:tcMar>
              <w:top w:w="30" w:type="dxa"/>
              <w:left w:w="30" w:type="dxa"/>
              <w:bottom w:w="20" w:type="dxa"/>
              <w:right w:w="30" w:type="dxa"/>
            </w:tcMar>
          </w:tcPr>
          <w:p w14:paraId="72E55EF6" w14:textId="77777777" w:rsidR="00C23BFD"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r w:rsidR="00103259" w:rsidRPr="00F355B9">
              <w:rPr>
                <w:rFonts w:ascii="Tahoma" w:hAnsi="Tahoma" w:cs="Tahoma"/>
                <w:color w:val="808080" w:themeColor="background1" w:themeShade="80"/>
                <w:sz w:val="16"/>
                <w:szCs w:val="16"/>
                <w:lang w:val="sk-SK"/>
              </w:rPr>
              <w:t xml:space="preserve"> / ID </w:t>
            </w:r>
          </w:p>
          <w:p w14:paraId="709A9300" w14:textId="6478FB1A"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org. zložky</w:t>
            </w:r>
          </w:p>
        </w:tc>
        <w:tc>
          <w:tcPr>
            <w:tcW w:w="0" w:type="auto"/>
            <w:tcMar>
              <w:top w:w="30" w:type="dxa"/>
              <w:left w:w="30" w:type="dxa"/>
              <w:bottom w:w="20" w:type="dxa"/>
              <w:right w:w="30" w:type="dxa"/>
            </w:tcMar>
          </w:tcPr>
          <w:p w14:paraId="75065F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 je osoba, ktorá vytvorila úlohu resp. zadala, ID organizačnej zložky projektu je označenie konkrétnej organizačnej zložky v zmysle organizačnej štruktúry projektu napr. (RV, RK, PTO, PS č.1-n)</w:t>
            </w:r>
          </w:p>
        </w:tc>
      </w:tr>
      <w:tr w:rsidR="00C23BFD" w:rsidRPr="00F355B9" w14:paraId="5B7B30B4" w14:textId="77777777" w:rsidTr="001C54D5">
        <w:tc>
          <w:tcPr>
            <w:tcW w:w="0" w:type="auto"/>
            <w:tcMar>
              <w:top w:w="30" w:type="dxa"/>
              <w:left w:w="30" w:type="dxa"/>
              <w:bottom w:w="20" w:type="dxa"/>
              <w:right w:w="30" w:type="dxa"/>
            </w:tcMar>
          </w:tcPr>
          <w:p w14:paraId="3AFD4A00"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20CADF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Číslo úlohy</w:t>
            </w:r>
          </w:p>
        </w:tc>
      </w:tr>
      <w:tr w:rsidR="00C23BFD" w:rsidRPr="00F355B9" w14:paraId="507186F6" w14:textId="77777777" w:rsidTr="001C54D5">
        <w:tc>
          <w:tcPr>
            <w:tcW w:w="0" w:type="auto"/>
            <w:tcMar>
              <w:top w:w="30" w:type="dxa"/>
              <w:left w:w="30" w:type="dxa"/>
              <w:bottom w:w="20" w:type="dxa"/>
              <w:right w:w="30" w:type="dxa"/>
            </w:tcMar>
          </w:tcPr>
          <w:p w14:paraId="20083DE9" w14:textId="5C69869A"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w:t>
            </w:r>
          </w:p>
        </w:tc>
        <w:tc>
          <w:tcPr>
            <w:tcW w:w="0" w:type="auto"/>
            <w:tcMar>
              <w:top w:w="30" w:type="dxa"/>
              <w:left w:w="30" w:type="dxa"/>
              <w:bottom w:w="20" w:type="dxa"/>
              <w:right w:w="30" w:type="dxa"/>
            </w:tcMar>
          </w:tcPr>
          <w:p w14:paraId="773BE949"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 dokedy má byť úloha splnená. V prípade nesplnenia sa stanovuje náhradný termín (stav úlohy Náhradný termín)</w:t>
            </w:r>
          </w:p>
        </w:tc>
      </w:tr>
      <w:tr w:rsidR="00C23BFD" w:rsidRPr="00F355B9" w14:paraId="0BABCC0E" w14:textId="77777777" w:rsidTr="001C54D5">
        <w:tc>
          <w:tcPr>
            <w:tcW w:w="0" w:type="auto"/>
            <w:tcMar>
              <w:top w:w="30" w:type="dxa"/>
              <w:left w:w="30" w:type="dxa"/>
              <w:bottom w:w="20" w:type="dxa"/>
              <w:right w:w="30" w:type="dxa"/>
            </w:tcMar>
          </w:tcPr>
          <w:p w14:paraId="2E53658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Zodpovedná osoba</w:t>
            </w:r>
          </w:p>
        </w:tc>
        <w:tc>
          <w:tcPr>
            <w:tcW w:w="0" w:type="auto"/>
            <w:tcMar>
              <w:top w:w="30" w:type="dxa"/>
              <w:left w:w="30" w:type="dxa"/>
              <w:bottom w:w="20" w:type="dxa"/>
              <w:right w:w="30" w:type="dxa"/>
            </w:tcMar>
          </w:tcPr>
          <w:p w14:paraId="5069F36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zodpovedná za splnenie úlohy</w:t>
            </w:r>
          </w:p>
        </w:tc>
      </w:tr>
      <w:tr w:rsidR="00C23BFD" w:rsidRPr="00F355B9" w14:paraId="5F829EB2" w14:textId="77777777" w:rsidTr="001C54D5">
        <w:tc>
          <w:tcPr>
            <w:tcW w:w="0" w:type="auto"/>
            <w:tcMar>
              <w:top w:w="30" w:type="dxa"/>
              <w:left w:w="30" w:type="dxa"/>
              <w:bottom w:w="20" w:type="dxa"/>
              <w:right w:w="30" w:type="dxa"/>
            </w:tcMar>
          </w:tcPr>
          <w:p w14:paraId="58BFDE72" w14:textId="3E08B5D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w:t>
            </w:r>
          </w:p>
        </w:tc>
        <w:tc>
          <w:tcPr>
            <w:tcW w:w="0" w:type="auto"/>
            <w:tcMar>
              <w:top w:w="30" w:type="dxa"/>
              <w:left w:w="30" w:type="dxa"/>
              <w:bottom w:w="20" w:type="dxa"/>
              <w:right w:w="30" w:type="dxa"/>
            </w:tcMar>
          </w:tcPr>
          <w:p w14:paraId="53C59F71"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zadania úlohy</w:t>
            </w:r>
          </w:p>
        </w:tc>
      </w:tr>
      <w:tr w:rsidR="00C23BFD" w:rsidRPr="00F355B9" w14:paraId="34CCD7F6" w14:textId="77777777" w:rsidTr="001C54D5">
        <w:tc>
          <w:tcPr>
            <w:tcW w:w="0" w:type="auto"/>
            <w:tcMar>
              <w:top w:w="30" w:type="dxa"/>
              <w:left w:w="30" w:type="dxa"/>
              <w:bottom w:w="20" w:type="dxa"/>
              <w:right w:w="30" w:type="dxa"/>
            </w:tcMar>
          </w:tcPr>
          <w:p w14:paraId="310EFB0A" w14:textId="6766A70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STATUS ÚLOHY</w:t>
            </w:r>
          </w:p>
        </w:tc>
        <w:tc>
          <w:tcPr>
            <w:tcW w:w="0" w:type="auto"/>
            <w:tcMar>
              <w:top w:w="30" w:type="dxa"/>
              <w:left w:w="30" w:type="dxa"/>
              <w:bottom w:w="20" w:type="dxa"/>
              <w:right w:w="30" w:type="dxa"/>
            </w:tcMar>
          </w:tcPr>
          <w:p w14:paraId="26C1897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Aktuálny stav úlohy:</w:t>
            </w:r>
          </w:p>
          <w:p w14:paraId="69C2B9F2"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nová</w:t>
            </w:r>
          </w:p>
          <w:p w14:paraId="6E646974"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prebieha</w:t>
            </w:r>
          </w:p>
          <w:p w14:paraId="1D2E809A"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náhradný termín</w:t>
            </w:r>
          </w:p>
          <w:p w14:paraId="1C08585B"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splnená</w:t>
            </w:r>
          </w:p>
          <w:p w14:paraId="07326EAF"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zrušená</w:t>
            </w:r>
          </w:p>
        </w:tc>
      </w:tr>
      <w:tr w:rsidR="00C23BFD" w:rsidRPr="00F355B9" w14:paraId="472874D8" w14:textId="77777777" w:rsidTr="001C54D5">
        <w:tc>
          <w:tcPr>
            <w:tcW w:w="0" w:type="auto"/>
            <w:tcMar>
              <w:top w:w="30" w:type="dxa"/>
              <w:left w:w="30" w:type="dxa"/>
              <w:bottom w:w="20" w:type="dxa"/>
              <w:right w:w="30" w:type="dxa"/>
            </w:tcMar>
          </w:tcPr>
          <w:p w14:paraId="3185CE89" w14:textId="60974952"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POZNÁMKA</w:t>
            </w:r>
          </w:p>
        </w:tc>
        <w:tc>
          <w:tcPr>
            <w:tcW w:w="0" w:type="auto"/>
            <w:tcMar>
              <w:top w:w="30" w:type="dxa"/>
              <w:left w:w="30" w:type="dxa"/>
              <w:bottom w:w="20" w:type="dxa"/>
              <w:right w:w="30" w:type="dxa"/>
            </w:tcMar>
          </w:tcPr>
          <w:p w14:paraId="7551334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Prípadné poznámky k úlohe</w:t>
            </w:r>
          </w:p>
        </w:tc>
      </w:tr>
    </w:tbl>
    <w:p w14:paraId="48BDD420" w14:textId="77777777" w:rsidR="00C23BFD" w:rsidRPr="00F355B9" w:rsidRDefault="00C23BFD" w:rsidP="00103259">
      <w:pPr>
        <w:pStyle w:val="Heading2"/>
        <w:numPr>
          <w:ilvl w:val="0"/>
          <w:numId w:val="0"/>
        </w:numPr>
        <w:rPr>
          <w:rFonts w:ascii="Tahoma" w:hAnsi="Tahoma" w:cs="Tahoma"/>
          <w:sz w:val="16"/>
          <w:szCs w:val="16"/>
        </w:rPr>
      </w:pPr>
      <w:bookmarkStart w:id="89" w:name="_Toc41294852"/>
    </w:p>
    <w:p w14:paraId="357FAB0A" w14:textId="4A90FC09" w:rsidR="00C23BFD" w:rsidRPr="00F25913" w:rsidRDefault="00EA7D56" w:rsidP="00F355B9">
      <w:pPr>
        <w:pStyle w:val="Heading3"/>
        <w:tabs>
          <w:tab w:val="clear" w:pos="3414"/>
        </w:tabs>
        <w:ind w:left="1136"/>
        <w:rPr>
          <w:rFonts w:ascii="Tahoma" w:hAnsi="Tahoma" w:cs="Tahoma"/>
          <w:sz w:val="24"/>
          <w:szCs w:val="20"/>
        </w:rPr>
      </w:pPr>
      <w:bookmarkStart w:id="90" w:name="_Toc41600126"/>
      <w:r w:rsidRPr="00F25913">
        <w:rPr>
          <w:rFonts w:ascii="Tahoma" w:hAnsi="Tahoma" w:cs="Tahoma"/>
          <w:sz w:val="24"/>
          <w:szCs w:val="20"/>
        </w:rPr>
        <w:t>Zoznam ponaučení</w:t>
      </w:r>
      <w:bookmarkEnd w:id="90"/>
    </w:p>
    <w:p w14:paraId="7DD18030" w14:textId="77777777" w:rsidR="00C23BFD" w:rsidRPr="00F25913" w:rsidRDefault="00C23BFD" w:rsidP="00C23BFD">
      <w:pPr>
        <w:rPr>
          <w:rFonts w:ascii="Tahoma" w:hAnsi="Tahoma" w:cs="Tahoma"/>
          <w:i/>
          <w:color w:val="FF0000"/>
          <w:sz w:val="20"/>
          <w:szCs w:val="20"/>
        </w:rPr>
      </w:pPr>
    </w:p>
    <w:p w14:paraId="692F9E4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bookmarkEnd w:id="89"/>
    <w:p w14:paraId="7B0825B0" w14:textId="77777777" w:rsidR="00EA7D56" w:rsidRPr="00F355B9" w:rsidRDefault="00EA7D56" w:rsidP="00103259">
      <w:pPr>
        <w:rPr>
          <w:rFonts w:ascii="Tahoma" w:hAnsi="Tahoma" w:cs="Tahoma"/>
          <w:sz w:val="16"/>
          <w:szCs w:val="16"/>
          <w:lang w:eastAsia="en-US"/>
        </w:rPr>
      </w:pPr>
    </w:p>
    <w:p w14:paraId="7611ADCD" w14:textId="3E6A351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Ponaučenia z minulých projektov ako aj zistené v rámci projektu</w:t>
      </w:r>
      <w:r w:rsidR="00EA7D56" w:rsidRPr="00F355B9">
        <w:rPr>
          <w:rFonts w:ascii="Tahoma" w:hAnsi="Tahoma" w:cs="Tahoma"/>
          <w:color w:val="808080" w:themeColor="background1" w:themeShade="80"/>
          <w:sz w:val="16"/>
          <w:szCs w:val="16"/>
          <w:lang w:eastAsia="en-US"/>
        </w:rPr>
        <w:t xml:space="preserve"> XX</w:t>
      </w:r>
      <w:r w:rsidRPr="00F355B9">
        <w:rPr>
          <w:rFonts w:ascii="Tahoma" w:hAnsi="Tahoma" w:cs="Tahoma"/>
          <w:color w:val="808080" w:themeColor="background1" w:themeShade="80"/>
          <w:sz w:val="16"/>
          <w:szCs w:val="16"/>
          <w:lang w:eastAsia="en-US"/>
        </w:rPr>
        <w:t xml:space="preserve"> sú zaznamenávané v registri, ktorý bude udržovaný na spoločnom zdieľanom projektovom úložisku dokumentov v nasledujúcej štruktúre:</w:t>
      </w:r>
    </w:p>
    <w:p w14:paraId="1F4597AC" w14:textId="77777777" w:rsidR="00103259" w:rsidRPr="00F355B9" w:rsidRDefault="00103259" w:rsidP="00103259">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2586"/>
        <w:gridCol w:w="7060"/>
      </w:tblGrid>
      <w:tr w:rsidR="00EA7D56" w:rsidRPr="00F355B9" w14:paraId="700EB617"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BD8613F"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tcMar>
              <w:top w:w="30" w:type="dxa"/>
              <w:left w:w="30" w:type="dxa"/>
              <w:bottom w:w="20" w:type="dxa"/>
              <w:right w:w="30" w:type="dxa"/>
            </w:tcMar>
          </w:tcPr>
          <w:p w14:paraId="47179DD4"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EA7D56" w:rsidRPr="00F355B9" w14:paraId="09BE217B" w14:textId="77777777" w:rsidTr="001C54D5">
        <w:tc>
          <w:tcPr>
            <w:tcW w:w="0" w:type="auto"/>
            <w:tcMar>
              <w:top w:w="30" w:type="dxa"/>
              <w:left w:w="30" w:type="dxa"/>
              <w:bottom w:w="20" w:type="dxa"/>
              <w:right w:w="30" w:type="dxa"/>
            </w:tcMar>
          </w:tcPr>
          <w:p w14:paraId="7F6C75A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7EEA9E0C"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Jednoznačný identifikátor ponaučenia</w:t>
            </w:r>
          </w:p>
        </w:tc>
      </w:tr>
      <w:tr w:rsidR="00EA7D56" w:rsidRPr="00F355B9" w14:paraId="0963B414" w14:textId="77777777" w:rsidTr="001C54D5">
        <w:tc>
          <w:tcPr>
            <w:tcW w:w="0" w:type="auto"/>
            <w:tcMar>
              <w:top w:w="30" w:type="dxa"/>
              <w:left w:w="30" w:type="dxa"/>
              <w:bottom w:w="20" w:type="dxa"/>
              <w:right w:w="30" w:type="dxa"/>
            </w:tcMar>
          </w:tcPr>
          <w:p w14:paraId="5E172D8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w:t>
            </w:r>
          </w:p>
        </w:tc>
        <w:tc>
          <w:tcPr>
            <w:tcW w:w="0" w:type="auto"/>
            <w:tcMar>
              <w:top w:w="30" w:type="dxa"/>
              <w:left w:w="30" w:type="dxa"/>
              <w:bottom w:w="20" w:type="dxa"/>
              <w:right w:w="30" w:type="dxa"/>
            </w:tcMar>
          </w:tcPr>
          <w:p w14:paraId="3A3B20BD"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 zápisu popisu do ponaučenia</w:t>
            </w:r>
          </w:p>
        </w:tc>
      </w:tr>
      <w:tr w:rsidR="00EA7D56" w:rsidRPr="00F355B9" w14:paraId="573617FF" w14:textId="77777777" w:rsidTr="001C54D5">
        <w:tc>
          <w:tcPr>
            <w:tcW w:w="0" w:type="auto"/>
            <w:tcMar>
              <w:top w:w="30" w:type="dxa"/>
              <w:left w:w="30" w:type="dxa"/>
              <w:bottom w:w="20" w:type="dxa"/>
              <w:right w:w="30" w:type="dxa"/>
            </w:tcMar>
          </w:tcPr>
          <w:p w14:paraId="510006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p>
        </w:tc>
        <w:tc>
          <w:tcPr>
            <w:tcW w:w="0" w:type="auto"/>
            <w:tcMar>
              <w:top w:w="30" w:type="dxa"/>
              <w:left w:w="30" w:type="dxa"/>
              <w:bottom w:w="20" w:type="dxa"/>
              <w:right w:w="30" w:type="dxa"/>
            </w:tcMar>
          </w:tcPr>
          <w:p w14:paraId="08FFC50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ktorá zaznamenala ponaučenie</w:t>
            </w:r>
          </w:p>
        </w:tc>
      </w:tr>
      <w:tr w:rsidR="00EA7D56" w:rsidRPr="00F355B9" w14:paraId="2ECD4E65" w14:textId="77777777" w:rsidTr="001C54D5">
        <w:tc>
          <w:tcPr>
            <w:tcW w:w="0" w:type="auto"/>
            <w:tcMar>
              <w:top w:w="30" w:type="dxa"/>
              <w:left w:w="30" w:type="dxa"/>
              <w:bottom w:w="20" w:type="dxa"/>
              <w:right w:w="30" w:type="dxa"/>
            </w:tcMar>
          </w:tcPr>
          <w:p w14:paraId="514380E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ponaučenia</w:t>
            </w:r>
          </w:p>
        </w:tc>
        <w:tc>
          <w:tcPr>
            <w:tcW w:w="0" w:type="auto"/>
            <w:tcMar>
              <w:top w:w="30" w:type="dxa"/>
              <w:left w:w="30" w:type="dxa"/>
              <w:bottom w:w="20" w:type="dxa"/>
              <w:right w:w="30" w:type="dxa"/>
            </w:tcMar>
          </w:tcPr>
          <w:p w14:paraId="25B5140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Stručný a jasný popis ponaučenia</w:t>
            </w:r>
          </w:p>
        </w:tc>
      </w:tr>
      <w:tr w:rsidR="00EA7D56" w:rsidRPr="00F355B9" w14:paraId="04DECC32" w14:textId="77777777" w:rsidTr="001C54D5">
        <w:tc>
          <w:tcPr>
            <w:tcW w:w="0" w:type="auto"/>
            <w:tcMar>
              <w:top w:w="30" w:type="dxa"/>
              <w:left w:w="30" w:type="dxa"/>
              <w:bottom w:w="20" w:type="dxa"/>
              <w:right w:w="30" w:type="dxa"/>
            </w:tcMar>
          </w:tcPr>
          <w:p w14:paraId="15453EFA"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w:t>
            </w:r>
          </w:p>
        </w:tc>
        <w:tc>
          <w:tcPr>
            <w:tcW w:w="0" w:type="auto"/>
            <w:tcMar>
              <w:top w:w="30" w:type="dxa"/>
              <w:left w:w="30" w:type="dxa"/>
              <w:bottom w:w="20" w:type="dxa"/>
              <w:right w:w="30" w:type="dxa"/>
            </w:tcMar>
          </w:tcPr>
          <w:p w14:paraId="1C8DBED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 ako využiť ponaučenie do budúcna</w:t>
            </w:r>
          </w:p>
        </w:tc>
      </w:tr>
      <w:tr w:rsidR="00EA7D56" w:rsidRPr="00F355B9" w14:paraId="4753067B" w14:textId="77777777" w:rsidTr="001C54D5">
        <w:trPr>
          <w:trHeight w:val="40"/>
        </w:trPr>
        <w:tc>
          <w:tcPr>
            <w:tcW w:w="0" w:type="auto"/>
            <w:tcMar>
              <w:top w:w="30" w:type="dxa"/>
              <w:left w:w="30" w:type="dxa"/>
              <w:bottom w:w="20" w:type="dxa"/>
              <w:right w:w="30" w:type="dxa"/>
            </w:tcMar>
          </w:tcPr>
          <w:p w14:paraId="724C53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Poznámky</w:t>
            </w:r>
          </w:p>
        </w:tc>
        <w:tc>
          <w:tcPr>
            <w:tcW w:w="0" w:type="auto"/>
            <w:tcMar>
              <w:top w:w="30" w:type="dxa"/>
              <w:left w:w="30" w:type="dxa"/>
              <w:bottom w:w="20" w:type="dxa"/>
              <w:right w:w="30" w:type="dxa"/>
            </w:tcMar>
          </w:tcPr>
          <w:p w14:paraId="7525D46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Prípadne poznámky k ponaučeniu</w:t>
            </w:r>
          </w:p>
        </w:tc>
      </w:tr>
    </w:tbl>
    <w:p w14:paraId="572C6F07" w14:textId="77777777" w:rsidR="00103259" w:rsidRPr="00F355B9" w:rsidRDefault="00103259" w:rsidP="00103259">
      <w:pPr>
        <w:rPr>
          <w:rFonts w:ascii="Tahoma" w:hAnsi="Tahoma" w:cs="Tahoma"/>
          <w:color w:val="808080" w:themeColor="background1" w:themeShade="80"/>
          <w:sz w:val="16"/>
          <w:szCs w:val="16"/>
        </w:rPr>
      </w:pPr>
    </w:p>
    <w:p w14:paraId="79239D33" w14:textId="77777777" w:rsidR="00103259" w:rsidRPr="00F355B9" w:rsidRDefault="00103259" w:rsidP="00C878EF">
      <w:pPr>
        <w:rPr>
          <w:rFonts w:ascii="Tahoma" w:hAnsi="Tahoma" w:cs="Tahoma"/>
          <w:i/>
          <w:color w:val="808080" w:themeColor="background1" w:themeShade="80"/>
          <w:sz w:val="16"/>
          <w:szCs w:val="16"/>
        </w:rPr>
      </w:pPr>
    </w:p>
    <w:p w14:paraId="710B28A5" w14:textId="2A2C6454" w:rsidR="00872790" w:rsidRPr="00F355B9" w:rsidRDefault="00872790">
      <w:pPr>
        <w:rPr>
          <w:rFonts w:ascii="Tahoma" w:hAnsi="Tahoma" w:cs="Tahoma"/>
          <w:i/>
          <w:color w:val="808080" w:themeColor="background1" w:themeShade="80"/>
          <w:sz w:val="16"/>
          <w:szCs w:val="16"/>
        </w:rPr>
      </w:pPr>
      <w:r w:rsidRPr="00F355B9">
        <w:rPr>
          <w:rFonts w:ascii="Tahoma" w:hAnsi="Tahoma" w:cs="Tahoma"/>
          <w:i/>
          <w:color w:val="808080" w:themeColor="background1" w:themeShade="80"/>
          <w:sz w:val="16"/>
          <w:szCs w:val="16"/>
        </w:rPr>
        <w:br w:type="page"/>
      </w:r>
    </w:p>
    <w:p w14:paraId="0453B1A1" w14:textId="77777777" w:rsidR="00F25913" w:rsidRDefault="00F25913">
      <w:pPr>
        <w:rPr>
          <w:rFonts w:ascii="Tahoma" w:hAnsi="Tahoma" w:cs="Tahoma"/>
          <w:i/>
          <w:color w:val="808080" w:themeColor="background1" w:themeShade="80"/>
          <w:sz w:val="20"/>
          <w:szCs w:val="20"/>
        </w:rPr>
      </w:pPr>
    </w:p>
    <w:p w14:paraId="4B901E89" w14:textId="52E1FF61" w:rsidR="00F25913" w:rsidRDefault="00F25913" w:rsidP="00584BF5">
      <w:pPr>
        <w:pStyle w:val="Heading1"/>
        <w:rPr>
          <w:rFonts w:ascii="Tahoma" w:hAnsi="Tahoma" w:cs="Tahoma"/>
          <w:sz w:val="28"/>
          <w:szCs w:val="20"/>
        </w:rPr>
      </w:pPr>
      <w:bookmarkStart w:id="91" w:name="_Toc41600127"/>
      <w:bookmarkStart w:id="92" w:name="_Toc394259504"/>
      <w:r>
        <w:rPr>
          <w:rFonts w:ascii="Tahoma" w:hAnsi="Tahoma" w:cs="Tahoma"/>
          <w:sz w:val="28"/>
          <w:szCs w:val="20"/>
        </w:rPr>
        <w:t xml:space="preserve">Projektový plán (harmonogram / rozpočet / </w:t>
      </w:r>
      <w:r w:rsidR="00BD4E78">
        <w:rPr>
          <w:rFonts w:ascii="Tahoma" w:hAnsi="Tahoma" w:cs="Tahoma"/>
          <w:sz w:val="28"/>
          <w:szCs w:val="20"/>
        </w:rPr>
        <w:t>míľniky</w:t>
      </w:r>
      <w:r>
        <w:rPr>
          <w:rFonts w:ascii="Tahoma" w:hAnsi="Tahoma" w:cs="Tahoma"/>
          <w:sz w:val="28"/>
          <w:szCs w:val="20"/>
        </w:rPr>
        <w:t>)</w:t>
      </w:r>
      <w:bookmarkEnd w:id="91"/>
    </w:p>
    <w:p w14:paraId="060291E4" w14:textId="77777777" w:rsidR="00DF5F8C" w:rsidRDefault="00DF5F8C" w:rsidP="00DF5F8C"/>
    <w:p w14:paraId="3C467F75" w14:textId="77777777" w:rsidR="00DF5F8C" w:rsidRPr="00F25913" w:rsidRDefault="00DF5F8C" w:rsidP="00DF5F8C">
      <w:pPr>
        <w:rPr>
          <w:rFonts w:ascii="Tahoma" w:hAnsi="Tahoma" w:cs="Tahoma"/>
          <w:i/>
          <w:color w:val="FF0000"/>
          <w:sz w:val="20"/>
          <w:szCs w:val="20"/>
        </w:rPr>
      </w:pPr>
      <w:r w:rsidRPr="00F25913">
        <w:rPr>
          <w:rFonts w:ascii="Tahoma" w:hAnsi="Tahoma" w:cs="Tahoma"/>
          <w:i/>
          <w:color w:val="FF0000"/>
          <w:sz w:val="20"/>
          <w:szCs w:val="20"/>
        </w:rPr>
        <w:t>Prispôsobte pre váš projekt</w:t>
      </w:r>
    </w:p>
    <w:p w14:paraId="2BA38C34" w14:textId="77777777" w:rsidR="00DF5F8C" w:rsidRPr="00DF5F8C" w:rsidRDefault="00DF5F8C" w:rsidP="00DF5F8C"/>
    <w:p w14:paraId="25AE8BD7" w14:textId="72F04C8D" w:rsidR="00F25913" w:rsidRPr="00B43C8A" w:rsidRDefault="00F25913" w:rsidP="00284AF6">
      <w:pPr>
        <w:pStyle w:val="Heading2"/>
        <w:ind w:left="1136" w:hanging="710"/>
        <w:rPr>
          <w:rFonts w:ascii="Tahoma" w:hAnsi="Tahoma" w:cs="Tahoma"/>
          <w:sz w:val="24"/>
          <w:szCs w:val="20"/>
        </w:rPr>
      </w:pPr>
      <w:bookmarkStart w:id="93" w:name="_Toc41600128"/>
      <w:r w:rsidRPr="00B43C8A">
        <w:rPr>
          <w:rFonts w:ascii="Tahoma" w:hAnsi="Tahoma" w:cs="Tahoma"/>
          <w:sz w:val="24"/>
        </w:rPr>
        <w:t>Harmonogram projektu</w:t>
      </w:r>
      <w:bookmarkEnd w:id="93"/>
    </w:p>
    <w:p w14:paraId="0FBFBFE6" w14:textId="77777777" w:rsidR="00F25913" w:rsidRDefault="00F25913" w:rsidP="00F25913">
      <w:pPr>
        <w:pStyle w:val="Potrebndopracova"/>
        <w:rPr>
          <w:rFonts w:ascii="Tahoma" w:hAnsi="Tahoma" w:cs="Tahoma"/>
          <w:i w:val="0"/>
          <w:color w:val="A6A6A6" w:themeColor="background1" w:themeShade="A6"/>
          <w:sz w:val="18"/>
          <w:szCs w:val="18"/>
        </w:rPr>
      </w:pPr>
    </w:p>
    <w:p w14:paraId="343786FB" w14:textId="77777777" w:rsidR="00F25913" w:rsidRPr="00284AF6" w:rsidRDefault="00F25913" w:rsidP="00F25913">
      <w:pPr>
        <w:pStyle w:val="Potrebndopracova"/>
        <w:rPr>
          <w:rFonts w:ascii="Tahoma" w:hAnsi="Tahoma" w:cs="Tahoma"/>
          <w:color w:val="808080" w:themeColor="background1" w:themeShade="80"/>
          <w:sz w:val="16"/>
          <w:szCs w:val="16"/>
        </w:rPr>
      </w:pPr>
      <w:r w:rsidRPr="00284AF6">
        <w:rPr>
          <w:rFonts w:ascii="Tahoma" w:hAnsi="Tahoma" w:cs="Tahoma"/>
          <w:i w:val="0"/>
          <w:color w:val="A6A6A6" w:themeColor="background1" w:themeShade="A6"/>
          <w:sz w:val="16"/>
          <w:szCs w:val="16"/>
        </w:rPr>
        <w:t xml:space="preserve">Nápoveda - </w:t>
      </w:r>
      <w:r w:rsidRPr="00284AF6">
        <w:rPr>
          <w:rFonts w:ascii="Tahoma" w:hAnsi="Tahoma" w:cs="Tahoma"/>
          <w:color w:val="808080" w:themeColor="background1" w:themeShade="80"/>
          <w:sz w:val="16"/>
          <w:szCs w:val="16"/>
        </w:rPr>
        <w:t>Tento bod / kapitola bude obsahovať harmonogram projektu:</w:t>
      </w:r>
    </w:p>
    <w:p w14:paraId="514216C9" w14:textId="77777777"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kompletný harmonogram vo forme tabuľky </w:t>
      </w:r>
    </w:p>
    <w:p w14:paraId="6F71016C" w14:textId="6172E4C8"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v prílohe k PID bude vyhotovený harmonogram v tvare Gantt chartu z MS Project</w:t>
      </w:r>
    </w:p>
    <w:p w14:paraId="3A460F69" w14:textId="77777777" w:rsidR="00F25913" w:rsidRPr="00284AF6" w:rsidRDefault="00F25913" w:rsidP="00F25913">
      <w:pPr>
        <w:pStyle w:val="Potrebndopracova"/>
        <w:rPr>
          <w:rFonts w:ascii="Tahoma" w:hAnsi="Tahoma" w:cs="Tahoma"/>
          <w:color w:val="808080" w:themeColor="background1" w:themeShade="80"/>
          <w:sz w:val="16"/>
          <w:szCs w:val="16"/>
        </w:rPr>
      </w:pPr>
    </w:p>
    <w:p w14:paraId="21F9508F"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Príklad tabuľky pre harmonogram:</w:t>
      </w:r>
    </w:p>
    <w:p w14:paraId="7494456E"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9"/>
        <w:gridCol w:w="2405"/>
        <w:gridCol w:w="1813"/>
        <w:gridCol w:w="1943"/>
        <w:gridCol w:w="2966"/>
      </w:tblGrid>
      <w:tr w:rsidR="00F25913" w:rsidRPr="00284AF6" w14:paraId="5735810E" w14:textId="77777777" w:rsidTr="001C54D5">
        <w:tc>
          <w:tcPr>
            <w:tcW w:w="524" w:type="dxa"/>
            <w:shd w:val="clear" w:color="auto" w:fill="EEECE1" w:themeFill="background2"/>
            <w:vAlign w:val="center"/>
          </w:tcPr>
          <w:p w14:paraId="773871BD"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ID</w:t>
            </w:r>
          </w:p>
        </w:tc>
        <w:tc>
          <w:tcPr>
            <w:tcW w:w="2446" w:type="dxa"/>
            <w:shd w:val="clear" w:color="auto" w:fill="EEECE1" w:themeFill="background2"/>
            <w:vAlign w:val="center"/>
          </w:tcPr>
          <w:p w14:paraId="4B70455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FÁZA / ETAPA / AKTIVITA</w:t>
            </w:r>
          </w:p>
        </w:tc>
        <w:tc>
          <w:tcPr>
            <w:tcW w:w="1846" w:type="dxa"/>
            <w:shd w:val="clear" w:color="auto" w:fill="EEECE1" w:themeFill="background2"/>
            <w:vAlign w:val="center"/>
          </w:tcPr>
          <w:p w14:paraId="2D20E0D1"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ZAČIATOK</w:t>
            </w:r>
          </w:p>
          <w:p w14:paraId="615D6CF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1988" w:type="dxa"/>
            <w:shd w:val="clear" w:color="auto" w:fill="EEECE1" w:themeFill="background2"/>
            <w:vAlign w:val="center"/>
          </w:tcPr>
          <w:p w14:paraId="582A450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KONIEC</w:t>
            </w:r>
          </w:p>
          <w:p w14:paraId="68A6FCB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2984" w:type="dxa"/>
            <w:shd w:val="clear" w:color="auto" w:fill="EEECE1" w:themeFill="background2"/>
            <w:vAlign w:val="center"/>
          </w:tcPr>
          <w:p w14:paraId="6939531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POZNÁMKA</w:t>
            </w:r>
          </w:p>
        </w:tc>
      </w:tr>
      <w:tr w:rsidR="00F25913" w:rsidRPr="00284AF6" w14:paraId="409CC4B4" w14:textId="77777777" w:rsidTr="001C54D5">
        <w:tc>
          <w:tcPr>
            <w:tcW w:w="524" w:type="dxa"/>
            <w:shd w:val="clear" w:color="auto" w:fill="EEECE1" w:themeFill="background2"/>
            <w:vAlign w:val="center"/>
          </w:tcPr>
          <w:p w14:paraId="3AA4DEE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1.</w:t>
            </w:r>
          </w:p>
        </w:tc>
        <w:tc>
          <w:tcPr>
            <w:tcW w:w="2446" w:type="dxa"/>
            <w:vAlign w:val="center"/>
          </w:tcPr>
          <w:p w14:paraId="62086EE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Prípravná fáza</w:t>
            </w:r>
          </w:p>
        </w:tc>
        <w:tc>
          <w:tcPr>
            <w:tcW w:w="1846" w:type="dxa"/>
            <w:vAlign w:val="center"/>
          </w:tcPr>
          <w:p w14:paraId="7893811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01/2020</w:t>
            </w:r>
          </w:p>
        </w:tc>
        <w:tc>
          <w:tcPr>
            <w:tcW w:w="1988" w:type="dxa"/>
            <w:vAlign w:val="center"/>
          </w:tcPr>
          <w:p w14:paraId="4DCC1B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02/2020</w:t>
            </w:r>
          </w:p>
        </w:tc>
        <w:tc>
          <w:tcPr>
            <w:tcW w:w="2984" w:type="dxa"/>
            <w:vAlign w:val="center"/>
          </w:tcPr>
          <w:p w14:paraId="2A52ABF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5A02F0E" w14:textId="77777777" w:rsidTr="001C54D5">
        <w:tc>
          <w:tcPr>
            <w:tcW w:w="524" w:type="dxa"/>
            <w:shd w:val="clear" w:color="auto" w:fill="EEECE1" w:themeFill="background2"/>
            <w:vAlign w:val="center"/>
          </w:tcPr>
          <w:p w14:paraId="5933054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2.</w:t>
            </w:r>
          </w:p>
        </w:tc>
        <w:tc>
          <w:tcPr>
            <w:tcW w:w="2446" w:type="dxa"/>
            <w:vAlign w:val="center"/>
          </w:tcPr>
          <w:p w14:paraId="155E777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Iniciačná fáza</w:t>
            </w:r>
          </w:p>
        </w:tc>
        <w:tc>
          <w:tcPr>
            <w:tcW w:w="1846" w:type="dxa"/>
            <w:vAlign w:val="center"/>
          </w:tcPr>
          <w:p w14:paraId="641A08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03/2020</w:t>
            </w:r>
          </w:p>
        </w:tc>
        <w:tc>
          <w:tcPr>
            <w:tcW w:w="1988" w:type="dxa"/>
            <w:vAlign w:val="center"/>
          </w:tcPr>
          <w:p w14:paraId="55B3527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04/2020</w:t>
            </w:r>
          </w:p>
        </w:tc>
        <w:tc>
          <w:tcPr>
            <w:tcW w:w="2984" w:type="dxa"/>
            <w:vAlign w:val="center"/>
          </w:tcPr>
          <w:p w14:paraId="5B70134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E16A500" w14:textId="77777777" w:rsidTr="001C54D5">
        <w:tc>
          <w:tcPr>
            <w:tcW w:w="524" w:type="dxa"/>
            <w:shd w:val="clear" w:color="auto" w:fill="EEECE1" w:themeFill="background2"/>
            <w:vAlign w:val="center"/>
          </w:tcPr>
          <w:p w14:paraId="1D3A28FE"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w:t>
            </w:r>
          </w:p>
        </w:tc>
        <w:tc>
          <w:tcPr>
            <w:tcW w:w="2446" w:type="dxa"/>
            <w:vAlign w:val="center"/>
          </w:tcPr>
          <w:p w14:paraId="5B436A52"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Realizačná fáza</w:t>
            </w:r>
          </w:p>
        </w:tc>
        <w:tc>
          <w:tcPr>
            <w:tcW w:w="1846" w:type="dxa"/>
            <w:vAlign w:val="center"/>
          </w:tcPr>
          <w:p w14:paraId="4452A1A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31108A04"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10/2020</w:t>
            </w:r>
          </w:p>
        </w:tc>
        <w:tc>
          <w:tcPr>
            <w:tcW w:w="2984" w:type="dxa"/>
            <w:vAlign w:val="center"/>
          </w:tcPr>
          <w:p w14:paraId="628B891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FFA7717" w14:textId="77777777" w:rsidTr="001C54D5">
        <w:tc>
          <w:tcPr>
            <w:tcW w:w="524" w:type="dxa"/>
            <w:shd w:val="clear" w:color="auto" w:fill="EEECE1" w:themeFill="background2"/>
            <w:vAlign w:val="center"/>
          </w:tcPr>
          <w:p w14:paraId="65C4B795"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3a</w:t>
            </w:r>
          </w:p>
        </w:tc>
        <w:tc>
          <w:tcPr>
            <w:tcW w:w="2446" w:type="dxa"/>
            <w:vAlign w:val="center"/>
          </w:tcPr>
          <w:p w14:paraId="46C3AD04"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tc>
        <w:tc>
          <w:tcPr>
            <w:tcW w:w="1846" w:type="dxa"/>
            <w:vAlign w:val="center"/>
          </w:tcPr>
          <w:p w14:paraId="5BD13C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0515A5B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2A82336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8E89AD1" w14:textId="77777777" w:rsidTr="001C54D5">
        <w:tc>
          <w:tcPr>
            <w:tcW w:w="524" w:type="dxa"/>
            <w:shd w:val="clear" w:color="auto" w:fill="EEECE1" w:themeFill="background2"/>
            <w:vAlign w:val="center"/>
          </w:tcPr>
          <w:p w14:paraId="26B79F8C"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3b</w:t>
            </w:r>
          </w:p>
        </w:tc>
        <w:tc>
          <w:tcPr>
            <w:tcW w:w="2446" w:type="dxa"/>
            <w:vAlign w:val="center"/>
          </w:tcPr>
          <w:p w14:paraId="6D7090CD" w14:textId="3B7F6FD0"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Implementácia a </w:t>
            </w:r>
            <w:r w:rsidR="00BD4E78" w:rsidRPr="00284AF6">
              <w:rPr>
                <w:rFonts w:ascii="Tahoma" w:hAnsi="Tahoma" w:cs="Tahoma"/>
                <w:color w:val="808080" w:themeColor="background1" w:themeShade="80"/>
                <w:sz w:val="16"/>
                <w:szCs w:val="16"/>
              </w:rPr>
              <w:t>Testovanie</w:t>
            </w:r>
          </w:p>
        </w:tc>
        <w:tc>
          <w:tcPr>
            <w:tcW w:w="1846" w:type="dxa"/>
            <w:vAlign w:val="center"/>
          </w:tcPr>
          <w:p w14:paraId="12700B9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07/2020</w:t>
            </w:r>
          </w:p>
        </w:tc>
        <w:tc>
          <w:tcPr>
            <w:tcW w:w="1988" w:type="dxa"/>
            <w:vAlign w:val="center"/>
          </w:tcPr>
          <w:p w14:paraId="6F79C1A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08/2020</w:t>
            </w:r>
          </w:p>
        </w:tc>
        <w:tc>
          <w:tcPr>
            <w:tcW w:w="2984" w:type="dxa"/>
            <w:vAlign w:val="center"/>
          </w:tcPr>
          <w:p w14:paraId="2D05F72F"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291A75B0" w14:textId="77777777" w:rsidTr="001C54D5">
        <w:tc>
          <w:tcPr>
            <w:tcW w:w="524" w:type="dxa"/>
            <w:shd w:val="clear" w:color="auto" w:fill="EEECE1" w:themeFill="background2"/>
            <w:vAlign w:val="center"/>
          </w:tcPr>
          <w:p w14:paraId="6E882E7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3c</w:t>
            </w:r>
          </w:p>
        </w:tc>
        <w:tc>
          <w:tcPr>
            <w:tcW w:w="2446" w:type="dxa"/>
            <w:vAlign w:val="center"/>
          </w:tcPr>
          <w:p w14:paraId="796BBD08"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Obstaranie HW/SW/OS</w:t>
            </w:r>
          </w:p>
        </w:tc>
        <w:tc>
          <w:tcPr>
            <w:tcW w:w="1846" w:type="dxa"/>
            <w:vAlign w:val="center"/>
          </w:tcPr>
          <w:p w14:paraId="353FDD75"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6E1FAD9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50535CC3" w14:textId="0F4E03DF"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dodáva</w:t>
            </w:r>
            <w:r w:rsidR="00BD4E78">
              <w:rPr>
                <w:rFonts w:ascii="Tahoma" w:hAnsi="Tahoma" w:cs="Tahoma"/>
                <w:color w:val="808080" w:themeColor="background1" w:themeShade="80"/>
                <w:sz w:val="16"/>
                <w:szCs w:val="16"/>
              </w:rPr>
              <w:t>te</w:t>
            </w:r>
            <w:r w:rsidRPr="00284AF6">
              <w:rPr>
                <w:rFonts w:ascii="Tahoma" w:hAnsi="Tahoma" w:cs="Tahoma"/>
                <w:color w:val="808080" w:themeColor="background1" w:themeShade="80"/>
                <w:sz w:val="16"/>
                <w:szCs w:val="16"/>
              </w:rPr>
              <w:t>ľa IS riešenia/licencie/konzultač,služby ?</w:t>
            </w:r>
          </w:p>
        </w:tc>
      </w:tr>
      <w:tr w:rsidR="00F25913" w:rsidRPr="00284AF6" w14:paraId="004F04E9" w14:textId="77777777" w:rsidTr="001C54D5">
        <w:tc>
          <w:tcPr>
            <w:tcW w:w="524" w:type="dxa"/>
            <w:shd w:val="clear" w:color="auto" w:fill="EEECE1" w:themeFill="background2"/>
            <w:vAlign w:val="center"/>
          </w:tcPr>
          <w:p w14:paraId="7721BA6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3d</w:t>
            </w:r>
          </w:p>
        </w:tc>
        <w:tc>
          <w:tcPr>
            <w:tcW w:w="2446" w:type="dxa"/>
            <w:vAlign w:val="center"/>
          </w:tcPr>
          <w:p w14:paraId="63F8D69C"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PIP</w:t>
            </w:r>
          </w:p>
        </w:tc>
        <w:tc>
          <w:tcPr>
            <w:tcW w:w="1846" w:type="dxa"/>
            <w:vAlign w:val="center"/>
          </w:tcPr>
          <w:p w14:paraId="5C4E0CBD"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394BA85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26861136"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1AD43F0" w14:textId="77777777" w:rsidTr="001C54D5">
        <w:tc>
          <w:tcPr>
            <w:tcW w:w="524" w:type="dxa"/>
            <w:shd w:val="clear" w:color="auto" w:fill="EEECE1" w:themeFill="background2"/>
            <w:vAlign w:val="center"/>
          </w:tcPr>
          <w:p w14:paraId="727C0C4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4.</w:t>
            </w:r>
          </w:p>
        </w:tc>
        <w:tc>
          <w:tcPr>
            <w:tcW w:w="2446" w:type="dxa"/>
            <w:vAlign w:val="center"/>
          </w:tcPr>
          <w:p w14:paraId="1BEFCB0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Dokončovacia fáza</w:t>
            </w:r>
          </w:p>
        </w:tc>
        <w:tc>
          <w:tcPr>
            <w:tcW w:w="1846" w:type="dxa"/>
            <w:vAlign w:val="center"/>
          </w:tcPr>
          <w:p w14:paraId="594C752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6536458F"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6E175F3B"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ACB4D40" w14:textId="77777777" w:rsidTr="001C54D5">
        <w:tc>
          <w:tcPr>
            <w:tcW w:w="524" w:type="dxa"/>
            <w:shd w:val="clear" w:color="auto" w:fill="EEECE1" w:themeFill="background2"/>
            <w:vAlign w:val="center"/>
          </w:tcPr>
          <w:p w14:paraId="3F13F81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5.</w:t>
            </w:r>
          </w:p>
        </w:tc>
        <w:tc>
          <w:tcPr>
            <w:tcW w:w="2446" w:type="dxa"/>
            <w:vAlign w:val="center"/>
          </w:tcPr>
          <w:p w14:paraId="7C20B8F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Podpora prevádzky (SLA)</w:t>
            </w:r>
          </w:p>
        </w:tc>
        <w:tc>
          <w:tcPr>
            <w:tcW w:w="1846" w:type="dxa"/>
            <w:vAlign w:val="center"/>
          </w:tcPr>
          <w:p w14:paraId="0E656B5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01/2021</w:t>
            </w:r>
          </w:p>
        </w:tc>
        <w:tc>
          <w:tcPr>
            <w:tcW w:w="1988" w:type="dxa"/>
            <w:vAlign w:val="center"/>
          </w:tcPr>
          <w:p w14:paraId="63D3FA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01/2025</w:t>
            </w:r>
          </w:p>
        </w:tc>
        <w:tc>
          <w:tcPr>
            <w:tcW w:w="2984" w:type="dxa"/>
            <w:vAlign w:val="center"/>
          </w:tcPr>
          <w:p w14:paraId="562C412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SLA zmluvu (Zmluvu o podpore prevádzky IS)?</w:t>
            </w:r>
          </w:p>
        </w:tc>
      </w:tr>
      <w:tr w:rsidR="00F25913" w:rsidRPr="00284AF6" w14:paraId="746DFAD8" w14:textId="77777777" w:rsidTr="001C54D5">
        <w:tc>
          <w:tcPr>
            <w:tcW w:w="524" w:type="dxa"/>
            <w:shd w:val="clear" w:color="auto" w:fill="EEECE1" w:themeFill="background2"/>
            <w:vAlign w:val="center"/>
          </w:tcPr>
          <w:p w14:paraId="645F8E4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p>
        </w:tc>
        <w:tc>
          <w:tcPr>
            <w:tcW w:w="2446" w:type="dxa"/>
          </w:tcPr>
          <w:p w14:paraId="40E227B7"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846" w:type="dxa"/>
          </w:tcPr>
          <w:p w14:paraId="3F1A5CD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988" w:type="dxa"/>
          </w:tcPr>
          <w:p w14:paraId="71696BC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2984" w:type="dxa"/>
          </w:tcPr>
          <w:p w14:paraId="7458241A"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bl>
    <w:p w14:paraId="3A3D24FC" w14:textId="77777777" w:rsidR="00F25913" w:rsidRPr="00284AF6" w:rsidRDefault="00F25913" w:rsidP="00F25913">
      <w:pPr>
        <w:tabs>
          <w:tab w:val="left" w:pos="851"/>
          <w:tab w:val="center" w:pos="3119"/>
        </w:tabs>
        <w:rPr>
          <w:rFonts w:ascii="Tahoma" w:hAnsi="Tahoma" w:cs="Tahoma"/>
          <w:color w:val="808080" w:themeColor="background1" w:themeShade="80"/>
          <w:sz w:val="16"/>
          <w:szCs w:val="16"/>
        </w:rPr>
      </w:pPr>
    </w:p>
    <w:p w14:paraId="143A7724" w14:textId="77777777" w:rsidR="00F25913" w:rsidRPr="00284AF6" w:rsidRDefault="00F25913" w:rsidP="00F25913">
      <w:pPr>
        <w:pStyle w:val="Potrebndopracova"/>
        <w:rPr>
          <w:rFonts w:ascii="Tahoma" w:hAnsi="Tahoma" w:cs="Tahoma"/>
          <w:color w:val="808080" w:themeColor="background1" w:themeShade="80"/>
          <w:sz w:val="16"/>
          <w:szCs w:val="16"/>
        </w:rPr>
      </w:pPr>
    </w:p>
    <w:p w14:paraId="6E8D55CB" w14:textId="77777777" w:rsidR="00F25913" w:rsidRPr="00284AF6" w:rsidRDefault="00F25913" w:rsidP="00F25913">
      <w:pPr>
        <w:rPr>
          <w:rFonts w:ascii="Tahoma" w:hAnsi="Tahoma" w:cs="Tahoma"/>
          <w:color w:val="FF0000"/>
          <w:sz w:val="16"/>
          <w:szCs w:val="16"/>
        </w:rPr>
      </w:pPr>
      <w:r w:rsidRPr="00284AF6">
        <w:rPr>
          <w:rFonts w:ascii="Tahoma" w:hAnsi="Tahoma" w:cs="Tahoma"/>
          <w:color w:val="FF0000"/>
          <w:sz w:val="16"/>
          <w:szCs w:val="16"/>
        </w:rPr>
        <w:t xml:space="preserve">Doporučujeme – </w:t>
      </w:r>
      <w:r w:rsidRPr="00284AF6">
        <w:rPr>
          <w:rFonts w:ascii="Tahoma" w:hAnsi="Tahoma" w:cs="Tahoma"/>
          <w:b/>
          <w:color w:val="FF0000"/>
          <w:sz w:val="16"/>
          <w:szCs w:val="16"/>
        </w:rPr>
        <w:t>pre reportovacie účely</w:t>
      </w:r>
      <w:r w:rsidRPr="00284AF6">
        <w:rPr>
          <w:rFonts w:ascii="Tahoma" w:hAnsi="Tahoma" w:cs="Tahoma"/>
          <w:color w:val="FF0000"/>
          <w:sz w:val="16"/>
          <w:szCs w:val="16"/>
        </w:rPr>
        <w:t xml:space="preserve"> projektu si vytvorte highhlevel projektový plán v MS EXCEL.</w:t>
      </w:r>
    </w:p>
    <w:p w14:paraId="655D8D0A" w14:textId="77777777" w:rsidR="00F25913" w:rsidRDefault="00F25913" w:rsidP="00F25913">
      <w:pPr>
        <w:pStyle w:val="Potrebndopracova"/>
        <w:rPr>
          <w:rFonts w:ascii="Tahoma" w:hAnsi="Tahoma" w:cs="Tahoma"/>
          <w:color w:val="808080" w:themeColor="background1" w:themeShade="80"/>
          <w:sz w:val="18"/>
          <w:szCs w:val="18"/>
        </w:rPr>
      </w:pPr>
    </w:p>
    <w:p w14:paraId="50F8A98D" w14:textId="77777777" w:rsidR="00F25913" w:rsidRDefault="00F25913" w:rsidP="00F25913">
      <w:pPr>
        <w:pStyle w:val="Potrebndopracova"/>
        <w:rPr>
          <w:rFonts w:ascii="Tahoma" w:hAnsi="Tahoma" w:cs="Tahoma"/>
          <w:color w:val="808080" w:themeColor="background1" w:themeShade="80"/>
          <w:sz w:val="18"/>
          <w:szCs w:val="18"/>
        </w:rPr>
      </w:pPr>
    </w:p>
    <w:p w14:paraId="2CCA1054" w14:textId="080EFC66" w:rsidR="00F25913" w:rsidRDefault="00F25913" w:rsidP="00F25913">
      <w:pPr>
        <w:pStyle w:val="Potrebndopracova"/>
        <w:rPr>
          <w:rFonts w:ascii="Tahoma" w:hAnsi="Tahoma" w:cs="Tahoma"/>
          <w:color w:val="808080" w:themeColor="background1" w:themeShade="80"/>
          <w:sz w:val="18"/>
          <w:szCs w:val="18"/>
        </w:rPr>
      </w:pPr>
      <w:r>
        <w:rPr>
          <w:rFonts w:ascii="Tahoma" w:hAnsi="Tahoma" w:cs="Tahoma"/>
          <w:noProof/>
          <w:color w:val="FF0000"/>
          <w:sz w:val="18"/>
          <w:szCs w:val="16"/>
        </w:rPr>
        <w:lastRenderedPageBreak/>
        <w:drawing>
          <wp:inline distT="0" distB="0" distL="0" distR="0" wp14:anchorId="41F57A98" wp14:editId="016D00CB">
            <wp:extent cx="6033658" cy="4299580"/>
            <wp:effectExtent l="0" t="0" r="12065" b="0"/>
            <wp:docPr id="10" name="Obrázok 10" descr="Highlevel_Ha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evel_Harmono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1711" cy="4305319"/>
                    </a:xfrm>
                    <a:prstGeom prst="rect">
                      <a:avLst/>
                    </a:prstGeom>
                    <a:noFill/>
                    <a:ln>
                      <a:noFill/>
                    </a:ln>
                  </pic:spPr>
                </pic:pic>
              </a:graphicData>
            </a:graphic>
          </wp:inline>
        </w:drawing>
      </w:r>
    </w:p>
    <w:p w14:paraId="5EE1308B" w14:textId="77777777" w:rsidR="00F25913" w:rsidRDefault="00F25913" w:rsidP="00F25913">
      <w:pPr>
        <w:pStyle w:val="Potrebndopracova"/>
        <w:rPr>
          <w:rFonts w:ascii="Tahoma" w:hAnsi="Tahoma" w:cs="Tahoma"/>
          <w:color w:val="808080" w:themeColor="background1" w:themeShade="80"/>
          <w:sz w:val="18"/>
          <w:szCs w:val="18"/>
        </w:rPr>
      </w:pPr>
    </w:p>
    <w:p w14:paraId="15B5844C" w14:textId="77777777" w:rsidR="00F25913" w:rsidRDefault="00F25913" w:rsidP="00F25913">
      <w:pPr>
        <w:pStyle w:val="Potrebndopracova"/>
        <w:rPr>
          <w:rFonts w:ascii="Tahoma" w:hAnsi="Tahoma" w:cs="Tahoma"/>
          <w:color w:val="808080" w:themeColor="background1" w:themeShade="80"/>
          <w:sz w:val="18"/>
          <w:szCs w:val="18"/>
        </w:rPr>
      </w:pPr>
    </w:p>
    <w:p w14:paraId="11ABABBA" w14:textId="77777777" w:rsidR="00F25913" w:rsidRPr="00284AF6" w:rsidRDefault="00F25913" w:rsidP="00284AF6">
      <w:pPr>
        <w:rPr>
          <w:rFonts w:ascii="Tahoma" w:hAnsi="Tahoma" w:cs="Tahoma"/>
          <w:color w:val="FF0000"/>
          <w:sz w:val="16"/>
          <w:szCs w:val="16"/>
        </w:rPr>
      </w:pPr>
      <w:r w:rsidRPr="00284AF6">
        <w:rPr>
          <w:rFonts w:ascii="Tahoma" w:hAnsi="Tahoma" w:cs="Tahoma"/>
          <w:color w:val="FF0000"/>
          <w:sz w:val="16"/>
          <w:szCs w:val="16"/>
        </w:rPr>
        <w:t xml:space="preserve">Doporučujeme – </w:t>
      </w:r>
      <w:r w:rsidRPr="00284AF6">
        <w:rPr>
          <w:rFonts w:ascii="Tahoma" w:hAnsi="Tahoma" w:cs="Tahoma"/>
          <w:b/>
          <w:color w:val="FF0000"/>
          <w:sz w:val="16"/>
          <w:szCs w:val="16"/>
        </w:rPr>
        <w:t>pre riadiace účely</w:t>
      </w:r>
      <w:r w:rsidRPr="00284AF6">
        <w:rPr>
          <w:rFonts w:ascii="Tahoma" w:hAnsi="Tahoma" w:cs="Tahoma"/>
          <w:color w:val="FF0000"/>
          <w:sz w:val="16"/>
          <w:szCs w:val="16"/>
        </w:rPr>
        <w:t xml:space="preserve"> projektu si vytvorte detailný projektový plán v MS PROJECT (Ghant chart) – v granularite na aktivity.</w:t>
      </w:r>
    </w:p>
    <w:p w14:paraId="01E7AEE7" w14:textId="77777777" w:rsidR="00F25913" w:rsidRPr="00284AF6" w:rsidRDefault="00F25913" w:rsidP="00284AF6">
      <w:pPr>
        <w:rPr>
          <w:rFonts w:ascii="Tahoma" w:hAnsi="Tahoma" w:cs="Tahoma"/>
          <w:color w:val="0070C0"/>
          <w:sz w:val="16"/>
          <w:szCs w:val="16"/>
        </w:rPr>
      </w:pPr>
    </w:p>
    <w:p w14:paraId="302D8D77" w14:textId="77777777" w:rsidR="00F25913" w:rsidRPr="00284AF6" w:rsidRDefault="00F25913" w:rsidP="00284AF6">
      <w:pPr>
        <w:rPr>
          <w:rFonts w:ascii="Tahoma" w:hAnsi="Tahoma" w:cs="Tahoma"/>
          <w:color w:val="0070C0"/>
          <w:sz w:val="16"/>
          <w:szCs w:val="16"/>
        </w:rPr>
      </w:pPr>
      <w:r w:rsidRPr="00284AF6">
        <w:rPr>
          <w:noProof/>
          <w:sz w:val="16"/>
          <w:szCs w:val="16"/>
        </w:rPr>
        <w:drawing>
          <wp:inline distT="0" distB="0" distL="0" distR="0" wp14:anchorId="356E9C7A" wp14:editId="6F75D32D">
            <wp:extent cx="5755640" cy="1049020"/>
            <wp:effectExtent l="0" t="0" r="1016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049020"/>
                    </a:xfrm>
                    <a:prstGeom prst="rect">
                      <a:avLst/>
                    </a:prstGeom>
                    <a:noFill/>
                    <a:ln>
                      <a:noFill/>
                    </a:ln>
                  </pic:spPr>
                </pic:pic>
              </a:graphicData>
            </a:graphic>
          </wp:inline>
        </w:drawing>
      </w:r>
    </w:p>
    <w:p w14:paraId="5E98D4E3" w14:textId="77777777" w:rsidR="00F25913" w:rsidRPr="00284AF6" w:rsidRDefault="00F25913" w:rsidP="00284AF6">
      <w:pPr>
        <w:tabs>
          <w:tab w:val="left" w:pos="851"/>
          <w:tab w:val="center" w:pos="3119"/>
        </w:tabs>
        <w:rPr>
          <w:rFonts w:ascii="Tahoma" w:hAnsi="Tahoma" w:cs="Tahoma"/>
          <w:sz w:val="16"/>
          <w:szCs w:val="16"/>
        </w:rPr>
      </w:pPr>
    </w:p>
    <w:p w14:paraId="282C0453" w14:textId="77777777" w:rsidR="00F25913" w:rsidRPr="00284AF6" w:rsidRDefault="00F25913" w:rsidP="00284AF6">
      <w:pPr>
        <w:tabs>
          <w:tab w:val="left" w:pos="851"/>
          <w:tab w:val="center" w:pos="3119"/>
        </w:tabs>
        <w:rPr>
          <w:rFonts w:ascii="Tahoma" w:hAnsi="Tahoma" w:cs="Tahoma"/>
          <w:sz w:val="16"/>
          <w:szCs w:val="16"/>
        </w:rPr>
      </w:pPr>
    </w:p>
    <w:p w14:paraId="3BAEA14B" w14:textId="77777777" w:rsidR="00F25913" w:rsidRPr="00284AF6" w:rsidRDefault="00F25913" w:rsidP="00284AF6">
      <w:pPr>
        <w:tabs>
          <w:tab w:val="left" w:pos="851"/>
          <w:tab w:val="center" w:pos="3119"/>
        </w:tabs>
        <w:jc w:val="both"/>
        <w:rPr>
          <w:rFonts w:ascii="Tahoma" w:hAnsi="Tahoma" w:cs="Tahoma"/>
          <w:color w:val="FF0000"/>
          <w:sz w:val="16"/>
          <w:szCs w:val="16"/>
        </w:rPr>
      </w:pPr>
      <w:r w:rsidRPr="00284AF6">
        <w:rPr>
          <w:rFonts w:ascii="Tahoma" w:hAnsi="Tahoma" w:cs="Tahoma"/>
          <w:color w:val="FF0000"/>
          <w:sz w:val="16"/>
          <w:szCs w:val="16"/>
        </w:rPr>
        <w:t xml:space="preserve">Poznámka: </w:t>
      </w:r>
      <w:r w:rsidRPr="00284AF6">
        <w:rPr>
          <w:rFonts w:ascii="Tahoma" w:hAnsi="Tahoma" w:cs="Tahoma"/>
          <w:b/>
          <w:color w:val="FF0000"/>
          <w:sz w:val="16"/>
          <w:szCs w:val="16"/>
        </w:rPr>
        <w:t>doporučujeme</w:t>
      </w:r>
      <w:r w:rsidRPr="00284AF6">
        <w:rPr>
          <w:rFonts w:ascii="Tahoma" w:hAnsi="Tahoma" w:cs="Tahoma"/>
          <w:color w:val="FF0000"/>
          <w:sz w:val="16"/>
          <w:szCs w:val="16"/>
        </w:rPr>
        <w:t>, aby ste si VŠETKY TABUĽKOVÉ VSTUPY evidovali a spravovali v jednom centrálnom EXCELI – s cieľom minimalizovať budúcu prácnosť s aktualizáciou a udržiavaním obsahu</w:t>
      </w:r>
    </w:p>
    <w:p w14:paraId="3145C898" w14:textId="77777777" w:rsidR="00F25913" w:rsidRPr="00284AF6" w:rsidRDefault="00F25913" w:rsidP="00284AF6">
      <w:pPr>
        <w:rPr>
          <w:rFonts w:ascii="Tahoma" w:hAnsi="Tahoma" w:cs="Tahoma"/>
          <w:sz w:val="16"/>
          <w:szCs w:val="16"/>
        </w:rPr>
      </w:pPr>
    </w:p>
    <w:p w14:paraId="5D2D2DA2"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Harmonogram projektu XX je samostatným dokumentom schváleným na RV.</w:t>
      </w:r>
    </w:p>
    <w:p w14:paraId="293C8575"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Podrobný harmonogram je k dispozícií vždy v aktuálnej verzii dokumentu na zdieľanom projektovom úložisku XX, po schválení RV.</w:t>
      </w:r>
    </w:p>
    <w:p w14:paraId="697AC398" w14:textId="77777777" w:rsidR="00F25913" w:rsidRPr="00284AF6" w:rsidRDefault="00F25913" w:rsidP="00284AF6">
      <w:pPr>
        <w:pStyle w:val="Heading4"/>
        <w:numPr>
          <w:ilvl w:val="0"/>
          <w:numId w:val="0"/>
        </w:numPr>
        <w:spacing w:before="0"/>
        <w:ind w:left="864" w:hanging="864"/>
        <w:rPr>
          <w:rFonts w:ascii="Tahoma" w:hAnsi="Tahoma" w:cs="Tahoma"/>
          <w:sz w:val="16"/>
          <w:szCs w:val="16"/>
        </w:rPr>
      </w:pPr>
    </w:p>
    <w:p w14:paraId="418E91DE" w14:textId="0A8E3464" w:rsidR="00F25913" w:rsidRPr="00284AF6" w:rsidRDefault="00BD4E78" w:rsidP="00284AF6">
      <w:pPr>
        <w:pStyle w:val="Heading2"/>
        <w:spacing w:before="0"/>
        <w:ind w:left="1136"/>
        <w:rPr>
          <w:rFonts w:ascii="Tahoma" w:hAnsi="Tahoma" w:cs="Tahoma"/>
          <w:sz w:val="24"/>
          <w:szCs w:val="16"/>
        </w:rPr>
      </w:pPr>
      <w:bookmarkStart w:id="94" w:name="_Toc41600129"/>
      <w:r w:rsidRPr="00284AF6">
        <w:rPr>
          <w:rFonts w:ascii="Tahoma" w:hAnsi="Tahoma" w:cs="Tahoma"/>
          <w:sz w:val="24"/>
          <w:szCs w:val="16"/>
        </w:rPr>
        <w:t>Míľniky</w:t>
      </w:r>
      <w:r w:rsidR="00F25913" w:rsidRPr="00284AF6">
        <w:rPr>
          <w:rFonts w:ascii="Tahoma" w:hAnsi="Tahoma" w:cs="Tahoma"/>
          <w:sz w:val="24"/>
          <w:szCs w:val="16"/>
        </w:rPr>
        <w:t xml:space="preserve"> projektu</w:t>
      </w:r>
      <w:bookmarkEnd w:id="92"/>
      <w:bookmarkEnd w:id="94"/>
    </w:p>
    <w:p w14:paraId="157EBA55" w14:textId="77777777" w:rsidR="00F25913" w:rsidRPr="00284AF6" w:rsidRDefault="00F25913" w:rsidP="00284AF6">
      <w:pPr>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07"/>
        <w:gridCol w:w="1620"/>
        <w:gridCol w:w="5216"/>
      </w:tblGrid>
      <w:tr w:rsidR="00F25913" w:rsidRPr="00284AF6" w14:paraId="28F71353" w14:textId="77777777" w:rsidTr="001C54D5">
        <w:tc>
          <w:tcPr>
            <w:tcW w:w="2707" w:type="dxa"/>
            <w:shd w:val="clear" w:color="auto" w:fill="EEECE1" w:themeFill="background2"/>
            <w:vAlign w:val="center"/>
          </w:tcPr>
          <w:p w14:paraId="39BF09B3"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Míľnik</w:t>
            </w:r>
          </w:p>
        </w:tc>
        <w:tc>
          <w:tcPr>
            <w:tcW w:w="1620" w:type="dxa"/>
            <w:shd w:val="clear" w:color="auto" w:fill="EEECE1" w:themeFill="background2"/>
            <w:vAlign w:val="center"/>
          </w:tcPr>
          <w:p w14:paraId="70E3E20E"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Termín</w:t>
            </w:r>
          </w:p>
        </w:tc>
        <w:tc>
          <w:tcPr>
            <w:tcW w:w="5216" w:type="dxa"/>
            <w:shd w:val="clear" w:color="auto" w:fill="EEECE1" w:themeFill="background2"/>
            <w:vAlign w:val="center"/>
          </w:tcPr>
          <w:p w14:paraId="71641E9B"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 kompletnej dodávky</w:t>
            </w:r>
          </w:p>
        </w:tc>
      </w:tr>
      <w:tr w:rsidR="00F25913" w:rsidRPr="00284AF6" w14:paraId="0EC2CDFC" w14:textId="77777777" w:rsidTr="001C54D5">
        <w:tc>
          <w:tcPr>
            <w:tcW w:w="2707" w:type="dxa"/>
            <w:vAlign w:val="center"/>
          </w:tcPr>
          <w:p w14:paraId="29AD2A1A" w14:textId="77777777" w:rsidR="00F25913" w:rsidRPr="00284AF6" w:rsidRDefault="00F25913" w:rsidP="00284AF6">
            <w:pPr>
              <w:rPr>
                <w:rFonts w:cs="Arial"/>
                <w:color w:val="808080" w:themeColor="background1" w:themeShade="80"/>
                <w:sz w:val="16"/>
                <w:szCs w:val="16"/>
              </w:rPr>
            </w:pPr>
          </w:p>
        </w:tc>
        <w:tc>
          <w:tcPr>
            <w:tcW w:w="1620" w:type="dxa"/>
            <w:vAlign w:val="center"/>
          </w:tcPr>
          <w:p w14:paraId="7334DDD7" w14:textId="77777777" w:rsidR="00F25913" w:rsidRPr="00284AF6" w:rsidRDefault="00F25913" w:rsidP="00284AF6">
            <w:pPr>
              <w:rPr>
                <w:rFonts w:cs="Arial"/>
                <w:color w:val="808080" w:themeColor="background1" w:themeShade="80"/>
                <w:sz w:val="16"/>
                <w:szCs w:val="16"/>
              </w:rPr>
            </w:pPr>
          </w:p>
        </w:tc>
        <w:tc>
          <w:tcPr>
            <w:tcW w:w="5216" w:type="dxa"/>
            <w:vAlign w:val="center"/>
          </w:tcPr>
          <w:p w14:paraId="4E2F7C5D" w14:textId="77777777" w:rsidR="00F25913" w:rsidRPr="00284AF6" w:rsidRDefault="00F25913" w:rsidP="00284AF6">
            <w:pPr>
              <w:rPr>
                <w:rFonts w:cs="Arial"/>
                <w:color w:val="808080" w:themeColor="background1" w:themeShade="80"/>
                <w:sz w:val="16"/>
                <w:szCs w:val="16"/>
              </w:rPr>
            </w:pPr>
          </w:p>
        </w:tc>
      </w:tr>
      <w:tr w:rsidR="00F25913" w:rsidRPr="00284AF6" w14:paraId="714246AF" w14:textId="77777777" w:rsidTr="001C54D5">
        <w:tc>
          <w:tcPr>
            <w:tcW w:w="2707" w:type="dxa"/>
            <w:vAlign w:val="center"/>
          </w:tcPr>
          <w:p w14:paraId="6264F9FC" w14:textId="77777777" w:rsidR="00F25913" w:rsidRPr="00284AF6" w:rsidRDefault="00F25913" w:rsidP="00284AF6">
            <w:pPr>
              <w:rPr>
                <w:rFonts w:cs="Arial"/>
                <w:color w:val="808080" w:themeColor="background1" w:themeShade="80"/>
                <w:sz w:val="16"/>
                <w:szCs w:val="16"/>
              </w:rPr>
            </w:pPr>
          </w:p>
        </w:tc>
        <w:tc>
          <w:tcPr>
            <w:tcW w:w="1620" w:type="dxa"/>
            <w:vAlign w:val="center"/>
          </w:tcPr>
          <w:p w14:paraId="56D736A6" w14:textId="77777777" w:rsidR="00F25913" w:rsidRPr="00284AF6" w:rsidRDefault="00F25913" w:rsidP="00284AF6">
            <w:pPr>
              <w:rPr>
                <w:rFonts w:cs="Arial"/>
                <w:color w:val="808080" w:themeColor="background1" w:themeShade="80"/>
                <w:sz w:val="16"/>
                <w:szCs w:val="16"/>
              </w:rPr>
            </w:pPr>
          </w:p>
        </w:tc>
        <w:tc>
          <w:tcPr>
            <w:tcW w:w="5216" w:type="dxa"/>
            <w:vAlign w:val="center"/>
          </w:tcPr>
          <w:p w14:paraId="1958730C" w14:textId="77777777" w:rsidR="00F25913" w:rsidRPr="00284AF6" w:rsidRDefault="00F25913" w:rsidP="00284AF6">
            <w:pPr>
              <w:rPr>
                <w:rFonts w:cs="Arial"/>
                <w:color w:val="808080" w:themeColor="background1" w:themeShade="80"/>
                <w:sz w:val="16"/>
                <w:szCs w:val="16"/>
              </w:rPr>
            </w:pPr>
          </w:p>
        </w:tc>
      </w:tr>
    </w:tbl>
    <w:p w14:paraId="169E91AD" w14:textId="77777777" w:rsidR="00F25913" w:rsidRPr="00284AF6" w:rsidRDefault="00F25913" w:rsidP="00284AF6">
      <w:pPr>
        <w:rPr>
          <w:color w:val="808080" w:themeColor="background1" w:themeShade="80"/>
          <w:sz w:val="16"/>
          <w:szCs w:val="16"/>
        </w:rPr>
      </w:pPr>
    </w:p>
    <w:p w14:paraId="5C47551D" w14:textId="77777777" w:rsidR="00F25913" w:rsidRPr="00284AF6" w:rsidRDefault="00F25913" w:rsidP="00284AF6">
      <w:pPr>
        <w:pStyle w:val="Body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 xml:space="preserve">Nápoveda - Realizácia projektu XX sa skladá z hlavných etáp zabezpečených najmä „externou dodávkou tovarov a služieb“. Hlavné etapy sú rozčlenené na jednotlivé výstupy/výdavky v rozpočte projektu. </w:t>
      </w:r>
    </w:p>
    <w:p w14:paraId="2270EC7F" w14:textId="77777777" w:rsidR="00B43C8A" w:rsidRPr="00284AF6" w:rsidRDefault="00F25913" w:rsidP="00284AF6">
      <w:pPr>
        <w:pStyle w:val="Body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Realizácia proj</w:t>
      </w:r>
      <w:r w:rsidR="00B43C8A" w:rsidRPr="00284AF6">
        <w:rPr>
          <w:rFonts w:ascii="Tahoma" w:hAnsi="Tahoma" w:cs="Tahoma"/>
          <w:i/>
          <w:color w:val="808080" w:themeColor="background1" w:themeShade="80"/>
          <w:sz w:val="16"/>
          <w:szCs w:val="16"/>
        </w:rPr>
        <w:t>ektu je rozdelená na jednotlivé</w:t>
      </w:r>
    </w:p>
    <w:p w14:paraId="002564D3" w14:textId="4DDFCC51" w:rsidR="00B43C8A" w:rsidRPr="00284AF6" w:rsidRDefault="00B43C8A" w:rsidP="00626ED9">
      <w:pPr>
        <w:pStyle w:val="Body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Etapy</w:t>
      </w:r>
    </w:p>
    <w:p w14:paraId="1C0093D6" w14:textId="1E389CD8" w:rsidR="00B43C8A" w:rsidRPr="00284AF6" w:rsidRDefault="00B43C8A" w:rsidP="00626ED9">
      <w:pPr>
        <w:pStyle w:val="Body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Iterácie</w:t>
      </w:r>
    </w:p>
    <w:p w14:paraId="42F3B996" w14:textId="39E20364" w:rsidR="00B43C8A" w:rsidRPr="00284AF6" w:rsidRDefault="00B43C8A" w:rsidP="00626ED9">
      <w:pPr>
        <w:pStyle w:val="Body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lastRenderedPageBreak/>
        <w:t>Inkrementy</w:t>
      </w:r>
    </w:p>
    <w:p w14:paraId="32D2EE16" w14:textId="353B3747" w:rsidR="00B43C8A" w:rsidRPr="00284AF6" w:rsidRDefault="00B43C8A" w:rsidP="00626ED9">
      <w:pPr>
        <w:pStyle w:val="Body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Moduly</w:t>
      </w:r>
    </w:p>
    <w:p w14:paraId="19D277E0" w14:textId="77777777" w:rsidR="00B43C8A" w:rsidRPr="00284AF6" w:rsidRDefault="00B43C8A" w:rsidP="00626ED9">
      <w:pPr>
        <w:pStyle w:val="Body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čiastkové plnenia</w:t>
      </w:r>
    </w:p>
    <w:p w14:paraId="02349263" w14:textId="3A4D83D3" w:rsidR="00B43C8A" w:rsidRPr="00284AF6" w:rsidRDefault="00B43C8A" w:rsidP="00626ED9">
      <w:pPr>
        <w:pStyle w:val="Body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prototypy</w:t>
      </w:r>
      <w:r w:rsidR="00F25913" w:rsidRPr="00284AF6">
        <w:rPr>
          <w:rFonts w:ascii="Tahoma" w:hAnsi="Tahoma" w:cs="Tahoma"/>
          <w:i/>
          <w:color w:val="808080" w:themeColor="background1" w:themeShade="80"/>
          <w:sz w:val="16"/>
          <w:szCs w:val="16"/>
        </w:rPr>
        <w:t>.</w:t>
      </w:r>
    </w:p>
    <w:p w14:paraId="037C881E" w14:textId="77777777" w:rsidR="00B43C8A" w:rsidRPr="00284AF6" w:rsidRDefault="00B43C8A" w:rsidP="00284AF6">
      <w:pPr>
        <w:pStyle w:val="BodyText"/>
        <w:rPr>
          <w:rFonts w:ascii="Tahoma" w:hAnsi="Tahoma" w:cs="Tahoma"/>
          <w:i/>
          <w:color w:val="808080" w:themeColor="background1" w:themeShade="80"/>
          <w:sz w:val="16"/>
          <w:szCs w:val="16"/>
        </w:rPr>
      </w:pPr>
    </w:p>
    <w:p w14:paraId="0A6E8EAD" w14:textId="6B9E73A3" w:rsidR="00F25913" w:rsidRPr="00284AF6" w:rsidRDefault="00F25913" w:rsidP="00284AF6">
      <w:pPr>
        <w:pStyle w:val="Body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Každej etape je priradený balík projektových výstupov (špecializovaných produktov) a prislúchajúcich výdavkov z </w:t>
      </w:r>
      <w:r w:rsidR="00B43C8A" w:rsidRPr="00284AF6">
        <w:rPr>
          <w:rFonts w:ascii="Tahoma" w:hAnsi="Tahoma" w:cs="Tahoma"/>
          <w:i/>
          <w:color w:val="808080" w:themeColor="background1" w:themeShade="80"/>
          <w:sz w:val="16"/>
          <w:szCs w:val="16"/>
        </w:rPr>
        <w:t xml:space="preserve">rozpočtu. </w:t>
      </w:r>
      <w:r w:rsidRPr="00284AF6">
        <w:rPr>
          <w:rFonts w:ascii="Tahoma" w:hAnsi="Tahoma" w:cs="Tahoma"/>
          <w:i/>
          <w:color w:val="808080" w:themeColor="background1" w:themeShade="80"/>
          <w:sz w:val="16"/>
          <w:szCs w:val="16"/>
        </w:rPr>
        <w:t xml:space="preserve">Etapy sú rozplánované v čase v harmonograme projektu, aktuálnej verzii. Jednotlivé funkcionality projektu sú vytvárané prostredníctvom realizácie jednotlivých výstupov v zmysle „Zmluvy XX“ / RNR /  </w:t>
      </w:r>
      <w:r w:rsidR="00B43C8A" w:rsidRPr="00284AF6">
        <w:rPr>
          <w:rFonts w:ascii="Tahoma" w:hAnsi="Tahoma" w:cs="Tahoma"/>
          <w:i/>
          <w:color w:val="808080" w:themeColor="background1" w:themeShade="80"/>
          <w:sz w:val="16"/>
          <w:szCs w:val="16"/>
        </w:rPr>
        <w:t xml:space="preserve">DNR ... </w:t>
      </w:r>
      <w:r w:rsidRPr="00284AF6">
        <w:rPr>
          <w:rFonts w:ascii="Tahoma" w:hAnsi="Tahoma" w:cs="Tahoma"/>
          <w:i/>
          <w:color w:val="808080" w:themeColor="background1" w:themeShade="80"/>
          <w:sz w:val="16"/>
          <w:szCs w:val="16"/>
        </w:rPr>
        <w:t>atd.</w:t>
      </w:r>
    </w:p>
    <w:p w14:paraId="4E642B4F" w14:textId="77777777" w:rsidR="00F25913" w:rsidRPr="00284AF6" w:rsidRDefault="00F25913" w:rsidP="00284AF6">
      <w:pPr>
        <w:pStyle w:val="BodyText"/>
        <w:rPr>
          <w:rFonts w:ascii="Tahoma" w:hAnsi="Tahoma" w:cs="Tahoma"/>
          <w:i/>
          <w:color w:val="808080" w:themeColor="background1" w:themeShade="80"/>
          <w:sz w:val="16"/>
          <w:szCs w:val="16"/>
        </w:rPr>
      </w:pPr>
    </w:p>
    <w:p w14:paraId="73DE52D5" w14:textId="77777777" w:rsidR="00F25913" w:rsidRPr="00284AF6" w:rsidRDefault="00F25913" w:rsidP="00284AF6">
      <w:pPr>
        <w:pStyle w:val="BodyText"/>
        <w:tabs>
          <w:tab w:val="left" w:pos="3402"/>
        </w:tabs>
        <w:rPr>
          <w:rFonts w:ascii="Tahoma" w:hAnsi="Tahoma" w:cs="Tahoma"/>
          <w:color w:val="808080" w:themeColor="background1" w:themeShade="80"/>
          <w:sz w:val="16"/>
          <w:szCs w:val="16"/>
        </w:rPr>
      </w:pPr>
      <w:bookmarkStart w:id="95" w:name="_Toc388614571"/>
      <w:bookmarkEnd w:id="95"/>
      <w:r w:rsidRPr="00284AF6">
        <w:rPr>
          <w:rFonts w:ascii="Tahoma" w:hAnsi="Tahoma" w:cs="Tahoma"/>
          <w:color w:val="808080" w:themeColor="background1" w:themeShade="80"/>
          <w:sz w:val="16"/>
          <w:szCs w:val="16"/>
        </w:rPr>
        <w:t>Hlavný projektový plán je rozdelený na nasledovné hlavné etapy:</w:t>
      </w:r>
    </w:p>
    <w:p w14:paraId="331CAD1E" w14:textId="77777777" w:rsidR="00F25913" w:rsidRPr="00284AF6" w:rsidRDefault="00F25913" w:rsidP="00626ED9">
      <w:pPr>
        <w:pStyle w:val="Body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p w14:paraId="6E2A1590" w14:textId="77777777" w:rsidR="00F25913" w:rsidRPr="00284AF6" w:rsidRDefault="00F25913" w:rsidP="00626ED9">
      <w:pPr>
        <w:pStyle w:val="Body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Implementácia a testovanie</w:t>
      </w:r>
    </w:p>
    <w:p w14:paraId="5F8A21F5" w14:textId="77777777" w:rsidR="00F25913" w:rsidRPr="00284AF6" w:rsidDel="004A389F" w:rsidRDefault="00F25913" w:rsidP="00626ED9">
      <w:pPr>
        <w:pStyle w:val="Body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Postimplementácia</w:t>
      </w:r>
    </w:p>
    <w:p w14:paraId="51459C87" w14:textId="77777777" w:rsidR="00F25913" w:rsidRPr="00284AF6" w:rsidRDefault="00F25913" w:rsidP="00626ED9">
      <w:pPr>
        <w:pStyle w:val="Body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Nákup HW a SW </w:t>
      </w:r>
    </w:p>
    <w:p w14:paraId="4E8B9FE0" w14:textId="77777777" w:rsidR="00F25913" w:rsidRPr="00284AF6" w:rsidRDefault="00F25913" w:rsidP="00284AF6">
      <w:pPr>
        <w:rPr>
          <w:rFonts w:ascii="Tahoma" w:hAnsi="Tahoma" w:cs="Tahoma"/>
          <w:i/>
          <w:color w:val="808080" w:themeColor="background1" w:themeShade="80"/>
          <w:sz w:val="16"/>
          <w:szCs w:val="16"/>
        </w:rPr>
      </w:pPr>
    </w:p>
    <w:p w14:paraId="38C72FD9" w14:textId="77777777" w:rsidR="00B43C8A" w:rsidRPr="00284AF6" w:rsidRDefault="00B43C8A" w:rsidP="00284AF6">
      <w:pPr>
        <w:rPr>
          <w:rFonts w:ascii="Tahoma" w:hAnsi="Tahoma" w:cs="Tahoma"/>
          <w:i/>
          <w:color w:val="808080" w:themeColor="background1" w:themeShade="80"/>
          <w:sz w:val="16"/>
          <w:szCs w:val="16"/>
        </w:rPr>
      </w:pPr>
    </w:p>
    <w:p w14:paraId="0411A411" w14:textId="4C836695" w:rsidR="00B43C8A" w:rsidRDefault="00B43C8A">
      <w:pPr>
        <w:rPr>
          <w:rFonts w:ascii="Tahoma" w:hAnsi="Tahoma" w:cs="Tahoma"/>
          <w:i/>
          <w:color w:val="808080" w:themeColor="background1" w:themeShade="80"/>
          <w:sz w:val="20"/>
          <w:szCs w:val="20"/>
        </w:rPr>
      </w:pPr>
      <w:r>
        <w:rPr>
          <w:rFonts w:ascii="Tahoma" w:hAnsi="Tahoma" w:cs="Tahoma"/>
          <w:i/>
          <w:color w:val="808080" w:themeColor="background1" w:themeShade="80"/>
          <w:sz w:val="20"/>
          <w:szCs w:val="20"/>
        </w:rPr>
        <w:br w:type="page"/>
      </w:r>
    </w:p>
    <w:p w14:paraId="11F1E0BA" w14:textId="4504D1AF" w:rsidR="00B43C8A" w:rsidRPr="00B43C8A" w:rsidRDefault="00B43C8A" w:rsidP="00584BF5">
      <w:pPr>
        <w:pStyle w:val="Heading1"/>
        <w:rPr>
          <w:rFonts w:ascii="Tahoma" w:hAnsi="Tahoma" w:cs="Tahoma"/>
          <w:sz w:val="28"/>
          <w:szCs w:val="28"/>
        </w:rPr>
      </w:pPr>
      <w:bookmarkStart w:id="96" w:name="_Toc394259499"/>
      <w:bookmarkStart w:id="97" w:name="_Toc41600130"/>
      <w:r w:rsidRPr="00B43C8A">
        <w:rPr>
          <w:rFonts w:ascii="Tahoma" w:hAnsi="Tahoma" w:cs="Tahoma"/>
          <w:sz w:val="28"/>
          <w:szCs w:val="28"/>
        </w:rPr>
        <w:lastRenderedPageBreak/>
        <w:t>Pravidlá pre riadenie rizík</w:t>
      </w:r>
      <w:bookmarkEnd w:id="96"/>
      <w:r w:rsidRPr="00B43C8A">
        <w:rPr>
          <w:rFonts w:ascii="Tahoma" w:hAnsi="Tahoma" w:cs="Tahoma"/>
          <w:sz w:val="28"/>
          <w:szCs w:val="28"/>
        </w:rPr>
        <w:t xml:space="preserve"> a závislostí</w:t>
      </w:r>
      <w:bookmarkEnd w:id="97"/>
    </w:p>
    <w:p w14:paraId="07470735" w14:textId="77777777" w:rsidR="00B43C8A" w:rsidRPr="00B43C8A" w:rsidRDefault="00B43C8A" w:rsidP="00B43C8A"/>
    <w:p w14:paraId="1611A68F"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779479CD" w14:textId="77777777" w:rsidR="00DF5F8C" w:rsidRPr="00284AF6" w:rsidRDefault="00DF5F8C" w:rsidP="00B43C8A">
      <w:pPr>
        <w:pStyle w:val="BodyText"/>
        <w:rPr>
          <w:rFonts w:ascii="Tahoma" w:hAnsi="Tahoma" w:cs="Tahoma"/>
          <w:i/>
          <w:color w:val="808080" w:themeColor="background1" w:themeShade="80"/>
          <w:sz w:val="16"/>
          <w:szCs w:val="16"/>
        </w:rPr>
      </w:pPr>
    </w:p>
    <w:p w14:paraId="4AEC223E" w14:textId="00D00E87" w:rsidR="00B43C8A" w:rsidRPr="00284AF6" w:rsidRDefault="00B43C8A" w:rsidP="00B43C8A">
      <w:pPr>
        <w:pStyle w:val="Body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Nápoveda – Pravidlá pre riadenie rizík popisuje princípy a špecifické techniky využívané v rámci riadenia rizík – štandardy a zodpovednosti, ktoré musia byť dodržané, aby bolo zabezpečené efektívne riadenie rizík počas celého životného cyklu projektu XX. Súčasťou pravidiel riadenia rizík je manažment otvorených otázok projektu XX.</w:t>
      </w:r>
    </w:p>
    <w:p w14:paraId="48C9F708" w14:textId="77777777" w:rsidR="00B43C8A" w:rsidRPr="00284AF6" w:rsidRDefault="00B43C8A" w:rsidP="00B43C8A">
      <w:pPr>
        <w:pStyle w:val="BodyText"/>
        <w:rPr>
          <w:rFonts w:ascii="Tahoma" w:hAnsi="Tahoma" w:cs="Tahoma"/>
          <w:i/>
          <w:color w:val="808080" w:themeColor="background1" w:themeShade="80"/>
          <w:sz w:val="16"/>
          <w:szCs w:val="16"/>
        </w:rPr>
      </w:pPr>
    </w:p>
    <w:p w14:paraId="12FB0FD8" w14:textId="77777777" w:rsidR="00B43C8A" w:rsidRPr="00284AF6" w:rsidRDefault="00B43C8A" w:rsidP="00B43C8A">
      <w:pPr>
        <w:rPr>
          <w:rFonts w:ascii="Tahoma" w:hAnsi="Tahoma" w:cs="Tahoma"/>
          <w:i/>
          <w:color w:val="808080" w:themeColor="background1" w:themeShade="80"/>
          <w:sz w:val="16"/>
          <w:szCs w:val="16"/>
        </w:rPr>
      </w:pPr>
    </w:p>
    <w:p w14:paraId="6EE145D0"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Pod pojmom riziko rozumieme neistú udalosť, alebo súbor udalostí, ktoré pokiaľ by nastali, budú mať vplyv na dosiahnutie cieľov projektu.</w:t>
      </w:r>
    </w:p>
    <w:p w14:paraId="449B7D4D" w14:textId="77777777" w:rsidR="00B43C8A" w:rsidRPr="00284AF6" w:rsidRDefault="00B43C8A" w:rsidP="00B43C8A">
      <w:pPr>
        <w:rPr>
          <w:rFonts w:ascii="Tahoma" w:hAnsi="Tahoma" w:cs="Tahoma"/>
          <w:color w:val="808080" w:themeColor="background1" w:themeShade="80"/>
          <w:sz w:val="16"/>
          <w:szCs w:val="16"/>
          <w:lang w:eastAsia="en-US"/>
        </w:rPr>
      </w:pPr>
    </w:p>
    <w:p w14:paraId="5340326D" w14:textId="52127D81"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Cieľom riadenia rizík a závislostí Projektu XY je zvýšiť pravdepodobnosť úspechu zámeru a minimalizovať prípadné hroziace nebezpečenstvá.</w:t>
      </w:r>
    </w:p>
    <w:p w14:paraId="2A65AFFB" w14:textId="77777777" w:rsidR="00B43C8A" w:rsidRPr="00284AF6" w:rsidRDefault="00B43C8A" w:rsidP="00B43C8A">
      <w:pPr>
        <w:rPr>
          <w:rFonts w:ascii="Tahoma" w:hAnsi="Tahoma" w:cs="Tahoma"/>
          <w:color w:val="808080" w:themeColor="background1" w:themeShade="80"/>
          <w:sz w:val="16"/>
          <w:szCs w:val="16"/>
          <w:lang w:eastAsia="en-US"/>
        </w:rPr>
      </w:pPr>
    </w:p>
    <w:p w14:paraId="60DB4ECC"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To znamená:</w:t>
      </w:r>
    </w:p>
    <w:p w14:paraId="2F15E320" w14:textId="06D2DA3E"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 xml:space="preserve">Mať k dispozícii spoľahlivé a aktuálne informácie o rizikách a otvorených otázkach minimálne </w:t>
      </w:r>
    </w:p>
    <w:p w14:paraId="0B2B05A8" w14:textId="12C38D3A" w:rsidR="00B43C8A" w:rsidRPr="00284AF6" w:rsidRDefault="00B43C8A" w:rsidP="00626ED9">
      <w:pPr>
        <w:numPr>
          <w:ilvl w:val="1"/>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Zozname rizík a závislostí a </w:t>
      </w:r>
    </w:p>
    <w:p w14:paraId="586AC1B9" w14:textId="50B268B4" w:rsidR="00B43C8A" w:rsidRPr="00284AF6" w:rsidRDefault="00B43C8A" w:rsidP="00626ED9">
      <w:pPr>
        <w:numPr>
          <w:ilvl w:val="1"/>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 otvorených otázok</w:t>
      </w:r>
    </w:p>
    <w:p w14:paraId="1296B957" w14:textId="77777777"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Pomocou analýzy a ohodnotenia  vykonávať podporu projektového rozhodovania.</w:t>
      </w:r>
    </w:p>
    <w:p w14:paraId="3B50FDFF" w14:textId="77777777"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Mať zavedený proces monitorovania</w:t>
      </w:r>
    </w:p>
    <w:p w14:paraId="2F82E4FB" w14:textId="0C9BF480" w:rsidR="00B43C8A" w:rsidRPr="00284AF6" w:rsidRDefault="00B43C8A" w:rsidP="00B43C8A">
      <w:pPr>
        <w:rPr>
          <w:rFonts w:ascii="Tahoma" w:hAnsi="Tahoma" w:cs="Tahoma"/>
          <w:color w:val="808080" w:themeColor="background1" w:themeShade="80"/>
          <w:sz w:val="16"/>
          <w:szCs w:val="16"/>
          <w:lang w:bidi="ar-MA"/>
        </w:rPr>
      </w:pPr>
      <w:r w:rsidRPr="00284AF6">
        <w:rPr>
          <w:rFonts w:ascii="Tahoma" w:hAnsi="Tahoma" w:cs="Tahoma"/>
          <w:color w:val="808080" w:themeColor="background1" w:themeShade="80"/>
          <w:sz w:val="16"/>
          <w:szCs w:val="16"/>
          <w:lang w:eastAsia="en-US"/>
        </w:rPr>
        <w:t>Voliť správne opatrenia na pokrytie rizík  a otvorených otázok s ohľadom na čas a projektové zdroje</w:t>
      </w:r>
      <w:r w:rsidRPr="00284AF6">
        <w:rPr>
          <w:rFonts w:ascii="Tahoma" w:hAnsi="Tahoma" w:cs="Tahoma"/>
          <w:color w:val="808080" w:themeColor="background1" w:themeShade="80"/>
          <w:sz w:val="16"/>
          <w:szCs w:val="16"/>
          <w:lang w:bidi="ar-MA"/>
        </w:rPr>
        <w:t>.</w:t>
      </w:r>
    </w:p>
    <w:p w14:paraId="4B972E40" w14:textId="12CF945D" w:rsidR="00B43C8A" w:rsidRPr="00DF5F8C" w:rsidRDefault="00B43C8A" w:rsidP="00284AF6">
      <w:pPr>
        <w:pStyle w:val="Heading2"/>
        <w:tabs>
          <w:tab w:val="clear" w:pos="431"/>
          <w:tab w:val="clear" w:pos="4546"/>
          <w:tab w:val="num" w:pos="0"/>
        </w:tabs>
        <w:ind w:left="1136"/>
        <w:rPr>
          <w:rFonts w:ascii="Tahoma" w:hAnsi="Tahoma" w:cs="Tahoma"/>
          <w:sz w:val="24"/>
          <w:szCs w:val="24"/>
        </w:rPr>
      </w:pPr>
      <w:bookmarkStart w:id="98" w:name="_Toc381270538"/>
      <w:bookmarkStart w:id="99" w:name="_Toc391829208"/>
      <w:bookmarkStart w:id="100" w:name="_Toc41305322"/>
      <w:bookmarkStart w:id="101" w:name="_Toc41600131"/>
      <w:r w:rsidRPr="00DF5F8C">
        <w:rPr>
          <w:rFonts w:ascii="Tahoma" w:hAnsi="Tahoma" w:cs="Tahoma"/>
          <w:sz w:val="24"/>
          <w:szCs w:val="24"/>
        </w:rPr>
        <w:t>Aktivity a zodpovednosti</w:t>
      </w:r>
      <w:bookmarkEnd w:id="98"/>
      <w:bookmarkEnd w:id="99"/>
      <w:bookmarkEnd w:id="100"/>
      <w:bookmarkEnd w:id="101"/>
    </w:p>
    <w:p w14:paraId="41D74FA0" w14:textId="77777777" w:rsidR="00DF5F8C" w:rsidRDefault="00DF5F8C" w:rsidP="00B43C8A">
      <w:pPr>
        <w:rPr>
          <w:rFonts w:cs="Arial"/>
        </w:rPr>
      </w:pPr>
    </w:p>
    <w:p w14:paraId="3FE05718"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E2F83CE" w14:textId="77777777" w:rsidR="00DF5F8C" w:rsidRPr="00284AF6" w:rsidRDefault="00DF5F8C" w:rsidP="00B43C8A">
      <w:pPr>
        <w:rPr>
          <w:rFonts w:cs="Arial"/>
          <w:sz w:val="21"/>
        </w:rPr>
      </w:pPr>
    </w:p>
    <w:p w14:paraId="01D62884" w14:textId="6B947315"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 xml:space="preserve">Projektový manažér objednávateľa projektu </w:t>
      </w:r>
      <w:r w:rsidR="00DF5F8C" w:rsidRPr="00284AF6">
        <w:rPr>
          <w:rFonts w:ascii="Tahoma" w:hAnsi="Tahoma" w:cs="Tahoma"/>
          <w:color w:val="808080" w:themeColor="background1" w:themeShade="80"/>
          <w:sz w:val="16"/>
          <w:szCs w:val="20"/>
        </w:rPr>
        <w:t>XX</w:t>
      </w:r>
      <w:r w:rsidRPr="00284AF6">
        <w:rPr>
          <w:rFonts w:ascii="Tahoma" w:hAnsi="Tahoma" w:cs="Tahoma"/>
          <w:color w:val="808080" w:themeColor="background1" w:themeShade="80"/>
          <w:sz w:val="16"/>
          <w:szCs w:val="20"/>
        </w:rPr>
        <w:t xml:space="preserve"> je zodpovedný za aktualizáciu údajov o rizikách </w:t>
      </w:r>
      <w:r w:rsidR="00DF5F8C" w:rsidRPr="00284AF6">
        <w:rPr>
          <w:rFonts w:ascii="Tahoma" w:hAnsi="Tahoma" w:cs="Tahoma"/>
          <w:color w:val="808080" w:themeColor="background1" w:themeShade="80"/>
          <w:sz w:val="16"/>
          <w:szCs w:val="20"/>
        </w:rPr>
        <w:t xml:space="preserve">a závislostiach </w:t>
      </w:r>
      <w:r w:rsidRPr="00284AF6">
        <w:rPr>
          <w:rFonts w:ascii="Tahoma" w:hAnsi="Tahoma" w:cs="Tahoma"/>
          <w:color w:val="808080" w:themeColor="background1" w:themeShade="80"/>
          <w:sz w:val="16"/>
          <w:szCs w:val="20"/>
        </w:rPr>
        <w:t xml:space="preserve">v príslušnom </w:t>
      </w:r>
      <w:r w:rsidR="00DF5F8C" w:rsidRPr="00284AF6">
        <w:rPr>
          <w:rFonts w:ascii="Tahoma" w:hAnsi="Tahoma" w:cs="Tahoma"/>
          <w:color w:val="808080" w:themeColor="background1" w:themeShade="80"/>
          <w:sz w:val="16"/>
          <w:szCs w:val="20"/>
        </w:rPr>
        <w:t>Zoznam</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p>
    <w:p w14:paraId="0FDD0C93" w14:textId="77777777" w:rsidR="00B43C8A" w:rsidRPr="00284AF6" w:rsidRDefault="00B43C8A" w:rsidP="00B43C8A">
      <w:pPr>
        <w:rPr>
          <w:rFonts w:ascii="Tahoma" w:hAnsi="Tahoma" w:cs="Tahoma"/>
          <w:color w:val="808080" w:themeColor="background1" w:themeShade="80"/>
          <w:sz w:val="16"/>
          <w:szCs w:val="20"/>
        </w:rPr>
      </w:pPr>
    </w:p>
    <w:p w14:paraId="2E3814DC" w14:textId="77777777" w:rsidR="00B43C8A"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Aktivity procesu riadenia rizík a ich následnosť sú uvedené na nasledovnom obrázku:</w:t>
      </w:r>
    </w:p>
    <w:p w14:paraId="55FF8F7E" w14:textId="77777777" w:rsidR="00284AF6" w:rsidRPr="00284AF6" w:rsidRDefault="00284AF6" w:rsidP="00B43C8A">
      <w:pPr>
        <w:rPr>
          <w:rFonts w:ascii="Tahoma" w:hAnsi="Tahoma" w:cs="Tahoma"/>
          <w:color w:val="808080" w:themeColor="background1" w:themeShade="80"/>
          <w:sz w:val="16"/>
          <w:szCs w:val="20"/>
        </w:rPr>
      </w:pPr>
    </w:p>
    <w:p w14:paraId="561D971D" w14:textId="4830A911" w:rsidR="00B43C8A" w:rsidRPr="00DF5F8C" w:rsidRDefault="00DF5F8C" w:rsidP="00284AF6">
      <w:pPr>
        <w:jc w:val="center"/>
        <w:rPr>
          <w:rFonts w:ascii="Tahoma" w:hAnsi="Tahoma" w:cs="Tahoma"/>
          <w:sz w:val="20"/>
          <w:szCs w:val="20"/>
        </w:rPr>
      </w:pPr>
      <w:r w:rsidRPr="00DF5F8C">
        <w:rPr>
          <w:rFonts w:ascii="Tahoma" w:hAnsi="Tahoma" w:cs="Tahoma"/>
          <w:sz w:val="20"/>
          <w:szCs w:val="20"/>
        </w:rPr>
        <w:object w:dxaOrig="5613" w:dyaOrig="8616" w14:anchorId="062CA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247.5pt" o:ole="">
            <v:imagedata r:id="rId22" o:title=""/>
          </v:shape>
          <o:OLEObject Type="Embed" ProgID="Visio.Drawing.11" ShapeID="_x0000_i1025" DrawAspect="Content" ObjectID="_1658042346" r:id="rId23"/>
        </w:object>
      </w:r>
    </w:p>
    <w:p w14:paraId="483B0C53" w14:textId="77777777" w:rsidR="00B43C8A" w:rsidRPr="00DF5F8C" w:rsidRDefault="00B43C8A" w:rsidP="00B43C8A">
      <w:pPr>
        <w:rPr>
          <w:rFonts w:ascii="Tahoma" w:hAnsi="Tahoma" w:cs="Tahoma"/>
          <w:sz w:val="20"/>
          <w:szCs w:val="20"/>
        </w:rPr>
      </w:pPr>
    </w:p>
    <w:p w14:paraId="1C54AF5C"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rizika znamená identifikácia všetkých zložiek rizika, t.j. hrozby a dopadu tak, ako je to znázornené na nasledujúcom obrázku:</w:t>
      </w:r>
    </w:p>
    <w:p w14:paraId="77D822C7" w14:textId="77777777" w:rsidR="00B43C8A" w:rsidRPr="00284AF6" w:rsidRDefault="00B43C8A" w:rsidP="00B43C8A">
      <w:pPr>
        <w:rPr>
          <w:rFonts w:ascii="Tahoma" w:hAnsi="Tahoma" w:cs="Tahoma"/>
          <w:sz w:val="16"/>
          <w:szCs w:val="16"/>
        </w:rPr>
      </w:pPr>
    </w:p>
    <w:p w14:paraId="39BB1BA3" w14:textId="77777777" w:rsidR="00B43C8A" w:rsidRPr="00DF5F8C" w:rsidRDefault="00B43C8A" w:rsidP="00DF5F8C">
      <w:pPr>
        <w:jc w:val="center"/>
        <w:rPr>
          <w:rFonts w:ascii="Tahoma" w:hAnsi="Tahoma" w:cs="Tahoma"/>
          <w:sz w:val="20"/>
          <w:szCs w:val="20"/>
        </w:rPr>
      </w:pPr>
      <w:r w:rsidRPr="00DF5F8C">
        <w:rPr>
          <w:rFonts w:ascii="Tahoma" w:hAnsi="Tahoma" w:cs="Tahoma"/>
          <w:sz w:val="20"/>
          <w:szCs w:val="20"/>
        </w:rPr>
        <w:object w:dxaOrig="7253" w:dyaOrig="3953" w14:anchorId="79BA0B3B">
          <v:shape id="_x0000_i1026" type="#_x0000_t75" style="width:260.25pt;height:2in" o:ole="">
            <v:imagedata r:id="rId24" o:title=""/>
          </v:shape>
          <o:OLEObject Type="Embed" ProgID="Visio.Drawing.11" ShapeID="_x0000_i1026" DrawAspect="Content" ObjectID="_1658042347" r:id="rId25"/>
        </w:object>
      </w:r>
    </w:p>
    <w:p w14:paraId="5A20130E" w14:textId="77777777" w:rsidR="00B43C8A" w:rsidRDefault="00B43C8A" w:rsidP="00B43C8A">
      <w:pPr>
        <w:rPr>
          <w:rFonts w:ascii="Tahoma" w:hAnsi="Tahoma" w:cs="Tahoma"/>
          <w:sz w:val="20"/>
          <w:szCs w:val="20"/>
        </w:rPr>
      </w:pPr>
    </w:p>
    <w:p w14:paraId="4EAAA3E7" w14:textId="77777777" w:rsidR="00DF5F8C" w:rsidRDefault="00DF5F8C" w:rsidP="00B43C8A">
      <w:pPr>
        <w:rPr>
          <w:rFonts w:ascii="Tahoma" w:hAnsi="Tahoma" w:cs="Tahoma"/>
          <w:sz w:val="20"/>
          <w:szCs w:val="20"/>
        </w:rPr>
      </w:pPr>
    </w:p>
    <w:p w14:paraId="1B87EDEF" w14:textId="4DB90D36" w:rsidR="00B43C8A" w:rsidRPr="00284AF6" w:rsidRDefault="00B43C8A" w:rsidP="00284AF6">
      <w:pPr>
        <w:pStyle w:val="Heading2"/>
        <w:ind w:left="1278"/>
        <w:rPr>
          <w:rFonts w:ascii="Tahoma" w:hAnsi="Tahoma" w:cs="Tahoma"/>
          <w:sz w:val="24"/>
          <w:szCs w:val="20"/>
        </w:rPr>
      </w:pPr>
      <w:bookmarkStart w:id="102" w:name="_Toc381270539"/>
      <w:bookmarkStart w:id="103" w:name="_Toc391829209"/>
      <w:bookmarkStart w:id="104" w:name="_Toc41305323"/>
      <w:bookmarkStart w:id="105" w:name="_Toc41600132"/>
      <w:r w:rsidRPr="00284AF6">
        <w:rPr>
          <w:rFonts w:ascii="Tahoma" w:hAnsi="Tahoma" w:cs="Tahoma"/>
          <w:sz w:val="24"/>
          <w:szCs w:val="20"/>
        </w:rPr>
        <w:t>Identifikácia rizika</w:t>
      </w:r>
      <w:bookmarkEnd w:id="102"/>
      <w:bookmarkEnd w:id="103"/>
      <w:bookmarkEnd w:id="104"/>
      <w:r w:rsidR="00DF5F8C" w:rsidRPr="00284AF6">
        <w:rPr>
          <w:rFonts w:ascii="Tahoma" w:hAnsi="Tahoma" w:cs="Tahoma"/>
          <w:sz w:val="24"/>
          <w:szCs w:val="20"/>
        </w:rPr>
        <w:t xml:space="preserve"> a závislosti</w:t>
      </w:r>
      <w:bookmarkEnd w:id="105"/>
    </w:p>
    <w:p w14:paraId="75DA06E3" w14:textId="77777777" w:rsidR="00DF5F8C" w:rsidRDefault="00DF5F8C" w:rsidP="00B43C8A">
      <w:pPr>
        <w:rPr>
          <w:rFonts w:ascii="Tahoma" w:hAnsi="Tahoma" w:cs="Tahoma"/>
          <w:sz w:val="20"/>
          <w:szCs w:val="20"/>
        </w:rPr>
      </w:pPr>
    </w:p>
    <w:p w14:paraId="5AF9BACA"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1C5DF12B" w14:textId="77777777" w:rsidR="00DF5F8C" w:rsidRPr="00284AF6" w:rsidRDefault="00DF5F8C" w:rsidP="00B43C8A">
      <w:pPr>
        <w:rPr>
          <w:rFonts w:ascii="Tahoma" w:hAnsi="Tahoma" w:cs="Tahoma"/>
          <w:sz w:val="16"/>
          <w:szCs w:val="16"/>
        </w:rPr>
      </w:pPr>
    </w:p>
    <w:p w14:paraId="48BFA83D" w14:textId="43BEE291"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Všetky role definované v projektovej organizačnej štruktúre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identifikujú vo svojom poli pôsobnosti možné riziká. Eskalácia potenciálne rizikových skutočností jednotlivými rolami v rámci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sa riadi ustanoveniami procesu eskalácie v dokumente „</w:t>
      </w:r>
      <w:r w:rsidR="00DF5F8C" w:rsidRPr="00284AF6">
        <w:rPr>
          <w:rFonts w:ascii="Tahoma" w:hAnsi="Tahoma" w:cs="Tahoma"/>
          <w:color w:val="808080" w:themeColor="background1" w:themeShade="80"/>
          <w:sz w:val="16"/>
          <w:szCs w:val="16"/>
        </w:rPr>
        <w:t>PID</w:t>
      </w:r>
      <w:r w:rsidRPr="00284AF6">
        <w:rPr>
          <w:rFonts w:ascii="Tahoma" w:hAnsi="Tahoma" w:cs="Tahoma"/>
          <w:color w:val="808080" w:themeColor="background1" w:themeShade="80"/>
          <w:sz w:val="16"/>
          <w:szCs w:val="16"/>
        </w:rPr>
        <w:t>“.</w:t>
      </w:r>
    </w:p>
    <w:p w14:paraId="0D06BD94" w14:textId="77777777" w:rsidR="00DF5F8C" w:rsidRPr="00284AF6" w:rsidRDefault="00DF5F8C" w:rsidP="00B43C8A">
      <w:pPr>
        <w:rPr>
          <w:rFonts w:ascii="Tahoma" w:hAnsi="Tahoma" w:cs="Tahoma"/>
          <w:color w:val="808080" w:themeColor="background1" w:themeShade="80"/>
          <w:sz w:val="16"/>
          <w:szCs w:val="16"/>
        </w:rPr>
      </w:pPr>
    </w:p>
    <w:p w14:paraId="7BA611C2"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Ak je v záveroch z pracovného stretnutia identifikované riziko, všetky záznamy sa eskalujú na projektového manažéra objednávateľa. Eskaláciu zabezpečí osoba zodpovedná za tvorbu zápisu z pracovného stretnutia.</w:t>
      </w:r>
    </w:p>
    <w:p w14:paraId="2D044B5F" w14:textId="77777777" w:rsidR="00B43C8A" w:rsidRPr="00DF5F8C" w:rsidRDefault="00B43C8A" w:rsidP="00B43C8A">
      <w:pPr>
        <w:rPr>
          <w:rFonts w:ascii="Tahoma" w:hAnsi="Tahoma" w:cs="Tahoma"/>
          <w:color w:val="808080" w:themeColor="background1" w:themeShade="80"/>
          <w:sz w:val="20"/>
          <w:szCs w:val="20"/>
        </w:rPr>
      </w:pPr>
    </w:p>
    <w:p w14:paraId="50A5FFC7" w14:textId="666C9047" w:rsidR="00DF5F8C" w:rsidRPr="00284AF6" w:rsidRDefault="00DF5F8C" w:rsidP="00284AF6">
      <w:pPr>
        <w:pStyle w:val="Heading2"/>
        <w:ind w:left="1278"/>
        <w:rPr>
          <w:rFonts w:ascii="Tahoma" w:hAnsi="Tahoma" w:cs="Tahoma"/>
          <w:sz w:val="24"/>
          <w:szCs w:val="16"/>
        </w:rPr>
      </w:pPr>
      <w:bookmarkStart w:id="106" w:name="_Toc41600133"/>
      <w:bookmarkStart w:id="107" w:name="_Toc381270540"/>
      <w:bookmarkStart w:id="108" w:name="_Toc391829210"/>
      <w:bookmarkStart w:id="109" w:name="_Toc41305324"/>
      <w:r w:rsidRPr="00284AF6">
        <w:rPr>
          <w:rFonts w:ascii="Tahoma" w:hAnsi="Tahoma" w:cs="Tahoma"/>
          <w:sz w:val="24"/>
          <w:szCs w:val="16"/>
        </w:rPr>
        <w:t>Ohodnotenie rizika a závislosti</w:t>
      </w:r>
      <w:bookmarkEnd w:id="106"/>
    </w:p>
    <w:bookmarkEnd w:id="107"/>
    <w:bookmarkEnd w:id="108"/>
    <w:bookmarkEnd w:id="109"/>
    <w:p w14:paraId="6DE7D1AD" w14:textId="77777777" w:rsidR="00DF5F8C" w:rsidRDefault="00DF5F8C" w:rsidP="00B43C8A">
      <w:pPr>
        <w:rPr>
          <w:rFonts w:ascii="Tahoma" w:hAnsi="Tahoma" w:cs="Tahoma"/>
          <w:sz w:val="20"/>
          <w:szCs w:val="20"/>
        </w:rPr>
      </w:pPr>
    </w:p>
    <w:p w14:paraId="71ECD2D1"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97FABC1" w14:textId="77777777" w:rsidR="00DF5F8C" w:rsidRPr="00284AF6" w:rsidRDefault="00DF5F8C" w:rsidP="00B43C8A">
      <w:pPr>
        <w:rPr>
          <w:rFonts w:ascii="Tahoma" w:hAnsi="Tahoma" w:cs="Tahoma"/>
          <w:sz w:val="16"/>
          <w:szCs w:val="20"/>
        </w:rPr>
      </w:pPr>
    </w:p>
    <w:p w14:paraId="6CEB694D" w14:textId="123A46AD"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Projektový manažér objednávateľa zodpovedá za ohodnotenie skutočnosti ako rizika a z</w:t>
      </w:r>
      <w:r w:rsidR="00DF5F8C" w:rsidRPr="00284AF6">
        <w:rPr>
          <w:rFonts w:ascii="Tahoma" w:hAnsi="Tahoma" w:cs="Tahoma"/>
          <w:color w:val="808080" w:themeColor="background1" w:themeShade="80"/>
          <w:sz w:val="16"/>
          <w:szCs w:val="20"/>
        </w:rPr>
        <w:t>aznamenanie jeho ohodnotenia do Zoznamu</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r w:rsidRPr="00284AF6">
        <w:rPr>
          <w:rFonts w:ascii="Tahoma" w:hAnsi="Tahoma" w:cs="Tahoma"/>
          <w:color w:val="808080" w:themeColor="background1" w:themeShade="80"/>
          <w:sz w:val="16"/>
          <w:szCs w:val="20"/>
        </w:rPr>
        <w:t>. Projektový manažér objednávateľa si môže prizvať k ohodnoteniu rizika zástupcov pracovných skupín, resp. odborných garantov. Riziká sú prerokovávané na pracovných stretnutiach PTO.</w:t>
      </w:r>
    </w:p>
    <w:p w14:paraId="2560959C" w14:textId="77777777" w:rsidR="00DF5F8C" w:rsidRPr="00284AF6" w:rsidRDefault="00DF5F8C" w:rsidP="00B43C8A">
      <w:pPr>
        <w:rPr>
          <w:rFonts w:ascii="Tahoma" w:hAnsi="Tahoma" w:cs="Tahoma"/>
          <w:sz w:val="16"/>
          <w:szCs w:val="20"/>
        </w:rPr>
      </w:pPr>
    </w:p>
    <w:p w14:paraId="1E33B386"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Výsledok ohodnotenia sa premieta do škál uvedených v ďalšom texte pre dopad a pravdepodobnosť.</w:t>
      </w:r>
    </w:p>
    <w:p w14:paraId="407ADB98"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Pri ohodnotení je určený aj vlastník rizika, ktorý zodpovedá za zvládnutie identifikovaného rizika, t. j. má na starosti návrh na jeho zvládnutie a sleduje stav jeho zvládania.</w:t>
      </w:r>
    </w:p>
    <w:p w14:paraId="44472DBC" w14:textId="77777777" w:rsidR="00B43C8A" w:rsidRDefault="00B43C8A" w:rsidP="00B43C8A">
      <w:pPr>
        <w:rPr>
          <w:rFonts w:ascii="Tahoma" w:hAnsi="Tahoma" w:cs="Tahoma"/>
          <w:sz w:val="20"/>
          <w:szCs w:val="20"/>
        </w:rPr>
      </w:pPr>
    </w:p>
    <w:p w14:paraId="3590CBE7" w14:textId="281DA7E8" w:rsidR="00DF5F8C" w:rsidRPr="0070392B" w:rsidRDefault="00DF5F8C" w:rsidP="00284AF6">
      <w:pPr>
        <w:pStyle w:val="Heading2"/>
        <w:ind w:left="1278"/>
        <w:rPr>
          <w:rFonts w:ascii="Tahoma" w:hAnsi="Tahoma" w:cs="Tahoma"/>
          <w:sz w:val="21"/>
          <w:szCs w:val="28"/>
        </w:rPr>
      </w:pPr>
      <w:bookmarkStart w:id="110" w:name="_Toc41600134"/>
      <w:r w:rsidRPr="0070392B">
        <w:rPr>
          <w:rFonts w:ascii="Tahoma" w:hAnsi="Tahoma" w:cs="Tahoma"/>
          <w:sz w:val="24"/>
          <w:szCs w:val="28"/>
        </w:rPr>
        <w:t>Reakcia</w:t>
      </w:r>
      <w:bookmarkEnd w:id="110"/>
    </w:p>
    <w:p w14:paraId="0EEB2587" w14:textId="77777777" w:rsidR="00DF5F8C" w:rsidRDefault="00DF5F8C" w:rsidP="00DF5F8C">
      <w:pPr>
        <w:rPr>
          <w:rFonts w:ascii="Tahoma" w:hAnsi="Tahoma" w:cs="Tahoma"/>
          <w:sz w:val="20"/>
          <w:szCs w:val="20"/>
        </w:rPr>
      </w:pPr>
    </w:p>
    <w:p w14:paraId="6E0B5FE4" w14:textId="77777777" w:rsidR="00DF5F8C" w:rsidRPr="0070392B" w:rsidRDefault="00DF5F8C" w:rsidP="00DF5F8C">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7651A76C" w14:textId="77777777" w:rsidR="00DF5F8C" w:rsidRPr="0070392B" w:rsidRDefault="00DF5F8C" w:rsidP="00B43C8A">
      <w:pPr>
        <w:rPr>
          <w:rFonts w:ascii="Tahoma" w:hAnsi="Tahoma" w:cs="Tahoma"/>
          <w:sz w:val="16"/>
          <w:szCs w:val="20"/>
        </w:rPr>
      </w:pPr>
    </w:p>
    <w:p w14:paraId="4BDE890A" w14:textId="36BAADDF"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Základným prístupom je predovšetkým uvedomenie si možností pre znižovanie úrovne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a ako vybrať najvhodnejší postup pre zvládanie príslušného rizika. Zvládanie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spočíva všeobecne v znižovaní jeho dopadu alebo jeho pravdepodobnosti výskytu.</w:t>
      </w:r>
    </w:p>
    <w:p w14:paraId="32AD0460" w14:textId="77777777" w:rsidR="00DF5F8C"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 riadenie zvažuje v rámci svojich kompetencií reakciu na identifikované riziko. Ak nie je možné sa dohodnúť  na úrovni Projektového tímu OPII (PTO) na taktickej reakcii, resp. riešení identifikovaného rizika, alebo nie je možné rozhodnúť o danom identifikovanom riziku (ide o vysoké alebo kritické riziko) na úrovni </w:t>
      </w:r>
    </w:p>
    <w:p w14:paraId="00EC4C37" w14:textId="77777777" w:rsidR="00DF5F8C" w:rsidRPr="0070392B" w:rsidRDefault="00DF5F8C" w:rsidP="00B43C8A">
      <w:pPr>
        <w:rPr>
          <w:rFonts w:ascii="Tahoma" w:hAnsi="Tahoma" w:cs="Tahoma"/>
          <w:color w:val="808080" w:themeColor="background1" w:themeShade="80"/>
          <w:sz w:val="16"/>
          <w:szCs w:val="20"/>
        </w:rPr>
      </w:pPr>
    </w:p>
    <w:p w14:paraId="333C2DC2" w14:textId="328DB1D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Projektového tímu OPII (PTO), identifikované riziko je eskalované na Riadiaci výbor (RV). PTO môže navrhnúť RV pri rizikách eskalovaných na RV aj ním odporúčanú taktickú reakciu, resp.  riešenie identifikovaného rizika.  </w:t>
      </w:r>
    </w:p>
    <w:p w14:paraId="04349BEC" w14:textId="77777777" w:rsidR="00DF5F8C" w:rsidRPr="0070392B" w:rsidRDefault="00DF5F8C" w:rsidP="00B43C8A">
      <w:pPr>
        <w:rPr>
          <w:rFonts w:ascii="Tahoma" w:hAnsi="Tahoma" w:cs="Tahoma"/>
          <w:color w:val="808080" w:themeColor="background1" w:themeShade="80"/>
          <w:sz w:val="16"/>
          <w:szCs w:val="20"/>
        </w:rPr>
      </w:pPr>
    </w:p>
    <w:p w14:paraId="26B43F40"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reakcii (riešení) na vysoké alebo kritické riziko alebo o reakcii (riešení) na vzniknuté riziko posunuté z úrovne PTO, pričom očakávaná reziduálna úroveň rizika po reakcii, resp. riešení (a implementácii možného opatrenia) je porovnávaná s celkovou úrovňou prijateľného rizika projektu, ktorú je ochota akceptovať.</w:t>
      </w:r>
    </w:p>
    <w:p w14:paraId="714E5A37" w14:textId="77777777" w:rsidR="00DF5F8C" w:rsidRPr="0070392B" w:rsidRDefault="00DF5F8C" w:rsidP="00B43C8A">
      <w:pPr>
        <w:rPr>
          <w:rFonts w:ascii="Tahoma" w:hAnsi="Tahoma" w:cs="Tahoma"/>
          <w:color w:val="808080" w:themeColor="background1" w:themeShade="80"/>
          <w:sz w:val="16"/>
          <w:szCs w:val="20"/>
        </w:rPr>
      </w:pPr>
    </w:p>
    <w:p w14:paraId="6BEB3092"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môže identifikované riziko, ktoré nevie ovplyvniť alebo identifikované riziko, ktoré je programové, eskalovať na SORO OPII.</w:t>
      </w:r>
    </w:p>
    <w:p w14:paraId="65E7DF21" w14:textId="77777777" w:rsidR="00DF5F8C" w:rsidRPr="0070392B" w:rsidRDefault="00DF5F8C" w:rsidP="00B43C8A">
      <w:pPr>
        <w:rPr>
          <w:rFonts w:ascii="Tahoma" w:hAnsi="Tahoma" w:cs="Tahoma"/>
          <w:color w:val="808080" w:themeColor="background1" w:themeShade="80"/>
          <w:sz w:val="16"/>
          <w:szCs w:val="20"/>
        </w:rPr>
      </w:pPr>
    </w:p>
    <w:p w14:paraId="38B34554"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Pre jednotlivé riziká sa stanovujú zatriedenia na ich zvládnutie výberom jednej z ďalej uvedených metód:</w:t>
      </w:r>
    </w:p>
    <w:p w14:paraId="50777DC2" w14:textId="39EB5CAF" w:rsidR="00B43C8A" w:rsidRPr="0070392B" w:rsidRDefault="00B43C8A" w:rsidP="00626ED9">
      <w:pPr>
        <w:pStyle w:val="ListBullet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lastRenderedPageBreak/>
        <w:t>Prevencia / vylúčenie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w:t>
      </w:r>
    </w:p>
    <w:p w14:paraId="132057F1" w14:textId="154F778C" w:rsidR="00B43C8A" w:rsidRPr="0070392B" w:rsidRDefault="00B43C8A" w:rsidP="00626ED9">
      <w:pPr>
        <w:pStyle w:val="ListBullet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Redukcia / zníženie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príprava na neočakávanú udalosť.</w:t>
      </w:r>
    </w:p>
    <w:p w14:paraId="5ADA7192" w14:textId="77777777" w:rsidR="00B43C8A" w:rsidRPr="0070392B" w:rsidRDefault="00B43C8A" w:rsidP="00626ED9">
      <w:pPr>
        <w:pStyle w:val="ListBullet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Transfer rizika.</w:t>
      </w:r>
    </w:p>
    <w:p w14:paraId="0943D0A6" w14:textId="77777777" w:rsidR="00B43C8A" w:rsidRPr="0070392B" w:rsidRDefault="00B43C8A" w:rsidP="00626ED9">
      <w:pPr>
        <w:pStyle w:val="ListBullet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Akceptácia rizika.</w:t>
      </w:r>
    </w:p>
    <w:p w14:paraId="09A82548" w14:textId="77777777" w:rsidR="00B43C8A" w:rsidRDefault="00B43C8A" w:rsidP="00B43C8A">
      <w:pPr>
        <w:pStyle w:val="ListBullet2"/>
        <w:numPr>
          <w:ilvl w:val="0"/>
          <w:numId w:val="0"/>
        </w:numPr>
        <w:ind w:left="643"/>
        <w:rPr>
          <w:rFonts w:ascii="Tahoma" w:hAnsi="Tahoma" w:cs="Tahoma"/>
          <w:sz w:val="20"/>
          <w:szCs w:val="20"/>
        </w:rPr>
      </w:pPr>
    </w:p>
    <w:p w14:paraId="0537C30D" w14:textId="77777777" w:rsidR="00E602D4" w:rsidRDefault="00E602D4" w:rsidP="00B43C8A">
      <w:pPr>
        <w:pStyle w:val="ListBullet2"/>
        <w:numPr>
          <w:ilvl w:val="0"/>
          <w:numId w:val="0"/>
        </w:numPr>
        <w:ind w:left="643"/>
        <w:rPr>
          <w:rFonts w:ascii="Tahoma" w:hAnsi="Tahoma" w:cs="Tahoma"/>
          <w:sz w:val="20"/>
          <w:szCs w:val="20"/>
        </w:rPr>
      </w:pPr>
    </w:p>
    <w:p w14:paraId="5C8077CA" w14:textId="77777777" w:rsidR="00E602D4" w:rsidRPr="0070392B" w:rsidRDefault="00E602D4" w:rsidP="0070392B">
      <w:pPr>
        <w:pStyle w:val="Heading2"/>
        <w:tabs>
          <w:tab w:val="clear" w:pos="4546"/>
          <w:tab w:val="num" w:pos="0"/>
        </w:tabs>
        <w:ind w:left="1136"/>
        <w:rPr>
          <w:rFonts w:ascii="Tahoma" w:hAnsi="Tahoma" w:cs="Tahoma"/>
          <w:sz w:val="24"/>
          <w:szCs w:val="28"/>
        </w:rPr>
      </w:pPr>
      <w:bookmarkStart w:id="111" w:name="_Toc41600135"/>
      <w:r w:rsidRPr="0070392B">
        <w:rPr>
          <w:rFonts w:ascii="Tahoma" w:hAnsi="Tahoma" w:cs="Tahoma"/>
          <w:sz w:val="24"/>
          <w:szCs w:val="28"/>
        </w:rPr>
        <w:t>Výber opatrenia</w:t>
      </w:r>
      <w:bookmarkEnd w:id="111"/>
    </w:p>
    <w:p w14:paraId="4742722F" w14:textId="77777777" w:rsidR="00E602D4" w:rsidRPr="00DF5F8C" w:rsidRDefault="00E602D4" w:rsidP="00B43C8A">
      <w:pPr>
        <w:pStyle w:val="ListBullet2"/>
        <w:numPr>
          <w:ilvl w:val="0"/>
          <w:numId w:val="0"/>
        </w:numPr>
        <w:ind w:left="643"/>
        <w:rPr>
          <w:rFonts w:ascii="Tahoma" w:hAnsi="Tahoma" w:cs="Tahoma"/>
          <w:sz w:val="20"/>
          <w:szCs w:val="20"/>
        </w:rPr>
      </w:pPr>
    </w:p>
    <w:p w14:paraId="483FB1B3" w14:textId="77777777" w:rsidR="00E602D4" w:rsidRPr="0070392B" w:rsidRDefault="00E602D4" w:rsidP="00E602D4">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3EA7D914" w14:textId="77777777" w:rsidR="00E602D4" w:rsidRPr="0070392B" w:rsidRDefault="00E602D4" w:rsidP="00B43C8A">
      <w:pPr>
        <w:rPr>
          <w:rFonts w:ascii="Tahoma" w:hAnsi="Tahoma" w:cs="Tahoma"/>
          <w:color w:val="808080" w:themeColor="background1" w:themeShade="80"/>
          <w:sz w:val="16"/>
          <w:szCs w:val="20"/>
        </w:rPr>
      </w:pPr>
    </w:p>
    <w:p w14:paraId="44FB92B8" w14:textId="77AE055A"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Pre zvolenú taktiku zvládania rizika je potrebné následne stanoviť konkrétne opatrenia (činnosti). Uvedenými opatreniami sú rôzne procesy a postupy, ktoré sú založené na aktívnom ovplyvňovaní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 znižovaní potenciálnych dopadov a pravdepodobnosti ich vzniku prostredníctvom prijatých opatrení.</w:t>
      </w:r>
    </w:p>
    <w:p w14:paraId="478C9799" w14:textId="77777777" w:rsidR="00E602D4" w:rsidRPr="0070392B" w:rsidRDefault="00E602D4" w:rsidP="00B43C8A">
      <w:pPr>
        <w:rPr>
          <w:rFonts w:ascii="Tahoma" w:hAnsi="Tahoma" w:cs="Tahoma"/>
          <w:color w:val="808080" w:themeColor="background1" w:themeShade="80"/>
          <w:sz w:val="16"/>
          <w:szCs w:val="20"/>
        </w:rPr>
      </w:pPr>
    </w:p>
    <w:p w14:paraId="02387291" w14:textId="6200C3DC"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Projektový manažér rozhoduje v rámci svojich kompetencií o výbere opatrenia na pokrytie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aj v zmysle rozhodnutí na úrovni RV.</w:t>
      </w:r>
    </w:p>
    <w:p w14:paraId="77A0B201" w14:textId="77777777" w:rsidR="00E602D4" w:rsidRPr="0070392B" w:rsidRDefault="00E602D4" w:rsidP="00B43C8A">
      <w:pPr>
        <w:rPr>
          <w:rFonts w:ascii="Tahoma" w:hAnsi="Tahoma" w:cs="Tahoma"/>
          <w:color w:val="808080" w:themeColor="background1" w:themeShade="80"/>
          <w:sz w:val="16"/>
          <w:szCs w:val="20"/>
        </w:rPr>
      </w:pPr>
    </w:p>
    <w:p w14:paraId="4A8FD05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rámcoch opatrení daných na výber.</w:t>
      </w:r>
    </w:p>
    <w:p w14:paraId="6A104D39" w14:textId="77777777" w:rsidR="00E602D4" w:rsidRPr="0070392B" w:rsidRDefault="00E602D4" w:rsidP="00B43C8A">
      <w:pPr>
        <w:rPr>
          <w:rFonts w:ascii="Tahoma" w:hAnsi="Tahoma" w:cs="Tahoma"/>
          <w:color w:val="808080" w:themeColor="background1" w:themeShade="80"/>
          <w:sz w:val="16"/>
          <w:szCs w:val="20"/>
        </w:rPr>
      </w:pPr>
    </w:p>
    <w:p w14:paraId="0A392F4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Okrem času a zdrojov (nákladov) sú zvážené dopady na ostatné súčasti projektu:</w:t>
      </w:r>
    </w:p>
    <w:p w14:paraId="4ED820DE" w14:textId="77777777" w:rsidR="00B43C8A" w:rsidRPr="0070392B" w:rsidRDefault="00B43C8A" w:rsidP="00626ED9">
      <w:pPr>
        <w:pStyle w:val="ListBullet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Zdôvodnenie projektu.</w:t>
      </w:r>
    </w:p>
    <w:p w14:paraId="5471CF92" w14:textId="77777777" w:rsidR="00B43C8A" w:rsidRPr="0070392B" w:rsidRDefault="00B43C8A" w:rsidP="00626ED9">
      <w:pPr>
        <w:pStyle w:val="ListBullet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Tímové plány.</w:t>
      </w:r>
    </w:p>
    <w:p w14:paraId="2D34F599" w14:textId="77777777" w:rsidR="00B43C8A" w:rsidRPr="0070392B" w:rsidRDefault="00B43C8A" w:rsidP="00626ED9">
      <w:pPr>
        <w:pStyle w:val="ListBullet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Harmonogram projektu.</w:t>
      </w:r>
    </w:p>
    <w:p w14:paraId="63BEB516" w14:textId="77777777" w:rsidR="00B43C8A" w:rsidRDefault="00B43C8A" w:rsidP="00B43C8A">
      <w:pPr>
        <w:pStyle w:val="ListBullet2"/>
        <w:numPr>
          <w:ilvl w:val="0"/>
          <w:numId w:val="0"/>
        </w:numPr>
        <w:ind w:left="643"/>
        <w:rPr>
          <w:rFonts w:ascii="Tahoma" w:hAnsi="Tahoma" w:cs="Tahoma"/>
          <w:sz w:val="20"/>
          <w:szCs w:val="20"/>
        </w:rPr>
      </w:pPr>
    </w:p>
    <w:p w14:paraId="0FB6894D" w14:textId="77777777" w:rsidR="00E602D4" w:rsidRPr="0070392B" w:rsidRDefault="00E602D4" w:rsidP="0070392B">
      <w:pPr>
        <w:pStyle w:val="Heading2"/>
        <w:ind w:left="1136"/>
        <w:rPr>
          <w:rFonts w:ascii="Tahoma" w:hAnsi="Tahoma" w:cs="Tahoma"/>
          <w:sz w:val="24"/>
          <w:szCs w:val="28"/>
        </w:rPr>
      </w:pPr>
      <w:bookmarkStart w:id="112" w:name="_Toc41600136"/>
      <w:r w:rsidRPr="0070392B">
        <w:rPr>
          <w:rFonts w:ascii="Tahoma" w:hAnsi="Tahoma" w:cs="Tahoma"/>
          <w:sz w:val="24"/>
          <w:szCs w:val="28"/>
        </w:rPr>
        <w:t>Implementácia opatrenia</w:t>
      </w:r>
      <w:bookmarkEnd w:id="112"/>
    </w:p>
    <w:p w14:paraId="44454821" w14:textId="77777777" w:rsidR="00E602D4" w:rsidRPr="00DF5F8C" w:rsidRDefault="00E602D4" w:rsidP="00E602D4">
      <w:pPr>
        <w:pStyle w:val="ListBullet2"/>
        <w:numPr>
          <w:ilvl w:val="0"/>
          <w:numId w:val="0"/>
        </w:numPr>
        <w:ind w:left="643"/>
        <w:rPr>
          <w:rFonts w:ascii="Tahoma" w:hAnsi="Tahoma" w:cs="Tahoma"/>
          <w:sz w:val="20"/>
          <w:szCs w:val="20"/>
        </w:rPr>
      </w:pPr>
    </w:p>
    <w:p w14:paraId="30ECF746"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51AC7F8E" w14:textId="77777777" w:rsidR="00E602D4" w:rsidRPr="0070392B" w:rsidRDefault="00E602D4" w:rsidP="00B43C8A">
      <w:pPr>
        <w:pStyle w:val="ListBullet2"/>
        <w:numPr>
          <w:ilvl w:val="0"/>
          <w:numId w:val="0"/>
        </w:numPr>
        <w:ind w:left="643"/>
        <w:rPr>
          <w:rFonts w:ascii="Tahoma" w:hAnsi="Tahoma" w:cs="Tahoma"/>
          <w:sz w:val="16"/>
          <w:szCs w:val="16"/>
        </w:rPr>
      </w:pPr>
    </w:p>
    <w:p w14:paraId="0234EDE2" w14:textId="576FAC42"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Jednotlivé role projektu </w:t>
      </w:r>
      <w:r w:rsidR="00E602D4"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 xml:space="preserve"> vykonávajú úlohy vedúce k implementácii opatrenia podľa rozhodnutia </w:t>
      </w:r>
      <w:r w:rsidR="00E602D4" w:rsidRPr="0070392B">
        <w:rPr>
          <w:rFonts w:ascii="Tahoma" w:hAnsi="Tahoma" w:cs="Tahoma"/>
          <w:color w:val="808080" w:themeColor="background1" w:themeShade="80"/>
          <w:sz w:val="16"/>
          <w:szCs w:val="16"/>
        </w:rPr>
        <w:t xml:space="preserve">RV / </w:t>
      </w:r>
      <w:r w:rsidRPr="0070392B">
        <w:rPr>
          <w:rFonts w:ascii="Tahoma" w:hAnsi="Tahoma" w:cs="Tahoma"/>
          <w:color w:val="808080" w:themeColor="background1" w:themeShade="80"/>
          <w:sz w:val="16"/>
          <w:szCs w:val="16"/>
        </w:rPr>
        <w:t>PTO. Vykonávatelia reportujú stav podľa štandardných pravidiel komunikácie, ak nie je stanovené inak.</w:t>
      </w:r>
    </w:p>
    <w:p w14:paraId="31EFB67C" w14:textId="77777777" w:rsidR="00E602D4" w:rsidRPr="0070392B" w:rsidRDefault="00E602D4" w:rsidP="00B43C8A">
      <w:pPr>
        <w:rPr>
          <w:rFonts w:ascii="Tahoma" w:hAnsi="Tahoma" w:cs="Tahoma"/>
          <w:color w:val="808080" w:themeColor="background1" w:themeShade="80"/>
          <w:sz w:val="16"/>
          <w:szCs w:val="16"/>
        </w:rPr>
      </w:pPr>
    </w:p>
    <w:p w14:paraId="71FD0640" w14:textId="65435B01" w:rsidR="00E602D4" w:rsidRPr="0070392B" w:rsidRDefault="00E602D4" w:rsidP="0070392B">
      <w:pPr>
        <w:pStyle w:val="Heading2"/>
        <w:tabs>
          <w:tab w:val="clear" w:pos="4546"/>
          <w:tab w:val="num" w:pos="0"/>
        </w:tabs>
        <w:ind w:left="1136"/>
        <w:rPr>
          <w:rFonts w:ascii="Tahoma" w:hAnsi="Tahoma" w:cs="Tahoma"/>
          <w:sz w:val="24"/>
          <w:szCs w:val="28"/>
        </w:rPr>
      </w:pPr>
      <w:bookmarkStart w:id="113" w:name="_Toc41600137"/>
      <w:r w:rsidRPr="0070392B">
        <w:rPr>
          <w:rFonts w:ascii="Tahoma" w:hAnsi="Tahoma" w:cs="Tahoma"/>
          <w:sz w:val="24"/>
          <w:szCs w:val="28"/>
        </w:rPr>
        <w:t>Monitorovanie a reporting</w:t>
      </w:r>
      <w:bookmarkEnd w:id="113"/>
    </w:p>
    <w:p w14:paraId="12E5ABAE" w14:textId="77777777" w:rsidR="00E602D4" w:rsidRPr="00DF5F8C" w:rsidRDefault="00E602D4" w:rsidP="00E602D4">
      <w:pPr>
        <w:pStyle w:val="ListBullet2"/>
        <w:numPr>
          <w:ilvl w:val="0"/>
          <w:numId w:val="0"/>
        </w:numPr>
        <w:ind w:left="643"/>
        <w:rPr>
          <w:rFonts w:ascii="Tahoma" w:hAnsi="Tahoma" w:cs="Tahoma"/>
          <w:sz w:val="20"/>
          <w:szCs w:val="20"/>
        </w:rPr>
      </w:pPr>
    </w:p>
    <w:p w14:paraId="0FF7F161"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9DBD812" w14:textId="77777777" w:rsidR="00E602D4" w:rsidRPr="0070392B" w:rsidRDefault="00E602D4" w:rsidP="00B43C8A">
      <w:pPr>
        <w:rPr>
          <w:rFonts w:ascii="Tahoma" w:hAnsi="Tahoma" w:cs="Tahoma"/>
          <w:color w:val="808080" w:themeColor="background1" w:themeShade="80"/>
          <w:sz w:val="16"/>
          <w:szCs w:val="16"/>
        </w:rPr>
      </w:pPr>
    </w:p>
    <w:p w14:paraId="640717AB" w14:textId="77777777" w:rsidR="00E602D4" w:rsidRPr="0070392B" w:rsidRDefault="00E602D4" w:rsidP="00B43C8A">
      <w:pPr>
        <w:rPr>
          <w:rFonts w:ascii="Tahoma" w:hAnsi="Tahoma" w:cs="Tahoma"/>
          <w:sz w:val="16"/>
          <w:szCs w:val="16"/>
        </w:rPr>
      </w:pPr>
    </w:p>
    <w:p w14:paraId="072055AD" w14:textId="29C12B99"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projektu </w:t>
      </w:r>
      <w:r w:rsidR="00E602D4"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sú zodpovední za zvládnutie identifikovaného rizika </w:t>
      </w:r>
      <w:r w:rsidR="00E602D4" w:rsidRPr="0070392B">
        <w:rPr>
          <w:rFonts w:ascii="Tahoma" w:hAnsi="Tahoma" w:cs="Tahoma"/>
          <w:color w:val="808080" w:themeColor="background1" w:themeShade="80"/>
          <w:sz w:val="16"/>
          <w:szCs w:val="16"/>
        </w:rPr>
        <w:t xml:space="preserve">a závislosti </w:t>
      </w:r>
      <w:r w:rsidRPr="0070392B">
        <w:rPr>
          <w:rFonts w:ascii="Tahoma" w:hAnsi="Tahoma" w:cs="Tahoma"/>
          <w:color w:val="808080" w:themeColor="background1" w:themeShade="80"/>
          <w:sz w:val="16"/>
          <w:szCs w:val="16"/>
        </w:rPr>
        <w:t>a reportujú aktuálny stav minimálne pri</w:t>
      </w:r>
      <w:r w:rsidR="00E602D4" w:rsidRPr="0070392B">
        <w:rPr>
          <w:rFonts w:ascii="Tahoma" w:hAnsi="Tahoma" w:cs="Tahoma"/>
          <w:color w:val="808080" w:themeColor="background1" w:themeShade="80"/>
          <w:sz w:val="16"/>
          <w:szCs w:val="16"/>
        </w:rPr>
        <w:t xml:space="preserve"> mesačnej aktualizácii Zozname</w:t>
      </w:r>
      <w:r w:rsidRPr="0070392B">
        <w:rPr>
          <w:rFonts w:ascii="Tahoma" w:hAnsi="Tahoma" w:cs="Tahoma"/>
          <w:color w:val="808080" w:themeColor="background1" w:themeShade="80"/>
          <w:sz w:val="16"/>
          <w:szCs w:val="16"/>
        </w:rPr>
        <w:t xml:space="preserve">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(ak nie je pri jednotlivých rizikách stanovené inak) projektovému manažérovi objednávateľa.</w:t>
      </w:r>
    </w:p>
    <w:p w14:paraId="1BB674D5" w14:textId="77777777" w:rsidR="00535E47" w:rsidRPr="0070392B" w:rsidRDefault="00535E47" w:rsidP="00B43C8A">
      <w:pPr>
        <w:rPr>
          <w:rFonts w:ascii="Tahoma" w:hAnsi="Tahoma" w:cs="Tahoma"/>
          <w:color w:val="808080" w:themeColor="background1" w:themeShade="80"/>
          <w:sz w:val="16"/>
          <w:szCs w:val="16"/>
        </w:rPr>
      </w:pPr>
    </w:p>
    <w:p w14:paraId="7E837A20"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manažér objednávateľa v spolupráci s PMO sleduje stav plnenia úloh vyplývajúcich zo stanovených opatrení a aktualizuje riziká.</w:t>
      </w:r>
    </w:p>
    <w:p w14:paraId="41ACDEBA" w14:textId="77777777" w:rsidR="00535E47" w:rsidRPr="0070392B" w:rsidRDefault="00535E47" w:rsidP="00B43C8A">
      <w:pPr>
        <w:rPr>
          <w:rFonts w:ascii="Tahoma" w:hAnsi="Tahoma" w:cs="Tahoma"/>
          <w:color w:val="808080" w:themeColor="background1" w:themeShade="80"/>
          <w:sz w:val="16"/>
          <w:szCs w:val="16"/>
        </w:rPr>
      </w:pPr>
    </w:p>
    <w:p w14:paraId="14F12B3E" w14:textId="335E75C2" w:rsidR="00B43C8A" w:rsidRPr="0070392B" w:rsidRDefault="00535E47"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k dispozícii v aktuálnej verzii oprávneným roliam:</w:t>
      </w:r>
    </w:p>
    <w:p w14:paraId="0314A8B1" w14:textId="77777777" w:rsidR="00B43C8A" w:rsidRPr="0070392B" w:rsidRDefault="00B43C8A" w:rsidP="00626ED9">
      <w:pPr>
        <w:pStyle w:val="ListBullet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w:t>
      </w:r>
    </w:p>
    <w:p w14:paraId="4A98467F" w14:textId="77777777" w:rsidR="00B43C8A" w:rsidRPr="0070392B" w:rsidRDefault="00B43C8A" w:rsidP="00626ED9">
      <w:pPr>
        <w:pStyle w:val="ListBullet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RK</w:t>
      </w:r>
    </w:p>
    <w:p w14:paraId="4ED558D2" w14:textId="77777777" w:rsidR="00B43C8A" w:rsidRPr="0070392B" w:rsidRDefault="00B43C8A" w:rsidP="00626ED9">
      <w:pPr>
        <w:pStyle w:val="ListBullet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tím PTO.</w:t>
      </w:r>
    </w:p>
    <w:p w14:paraId="69BD433C" w14:textId="77777777" w:rsidR="00B43C8A" w:rsidRPr="0070392B" w:rsidRDefault="00B43C8A" w:rsidP="00626ED9">
      <w:pPr>
        <w:pStyle w:val="ListBullet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Zástupcovia pracovných skupín.</w:t>
      </w:r>
    </w:p>
    <w:p w14:paraId="1CC93190" w14:textId="77777777" w:rsidR="00B43C8A" w:rsidRPr="0070392B" w:rsidRDefault="00B43C8A" w:rsidP="00626ED9">
      <w:pPr>
        <w:pStyle w:val="ListBullet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rizika.</w:t>
      </w:r>
    </w:p>
    <w:p w14:paraId="6D7F0FD7" w14:textId="4A6F9E90"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Projektový manažér objednávateľa reportuje stav rizík </w:t>
      </w:r>
      <w:r w:rsidR="00535E47" w:rsidRPr="0070392B">
        <w:rPr>
          <w:rFonts w:ascii="Tahoma" w:hAnsi="Tahoma" w:cs="Tahoma"/>
          <w:color w:val="808080" w:themeColor="background1" w:themeShade="80"/>
          <w:sz w:val="16"/>
          <w:szCs w:val="16"/>
        </w:rPr>
        <w:t xml:space="preserve">a závislostí </w:t>
      </w:r>
      <w:r w:rsidRPr="0070392B">
        <w:rPr>
          <w:rFonts w:ascii="Tahoma" w:hAnsi="Tahoma" w:cs="Tahoma"/>
          <w:color w:val="808080" w:themeColor="background1" w:themeShade="80"/>
          <w:sz w:val="16"/>
          <w:szCs w:val="16"/>
        </w:rPr>
        <w:t>v rámci správy o stave projektu. Minimálne sa reportujú riziká</w:t>
      </w:r>
      <w:r w:rsidR="00535E47" w:rsidRPr="0070392B">
        <w:rPr>
          <w:rFonts w:ascii="Tahoma" w:hAnsi="Tahoma" w:cs="Tahoma"/>
          <w:color w:val="808080" w:themeColor="background1" w:themeShade="80"/>
          <w:sz w:val="16"/>
          <w:szCs w:val="16"/>
        </w:rPr>
        <w:t xml:space="preserve"> a závislosti</w:t>
      </w:r>
      <w:r w:rsidRPr="0070392B">
        <w:rPr>
          <w:rFonts w:ascii="Tahoma" w:hAnsi="Tahoma" w:cs="Tahoma"/>
          <w:color w:val="808080" w:themeColor="background1" w:themeShade="80"/>
          <w:sz w:val="16"/>
          <w:szCs w:val="16"/>
        </w:rPr>
        <w:t>:</w:t>
      </w:r>
    </w:p>
    <w:p w14:paraId="3E8FA397" w14:textId="77777777" w:rsidR="00B43C8A" w:rsidRPr="0070392B" w:rsidRDefault="00B43C8A" w:rsidP="00626ED9">
      <w:pPr>
        <w:pStyle w:val="ListBullet2"/>
        <w:numPr>
          <w:ilvl w:val="0"/>
          <w:numId w:val="56"/>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„vysoké“,</w:t>
      </w:r>
    </w:p>
    <w:p w14:paraId="2783B4B2" w14:textId="77777777" w:rsidR="00B43C8A" w:rsidRPr="0070392B" w:rsidRDefault="00B43C8A" w:rsidP="00626ED9">
      <w:pPr>
        <w:pStyle w:val="ListBullet2"/>
        <w:numPr>
          <w:ilvl w:val="0"/>
          <w:numId w:val="56"/>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„kritické“, ktoré v blízkej budúcnosti môžu nastať.</w:t>
      </w:r>
    </w:p>
    <w:p w14:paraId="7DECCE5D" w14:textId="77777777" w:rsidR="00535E47" w:rsidRPr="0070392B" w:rsidRDefault="00535E47" w:rsidP="00B43C8A">
      <w:pPr>
        <w:rPr>
          <w:rFonts w:ascii="Tahoma" w:hAnsi="Tahoma" w:cs="Tahoma"/>
          <w:color w:val="808080" w:themeColor="background1" w:themeShade="80"/>
          <w:sz w:val="16"/>
          <w:szCs w:val="16"/>
        </w:rPr>
      </w:pPr>
    </w:p>
    <w:p w14:paraId="02B7C62B" w14:textId="762A0D58"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 je oprávnený aj mimo štandardných termínov vyžiadať si od projektového manažéra objednávateľa</w:t>
      </w:r>
      <w:r w:rsidR="00535E47" w:rsidRPr="0070392B">
        <w:rPr>
          <w:rFonts w:ascii="Tahoma" w:hAnsi="Tahoma" w:cs="Tahoma"/>
          <w:color w:val="808080" w:themeColor="background1" w:themeShade="80"/>
          <w:sz w:val="16"/>
          <w:szCs w:val="16"/>
        </w:rPr>
        <w:t xml:space="preserve"> aktualizáciu Zoznam </w:t>
      </w:r>
      <w:r w:rsidRPr="0070392B">
        <w:rPr>
          <w:rFonts w:ascii="Tahoma" w:hAnsi="Tahoma" w:cs="Tahoma"/>
          <w:color w:val="808080" w:themeColor="background1" w:themeShade="80"/>
          <w:sz w:val="16"/>
          <w:szCs w:val="16"/>
        </w:rPr>
        <w:t>rizík</w:t>
      </w:r>
      <w:r w:rsidR="00535E47"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w:t>
      </w:r>
    </w:p>
    <w:p w14:paraId="5F3A0742" w14:textId="77777777" w:rsidR="00B43C8A" w:rsidRDefault="00B43C8A" w:rsidP="00B43C8A">
      <w:pPr>
        <w:rPr>
          <w:rFonts w:ascii="Tahoma" w:hAnsi="Tahoma" w:cs="Tahoma"/>
          <w:sz w:val="20"/>
          <w:szCs w:val="20"/>
        </w:rPr>
      </w:pPr>
    </w:p>
    <w:p w14:paraId="752F1B58" w14:textId="2CCE17CF" w:rsidR="00B43C8A" w:rsidRPr="00535E47" w:rsidRDefault="00B43C8A" w:rsidP="0070392B">
      <w:pPr>
        <w:pStyle w:val="Heading2"/>
        <w:ind w:left="1136"/>
        <w:rPr>
          <w:rFonts w:ascii="Tahoma" w:hAnsi="Tahoma" w:cs="Tahoma"/>
          <w:sz w:val="24"/>
          <w:szCs w:val="20"/>
        </w:rPr>
      </w:pPr>
      <w:bookmarkStart w:id="114" w:name="_Toc337483715"/>
      <w:bookmarkStart w:id="115" w:name="_Toc41305330"/>
      <w:bookmarkStart w:id="116" w:name="_Toc41600138"/>
      <w:r w:rsidRPr="00535E47">
        <w:rPr>
          <w:rFonts w:ascii="Tahoma" w:hAnsi="Tahoma" w:cs="Tahoma"/>
          <w:sz w:val="24"/>
          <w:szCs w:val="20"/>
        </w:rPr>
        <w:t>Pravdepodobnosť výskytu rizika</w:t>
      </w:r>
      <w:bookmarkEnd w:id="114"/>
      <w:bookmarkEnd w:id="115"/>
      <w:bookmarkEnd w:id="116"/>
    </w:p>
    <w:p w14:paraId="568B971F" w14:textId="77777777" w:rsidR="00535E47" w:rsidRPr="00535E47" w:rsidRDefault="00535E47" w:rsidP="00535E47"/>
    <w:p w14:paraId="371C1398"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6DE3ECD" w14:textId="77777777" w:rsidR="00535E47" w:rsidRPr="0070392B" w:rsidRDefault="00535E47" w:rsidP="00B43C8A">
      <w:pPr>
        <w:pStyle w:val="ESONormal"/>
        <w:ind w:left="0"/>
        <w:rPr>
          <w:rFonts w:ascii="Tahoma" w:hAnsi="Tahoma" w:cs="Tahoma"/>
          <w:sz w:val="16"/>
          <w:szCs w:val="16"/>
        </w:rPr>
      </w:pPr>
    </w:p>
    <w:p w14:paraId="2B39053E" w14:textId="5E736B83" w:rsidR="00B43C8A" w:rsidRPr="0070392B" w:rsidRDefault="00535E47"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výskytu rizika </w:t>
      </w:r>
      <w:r w:rsidR="00B43C8A" w:rsidRPr="0070392B">
        <w:rPr>
          <w:rFonts w:ascii="Tahoma" w:hAnsi="Tahoma" w:cs="Tahoma"/>
          <w:color w:val="808080" w:themeColor="background1" w:themeShade="80"/>
          <w:sz w:val="16"/>
          <w:szCs w:val="16"/>
        </w:rPr>
        <w:t>vzťahujeme na časový interval: v priebehu nasledujúcich 3 mesiacov (štvrťrok).</w:t>
      </w:r>
    </w:p>
    <w:p w14:paraId="458AE22E"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 výskytu</w:t>
      </w:r>
      <w:r w:rsidRPr="0070392B">
        <w:rPr>
          <w:rFonts w:ascii="Tahoma" w:hAnsi="Tahoma" w:cs="Tahoma"/>
          <w:i/>
          <w:color w:val="808080" w:themeColor="background1" w:themeShade="80"/>
          <w:sz w:val="16"/>
          <w:szCs w:val="16"/>
        </w:rPr>
        <w:t xml:space="preserve"> </w:t>
      </w:r>
      <w:r w:rsidRPr="0070392B">
        <w:rPr>
          <w:rFonts w:ascii="Tahoma" w:hAnsi="Tahoma" w:cs="Tahoma"/>
          <w:color w:val="808080" w:themeColor="background1" w:themeShade="80"/>
          <w:sz w:val="16"/>
          <w:szCs w:val="16"/>
        </w:rPr>
        <w:t>– je hodnota škálovaná do 5 úrovní podľa klasifikácie s uvedením pomocných kritérií zaradzovania pri subjektívnom hodnotení posudzovateľa rizika</w:t>
      </w:r>
    </w:p>
    <w:p w14:paraId="7C13E390" w14:textId="77777777" w:rsidR="00B43C8A" w:rsidRPr="0070392B" w:rsidRDefault="00B43C8A" w:rsidP="00B43C8A">
      <w:pPr>
        <w:pStyle w:val="ESONormal"/>
        <w:ind w:left="0"/>
        <w:rPr>
          <w:rFonts w:ascii="Tahoma" w:hAnsi="Tahoma" w:cs="Tahoma"/>
          <w:color w:val="808080" w:themeColor="background1" w:themeShade="80"/>
          <w:sz w:val="16"/>
          <w:szCs w:val="16"/>
        </w:rPr>
      </w:pPr>
    </w:p>
    <w:p w14:paraId="220DF7E3"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Minimálna </w:t>
      </w:r>
    </w:p>
    <w:p w14:paraId="0CEB7A96"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na úrovni  "nepravdepodobné".</w:t>
      </w:r>
    </w:p>
    <w:p w14:paraId="40CA8C08"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väčšinou pri podobných okolnostiach udalosť nenastala.</w:t>
      </w:r>
    </w:p>
    <w:p w14:paraId="356AE9F2"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pod 1 %. </w:t>
      </w:r>
    </w:p>
    <w:p w14:paraId="619DB6FD"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w:t>
      </w:r>
    </w:p>
    <w:p w14:paraId="7A81EC1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je ako "málo pravdepodobné".</w:t>
      </w:r>
    </w:p>
    <w:p w14:paraId="654B029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s nízkou pravdepodobnosťou maximálne cca. jedna z troch (napr. boli pozastavené platby).</w:t>
      </w:r>
    </w:p>
    <w:p w14:paraId="09AEA18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1 %. </w:t>
      </w:r>
    </w:p>
    <w:p w14:paraId="0B77E056"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Stredná </w:t>
      </w:r>
    </w:p>
    <w:p w14:paraId="10E5F55F" w14:textId="0FE45ED0"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w:t>
      </w:r>
      <w:r w:rsidR="00535E47" w:rsidRPr="0070392B">
        <w:rPr>
          <w:rFonts w:ascii="Tahoma" w:hAnsi="Tahoma" w:cs="Tahoma"/>
          <w:color w:val="808080" w:themeColor="background1" w:themeShade="80"/>
          <w:sz w:val="16"/>
          <w:szCs w:val="16"/>
        </w:rPr>
        <w:t>ívne expertné ohodnotenie nastan</w:t>
      </w:r>
      <w:r w:rsidRPr="0070392B">
        <w:rPr>
          <w:rFonts w:ascii="Tahoma" w:hAnsi="Tahoma" w:cs="Tahoma"/>
          <w:color w:val="808080" w:themeColor="background1" w:themeShade="80"/>
          <w:sz w:val="16"/>
          <w:szCs w:val="16"/>
        </w:rPr>
        <w:t>ia udalosti je ako "pravdepodobné".</w:t>
      </w:r>
    </w:p>
    <w:p w14:paraId="610304D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približne v polovici prípadov.</w:t>
      </w:r>
    </w:p>
    <w:p w14:paraId="4BDDA94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5 %. </w:t>
      </w:r>
    </w:p>
    <w:p w14:paraId="11B5298C"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Vysoká  </w:t>
      </w:r>
    </w:p>
    <w:p w14:paraId="6E079E4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s vysokou pravdepodobnosťou nastane, nakoľko sa realizujú kroky, ktorých postupnosť vyplýva buď z právneho systému, alebo logiky veci.</w:t>
      </w:r>
    </w:p>
    <w:p w14:paraId="354FC909"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je ako "veľmi pravdepodobné".</w:t>
      </w:r>
    </w:p>
    <w:p w14:paraId="50E01D6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už častejšie pri podobných okolnostiach udalosť väčšinou nastala </w:t>
      </w:r>
    </w:p>
    <w:p w14:paraId="40D609E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15 %. </w:t>
      </w:r>
    </w:p>
    <w:p w14:paraId="6E4605C8"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Kritická </w:t>
      </w:r>
    </w:p>
    <w:p w14:paraId="0F58ABF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bez protiopatrenia  s vysokou mierou určitosti nastane, nakoľko sa realizujú kroky, ktorých postupnosť vyplýva buď z právneho systému, alebo logiky veci .</w:t>
      </w:r>
    </w:p>
    <w:p w14:paraId="57C9E2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je považované ako eminentné.</w:t>
      </w:r>
    </w:p>
    <w:p w14:paraId="76F76C3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pri podobných okolnostiach udalosť nastala aspoň v polovici prípadov Pravdepodobnosť udalosti je nad 50 %. </w:t>
      </w:r>
    </w:p>
    <w:p w14:paraId="0D000BFF" w14:textId="77777777" w:rsidR="00B43C8A" w:rsidRPr="0070392B" w:rsidRDefault="00B43C8A" w:rsidP="00B43C8A">
      <w:pPr>
        <w:pStyle w:val="ESOOdrka1"/>
        <w:numPr>
          <w:ilvl w:val="0"/>
          <w:numId w:val="0"/>
        </w:numPr>
        <w:ind w:left="2340"/>
        <w:rPr>
          <w:rFonts w:ascii="Tahoma" w:hAnsi="Tahoma" w:cs="Tahoma"/>
          <w:sz w:val="16"/>
          <w:szCs w:val="16"/>
        </w:rPr>
      </w:pPr>
    </w:p>
    <w:p w14:paraId="6220AD06" w14:textId="38999EBB" w:rsidR="00535E47" w:rsidRPr="0070392B" w:rsidRDefault="00535E47" w:rsidP="0070392B">
      <w:pPr>
        <w:pStyle w:val="Heading2"/>
        <w:tabs>
          <w:tab w:val="clear" w:pos="4546"/>
          <w:tab w:val="num" w:pos="0"/>
        </w:tabs>
        <w:ind w:left="1136"/>
        <w:rPr>
          <w:rFonts w:ascii="Tahoma" w:hAnsi="Tahoma" w:cs="Tahoma"/>
          <w:sz w:val="24"/>
          <w:szCs w:val="24"/>
        </w:rPr>
      </w:pPr>
      <w:bookmarkStart w:id="117" w:name="_Toc41600139"/>
      <w:r w:rsidRPr="0070392B">
        <w:rPr>
          <w:rFonts w:ascii="Tahoma" w:hAnsi="Tahoma" w:cs="Tahoma"/>
          <w:sz w:val="24"/>
          <w:szCs w:val="24"/>
        </w:rPr>
        <w:t>Dopad rizika</w:t>
      </w:r>
      <w:bookmarkEnd w:id="117"/>
    </w:p>
    <w:p w14:paraId="3347BCBF" w14:textId="77777777" w:rsidR="00535E47" w:rsidRPr="00DF5F8C" w:rsidRDefault="00535E47" w:rsidP="00B43C8A">
      <w:pPr>
        <w:pStyle w:val="ESOOdrka1"/>
        <w:numPr>
          <w:ilvl w:val="0"/>
          <w:numId w:val="0"/>
        </w:numPr>
        <w:ind w:left="2340"/>
        <w:rPr>
          <w:rFonts w:ascii="Tahoma" w:hAnsi="Tahoma" w:cs="Tahoma"/>
        </w:rPr>
      </w:pPr>
    </w:p>
    <w:p w14:paraId="34EEB8EC"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BFECDD" w14:textId="77777777" w:rsidR="00535E47" w:rsidRPr="0070392B" w:rsidRDefault="00535E47" w:rsidP="00B43C8A">
      <w:pPr>
        <w:pStyle w:val="ESONormal"/>
        <w:ind w:left="0"/>
        <w:rPr>
          <w:rFonts w:ascii="Tahoma" w:hAnsi="Tahoma" w:cs="Tahoma"/>
          <w:sz w:val="16"/>
          <w:szCs w:val="16"/>
        </w:rPr>
      </w:pPr>
    </w:p>
    <w:p w14:paraId="17BC6AFF"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 rizika – je hodnota škálovaná do 5 úrovní podľa klasifikácie:</w:t>
      </w:r>
    </w:p>
    <w:p w14:paraId="32616C6A"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Minimálny </w:t>
      </w:r>
    </w:p>
    <w:p w14:paraId="5E88E5B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pod 5.000 euro.</w:t>
      </w:r>
    </w:p>
    <w:p w14:paraId="44E0803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2 týždne.</w:t>
      </w:r>
    </w:p>
    <w:p w14:paraId="73A340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 omeškania ukončenia Etapy.</w:t>
      </w:r>
    </w:p>
    <w:p w14:paraId="59009AD9"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Nízky </w:t>
      </w:r>
    </w:p>
    <w:p w14:paraId="0741638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5.000 -  25.000 euro.</w:t>
      </w:r>
    </w:p>
    <w:p w14:paraId="7295079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mesiac.</w:t>
      </w:r>
    </w:p>
    <w:p w14:paraId="5A501C5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projektu o menej ako 2 týždne.</w:t>
      </w:r>
    </w:p>
    <w:p w14:paraId="4E5D2222"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Stredný </w:t>
      </w:r>
    </w:p>
    <w:p w14:paraId="65F33F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25.000 - 100.000 euro.</w:t>
      </w:r>
    </w:p>
    <w:p w14:paraId="3FEA3A8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Ohrozenie alebo obmedzenie nadväzujúcich projektov.</w:t>
      </w:r>
    </w:p>
    <w:p w14:paraId="17D5202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w:t>
      </w:r>
    </w:p>
    <w:p w14:paraId="663FEF81"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menej ako 2 mesiace.</w:t>
      </w:r>
    </w:p>
    <w:p w14:paraId="3DD4188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Veľký </w:t>
      </w:r>
    </w:p>
    <w:p w14:paraId="0CBEE09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100.000 – 250.000 euro.</w:t>
      </w:r>
    </w:p>
    <w:p w14:paraId="11BBEFD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alebo obmedzenie nadväzujúcich projektov.</w:t>
      </w:r>
    </w:p>
    <w:p w14:paraId="71ED71F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 do 3 mesiacov.</w:t>
      </w:r>
    </w:p>
    <w:p w14:paraId="3D39B6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viac ako 2 a menej ako 5 mesiacov.</w:t>
      </w:r>
    </w:p>
    <w:p w14:paraId="6A0F6F1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do 3 mesiacov.</w:t>
      </w:r>
    </w:p>
    <w:p w14:paraId="6D2661E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Kritický </w:t>
      </w:r>
    </w:p>
    <w:p w14:paraId="7487E2B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nad 250.000 euro.</w:t>
      </w:r>
    </w:p>
    <w:p w14:paraId="1C117F0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realizácie služieb pre nadväzujúce projekty.</w:t>
      </w:r>
    </w:p>
    <w:p w14:paraId="6643868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o viac ako 5 mesiacov.</w:t>
      </w:r>
    </w:p>
    <w:p w14:paraId="478C2E4D"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o viac ako 3 mesiace.</w:t>
      </w:r>
    </w:p>
    <w:p w14:paraId="67D90A39" w14:textId="77777777" w:rsidR="00B43C8A" w:rsidRPr="0070392B" w:rsidRDefault="00B43C8A" w:rsidP="00B43C8A">
      <w:pPr>
        <w:pStyle w:val="ESONormal"/>
        <w:rPr>
          <w:rFonts w:ascii="Tahoma" w:hAnsi="Tahoma" w:cs="Tahoma"/>
          <w:b/>
          <w:sz w:val="16"/>
          <w:szCs w:val="16"/>
        </w:rPr>
      </w:pPr>
    </w:p>
    <w:p w14:paraId="234CA942" w14:textId="4442C253" w:rsidR="00535E47" w:rsidRPr="0070392B" w:rsidRDefault="00535E47" w:rsidP="0070392B">
      <w:pPr>
        <w:pStyle w:val="Heading2"/>
        <w:tabs>
          <w:tab w:val="clear" w:pos="4546"/>
          <w:tab w:val="num" w:pos="1136"/>
        </w:tabs>
        <w:ind w:left="1136"/>
        <w:rPr>
          <w:rFonts w:ascii="Tahoma" w:hAnsi="Tahoma" w:cs="Tahoma"/>
          <w:sz w:val="24"/>
          <w:szCs w:val="20"/>
        </w:rPr>
      </w:pPr>
      <w:bookmarkStart w:id="118" w:name="_Toc41600140"/>
      <w:r w:rsidRPr="0070392B">
        <w:rPr>
          <w:rFonts w:ascii="Tahoma" w:hAnsi="Tahoma" w:cs="Tahoma"/>
          <w:sz w:val="24"/>
          <w:szCs w:val="20"/>
        </w:rPr>
        <w:t>Závažnosť rizika</w:t>
      </w:r>
      <w:bookmarkEnd w:id="118"/>
    </w:p>
    <w:p w14:paraId="4F060F1C" w14:textId="77777777" w:rsidR="00535E47" w:rsidRPr="00DF5F8C" w:rsidRDefault="00535E47" w:rsidP="00535E47">
      <w:pPr>
        <w:pStyle w:val="ESOOdrka1"/>
        <w:numPr>
          <w:ilvl w:val="0"/>
          <w:numId w:val="0"/>
        </w:numPr>
        <w:ind w:left="2340"/>
        <w:rPr>
          <w:rFonts w:ascii="Tahoma" w:hAnsi="Tahoma" w:cs="Tahoma"/>
        </w:rPr>
      </w:pPr>
    </w:p>
    <w:p w14:paraId="605257ED" w14:textId="31D5D781" w:rsidR="00B43C8A" w:rsidRPr="0070392B" w:rsidRDefault="00535E47" w:rsidP="0070392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3B92C41" w14:textId="77777777" w:rsidR="0070392B" w:rsidRPr="0070392B" w:rsidRDefault="0070392B" w:rsidP="0070392B">
      <w:pPr>
        <w:rPr>
          <w:rFonts w:ascii="Tahoma" w:hAnsi="Tahoma" w:cs="Tahoma"/>
          <w:i/>
          <w:color w:val="FF0000"/>
          <w:sz w:val="16"/>
          <w:szCs w:val="16"/>
        </w:rPr>
      </w:pPr>
    </w:p>
    <w:p w14:paraId="5204127D"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Závažnosť rizika je posudzovaná na základe Pravdepodobnosti výskytu a Dopadu rizika podľa nasledujúcej tabuľky.</w:t>
      </w:r>
    </w:p>
    <w:p w14:paraId="014614C3" w14:textId="77777777" w:rsidR="00B43C8A" w:rsidRPr="0070392B" w:rsidRDefault="00B43C8A" w:rsidP="00B43C8A">
      <w:pPr>
        <w:pStyle w:val="ESONormal"/>
        <w:ind w:left="0"/>
        <w:rPr>
          <w:rFonts w:ascii="Tahoma" w:hAnsi="Tahoma" w:cs="Tahoma"/>
          <w:sz w:val="16"/>
          <w:szCs w:val="16"/>
        </w:rPr>
      </w:pPr>
    </w:p>
    <w:tbl>
      <w:tblPr>
        <w:tblStyle w:val="TableGrid"/>
        <w:tblW w:w="0" w:type="auto"/>
        <w:tblInd w:w="959" w:type="dxa"/>
        <w:tblLook w:val="04A0" w:firstRow="1" w:lastRow="0" w:firstColumn="1" w:lastColumn="0" w:noHBand="0" w:noVBand="1"/>
      </w:tblPr>
      <w:tblGrid>
        <w:gridCol w:w="683"/>
        <w:gridCol w:w="1128"/>
        <w:gridCol w:w="1027"/>
        <w:gridCol w:w="1021"/>
        <w:gridCol w:w="1021"/>
        <w:gridCol w:w="1021"/>
        <w:gridCol w:w="1021"/>
      </w:tblGrid>
      <w:tr w:rsidR="00B43C8A" w:rsidRPr="0070392B" w14:paraId="05DF427B" w14:textId="77777777" w:rsidTr="001C54D5">
        <w:tc>
          <w:tcPr>
            <w:tcW w:w="683" w:type="dxa"/>
            <w:vMerge w:val="restart"/>
            <w:textDirection w:val="btLr"/>
          </w:tcPr>
          <w:p w14:paraId="78973E06" w14:textId="77777777" w:rsidR="00B43C8A" w:rsidRPr="0070392B" w:rsidRDefault="00B43C8A" w:rsidP="001C54D5">
            <w:pPr>
              <w:pStyle w:val="ESOOdrka1"/>
              <w:numPr>
                <w:ilvl w:val="0"/>
                <w:numId w:val="0"/>
              </w:numPr>
              <w:ind w:left="-108" w:right="113"/>
              <w:jc w:val="center"/>
              <w:rPr>
                <w:rFonts w:ascii="Tahoma" w:hAnsi="Tahoma" w:cs="Tahoma"/>
                <w:b/>
                <w:sz w:val="16"/>
                <w:szCs w:val="16"/>
              </w:rPr>
            </w:pPr>
            <w:r w:rsidRPr="0070392B">
              <w:rPr>
                <w:rFonts w:ascii="Tahoma" w:hAnsi="Tahoma" w:cs="Tahoma"/>
                <w:b/>
                <w:sz w:val="16"/>
                <w:szCs w:val="16"/>
              </w:rPr>
              <w:t>Pravdepodobnosť</w:t>
            </w:r>
          </w:p>
        </w:tc>
        <w:tc>
          <w:tcPr>
            <w:tcW w:w="1128" w:type="dxa"/>
          </w:tcPr>
          <w:p w14:paraId="5D336D6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Kritická</w:t>
            </w:r>
          </w:p>
        </w:tc>
        <w:tc>
          <w:tcPr>
            <w:tcW w:w="1027" w:type="dxa"/>
            <w:shd w:val="clear" w:color="auto" w:fill="FFFF00"/>
          </w:tcPr>
          <w:p w14:paraId="18FA071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4AEE563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46F6968"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12B8F4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6F25529D"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3DFD777" w14:textId="77777777" w:rsidTr="001C54D5">
        <w:trPr>
          <w:trHeight w:val="555"/>
        </w:trPr>
        <w:tc>
          <w:tcPr>
            <w:tcW w:w="683" w:type="dxa"/>
            <w:vMerge/>
          </w:tcPr>
          <w:p w14:paraId="61061C75"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427EA20D"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Vysoká</w:t>
            </w:r>
          </w:p>
        </w:tc>
        <w:tc>
          <w:tcPr>
            <w:tcW w:w="1027" w:type="dxa"/>
            <w:shd w:val="clear" w:color="auto" w:fill="92D050"/>
          </w:tcPr>
          <w:p w14:paraId="0F1B95A2"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048113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57C928A5"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B292E9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5ED18DE"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1A3D364D" w14:textId="77777777" w:rsidTr="001C54D5">
        <w:tc>
          <w:tcPr>
            <w:tcW w:w="683" w:type="dxa"/>
            <w:vMerge/>
          </w:tcPr>
          <w:p w14:paraId="3D59A967"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33C49E9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Stredná</w:t>
            </w:r>
          </w:p>
        </w:tc>
        <w:tc>
          <w:tcPr>
            <w:tcW w:w="1027" w:type="dxa"/>
            <w:shd w:val="clear" w:color="auto" w:fill="92D050"/>
          </w:tcPr>
          <w:p w14:paraId="190526A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75A9A58B"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0840B8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5F34C89"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1CC0088"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A7DF064" w14:textId="77777777" w:rsidTr="001C54D5">
        <w:trPr>
          <w:trHeight w:val="566"/>
        </w:trPr>
        <w:tc>
          <w:tcPr>
            <w:tcW w:w="683" w:type="dxa"/>
            <w:vMerge/>
          </w:tcPr>
          <w:p w14:paraId="3958FA18"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257F478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Nízka</w:t>
            </w:r>
          </w:p>
        </w:tc>
        <w:tc>
          <w:tcPr>
            <w:tcW w:w="1027" w:type="dxa"/>
            <w:shd w:val="clear" w:color="auto" w:fill="92D050"/>
          </w:tcPr>
          <w:p w14:paraId="1EE8EE73"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92D050"/>
          </w:tcPr>
          <w:p w14:paraId="69107FC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902D281"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C52773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42B3E5A6"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9E6B48B" w14:textId="77777777" w:rsidTr="001C54D5">
        <w:trPr>
          <w:trHeight w:val="586"/>
        </w:trPr>
        <w:tc>
          <w:tcPr>
            <w:tcW w:w="683" w:type="dxa"/>
            <w:vMerge/>
            <w:tcBorders>
              <w:bottom w:val="single" w:sz="4" w:space="0" w:color="auto"/>
            </w:tcBorders>
          </w:tcPr>
          <w:p w14:paraId="1C7BF310"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bottom w:val="single" w:sz="4" w:space="0" w:color="auto"/>
            </w:tcBorders>
          </w:tcPr>
          <w:p w14:paraId="5A287245"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Minimálna</w:t>
            </w:r>
          </w:p>
        </w:tc>
        <w:tc>
          <w:tcPr>
            <w:tcW w:w="1027" w:type="dxa"/>
            <w:tcBorders>
              <w:bottom w:val="single" w:sz="4" w:space="0" w:color="000000" w:themeColor="text1"/>
            </w:tcBorders>
            <w:shd w:val="clear" w:color="auto" w:fill="92D050"/>
          </w:tcPr>
          <w:p w14:paraId="5CB4A9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92D050"/>
          </w:tcPr>
          <w:p w14:paraId="19D80EB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0BA1DB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4F1299AC"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79E2B10"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3099B77" w14:textId="77777777" w:rsidTr="001C54D5">
        <w:tc>
          <w:tcPr>
            <w:tcW w:w="683" w:type="dxa"/>
            <w:tcBorders>
              <w:top w:val="single" w:sz="4" w:space="0" w:color="auto"/>
              <w:left w:val="nil"/>
              <w:bottom w:val="nil"/>
              <w:right w:val="nil"/>
            </w:tcBorders>
          </w:tcPr>
          <w:p w14:paraId="12A90706"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top w:val="single" w:sz="4" w:space="0" w:color="auto"/>
              <w:left w:val="nil"/>
              <w:bottom w:val="nil"/>
              <w:right w:val="single" w:sz="4" w:space="0" w:color="auto"/>
            </w:tcBorders>
          </w:tcPr>
          <w:p w14:paraId="797F3270" w14:textId="77777777" w:rsidR="00B43C8A" w:rsidRPr="0070392B" w:rsidRDefault="00B43C8A" w:rsidP="001C54D5">
            <w:pPr>
              <w:pStyle w:val="ESOOdrka1"/>
              <w:numPr>
                <w:ilvl w:val="0"/>
                <w:numId w:val="0"/>
              </w:numPr>
              <w:jc w:val="center"/>
              <w:rPr>
                <w:rFonts w:ascii="Tahoma" w:hAnsi="Tahoma" w:cs="Tahoma"/>
                <w:sz w:val="16"/>
                <w:szCs w:val="16"/>
              </w:rPr>
            </w:pPr>
          </w:p>
        </w:tc>
        <w:tc>
          <w:tcPr>
            <w:tcW w:w="1027" w:type="dxa"/>
            <w:tcBorders>
              <w:left w:val="single" w:sz="4" w:space="0" w:color="auto"/>
            </w:tcBorders>
          </w:tcPr>
          <w:p w14:paraId="1FBEFAE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Minimálny</w:t>
            </w:r>
          </w:p>
        </w:tc>
        <w:tc>
          <w:tcPr>
            <w:tcW w:w="1021" w:type="dxa"/>
          </w:tcPr>
          <w:p w14:paraId="7CAC78C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Nízky</w:t>
            </w:r>
          </w:p>
        </w:tc>
        <w:tc>
          <w:tcPr>
            <w:tcW w:w="1021" w:type="dxa"/>
          </w:tcPr>
          <w:p w14:paraId="7FA397E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Stredný</w:t>
            </w:r>
          </w:p>
        </w:tc>
        <w:tc>
          <w:tcPr>
            <w:tcW w:w="1021" w:type="dxa"/>
          </w:tcPr>
          <w:p w14:paraId="420873A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Veľký</w:t>
            </w:r>
          </w:p>
        </w:tc>
        <w:tc>
          <w:tcPr>
            <w:tcW w:w="1021" w:type="dxa"/>
          </w:tcPr>
          <w:p w14:paraId="594ABB8B"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Kritický</w:t>
            </w:r>
          </w:p>
        </w:tc>
      </w:tr>
      <w:tr w:rsidR="00B43C8A" w:rsidRPr="0070392B" w14:paraId="598653AF" w14:textId="77777777" w:rsidTr="001C54D5">
        <w:tc>
          <w:tcPr>
            <w:tcW w:w="683" w:type="dxa"/>
            <w:tcBorders>
              <w:top w:val="nil"/>
              <w:left w:val="nil"/>
              <w:bottom w:val="nil"/>
              <w:right w:val="nil"/>
            </w:tcBorders>
          </w:tcPr>
          <w:p w14:paraId="429DE126" w14:textId="77777777" w:rsidR="00B43C8A" w:rsidRPr="0070392B" w:rsidRDefault="00B43C8A" w:rsidP="001C54D5">
            <w:pPr>
              <w:pStyle w:val="ESOOdrka1"/>
              <w:numPr>
                <w:ilvl w:val="0"/>
                <w:numId w:val="0"/>
              </w:numPr>
              <w:rPr>
                <w:rFonts w:ascii="Tahoma" w:hAnsi="Tahoma" w:cs="Tahoma"/>
                <w:sz w:val="16"/>
                <w:szCs w:val="16"/>
              </w:rPr>
            </w:pPr>
          </w:p>
        </w:tc>
        <w:tc>
          <w:tcPr>
            <w:tcW w:w="1128" w:type="dxa"/>
            <w:tcBorders>
              <w:top w:val="nil"/>
              <w:left w:val="nil"/>
              <w:bottom w:val="nil"/>
              <w:right w:val="single" w:sz="4" w:space="0" w:color="auto"/>
            </w:tcBorders>
          </w:tcPr>
          <w:p w14:paraId="3DD33C22" w14:textId="77777777" w:rsidR="00B43C8A" w:rsidRPr="0070392B" w:rsidRDefault="00B43C8A" w:rsidP="001C54D5">
            <w:pPr>
              <w:pStyle w:val="ESOOdrka1"/>
              <w:numPr>
                <w:ilvl w:val="0"/>
                <w:numId w:val="0"/>
              </w:numPr>
              <w:jc w:val="center"/>
              <w:rPr>
                <w:rFonts w:ascii="Tahoma" w:hAnsi="Tahoma" w:cs="Tahoma"/>
                <w:sz w:val="16"/>
                <w:szCs w:val="16"/>
              </w:rPr>
            </w:pPr>
          </w:p>
        </w:tc>
        <w:tc>
          <w:tcPr>
            <w:tcW w:w="5111" w:type="dxa"/>
            <w:gridSpan w:val="5"/>
            <w:tcBorders>
              <w:left w:val="single" w:sz="4" w:space="0" w:color="auto"/>
              <w:bottom w:val="single" w:sz="4" w:space="0" w:color="000000" w:themeColor="text1"/>
            </w:tcBorders>
          </w:tcPr>
          <w:p w14:paraId="6BB6A935" w14:textId="77777777" w:rsidR="00B43C8A" w:rsidRPr="0070392B" w:rsidRDefault="00B43C8A" w:rsidP="001C54D5">
            <w:pPr>
              <w:pStyle w:val="ESOOdrka1"/>
              <w:numPr>
                <w:ilvl w:val="0"/>
                <w:numId w:val="0"/>
              </w:numPr>
              <w:jc w:val="center"/>
              <w:rPr>
                <w:rFonts w:ascii="Tahoma" w:hAnsi="Tahoma" w:cs="Tahoma"/>
                <w:b/>
                <w:sz w:val="16"/>
                <w:szCs w:val="16"/>
              </w:rPr>
            </w:pPr>
            <w:r w:rsidRPr="0070392B">
              <w:rPr>
                <w:rFonts w:ascii="Tahoma" w:hAnsi="Tahoma" w:cs="Tahoma"/>
                <w:b/>
                <w:sz w:val="16"/>
                <w:szCs w:val="16"/>
              </w:rPr>
              <w:t>Dopad</w:t>
            </w:r>
          </w:p>
        </w:tc>
      </w:tr>
    </w:tbl>
    <w:p w14:paraId="11453D1D" w14:textId="77777777" w:rsidR="00B43C8A" w:rsidRPr="0070392B" w:rsidRDefault="00B43C8A" w:rsidP="00B43C8A">
      <w:pPr>
        <w:pStyle w:val="ESONormal"/>
        <w:ind w:left="0"/>
        <w:rPr>
          <w:rFonts w:ascii="Tahoma" w:hAnsi="Tahoma" w:cs="Tahoma"/>
          <w:b/>
          <w:sz w:val="16"/>
          <w:szCs w:val="16"/>
        </w:rPr>
      </w:pPr>
    </w:p>
    <w:p w14:paraId="28464187" w14:textId="77777777" w:rsidR="00B43C8A" w:rsidRDefault="00B43C8A" w:rsidP="00B43C8A">
      <w:pPr>
        <w:pStyle w:val="ESONormal"/>
        <w:ind w:left="0"/>
        <w:rPr>
          <w:rFonts w:ascii="Tahoma" w:hAnsi="Tahoma" w:cs="Tahoma"/>
          <w:b/>
        </w:rPr>
      </w:pPr>
    </w:p>
    <w:p w14:paraId="0F16F922" w14:textId="48ABEF36" w:rsidR="00535E47" w:rsidRPr="0070392B" w:rsidRDefault="0070392B" w:rsidP="0070392B">
      <w:pPr>
        <w:pStyle w:val="Heading2"/>
        <w:tabs>
          <w:tab w:val="clear" w:pos="431"/>
          <w:tab w:val="clear" w:pos="4546"/>
          <w:tab w:val="num" w:pos="0"/>
        </w:tabs>
        <w:ind w:left="1136"/>
        <w:rPr>
          <w:rFonts w:ascii="Tahoma" w:hAnsi="Tahoma" w:cs="Tahoma"/>
          <w:sz w:val="21"/>
          <w:szCs w:val="20"/>
        </w:rPr>
      </w:pPr>
      <w:bookmarkStart w:id="119" w:name="_Toc41600141"/>
      <w:r>
        <w:rPr>
          <w:rFonts w:ascii="Tahoma" w:hAnsi="Tahoma" w:cs="Tahoma"/>
          <w:sz w:val="24"/>
          <w:szCs w:val="20"/>
        </w:rPr>
        <w:t>Kate</w:t>
      </w:r>
      <w:r w:rsidR="00535E47" w:rsidRPr="0070392B">
        <w:rPr>
          <w:rFonts w:ascii="Tahoma" w:hAnsi="Tahoma" w:cs="Tahoma"/>
          <w:sz w:val="24"/>
          <w:szCs w:val="20"/>
        </w:rPr>
        <w:t>górie dopadov rizík</w:t>
      </w:r>
      <w:r w:rsidR="00FC31CD" w:rsidRPr="0070392B">
        <w:rPr>
          <w:rFonts w:ascii="Tahoma" w:hAnsi="Tahoma" w:cs="Tahoma"/>
          <w:sz w:val="24"/>
          <w:szCs w:val="20"/>
        </w:rPr>
        <w:t xml:space="preserve"> (a závislostí)</w:t>
      </w:r>
      <w:bookmarkEnd w:id="119"/>
    </w:p>
    <w:p w14:paraId="7F6052CE" w14:textId="77777777" w:rsidR="00535E47" w:rsidRPr="00DF5F8C" w:rsidRDefault="00535E47" w:rsidP="00535E47">
      <w:pPr>
        <w:pStyle w:val="ESOOdrka1"/>
        <w:numPr>
          <w:ilvl w:val="0"/>
          <w:numId w:val="0"/>
        </w:numPr>
        <w:ind w:left="2340"/>
        <w:rPr>
          <w:rFonts w:ascii="Tahoma" w:hAnsi="Tahoma" w:cs="Tahoma"/>
        </w:rPr>
      </w:pPr>
    </w:p>
    <w:p w14:paraId="2D55B7A7"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29667BF" w14:textId="77777777" w:rsidR="00535E47" w:rsidRPr="0070392B" w:rsidRDefault="00535E47" w:rsidP="00B43C8A">
      <w:pPr>
        <w:pStyle w:val="ESONormal"/>
        <w:ind w:left="0"/>
        <w:rPr>
          <w:rFonts w:ascii="Tahoma" w:hAnsi="Tahoma" w:cs="Tahoma"/>
          <w:b/>
          <w:sz w:val="16"/>
          <w:szCs w:val="16"/>
        </w:rPr>
      </w:pPr>
    </w:p>
    <w:p w14:paraId="564376F8" w14:textId="2CC6571C"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Pre každé riziko sa špecifikujú oblasti dopadov rizika na projekt </w:t>
      </w:r>
      <w:r w:rsidR="00535E47"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w:t>
      </w:r>
    </w:p>
    <w:p w14:paraId="7537EE85"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Rozsah.</w:t>
      </w:r>
    </w:p>
    <w:p w14:paraId="7DC649C4"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Náklady (finančné riziká).</w:t>
      </w:r>
    </w:p>
    <w:p w14:paraId="3B08E24F"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 (harmonogram).</w:t>
      </w:r>
    </w:p>
    <w:p w14:paraId="5EDEBF2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Kvalita.</w:t>
      </w:r>
    </w:p>
    <w:p w14:paraId="2257F577"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Bezpečnosť.</w:t>
      </w:r>
    </w:p>
    <w:p w14:paraId="237095D9"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Riadenie projektu.</w:t>
      </w:r>
    </w:p>
    <w:p w14:paraId="3131617A"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Zdroje (na strane objednávateľa a dodávateľa), </w:t>
      </w:r>
    </w:p>
    <w:p w14:paraId="4E754F4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Infraštruktúra.</w:t>
      </w:r>
    </w:p>
    <w:p w14:paraId="056F14FD" w14:textId="77777777" w:rsidR="00B43C8A" w:rsidRDefault="00B43C8A" w:rsidP="00B43C8A">
      <w:pPr>
        <w:pStyle w:val="ESOOdrka2"/>
        <w:numPr>
          <w:ilvl w:val="0"/>
          <w:numId w:val="0"/>
        </w:numPr>
        <w:ind w:left="1800"/>
        <w:rPr>
          <w:rFonts w:ascii="Tahoma" w:hAnsi="Tahoma" w:cs="Tahoma"/>
        </w:rPr>
      </w:pPr>
    </w:p>
    <w:p w14:paraId="69076F99" w14:textId="5E673D5D" w:rsidR="00535E47" w:rsidRPr="0070392B" w:rsidRDefault="0070392B" w:rsidP="0070392B">
      <w:pPr>
        <w:pStyle w:val="Heading2"/>
        <w:tabs>
          <w:tab w:val="clear" w:pos="4546"/>
          <w:tab w:val="num" w:pos="1136"/>
        </w:tabs>
        <w:ind w:left="1136"/>
        <w:rPr>
          <w:rFonts w:ascii="Tahoma" w:hAnsi="Tahoma" w:cs="Tahoma"/>
          <w:sz w:val="24"/>
          <w:szCs w:val="20"/>
        </w:rPr>
      </w:pPr>
      <w:bookmarkStart w:id="120" w:name="_Toc41600142"/>
      <w:r>
        <w:rPr>
          <w:rFonts w:ascii="Tahoma" w:hAnsi="Tahoma" w:cs="Tahoma"/>
          <w:sz w:val="24"/>
          <w:szCs w:val="20"/>
        </w:rPr>
        <w:lastRenderedPageBreak/>
        <w:t>Kate</w:t>
      </w:r>
      <w:r w:rsidR="00535E47" w:rsidRPr="0070392B">
        <w:rPr>
          <w:rFonts w:ascii="Tahoma" w:hAnsi="Tahoma" w:cs="Tahoma"/>
          <w:sz w:val="24"/>
          <w:szCs w:val="20"/>
        </w:rPr>
        <w:t>górie odpovedí na riziko a príležitosť</w:t>
      </w:r>
      <w:bookmarkEnd w:id="120"/>
      <w:r w:rsidR="00535E47" w:rsidRPr="0070392B">
        <w:rPr>
          <w:rFonts w:ascii="Tahoma" w:hAnsi="Tahoma" w:cs="Tahoma"/>
          <w:sz w:val="24"/>
          <w:szCs w:val="20"/>
        </w:rPr>
        <w:t xml:space="preserve"> </w:t>
      </w:r>
    </w:p>
    <w:p w14:paraId="3C9BF80C" w14:textId="77777777" w:rsidR="00535E47" w:rsidRPr="00DF5F8C" w:rsidRDefault="00535E47" w:rsidP="00B43C8A">
      <w:pPr>
        <w:pStyle w:val="ESOOdrka2"/>
        <w:numPr>
          <w:ilvl w:val="0"/>
          <w:numId w:val="0"/>
        </w:numPr>
        <w:ind w:left="1800"/>
        <w:rPr>
          <w:rFonts w:ascii="Tahoma" w:hAnsi="Tahoma" w:cs="Tahoma"/>
        </w:rPr>
      </w:pPr>
    </w:p>
    <w:p w14:paraId="238E5BB1"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3F8D1C95" w14:textId="77777777" w:rsidR="00535E47" w:rsidRPr="0070392B" w:rsidRDefault="00535E47" w:rsidP="00B43C8A">
      <w:pPr>
        <w:pStyle w:val="ESONormal"/>
        <w:ind w:left="0"/>
        <w:rPr>
          <w:rFonts w:ascii="Tahoma" w:hAnsi="Tahoma" w:cs="Tahoma"/>
          <w:sz w:val="16"/>
          <w:szCs w:val="16"/>
        </w:rPr>
      </w:pPr>
    </w:p>
    <w:p w14:paraId="3068B46A"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rámci plánovania odpovede na riziko sa pripravia špecifické manažérske odpovede na identifikované hrozby a príležitosti tak, aby viedli k odstráneniu alebo zmenšeniu hrozieb a k maximalizácii príležitostí. Pri výbere konkrétnej odpovede bude kladený dôraz na vyváženie nákladov na implementáciu odpovede na jednej strane a pravdepodobnosťou a dopadmi rizika na druhej strane. </w:t>
      </w:r>
    </w:p>
    <w:p w14:paraId="3BDE23F2" w14:textId="3960CC14"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Pri realizácii projektu </w:t>
      </w:r>
      <w:r w:rsidR="00535E47"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budú používané nasledujúce základné kategórie odpovedí na riziká a príležitosti:</w:t>
      </w:r>
    </w:p>
    <w:tbl>
      <w:tblPr>
        <w:tblW w:w="964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6"/>
        <w:gridCol w:w="7611"/>
      </w:tblGrid>
      <w:tr w:rsidR="00535E47" w:rsidRPr="0070392B" w14:paraId="7E736F11" w14:textId="77777777" w:rsidTr="00535E47">
        <w:trPr>
          <w:trHeight w:val="284"/>
          <w:tblHeader/>
          <w:jc w:val="center"/>
        </w:trPr>
        <w:tc>
          <w:tcPr>
            <w:tcW w:w="2036" w:type="dxa"/>
            <w:shd w:val="clear" w:color="auto" w:fill="auto"/>
            <w:vAlign w:val="center"/>
          </w:tcPr>
          <w:p w14:paraId="5415C1CC" w14:textId="77777777"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Kategória odpovede</w:t>
            </w:r>
          </w:p>
        </w:tc>
        <w:tc>
          <w:tcPr>
            <w:tcW w:w="7611" w:type="dxa"/>
            <w:shd w:val="clear" w:color="auto" w:fill="auto"/>
            <w:vAlign w:val="center"/>
          </w:tcPr>
          <w:p w14:paraId="61B88281" w14:textId="24C9AB86"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Popis</w:t>
            </w:r>
          </w:p>
        </w:tc>
      </w:tr>
      <w:tr w:rsidR="00535E47" w:rsidRPr="0070392B" w14:paraId="126BCEFD" w14:textId="77777777" w:rsidTr="00535E47">
        <w:trPr>
          <w:jc w:val="center"/>
        </w:trPr>
        <w:tc>
          <w:tcPr>
            <w:tcW w:w="9647" w:type="dxa"/>
            <w:gridSpan w:val="2"/>
            <w:shd w:val="clear" w:color="auto" w:fill="FF0000"/>
            <w:vAlign w:val="center"/>
          </w:tcPr>
          <w:p w14:paraId="2D78E812" w14:textId="77777777" w:rsidR="00B43C8A" w:rsidRPr="0070392B" w:rsidRDefault="00B43C8A" w:rsidP="00535E47">
            <w:pPr>
              <w:pStyle w:val="ESONormal"/>
              <w:spacing w:after="0"/>
              <w:ind w:left="319"/>
              <w:jc w:val="center"/>
              <w:rPr>
                <w:rFonts w:ascii="Tahoma" w:hAnsi="Tahoma" w:cs="Tahoma"/>
                <w:b/>
                <w:color w:val="808080" w:themeColor="background1" w:themeShade="80"/>
                <w:sz w:val="16"/>
                <w:szCs w:val="16"/>
              </w:rPr>
            </w:pPr>
            <w:r w:rsidRPr="0070392B">
              <w:rPr>
                <w:rFonts w:ascii="Tahoma" w:hAnsi="Tahoma" w:cs="Tahoma"/>
                <w:b/>
                <w:sz w:val="16"/>
                <w:szCs w:val="16"/>
              </w:rPr>
              <w:t>Riziko</w:t>
            </w:r>
          </w:p>
        </w:tc>
      </w:tr>
      <w:tr w:rsidR="00535E47" w:rsidRPr="0070392B" w14:paraId="39A58BFC" w14:textId="77777777" w:rsidTr="00535E47">
        <w:trPr>
          <w:jc w:val="center"/>
        </w:trPr>
        <w:tc>
          <w:tcPr>
            <w:tcW w:w="2036" w:type="dxa"/>
            <w:shd w:val="clear" w:color="auto" w:fill="auto"/>
            <w:vAlign w:val="center"/>
          </w:tcPr>
          <w:p w14:paraId="4CF06839"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Zamedzenie</w:t>
            </w:r>
          </w:p>
        </w:tc>
        <w:tc>
          <w:tcPr>
            <w:tcW w:w="7611" w:type="dxa"/>
            <w:shd w:val="clear" w:color="auto" w:fill="auto"/>
          </w:tcPr>
          <w:p w14:paraId="3DDB21E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Zahŕňa zmenu niektorých stránok projektu (napr. rozsahu, subdodávateľov, postupnosť aktivít, ...) tak, že hrozba nebude mať naďalej dopad na projekt alebo nemôže nastať.</w:t>
            </w:r>
          </w:p>
          <w:p w14:paraId="1AB09AE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Najčastejší spôsob riadenia projektových rizík:</w:t>
            </w:r>
          </w:p>
          <w:p w14:paraId="04332653"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Kritická cesta, teória obmedzení (kritická reťaz – Goldpath), FMEA</w:t>
            </w:r>
          </w:p>
          <w:p w14:paraId="3951FD8B"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Celková rezerva činností</w:t>
            </w:r>
          </w:p>
          <w:p w14:paraId="19788A9A"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Voľná rezerva činností</w:t>
            </w:r>
          </w:p>
          <w:p w14:paraId="4069E5E6"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Nezávislá rezerva činností</w:t>
            </w:r>
          </w:p>
        </w:tc>
      </w:tr>
      <w:tr w:rsidR="00535E47" w:rsidRPr="0070392B" w14:paraId="1FAEC987" w14:textId="77777777" w:rsidTr="00535E47">
        <w:trPr>
          <w:jc w:val="center"/>
        </w:trPr>
        <w:tc>
          <w:tcPr>
            <w:tcW w:w="2036" w:type="dxa"/>
            <w:shd w:val="clear" w:color="auto" w:fill="auto"/>
            <w:vAlign w:val="center"/>
          </w:tcPr>
          <w:p w14:paraId="1EF81D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Proaktívne zmenšenie</w:t>
            </w:r>
          </w:p>
        </w:tc>
        <w:tc>
          <w:tcPr>
            <w:tcW w:w="7611" w:type="dxa"/>
            <w:shd w:val="clear" w:color="auto" w:fill="auto"/>
          </w:tcPr>
          <w:p w14:paraId="2F9C712E"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Znížiť pravdepodobnosť výskytu udalosti alebo znížiť budúci možný dopad udalosti</w:t>
            </w:r>
          </w:p>
        </w:tc>
      </w:tr>
      <w:tr w:rsidR="00535E47" w:rsidRPr="0070392B" w14:paraId="0BC7E7E2" w14:textId="77777777" w:rsidTr="00535E47">
        <w:trPr>
          <w:jc w:val="center"/>
        </w:trPr>
        <w:tc>
          <w:tcPr>
            <w:tcW w:w="2036" w:type="dxa"/>
            <w:shd w:val="clear" w:color="auto" w:fill="auto"/>
            <w:vAlign w:val="center"/>
          </w:tcPr>
          <w:p w14:paraId="0F761564"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Reaktívne zmenšenie</w:t>
            </w:r>
          </w:p>
        </w:tc>
        <w:tc>
          <w:tcPr>
            <w:tcW w:w="7611" w:type="dxa"/>
            <w:shd w:val="clear" w:color="auto" w:fill="auto"/>
          </w:tcPr>
          <w:p w14:paraId="401F4C8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Realizovať  opatrenia vedúce k zníženiu dopadu udalosti, ak už nastala; táto kategórie odpovede nemá vplyv na pravdepodobnosť výskytu udalosti.</w:t>
            </w:r>
          </w:p>
        </w:tc>
      </w:tr>
      <w:tr w:rsidR="00535E47" w:rsidRPr="0070392B" w14:paraId="6A5834D8" w14:textId="77777777" w:rsidTr="00535E47">
        <w:trPr>
          <w:jc w:val="center"/>
        </w:trPr>
        <w:tc>
          <w:tcPr>
            <w:tcW w:w="2036" w:type="dxa"/>
            <w:shd w:val="clear" w:color="auto" w:fill="auto"/>
            <w:vAlign w:val="center"/>
          </w:tcPr>
          <w:p w14:paraId="0F1780DA"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Zdieľanie</w:t>
            </w:r>
          </w:p>
        </w:tc>
        <w:tc>
          <w:tcPr>
            <w:tcW w:w="7611" w:type="dxa"/>
            <w:shd w:val="clear" w:color="auto" w:fill="auto"/>
          </w:tcPr>
          <w:p w14:paraId="13B6E412"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Zdieľanie rizika viacerými stranami.</w:t>
            </w:r>
          </w:p>
        </w:tc>
      </w:tr>
      <w:tr w:rsidR="00535E47" w:rsidRPr="0070392B" w14:paraId="4AD93B81" w14:textId="77777777" w:rsidTr="00535E47">
        <w:trPr>
          <w:jc w:val="center"/>
        </w:trPr>
        <w:tc>
          <w:tcPr>
            <w:tcW w:w="2036" w:type="dxa"/>
            <w:shd w:val="clear" w:color="auto" w:fill="auto"/>
            <w:vAlign w:val="center"/>
          </w:tcPr>
          <w:p w14:paraId="54F0260C"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Prenos</w:t>
            </w:r>
          </w:p>
        </w:tc>
        <w:tc>
          <w:tcPr>
            <w:tcW w:w="7611" w:type="dxa"/>
            <w:shd w:val="clear" w:color="auto" w:fill="auto"/>
          </w:tcPr>
          <w:p w14:paraId="1BF083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Reorganizáciou projektu sa dosiahne toho, že riziko nesie niekto iný (odberateľ, dodávateľ, banka, tretia strana)</w:t>
            </w:r>
          </w:p>
          <w:p w14:paraId="74F3DFAF"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Outsourcing, dodávky na kľúč, fix-time-fix-price.</w:t>
            </w:r>
          </w:p>
        </w:tc>
      </w:tr>
      <w:tr w:rsidR="00535E47" w:rsidRPr="0070392B" w14:paraId="146763D3" w14:textId="77777777" w:rsidTr="00535E47">
        <w:trPr>
          <w:jc w:val="center"/>
        </w:trPr>
        <w:tc>
          <w:tcPr>
            <w:tcW w:w="2036" w:type="dxa"/>
            <w:shd w:val="clear" w:color="auto" w:fill="auto"/>
            <w:vAlign w:val="center"/>
          </w:tcPr>
          <w:p w14:paraId="0ACC925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Poistenie</w:t>
            </w:r>
          </w:p>
        </w:tc>
        <w:tc>
          <w:tcPr>
            <w:tcW w:w="7611" w:type="dxa"/>
            <w:shd w:val="clear" w:color="auto" w:fill="auto"/>
          </w:tcPr>
          <w:p w14:paraId="6515E7B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Špecifický prenos rizika na poisťovňu alebo zaisťovňu. Poistenie je zisková činnosť! Riziko, ktoré poisťovňa kryje je vždy menšie!</w:t>
            </w:r>
          </w:p>
        </w:tc>
      </w:tr>
      <w:tr w:rsidR="00535E47" w:rsidRPr="0070392B" w14:paraId="083A6ADF" w14:textId="77777777" w:rsidTr="00535E47">
        <w:trPr>
          <w:jc w:val="center"/>
        </w:trPr>
        <w:tc>
          <w:tcPr>
            <w:tcW w:w="2036" w:type="dxa"/>
            <w:shd w:val="clear" w:color="auto" w:fill="auto"/>
            <w:vAlign w:val="center"/>
          </w:tcPr>
          <w:p w14:paraId="5D6D514B"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Akceptovanie</w:t>
            </w:r>
          </w:p>
        </w:tc>
        <w:tc>
          <w:tcPr>
            <w:tcW w:w="7611" w:type="dxa"/>
            <w:shd w:val="clear" w:color="auto" w:fill="auto"/>
          </w:tcPr>
          <w:p w14:paraId="45D49A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ponechať hrozbu bez odpovede na základe toho, že sa to ukázalo výhodnejšie ako použiť inú odpoveď. Akceptácia rizika neznamená, že ho nebude potrebné redukovať – je potrebné podniknúť konkrétne kroky, ktoré povedú k redukcii dopadov. Hrozba bude monitorovaná a bude posudzované, či je aj naďalej tolerovateľná.</w:t>
            </w:r>
          </w:p>
        </w:tc>
      </w:tr>
      <w:tr w:rsidR="00535E47" w:rsidRPr="0070392B" w14:paraId="0635615C" w14:textId="77777777" w:rsidTr="00535E47">
        <w:trPr>
          <w:jc w:val="center"/>
        </w:trPr>
        <w:tc>
          <w:tcPr>
            <w:tcW w:w="9647" w:type="dxa"/>
            <w:gridSpan w:val="2"/>
            <w:shd w:val="clear" w:color="auto" w:fill="92D050"/>
            <w:vAlign w:val="center"/>
          </w:tcPr>
          <w:p w14:paraId="7E14FCDB" w14:textId="77777777" w:rsidR="00B43C8A" w:rsidRPr="0070392B" w:rsidRDefault="00B43C8A" w:rsidP="00535E47">
            <w:pPr>
              <w:pStyle w:val="ESONormal"/>
              <w:spacing w:after="0"/>
              <w:ind w:left="0"/>
              <w:jc w:val="center"/>
              <w:rPr>
                <w:rFonts w:ascii="Tahoma" w:hAnsi="Tahoma" w:cs="Tahoma"/>
                <w:sz w:val="16"/>
                <w:szCs w:val="16"/>
              </w:rPr>
            </w:pPr>
            <w:r w:rsidRPr="0070392B">
              <w:rPr>
                <w:rFonts w:ascii="Tahoma" w:hAnsi="Tahoma" w:cs="Tahoma"/>
                <w:b/>
                <w:sz w:val="16"/>
                <w:szCs w:val="16"/>
              </w:rPr>
              <w:t>Príležitosť</w:t>
            </w:r>
          </w:p>
        </w:tc>
      </w:tr>
      <w:tr w:rsidR="00535E47" w:rsidRPr="0070392B" w14:paraId="1EC6DC09" w14:textId="77777777" w:rsidTr="00535E47">
        <w:trPr>
          <w:jc w:val="center"/>
        </w:trPr>
        <w:tc>
          <w:tcPr>
            <w:tcW w:w="2036" w:type="dxa"/>
            <w:shd w:val="clear" w:color="auto" w:fill="auto"/>
            <w:vAlign w:val="center"/>
          </w:tcPr>
          <w:p w14:paraId="48E4CD6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Využiť</w:t>
            </w:r>
          </w:p>
        </w:tc>
        <w:tc>
          <w:tcPr>
            <w:tcW w:w="7611" w:type="dxa"/>
            <w:shd w:val="clear" w:color="auto" w:fill="auto"/>
          </w:tcPr>
          <w:p w14:paraId="0CA7DC9B"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Využiť identifikovanú príležitosť a realizovať opatrenia na zabezpečenie potenciálnych prínosov.  </w:t>
            </w:r>
          </w:p>
        </w:tc>
      </w:tr>
      <w:tr w:rsidR="00535E47" w:rsidRPr="0070392B" w14:paraId="19D0EA9D" w14:textId="77777777" w:rsidTr="00535E47">
        <w:trPr>
          <w:jc w:val="center"/>
        </w:trPr>
        <w:tc>
          <w:tcPr>
            <w:tcW w:w="2036" w:type="dxa"/>
            <w:shd w:val="clear" w:color="auto" w:fill="auto"/>
            <w:vAlign w:val="center"/>
          </w:tcPr>
          <w:p w14:paraId="4DF401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Zvýšiť</w:t>
            </w:r>
          </w:p>
        </w:tc>
        <w:tc>
          <w:tcPr>
            <w:tcW w:w="7611" w:type="dxa"/>
            <w:shd w:val="clear" w:color="auto" w:fill="auto"/>
          </w:tcPr>
          <w:p w14:paraId="24F6596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Proaktívna aktivita, ktorej cieľom je zvýšiť pravdepodobnosť, že príležitosť nastane alebo zvýšiť jej pozitívny dopad, ak  nastane.</w:t>
            </w:r>
          </w:p>
        </w:tc>
      </w:tr>
      <w:tr w:rsidR="00535E47" w:rsidRPr="0070392B" w14:paraId="7C0D2181" w14:textId="77777777" w:rsidTr="00535E47">
        <w:trPr>
          <w:jc w:val="center"/>
        </w:trPr>
        <w:tc>
          <w:tcPr>
            <w:tcW w:w="2036" w:type="dxa"/>
            <w:shd w:val="clear" w:color="auto" w:fill="auto"/>
            <w:vAlign w:val="center"/>
          </w:tcPr>
          <w:p w14:paraId="7EC537DD"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Odmietnuť</w:t>
            </w:r>
          </w:p>
        </w:tc>
        <w:tc>
          <w:tcPr>
            <w:tcW w:w="7611" w:type="dxa"/>
            <w:shd w:val="clear" w:color="auto" w:fill="auto"/>
          </w:tcPr>
          <w:p w14:paraId="6EFD0747"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nevyužiť alebo nezvýšiť príležitosť.</w:t>
            </w:r>
          </w:p>
        </w:tc>
      </w:tr>
    </w:tbl>
    <w:p w14:paraId="1ECB55AA" w14:textId="77777777" w:rsidR="00B43C8A" w:rsidRPr="0070392B" w:rsidRDefault="00B43C8A" w:rsidP="00B43C8A">
      <w:pPr>
        <w:pStyle w:val="ESONormal"/>
        <w:ind w:left="0"/>
        <w:rPr>
          <w:rFonts w:ascii="Tahoma" w:hAnsi="Tahoma" w:cs="Tahoma"/>
          <w:sz w:val="16"/>
          <w:szCs w:val="16"/>
        </w:rPr>
      </w:pPr>
    </w:p>
    <w:p w14:paraId="79A221B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hrozby</w:t>
      </w:r>
      <w:r w:rsidRPr="0070392B">
        <w:rPr>
          <w:rFonts w:ascii="Tahoma" w:hAnsi="Tahoma" w:cs="Tahoma"/>
          <w:color w:val="808080" w:themeColor="background1" w:themeShade="80"/>
          <w:sz w:val="16"/>
          <w:szCs w:val="16"/>
        </w:rPr>
        <w:t>: zamedziť, redukovať – proaktívne, redukovať – reaktívne, preniesť, akceptovať, zdieľať, poistenie.</w:t>
      </w:r>
    </w:p>
    <w:p w14:paraId="4631D7EC" w14:textId="77777777" w:rsidR="00535E47" w:rsidRPr="0070392B" w:rsidRDefault="00535E47" w:rsidP="00535E47">
      <w:pPr>
        <w:pStyle w:val="ESONormal"/>
        <w:spacing w:after="0"/>
        <w:ind w:left="0"/>
        <w:rPr>
          <w:rFonts w:ascii="Tahoma" w:hAnsi="Tahoma" w:cs="Tahoma"/>
          <w:color w:val="808080" w:themeColor="background1" w:themeShade="80"/>
          <w:sz w:val="16"/>
          <w:szCs w:val="16"/>
        </w:rPr>
      </w:pPr>
    </w:p>
    <w:p w14:paraId="5BF443D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príležitosti</w:t>
      </w:r>
      <w:r w:rsidRPr="0070392B">
        <w:rPr>
          <w:rFonts w:ascii="Tahoma" w:hAnsi="Tahoma" w:cs="Tahoma"/>
          <w:color w:val="808080" w:themeColor="background1" w:themeShade="80"/>
          <w:sz w:val="16"/>
          <w:szCs w:val="16"/>
        </w:rPr>
        <w:t>:  využiť, zvýšiť (pravdepodobnosť alebo dopad), odmietnuť.</w:t>
      </w:r>
    </w:p>
    <w:p w14:paraId="44DB91B5"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Identifikované riziko, ktorého plánované opatrenia presahujú právomoc projektového manažéra objednávateľa tento bezodkladne eskaluje Riadiacemu výboru.</w:t>
      </w:r>
    </w:p>
    <w:p w14:paraId="3671973C" w14:textId="77777777" w:rsidR="00B43C8A" w:rsidRDefault="00B43C8A" w:rsidP="00B43C8A">
      <w:pPr>
        <w:pStyle w:val="ESONormal"/>
        <w:ind w:left="0"/>
        <w:rPr>
          <w:rFonts w:ascii="Tahoma" w:hAnsi="Tahoma" w:cs="Tahoma"/>
        </w:rPr>
      </w:pPr>
    </w:p>
    <w:p w14:paraId="3D8B50B3" w14:textId="77777777" w:rsidR="00FC31CD" w:rsidRPr="0070392B" w:rsidRDefault="00FC31CD" w:rsidP="0070392B">
      <w:pPr>
        <w:pStyle w:val="Heading2"/>
        <w:tabs>
          <w:tab w:val="clear" w:pos="4546"/>
          <w:tab w:val="num" w:pos="0"/>
        </w:tabs>
        <w:ind w:left="1136" w:hanging="568"/>
        <w:rPr>
          <w:rFonts w:ascii="Tahoma" w:hAnsi="Tahoma" w:cs="Tahoma"/>
          <w:sz w:val="24"/>
          <w:szCs w:val="20"/>
        </w:rPr>
      </w:pPr>
      <w:bookmarkStart w:id="121" w:name="_Toc41600143"/>
      <w:r w:rsidRPr="0070392B">
        <w:rPr>
          <w:rFonts w:ascii="Tahoma" w:hAnsi="Tahoma" w:cs="Tahoma"/>
          <w:sz w:val="24"/>
          <w:szCs w:val="20"/>
        </w:rPr>
        <w:t>Dokumentácia a zoznamy  / registre</w:t>
      </w:r>
      <w:bookmarkEnd w:id="121"/>
    </w:p>
    <w:p w14:paraId="0ABB01EB" w14:textId="77777777" w:rsidR="00FC31CD" w:rsidRPr="00DF5F8C" w:rsidRDefault="00FC31CD" w:rsidP="00FC31CD">
      <w:pPr>
        <w:pStyle w:val="ESOOdrka2"/>
        <w:numPr>
          <w:ilvl w:val="0"/>
          <w:numId w:val="0"/>
        </w:numPr>
        <w:ind w:left="1800"/>
        <w:rPr>
          <w:rFonts w:ascii="Tahoma" w:hAnsi="Tahoma" w:cs="Tahoma"/>
        </w:rPr>
      </w:pPr>
    </w:p>
    <w:p w14:paraId="248F3137" w14:textId="18CEAA4C" w:rsidR="00FC31CD" w:rsidRPr="0070392B" w:rsidRDefault="00FC31CD" w:rsidP="0070392B">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501145D8" w14:textId="3BD3C781" w:rsidR="00FC31CD" w:rsidRPr="0070392B" w:rsidRDefault="00FC31CD" w:rsidP="0070392B">
      <w:pPr>
        <w:pStyle w:val="Heading3"/>
        <w:tabs>
          <w:tab w:val="clear" w:pos="3414"/>
          <w:tab w:val="num" w:pos="1562"/>
        </w:tabs>
        <w:ind w:left="1278"/>
        <w:rPr>
          <w:rFonts w:ascii="Tahoma" w:hAnsi="Tahoma" w:cs="Tahoma"/>
          <w:sz w:val="24"/>
          <w:szCs w:val="20"/>
        </w:rPr>
      </w:pPr>
      <w:bookmarkStart w:id="122" w:name="_Toc41600144"/>
      <w:r w:rsidRPr="0070392B">
        <w:rPr>
          <w:rFonts w:ascii="Tahoma" w:hAnsi="Tahoma" w:cs="Tahoma"/>
          <w:sz w:val="24"/>
          <w:szCs w:val="20"/>
        </w:rPr>
        <w:t>Zoznam rizík a závislostí</w:t>
      </w:r>
      <w:bookmarkEnd w:id="122"/>
      <w:r w:rsidRPr="0070392B">
        <w:rPr>
          <w:rFonts w:ascii="Tahoma" w:hAnsi="Tahoma" w:cs="Tahoma"/>
          <w:sz w:val="24"/>
          <w:szCs w:val="20"/>
        </w:rPr>
        <w:t xml:space="preserve"> </w:t>
      </w:r>
    </w:p>
    <w:p w14:paraId="3CB3F765" w14:textId="77777777" w:rsidR="00FC31CD" w:rsidRPr="00DF5F8C" w:rsidRDefault="00FC31CD" w:rsidP="00B43C8A">
      <w:pPr>
        <w:pStyle w:val="ESONormal"/>
        <w:ind w:left="0"/>
        <w:rPr>
          <w:rFonts w:ascii="Tahoma" w:hAnsi="Tahoma" w:cs="Tahoma"/>
        </w:rPr>
      </w:pPr>
    </w:p>
    <w:p w14:paraId="7BB80300" w14:textId="0F2C8302"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(Register</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projektu XX</w:t>
      </w:r>
      <w:r w:rsidR="00B43C8A" w:rsidRPr="0070392B">
        <w:rPr>
          <w:rFonts w:ascii="Tahoma" w:hAnsi="Tahoma" w:cs="Tahoma"/>
          <w:color w:val="808080" w:themeColor="background1" w:themeShade="80"/>
          <w:sz w:val="16"/>
          <w:szCs w:val="16"/>
        </w:rPr>
        <w:t xml:space="preserve"> obsahuje najmä potrebné informácie o riziku, jeho analýze, opatreniach a aktuálnom stave (podrobnejšie viď. tab. nižšie).</w:t>
      </w:r>
    </w:p>
    <w:p w14:paraId="5D580239" w14:textId="77777777" w:rsidR="00B43C8A" w:rsidRPr="0070392B" w:rsidRDefault="00B43C8A" w:rsidP="00B43C8A">
      <w:pPr>
        <w:rPr>
          <w:rFonts w:ascii="Tahoma" w:hAnsi="Tahoma" w:cs="Tahoma"/>
          <w:color w:val="808080" w:themeColor="background1" w:themeShade="80"/>
          <w:sz w:val="16"/>
          <w:szCs w:val="16"/>
        </w:rPr>
      </w:pPr>
    </w:p>
    <w:p w14:paraId="145A1BDA" w14:textId="77777777" w:rsidR="00B43C8A" w:rsidRPr="0070392B" w:rsidRDefault="00B43C8A" w:rsidP="00B43C8A">
      <w:pPr>
        <w:rPr>
          <w:rFonts w:ascii="Tahoma" w:hAnsi="Tahoma" w:cs="Tahoma"/>
          <w:color w:val="808080" w:themeColor="background1" w:themeShade="80"/>
          <w:sz w:val="16"/>
          <w:szCs w:val="16"/>
        </w:rPr>
      </w:pPr>
    </w:p>
    <w:p w14:paraId="5FEB372F"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Obsahuje nasledovné položky:</w:t>
      </w:r>
    </w:p>
    <w:p w14:paraId="5DB100BB" w14:textId="77777777" w:rsidR="00B43C8A" w:rsidRPr="0070392B" w:rsidRDefault="00B43C8A" w:rsidP="00B43C8A">
      <w:pPr>
        <w:rPr>
          <w:rFonts w:ascii="Tahoma" w:hAnsi="Tahoma" w:cs="Tahoma"/>
          <w:color w:val="808080" w:themeColor="background1" w:themeShade="80"/>
          <w:sz w:val="16"/>
          <w:szCs w:val="16"/>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7"/>
        <w:gridCol w:w="2552"/>
        <w:gridCol w:w="5873"/>
      </w:tblGrid>
      <w:tr w:rsidR="00FC31CD" w:rsidRPr="0070392B" w14:paraId="0142BE5C" w14:textId="77777777" w:rsidTr="00FC31CD">
        <w:trPr>
          <w:cantSplit/>
          <w:tblHeader/>
        </w:trPr>
        <w:tc>
          <w:tcPr>
            <w:tcW w:w="817" w:type="dxa"/>
            <w:shd w:val="pct10" w:color="auto" w:fill="auto"/>
          </w:tcPr>
          <w:p w14:paraId="6A75ED08" w14:textId="0B003CA3" w:rsidR="00B43C8A" w:rsidRPr="0070392B" w:rsidRDefault="00FC31CD"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2552" w:type="dxa"/>
            <w:shd w:val="pct10" w:color="auto" w:fill="auto"/>
          </w:tcPr>
          <w:p w14:paraId="491349B6"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Položka</w:t>
            </w:r>
          </w:p>
        </w:tc>
        <w:tc>
          <w:tcPr>
            <w:tcW w:w="5873" w:type="dxa"/>
            <w:shd w:val="pct10" w:color="auto" w:fill="auto"/>
          </w:tcPr>
          <w:p w14:paraId="03FFA3FC"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763DBDFD" w14:textId="77777777" w:rsidTr="00FC31CD">
        <w:trPr>
          <w:cantSplit/>
        </w:trPr>
        <w:tc>
          <w:tcPr>
            <w:tcW w:w="817" w:type="dxa"/>
            <w:shd w:val="clear" w:color="auto" w:fill="auto"/>
            <w:vAlign w:val="center"/>
          </w:tcPr>
          <w:p w14:paraId="788D91A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w:t>
            </w:r>
          </w:p>
        </w:tc>
        <w:tc>
          <w:tcPr>
            <w:tcW w:w="2552" w:type="dxa"/>
            <w:shd w:val="clear" w:color="auto" w:fill="auto"/>
            <w:vAlign w:val="center"/>
          </w:tcPr>
          <w:p w14:paraId="6A19C9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w:t>
            </w:r>
          </w:p>
        </w:tc>
        <w:tc>
          <w:tcPr>
            <w:tcW w:w="5873" w:type="dxa"/>
            <w:shd w:val="clear" w:color="auto" w:fill="auto"/>
            <w:vAlign w:val="center"/>
          </w:tcPr>
          <w:p w14:paraId="7A5DA98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Jednoznačný identifikátor rizika</w:t>
            </w:r>
          </w:p>
        </w:tc>
      </w:tr>
      <w:tr w:rsidR="00FC31CD" w:rsidRPr="0070392B" w14:paraId="3931E2AA" w14:textId="77777777" w:rsidTr="00FC31CD">
        <w:trPr>
          <w:cantSplit/>
        </w:trPr>
        <w:tc>
          <w:tcPr>
            <w:tcW w:w="817" w:type="dxa"/>
            <w:shd w:val="clear" w:color="auto" w:fill="auto"/>
            <w:vAlign w:val="center"/>
          </w:tcPr>
          <w:p w14:paraId="39AE8F3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lastRenderedPageBreak/>
              <w:t>2</w:t>
            </w:r>
          </w:p>
        </w:tc>
        <w:tc>
          <w:tcPr>
            <w:tcW w:w="2552" w:type="dxa"/>
            <w:shd w:val="clear" w:color="auto" w:fill="auto"/>
            <w:vAlign w:val="center"/>
          </w:tcPr>
          <w:p w14:paraId="78B91801"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Popis</w:t>
            </w:r>
          </w:p>
        </w:tc>
        <w:tc>
          <w:tcPr>
            <w:tcW w:w="5873" w:type="dxa"/>
            <w:shd w:val="clear" w:color="auto" w:fill="auto"/>
            <w:vAlign w:val="center"/>
          </w:tcPr>
          <w:p w14:paraId="6FDAD53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Stručný popis hrozby. Popisuje situáciu, ktorá môže nastať.</w:t>
            </w:r>
          </w:p>
        </w:tc>
      </w:tr>
      <w:tr w:rsidR="00FC31CD" w:rsidRPr="0070392B" w14:paraId="0CD46399" w14:textId="77777777" w:rsidTr="00FC31CD">
        <w:trPr>
          <w:cantSplit/>
        </w:trPr>
        <w:tc>
          <w:tcPr>
            <w:tcW w:w="817" w:type="dxa"/>
            <w:shd w:val="clear" w:color="auto" w:fill="auto"/>
            <w:vAlign w:val="center"/>
          </w:tcPr>
          <w:p w14:paraId="49D165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3</w:t>
            </w:r>
          </w:p>
        </w:tc>
        <w:tc>
          <w:tcPr>
            <w:tcW w:w="2552" w:type="dxa"/>
            <w:shd w:val="clear" w:color="auto" w:fill="auto"/>
            <w:vAlign w:val="center"/>
          </w:tcPr>
          <w:p w14:paraId="012466B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Kategória</w:t>
            </w:r>
          </w:p>
        </w:tc>
        <w:tc>
          <w:tcPr>
            <w:tcW w:w="5873" w:type="dxa"/>
            <w:shd w:val="clear" w:color="auto" w:fill="auto"/>
            <w:vAlign w:val="center"/>
          </w:tcPr>
          <w:p w14:paraId="6C863B3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Definuje skupinu do ktorej riziko patri:</w:t>
            </w:r>
          </w:p>
          <w:p w14:paraId="749BD0E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 - manažérske</w:t>
            </w:r>
          </w:p>
          <w:p w14:paraId="18A929D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T - technické</w:t>
            </w:r>
          </w:p>
          <w:p w14:paraId="2CB62E4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Q - kvalitatívne</w:t>
            </w:r>
          </w:p>
          <w:p w14:paraId="641A8DE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 - časové</w:t>
            </w:r>
          </w:p>
          <w:p w14:paraId="69C363A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E – ekonomické</w:t>
            </w:r>
          </w:p>
          <w:p w14:paraId="07D41F5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 – strategické</w:t>
            </w:r>
          </w:p>
          <w:p w14:paraId="6FC2521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 – iné</w:t>
            </w:r>
          </w:p>
        </w:tc>
      </w:tr>
      <w:tr w:rsidR="00FC31CD" w:rsidRPr="0070392B" w14:paraId="3CAD97B1" w14:textId="77777777" w:rsidTr="00FC31CD">
        <w:trPr>
          <w:cantSplit/>
        </w:trPr>
        <w:tc>
          <w:tcPr>
            <w:tcW w:w="817" w:type="dxa"/>
            <w:shd w:val="clear" w:color="auto" w:fill="auto"/>
            <w:vAlign w:val="center"/>
          </w:tcPr>
          <w:p w14:paraId="4AFDA83E"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4</w:t>
            </w:r>
          </w:p>
        </w:tc>
        <w:tc>
          <w:tcPr>
            <w:tcW w:w="2552" w:type="dxa"/>
            <w:shd w:val="clear" w:color="auto" w:fill="auto"/>
            <w:vAlign w:val="center"/>
          </w:tcPr>
          <w:p w14:paraId="002C2D31"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w:t>
            </w:r>
          </w:p>
        </w:tc>
        <w:tc>
          <w:tcPr>
            <w:tcW w:w="5873" w:type="dxa"/>
            <w:shd w:val="clear" w:color="auto" w:fill="auto"/>
            <w:vAlign w:val="center"/>
          </w:tcPr>
          <w:p w14:paraId="39CE5C09"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Možný vplyv na projekt a organizáciu, ak by riziko nastalo. Možnosti: minimálny, nízky, stredný, veľký a kritický</w:t>
            </w:r>
          </w:p>
        </w:tc>
      </w:tr>
      <w:tr w:rsidR="00FC31CD" w:rsidRPr="0070392B" w14:paraId="7FA055F4" w14:textId="77777777" w:rsidTr="00FC31CD">
        <w:trPr>
          <w:cantSplit/>
        </w:trPr>
        <w:tc>
          <w:tcPr>
            <w:tcW w:w="817" w:type="dxa"/>
            <w:shd w:val="clear" w:color="auto" w:fill="auto"/>
            <w:vAlign w:val="center"/>
          </w:tcPr>
          <w:p w14:paraId="6AA1420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5</w:t>
            </w:r>
          </w:p>
        </w:tc>
        <w:tc>
          <w:tcPr>
            <w:tcW w:w="2552" w:type="dxa"/>
            <w:shd w:val="clear" w:color="auto" w:fill="auto"/>
            <w:vAlign w:val="center"/>
          </w:tcPr>
          <w:p w14:paraId="476F19D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w:t>
            </w:r>
          </w:p>
        </w:tc>
        <w:tc>
          <w:tcPr>
            <w:tcW w:w="5873" w:type="dxa"/>
            <w:shd w:val="clear" w:color="auto" w:fill="auto"/>
            <w:vAlign w:val="center"/>
          </w:tcPr>
          <w:p w14:paraId="0C3F9E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Percentuálna pravdepodobnosť, že riziko nastane</w:t>
            </w:r>
          </w:p>
        </w:tc>
      </w:tr>
      <w:tr w:rsidR="00FC31CD" w:rsidRPr="0070392B" w14:paraId="1852B22E" w14:textId="77777777" w:rsidTr="00FC31CD">
        <w:trPr>
          <w:cantSplit/>
        </w:trPr>
        <w:tc>
          <w:tcPr>
            <w:tcW w:w="817" w:type="dxa"/>
            <w:shd w:val="clear" w:color="auto" w:fill="auto"/>
            <w:vAlign w:val="center"/>
          </w:tcPr>
          <w:p w14:paraId="450E790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6</w:t>
            </w:r>
          </w:p>
        </w:tc>
        <w:tc>
          <w:tcPr>
            <w:tcW w:w="2552" w:type="dxa"/>
            <w:shd w:val="clear" w:color="auto" w:fill="auto"/>
            <w:vAlign w:val="center"/>
          </w:tcPr>
          <w:p w14:paraId="574630CD"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Vzdialenosť v čase</w:t>
            </w:r>
          </w:p>
        </w:tc>
        <w:tc>
          <w:tcPr>
            <w:tcW w:w="5873" w:type="dxa"/>
            <w:shd w:val="clear" w:color="auto" w:fill="auto"/>
            <w:vAlign w:val="center"/>
          </w:tcPr>
          <w:p w14:paraId="3ACAFCD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 aký čas potenciálne riziko nastane</w:t>
            </w:r>
          </w:p>
        </w:tc>
      </w:tr>
      <w:tr w:rsidR="00FC31CD" w:rsidRPr="0070392B" w:rsidDel="001B07A2" w14:paraId="1E36C4E6" w14:textId="77777777" w:rsidTr="00FC31CD">
        <w:trPr>
          <w:cantSplit/>
        </w:trPr>
        <w:tc>
          <w:tcPr>
            <w:tcW w:w="817" w:type="dxa"/>
            <w:shd w:val="clear" w:color="auto" w:fill="auto"/>
            <w:vAlign w:val="center"/>
          </w:tcPr>
          <w:p w14:paraId="378A3BAB"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7</w:t>
            </w:r>
          </w:p>
        </w:tc>
        <w:tc>
          <w:tcPr>
            <w:tcW w:w="2552" w:type="dxa"/>
            <w:shd w:val="clear" w:color="auto" w:fill="auto"/>
            <w:vAlign w:val="center"/>
          </w:tcPr>
          <w:p w14:paraId="4D1FE85C"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Opatrenia</w:t>
            </w:r>
          </w:p>
        </w:tc>
        <w:tc>
          <w:tcPr>
            <w:tcW w:w="5873" w:type="dxa"/>
            <w:shd w:val="clear" w:color="auto" w:fill="auto"/>
            <w:vAlign w:val="center"/>
          </w:tcPr>
          <w:p w14:paraId="5C21F812"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Návrh opatrení/činností ako zvládnuť identifikované riziko</w:t>
            </w:r>
          </w:p>
        </w:tc>
      </w:tr>
      <w:tr w:rsidR="00FC31CD" w:rsidRPr="0070392B" w14:paraId="5860A708" w14:textId="77777777" w:rsidTr="00FC31CD">
        <w:trPr>
          <w:cantSplit/>
        </w:trPr>
        <w:tc>
          <w:tcPr>
            <w:tcW w:w="817" w:type="dxa"/>
            <w:shd w:val="clear" w:color="auto" w:fill="auto"/>
            <w:vAlign w:val="center"/>
          </w:tcPr>
          <w:p w14:paraId="362C76C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8</w:t>
            </w:r>
          </w:p>
        </w:tc>
        <w:tc>
          <w:tcPr>
            <w:tcW w:w="2552" w:type="dxa"/>
            <w:shd w:val="clear" w:color="auto" w:fill="auto"/>
            <w:vAlign w:val="center"/>
          </w:tcPr>
          <w:p w14:paraId="62D5BE94"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Vlastník</w:t>
            </w:r>
          </w:p>
        </w:tc>
        <w:tc>
          <w:tcPr>
            <w:tcW w:w="5873" w:type="dxa"/>
            <w:shd w:val="clear" w:color="auto" w:fill="auto"/>
            <w:vAlign w:val="center"/>
          </w:tcPr>
          <w:p w14:paraId="3CFD317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Osoba zodpovedná za zvládnutie identifikovaného rizika, ktorá má na starosti návrh na jeho zvládnutie a sleduje stav jeho zvládania</w:t>
            </w:r>
          </w:p>
        </w:tc>
      </w:tr>
      <w:tr w:rsidR="00FC31CD" w:rsidRPr="0070392B" w14:paraId="3B5091B0" w14:textId="77777777" w:rsidTr="00FC31CD">
        <w:trPr>
          <w:cantSplit/>
        </w:trPr>
        <w:tc>
          <w:tcPr>
            <w:tcW w:w="817" w:type="dxa"/>
            <w:shd w:val="clear" w:color="auto" w:fill="auto"/>
            <w:vAlign w:val="center"/>
          </w:tcPr>
          <w:p w14:paraId="0EF4CC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9</w:t>
            </w:r>
          </w:p>
        </w:tc>
        <w:tc>
          <w:tcPr>
            <w:tcW w:w="2552" w:type="dxa"/>
            <w:shd w:val="clear" w:color="auto" w:fill="auto"/>
            <w:vAlign w:val="center"/>
          </w:tcPr>
          <w:p w14:paraId="604AA8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w:t>
            </w:r>
          </w:p>
        </w:tc>
        <w:tc>
          <w:tcPr>
            <w:tcW w:w="5873" w:type="dxa"/>
            <w:shd w:val="clear" w:color="auto" w:fill="auto"/>
            <w:vAlign w:val="center"/>
          </w:tcPr>
          <w:p w14:paraId="2B38C0F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 kedy bolo riziko identifikované resp. záznam rizika bol aktualizovaný</w:t>
            </w:r>
            <w:r w:rsidRPr="0070392B">
              <w:rPr>
                <w:rFonts w:ascii="Tahoma" w:hAnsi="Tahoma" w:cs="Tahoma"/>
                <w:color w:val="808080" w:themeColor="background1" w:themeShade="80"/>
                <w:sz w:val="16"/>
                <w:szCs w:val="16"/>
              </w:rPr>
              <w:tab/>
            </w:r>
          </w:p>
        </w:tc>
      </w:tr>
      <w:tr w:rsidR="00FC31CD" w:rsidRPr="0070392B" w14:paraId="6C169691" w14:textId="77777777" w:rsidTr="00FC31CD">
        <w:trPr>
          <w:cantSplit/>
        </w:trPr>
        <w:tc>
          <w:tcPr>
            <w:tcW w:w="817" w:type="dxa"/>
            <w:shd w:val="clear" w:color="auto" w:fill="auto"/>
            <w:vAlign w:val="center"/>
          </w:tcPr>
          <w:p w14:paraId="1CF1D65F"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10</w:t>
            </w:r>
          </w:p>
        </w:tc>
        <w:tc>
          <w:tcPr>
            <w:tcW w:w="2552" w:type="dxa"/>
            <w:shd w:val="clear" w:color="auto" w:fill="auto"/>
            <w:vAlign w:val="center"/>
          </w:tcPr>
          <w:p w14:paraId="04B9AE4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Stav</w:t>
            </w:r>
          </w:p>
        </w:tc>
        <w:tc>
          <w:tcPr>
            <w:tcW w:w="5873" w:type="dxa"/>
            <w:shd w:val="clear" w:color="auto" w:fill="auto"/>
            <w:vAlign w:val="center"/>
          </w:tcPr>
          <w:p w14:paraId="6260141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Aktuálny stav rizika – farebné značenie:</w:t>
            </w:r>
          </w:p>
          <w:p w14:paraId="1AEE99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Červené – nie je zvládnuté, nie je známe jeho riešenie</w:t>
            </w:r>
          </w:p>
          <w:p w14:paraId="4E738A5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Žlté- nie je zvládnuté, ale je známe jeho riešenie</w:t>
            </w:r>
          </w:p>
          <w:p w14:paraId="418F82B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Zelené – riziko je zvládnuté, je známe jeho riešenie</w:t>
            </w:r>
          </w:p>
          <w:p w14:paraId="3996DFD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Čierne – nebolo zvládnuté a prerástlo do problému</w:t>
            </w:r>
          </w:p>
        </w:tc>
      </w:tr>
    </w:tbl>
    <w:p w14:paraId="399B39DA" w14:textId="77777777" w:rsidR="00B43C8A" w:rsidRPr="0070392B" w:rsidRDefault="00B43C8A" w:rsidP="00B43C8A">
      <w:pPr>
        <w:rPr>
          <w:rFonts w:ascii="Tahoma" w:hAnsi="Tahoma" w:cs="Tahoma"/>
          <w:color w:val="808080" w:themeColor="background1" w:themeShade="80"/>
          <w:sz w:val="16"/>
          <w:szCs w:val="16"/>
        </w:rPr>
      </w:pPr>
    </w:p>
    <w:p w14:paraId="0325283B" w14:textId="77777777" w:rsidR="00B43C8A" w:rsidRPr="0070392B" w:rsidRDefault="00B43C8A" w:rsidP="00B43C8A">
      <w:pPr>
        <w:rPr>
          <w:rFonts w:ascii="Tahoma" w:hAnsi="Tahoma" w:cs="Tahoma"/>
          <w:sz w:val="16"/>
          <w:szCs w:val="16"/>
        </w:rPr>
      </w:pPr>
    </w:p>
    <w:p w14:paraId="43850EDD" w14:textId="77777777" w:rsidR="00B43C8A" w:rsidRPr="0070392B" w:rsidRDefault="00B43C8A" w:rsidP="00B43C8A">
      <w:pPr>
        <w:rPr>
          <w:rFonts w:ascii="Tahoma" w:hAnsi="Tahoma" w:cs="Tahoma"/>
          <w:sz w:val="16"/>
          <w:szCs w:val="1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7"/>
        <w:gridCol w:w="1291"/>
        <w:gridCol w:w="7087"/>
      </w:tblGrid>
      <w:tr w:rsidR="00FC31CD" w:rsidRPr="0070392B" w14:paraId="4CB80C81" w14:textId="77777777" w:rsidTr="0070392B">
        <w:trPr>
          <w:trHeight w:val="432"/>
        </w:trPr>
        <w:tc>
          <w:tcPr>
            <w:tcW w:w="847" w:type="dxa"/>
            <w:shd w:val="clear" w:color="auto" w:fill="EEECE1" w:themeFill="background2"/>
            <w:vAlign w:val="center"/>
          </w:tcPr>
          <w:p w14:paraId="62980D4D" w14:textId="3723EC3B"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1291" w:type="dxa"/>
            <w:shd w:val="clear" w:color="auto" w:fill="EEECE1" w:themeFill="background2"/>
            <w:vAlign w:val="center"/>
          </w:tcPr>
          <w:p w14:paraId="7E432BB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Kategória rizika</w:t>
            </w:r>
          </w:p>
        </w:tc>
        <w:tc>
          <w:tcPr>
            <w:tcW w:w="7087" w:type="dxa"/>
            <w:shd w:val="clear" w:color="auto" w:fill="EEECE1" w:themeFill="background2"/>
            <w:vAlign w:val="center"/>
          </w:tcPr>
          <w:p w14:paraId="71F12F7F" w14:textId="782A52D2"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556EBBFB" w14:textId="77777777" w:rsidTr="0070392B">
        <w:tc>
          <w:tcPr>
            <w:tcW w:w="847" w:type="dxa"/>
          </w:tcPr>
          <w:p w14:paraId="4BC483F5" w14:textId="77777777" w:rsidR="00B43C8A" w:rsidRPr="0070392B" w:rsidRDefault="00B43C8A" w:rsidP="00FC31CD">
            <w:pPr>
              <w:jc w:val="center"/>
              <w:rPr>
                <w:rFonts w:ascii="Tahoma" w:hAnsi="Tahoma" w:cs="Tahoma"/>
                <w:b/>
                <w:color w:val="808080" w:themeColor="background1" w:themeShade="80"/>
                <w:sz w:val="16"/>
                <w:szCs w:val="16"/>
              </w:rPr>
            </w:pPr>
          </w:p>
          <w:p w14:paraId="4D0738B4" w14:textId="77777777" w:rsidR="00B43C8A" w:rsidRPr="0070392B" w:rsidRDefault="00B43C8A" w:rsidP="00FC31CD">
            <w:pPr>
              <w:jc w:val="center"/>
              <w:rPr>
                <w:rFonts w:ascii="Tahoma" w:hAnsi="Tahoma" w:cs="Tahoma"/>
                <w:b/>
                <w:color w:val="808080" w:themeColor="background1" w:themeShade="80"/>
                <w:sz w:val="16"/>
                <w:szCs w:val="16"/>
              </w:rPr>
            </w:pPr>
          </w:p>
          <w:p w14:paraId="29171E0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w:t>
            </w:r>
          </w:p>
          <w:p w14:paraId="76E85EDD" w14:textId="77777777" w:rsidR="00B43C8A" w:rsidRPr="0070392B" w:rsidRDefault="00B43C8A" w:rsidP="00FC31CD">
            <w:pPr>
              <w:jc w:val="center"/>
              <w:rPr>
                <w:rFonts w:ascii="Tahoma" w:hAnsi="Tahoma" w:cs="Tahoma"/>
                <w:b/>
                <w:color w:val="808080" w:themeColor="background1" w:themeShade="80"/>
                <w:sz w:val="16"/>
                <w:szCs w:val="16"/>
              </w:rPr>
            </w:pPr>
          </w:p>
          <w:p w14:paraId="4B8C4071" w14:textId="77777777" w:rsidR="00B43C8A" w:rsidRPr="0070392B" w:rsidRDefault="00B43C8A" w:rsidP="00FC31CD">
            <w:pPr>
              <w:jc w:val="center"/>
              <w:rPr>
                <w:rFonts w:ascii="Tahoma" w:hAnsi="Tahoma" w:cs="Tahoma"/>
                <w:b/>
                <w:color w:val="808080" w:themeColor="background1" w:themeShade="80"/>
                <w:sz w:val="16"/>
                <w:szCs w:val="16"/>
              </w:rPr>
            </w:pPr>
          </w:p>
        </w:tc>
        <w:tc>
          <w:tcPr>
            <w:tcW w:w="1291" w:type="dxa"/>
          </w:tcPr>
          <w:p w14:paraId="5E910824" w14:textId="77777777" w:rsidR="00B43C8A" w:rsidRPr="0070392B" w:rsidRDefault="00B43C8A" w:rsidP="001C54D5">
            <w:pPr>
              <w:rPr>
                <w:rFonts w:ascii="Tahoma" w:hAnsi="Tahoma" w:cs="Tahoma"/>
                <w:b/>
                <w:color w:val="808080" w:themeColor="background1" w:themeShade="80"/>
                <w:sz w:val="16"/>
                <w:szCs w:val="16"/>
              </w:rPr>
            </w:pPr>
          </w:p>
          <w:p w14:paraId="7CF225CA" w14:textId="77777777" w:rsidR="00B43C8A" w:rsidRPr="0070392B" w:rsidRDefault="00B43C8A" w:rsidP="001C54D5">
            <w:pPr>
              <w:rPr>
                <w:rFonts w:ascii="Tahoma" w:hAnsi="Tahoma" w:cs="Tahoma"/>
                <w:b/>
                <w:color w:val="808080" w:themeColor="background1" w:themeShade="80"/>
                <w:sz w:val="16"/>
                <w:szCs w:val="16"/>
              </w:rPr>
            </w:pPr>
          </w:p>
          <w:p w14:paraId="70A0B8F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strategické</w:t>
            </w:r>
          </w:p>
        </w:tc>
        <w:tc>
          <w:tcPr>
            <w:tcW w:w="7087" w:type="dxa"/>
          </w:tcPr>
          <w:p w14:paraId="60E5661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výkonnosť tímu voči špecifikácii</w:t>
            </w:r>
          </w:p>
          <w:p w14:paraId="5B8AC31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podpora vedenia organizácie pre projekt</w:t>
            </w:r>
          </w:p>
          <w:p w14:paraId="756B4CC7"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dodávateľov a neschopnosť plniť záväzky</w:t>
            </w:r>
          </w:p>
          <w:p w14:paraId="306D5F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zdrojov</w:t>
            </w:r>
          </w:p>
          <w:p w14:paraId="6EE4AA86"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Politická nestabilita, zmeny vo vedení organizácie</w:t>
            </w:r>
          </w:p>
        </w:tc>
      </w:tr>
      <w:tr w:rsidR="00FC31CD" w:rsidRPr="0070392B" w14:paraId="5F71BF1D" w14:textId="77777777" w:rsidTr="0070392B">
        <w:tc>
          <w:tcPr>
            <w:tcW w:w="847" w:type="dxa"/>
          </w:tcPr>
          <w:p w14:paraId="142E7C34" w14:textId="77777777" w:rsidR="00B43C8A" w:rsidRPr="0070392B" w:rsidRDefault="00B43C8A" w:rsidP="00FC31CD">
            <w:pPr>
              <w:jc w:val="center"/>
              <w:rPr>
                <w:rFonts w:ascii="Tahoma" w:hAnsi="Tahoma" w:cs="Tahoma"/>
                <w:b/>
                <w:color w:val="808080" w:themeColor="background1" w:themeShade="80"/>
                <w:sz w:val="16"/>
                <w:szCs w:val="16"/>
              </w:rPr>
            </w:pPr>
          </w:p>
          <w:p w14:paraId="565F9F92" w14:textId="77777777" w:rsidR="00B43C8A" w:rsidRPr="0070392B" w:rsidRDefault="00B43C8A" w:rsidP="00FC31CD">
            <w:pPr>
              <w:jc w:val="center"/>
              <w:rPr>
                <w:rFonts w:ascii="Tahoma" w:hAnsi="Tahoma" w:cs="Tahoma"/>
                <w:b/>
                <w:color w:val="808080" w:themeColor="background1" w:themeShade="80"/>
                <w:sz w:val="16"/>
                <w:szCs w:val="16"/>
              </w:rPr>
            </w:pPr>
          </w:p>
          <w:p w14:paraId="2D79853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w:t>
            </w:r>
          </w:p>
        </w:tc>
        <w:tc>
          <w:tcPr>
            <w:tcW w:w="1291" w:type="dxa"/>
          </w:tcPr>
          <w:p w14:paraId="29F8A5BD" w14:textId="77777777" w:rsidR="00B43C8A" w:rsidRPr="0070392B" w:rsidRDefault="00B43C8A" w:rsidP="001C54D5">
            <w:pPr>
              <w:rPr>
                <w:rFonts w:ascii="Tahoma" w:hAnsi="Tahoma" w:cs="Tahoma"/>
                <w:b/>
                <w:color w:val="808080" w:themeColor="background1" w:themeShade="80"/>
                <w:sz w:val="16"/>
                <w:szCs w:val="16"/>
              </w:rPr>
            </w:pPr>
          </w:p>
          <w:p w14:paraId="42FB08D2" w14:textId="77777777" w:rsidR="00B43C8A" w:rsidRPr="0070392B" w:rsidRDefault="00B43C8A" w:rsidP="001C54D5">
            <w:pPr>
              <w:rPr>
                <w:rFonts w:ascii="Tahoma" w:hAnsi="Tahoma" w:cs="Tahoma"/>
                <w:b/>
                <w:color w:val="808080" w:themeColor="background1" w:themeShade="80"/>
                <w:sz w:val="16"/>
                <w:szCs w:val="16"/>
              </w:rPr>
            </w:pPr>
          </w:p>
          <w:p w14:paraId="338E2CDE"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ekonomické</w:t>
            </w:r>
          </w:p>
        </w:tc>
        <w:tc>
          <w:tcPr>
            <w:tcW w:w="7087" w:type="dxa"/>
          </w:tcPr>
          <w:p w14:paraId="705C0C8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Kurzové riziko</w:t>
            </w:r>
          </w:p>
          <w:p w14:paraId="165A572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Úroková nestabilita a inflácia</w:t>
            </w:r>
          </w:p>
          <w:p w14:paraId="22CDB25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financovanie</w:t>
            </w:r>
          </w:p>
          <w:p w14:paraId="4840225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Nedodržanie platobného kalendára</w:t>
            </w:r>
          </w:p>
        </w:tc>
      </w:tr>
      <w:tr w:rsidR="00FC31CD" w:rsidRPr="0070392B" w14:paraId="6ABD329D" w14:textId="77777777" w:rsidTr="0070392B">
        <w:tc>
          <w:tcPr>
            <w:tcW w:w="847" w:type="dxa"/>
          </w:tcPr>
          <w:p w14:paraId="29BDAA22" w14:textId="77777777" w:rsidR="00B43C8A" w:rsidRPr="0070392B" w:rsidRDefault="00B43C8A" w:rsidP="00FC31CD">
            <w:pPr>
              <w:jc w:val="center"/>
              <w:rPr>
                <w:rFonts w:ascii="Tahoma" w:hAnsi="Tahoma" w:cs="Tahoma"/>
                <w:b/>
                <w:color w:val="808080" w:themeColor="background1" w:themeShade="80"/>
                <w:sz w:val="16"/>
                <w:szCs w:val="16"/>
              </w:rPr>
            </w:pPr>
          </w:p>
          <w:p w14:paraId="6C3491B9" w14:textId="77777777" w:rsidR="00B43C8A" w:rsidRPr="0070392B" w:rsidRDefault="00B43C8A" w:rsidP="00FC31CD">
            <w:pPr>
              <w:jc w:val="center"/>
              <w:rPr>
                <w:rFonts w:ascii="Tahoma" w:hAnsi="Tahoma" w:cs="Tahoma"/>
                <w:b/>
                <w:color w:val="808080" w:themeColor="background1" w:themeShade="80"/>
                <w:sz w:val="16"/>
                <w:szCs w:val="16"/>
              </w:rPr>
            </w:pPr>
          </w:p>
          <w:p w14:paraId="37C748F7" w14:textId="77777777" w:rsidR="00B43C8A" w:rsidRPr="0070392B" w:rsidRDefault="00B43C8A" w:rsidP="00FC31CD">
            <w:pPr>
              <w:jc w:val="center"/>
              <w:rPr>
                <w:rFonts w:ascii="Tahoma" w:hAnsi="Tahoma" w:cs="Tahoma"/>
                <w:b/>
                <w:color w:val="808080" w:themeColor="background1" w:themeShade="80"/>
                <w:sz w:val="16"/>
                <w:szCs w:val="16"/>
              </w:rPr>
            </w:pPr>
          </w:p>
          <w:p w14:paraId="7346EECA" w14:textId="77777777" w:rsidR="00B43C8A" w:rsidRPr="0070392B" w:rsidRDefault="00B43C8A" w:rsidP="00FC31CD">
            <w:pPr>
              <w:jc w:val="center"/>
              <w:rPr>
                <w:rFonts w:ascii="Tahoma" w:hAnsi="Tahoma" w:cs="Tahoma"/>
                <w:b/>
                <w:color w:val="808080" w:themeColor="background1" w:themeShade="80"/>
                <w:sz w:val="16"/>
                <w:szCs w:val="16"/>
              </w:rPr>
            </w:pPr>
          </w:p>
          <w:p w14:paraId="0343AB0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w:t>
            </w:r>
          </w:p>
        </w:tc>
        <w:tc>
          <w:tcPr>
            <w:tcW w:w="1291" w:type="dxa"/>
          </w:tcPr>
          <w:p w14:paraId="5604F7E5" w14:textId="77777777" w:rsidR="00B43C8A" w:rsidRPr="0070392B" w:rsidRDefault="00B43C8A" w:rsidP="001C54D5">
            <w:pPr>
              <w:rPr>
                <w:rFonts w:ascii="Tahoma" w:hAnsi="Tahoma" w:cs="Tahoma"/>
                <w:b/>
                <w:color w:val="808080" w:themeColor="background1" w:themeShade="80"/>
                <w:sz w:val="16"/>
                <w:szCs w:val="16"/>
              </w:rPr>
            </w:pPr>
          </w:p>
          <w:p w14:paraId="17A6E98F" w14:textId="77777777" w:rsidR="00B43C8A" w:rsidRPr="0070392B" w:rsidRDefault="00B43C8A" w:rsidP="001C54D5">
            <w:pPr>
              <w:rPr>
                <w:rFonts w:ascii="Tahoma" w:hAnsi="Tahoma" w:cs="Tahoma"/>
                <w:b/>
                <w:color w:val="808080" w:themeColor="background1" w:themeShade="80"/>
                <w:sz w:val="16"/>
                <w:szCs w:val="16"/>
              </w:rPr>
            </w:pPr>
          </w:p>
          <w:p w14:paraId="795AC380" w14:textId="77777777" w:rsidR="00B43C8A" w:rsidRPr="0070392B" w:rsidRDefault="00B43C8A" w:rsidP="001C54D5">
            <w:pPr>
              <w:rPr>
                <w:rFonts w:ascii="Tahoma" w:hAnsi="Tahoma" w:cs="Tahoma"/>
                <w:b/>
                <w:color w:val="808080" w:themeColor="background1" w:themeShade="80"/>
                <w:sz w:val="16"/>
                <w:szCs w:val="16"/>
              </w:rPr>
            </w:pPr>
          </w:p>
          <w:p w14:paraId="2A0AFA51" w14:textId="77777777" w:rsidR="00B43C8A" w:rsidRPr="0070392B" w:rsidRDefault="00B43C8A" w:rsidP="001C54D5">
            <w:pPr>
              <w:rPr>
                <w:rFonts w:ascii="Tahoma" w:hAnsi="Tahoma" w:cs="Tahoma"/>
                <w:b/>
                <w:color w:val="808080" w:themeColor="background1" w:themeShade="80"/>
                <w:sz w:val="16"/>
                <w:szCs w:val="16"/>
              </w:rPr>
            </w:pPr>
          </w:p>
          <w:p w14:paraId="0231AFCD"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manažérske</w:t>
            </w:r>
          </w:p>
        </w:tc>
        <w:tc>
          <w:tcPr>
            <w:tcW w:w="7087" w:type="dxa"/>
          </w:tcPr>
          <w:p w14:paraId="4731EBB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alebo nedostatočná kompetencia manažmentu</w:t>
            </w:r>
          </w:p>
          <w:p w14:paraId="612BC33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riadenie</w:t>
            </w:r>
          </w:p>
          <w:p w14:paraId="66EBE9C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stratégie komunikácie</w:t>
            </w:r>
          </w:p>
          <w:p w14:paraId="0374028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ľudských zdrojov</w:t>
            </w:r>
          </w:p>
          <w:p w14:paraId="1491FEB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individuálne priority a nedostatočná motivácia</w:t>
            </w:r>
          </w:p>
          <w:p w14:paraId="3FE4734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Osobné zlyhanie a nekompetentnosť</w:t>
            </w:r>
          </w:p>
          <w:p w14:paraId="3A26BC9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podpory operatívnych zložiek</w:t>
            </w:r>
          </w:p>
          <w:p w14:paraId="7B1CB76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Nesprávne alebo nedostatočné informácie v čase</w:t>
            </w:r>
          </w:p>
          <w:p w14:paraId="17B3E0A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Nezabezpečenie kontinuity</w:t>
            </w:r>
          </w:p>
        </w:tc>
      </w:tr>
      <w:tr w:rsidR="00FC31CD" w:rsidRPr="0070392B" w14:paraId="7B90DC44" w14:textId="77777777" w:rsidTr="0070392B">
        <w:tc>
          <w:tcPr>
            <w:tcW w:w="847" w:type="dxa"/>
          </w:tcPr>
          <w:p w14:paraId="774B9EBA" w14:textId="77777777" w:rsidR="00B43C8A" w:rsidRPr="0070392B" w:rsidRDefault="00B43C8A" w:rsidP="00FC31CD">
            <w:pPr>
              <w:jc w:val="center"/>
              <w:rPr>
                <w:rFonts w:ascii="Tahoma" w:hAnsi="Tahoma" w:cs="Tahoma"/>
                <w:b/>
                <w:color w:val="808080" w:themeColor="background1" w:themeShade="80"/>
                <w:sz w:val="16"/>
                <w:szCs w:val="16"/>
              </w:rPr>
            </w:pPr>
          </w:p>
          <w:p w14:paraId="2B1542C7" w14:textId="77777777" w:rsidR="00B43C8A" w:rsidRPr="0070392B" w:rsidRDefault="00B43C8A" w:rsidP="00FC31CD">
            <w:pPr>
              <w:jc w:val="center"/>
              <w:rPr>
                <w:rFonts w:ascii="Tahoma" w:hAnsi="Tahoma" w:cs="Tahoma"/>
                <w:b/>
                <w:color w:val="808080" w:themeColor="background1" w:themeShade="80"/>
                <w:sz w:val="16"/>
                <w:szCs w:val="16"/>
              </w:rPr>
            </w:pPr>
          </w:p>
          <w:p w14:paraId="69AF93D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w:t>
            </w:r>
          </w:p>
        </w:tc>
        <w:tc>
          <w:tcPr>
            <w:tcW w:w="1291" w:type="dxa"/>
          </w:tcPr>
          <w:p w14:paraId="0FC7D795" w14:textId="77777777" w:rsidR="00B43C8A" w:rsidRPr="0070392B" w:rsidRDefault="00B43C8A" w:rsidP="001C54D5">
            <w:pPr>
              <w:rPr>
                <w:rFonts w:ascii="Tahoma" w:hAnsi="Tahoma" w:cs="Tahoma"/>
                <w:b/>
                <w:color w:val="808080" w:themeColor="background1" w:themeShade="80"/>
                <w:sz w:val="16"/>
                <w:szCs w:val="16"/>
              </w:rPr>
            </w:pPr>
          </w:p>
          <w:p w14:paraId="00A62A40" w14:textId="77777777" w:rsidR="00B43C8A" w:rsidRPr="0070392B" w:rsidRDefault="00B43C8A" w:rsidP="001C54D5">
            <w:pPr>
              <w:rPr>
                <w:rFonts w:ascii="Tahoma" w:hAnsi="Tahoma" w:cs="Tahoma"/>
                <w:b/>
                <w:color w:val="808080" w:themeColor="background1" w:themeShade="80"/>
                <w:sz w:val="16"/>
                <w:szCs w:val="16"/>
              </w:rPr>
            </w:pPr>
          </w:p>
          <w:p w14:paraId="01AF98C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kvalitatívne</w:t>
            </w:r>
          </w:p>
        </w:tc>
        <w:tc>
          <w:tcPr>
            <w:tcW w:w="7087" w:type="dxa"/>
          </w:tcPr>
          <w:p w14:paraId="4885586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znalosti, strata odbornosti, nepripravenosť tímu</w:t>
            </w:r>
          </w:p>
          <w:p w14:paraId="3E9E00C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Neexistencia interných metodík a politík</w:t>
            </w:r>
          </w:p>
          <w:p w14:paraId="4E91E1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Nezáujem organizácie a ľudí o vyššiu kvalitu</w:t>
            </w:r>
          </w:p>
          <w:p w14:paraId="4D73F0D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Nezainteresovanie správnych osôb</w:t>
            </w:r>
          </w:p>
          <w:p w14:paraId="73EA38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Nejasné očakávania</w:t>
            </w:r>
          </w:p>
        </w:tc>
      </w:tr>
      <w:tr w:rsidR="00FC31CD" w:rsidRPr="0070392B" w14:paraId="2C2AA4AF" w14:textId="77777777" w:rsidTr="0070392B">
        <w:tc>
          <w:tcPr>
            <w:tcW w:w="847" w:type="dxa"/>
          </w:tcPr>
          <w:p w14:paraId="7F5F22E5" w14:textId="77777777" w:rsidR="00B43C8A" w:rsidRPr="0070392B" w:rsidRDefault="00B43C8A" w:rsidP="00FC31CD">
            <w:pPr>
              <w:jc w:val="center"/>
              <w:rPr>
                <w:rFonts w:ascii="Tahoma" w:hAnsi="Tahoma" w:cs="Tahoma"/>
                <w:b/>
                <w:color w:val="808080" w:themeColor="background1" w:themeShade="80"/>
                <w:sz w:val="16"/>
                <w:szCs w:val="16"/>
              </w:rPr>
            </w:pPr>
          </w:p>
          <w:p w14:paraId="7FCAB7AE" w14:textId="77777777" w:rsidR="00B43C8A" w:rsidRPr="0070392B" w:rsidRDefault="00B43C8A" w:rsidP="00FC31CD">
            <w:pPr>
              <w:jc w:val="center"/>
              <w:rPr>
                <w:rFonts w:ascii="Tahoma" w:hAnsi="Tahoma" w:cs="Tahoma"/>
                <w:b/>
                <w:color w:val="808080" w:themeColor="background1" w:themeShade="80"/>
                <w:sz w:val="16"/>
                <w:szCs w:val="16"/>
              </w:rPr>
            </w:pPr>
          </w:p>
          <w:p w14:paraId="1EF57E3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w:t>
            </w:r>
          </w:p>
        </w:tc>
        <w:tc>
          <w:tcPr>
            <w:tcW w:w="1291" w:type="dxa"/>
          </w:tcPr>
          <w:p w14:paraId="4AF86630" w14:textId="77777777" w:rsidR="00B43C8A" w:rsidRPr="0070392B" w:rsidRDefault="00B43C8A" w:rsidP="001C54D5">
            <w:pPr>
              <w:rPr>
                <w:rFonts w:ascii="Tahoma" w:hAnsi="Tahoma" w:cs="Tahoma"/>
                <w:b/>
                <w:color w:val="808080" w:themeColor="background1" w:themeShade="80"/>
                <w:sz w:val="16"/>
                <w:szCs w:val="16"/>
              </w:rPr>
            </w:pPr>
          </w:p>
          <w:p w14:paraId="36752797" w14:textId="77777777" w:rsidR="00B43C8A" w:rsidRPr="0070392B" w:rsidRDefault="00B43C8A" w:rsidP="001C54D5">
            <w:pPr>
              <w:rPr>
                <w:rFonts w:ascii="Tahoma" w:hAnsi="Tahoma" w:cs="Tahoma"/>
                <w:b/>
                <w:color w:val="808080" w:themeColor="background1" w:themeShade="80"/>
                <w:sz w:val="16"/>
                <w:szCs w:val="16"/>
              </w:rPr>
            </w:pPr>
          </w:p>
          <w:p w14:paraId="477C91C3"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časové</w:t>
            </w:r>
          </w:p>
        </w:tc>
        <w:tc>
          <w:tcPr>
            <w:tcW w:w="7087" w:type="dxa"/>
          </w:tcPr>
          <w:p w14:paraId="10F0D1B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Časové konflikty s business procesmi</w:t>
            </w:r>
          </w:p>
          <w:p w14:paraId="01AB08B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Chybne plánované udalosti , termíny a lehoty</w:t>
            </w:r>
          </w:p>
          <w:p w14:paraId="197A322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Neplánované zdržania</w:t>
            </w:r>
          </w:p>
          <w:p w14:paraId="7FE26AD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Nedostatočná časová rezerva (kontigencia)</w:t>
            </w:r>
          </w:p>
        </w:tc>
      </w:tr>
      <w:tr w:rsidR="00FC31CD" w:rsidRPr="0070392B" w14:paraId="66118246" w14:textId="77777777" w:rsidTr="0070392B">
        <w:tc>
          <w:tcPr>
            <w:tcW w:w="847" w:type="dxa"/>
          </w:tcPr>
          <w:p w14:paraId="7AFCA5E9" w14:textId="77777777" w:rsidR="00B43C8A" w:rsidRPr="0070392B" w:rsidRDefault="00B43C8A" w:rsidP="00FC31CD">
            <w:pPr>
              <w:jc w:val="center"/>
              <w:rPr>
                <w:rFonts w:ascii="Tahoma" w:hAnsi="Tahoma" w:cs="Tahoma"/>
                <w:b/>
                <w:color w:val="808080" w:themeColor="background1" w:themeShade="80"/>
                <w:sz w:val="16"/>
                <w:szCs w:val="16"/>
              </w:rPr>
            </w:pPr>
          </w:p>
          <w:p w14:paraId="4975E1C4" w14:textId="77777777" w:rsidR="00B43C8A" w:rsidRPr="0070392B" w:rsidRDefault="00B43C8A" w:rsidP="00FC31CD">
            <w:pPr>
              <w:jc w:val="center"/>
              <w:rPr>
                <w:rFonts w:ascii="Tahoma" w:hAnsi="Tahoma" w:cs="Tahoma"/>
                <w:b/>
                <w:color w:val="808080" w:themeColor="background1" w:themeShade="80"/>
                <w:sz w:val="16"/>
                <w:szCs w:val="16"/>
              </w:rPr>
            </w:pPr>
          </w:p>
          <w:p w14:paraId="4A62FB70"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w:t>
            </w:r>
          </w:p>
        </w:tc>
        <w:tc>
          <w:tcPr>
            <w:tcW w:w="1291" w:type="dxa"/>
          </w:tcPr>
          <w:p w14:paraId="5254CC5B" w14:textId="77777777" w:rsidR="00B43C8A" w:rsidRPr="0070392B" w:rsidRDefault="00B43C8A" w:rsidP="001C54D5">
            <w:pPr>
              <w:rPr>
                <w:rFonts w:ascii="Tahoma" w:hAnsi="Tahoma" w:cs="Tahoma"/>
                <w:b/>
                <w:color w:val="808080" w:themeColor="background1" w:themeShade="80"/>
                <w:sz w:val="16"/>
                <w:szCs w:val="16"/>
              </w:rPr>
            </w:pPr>
          </w:p>
          <w:p w14:paraId="1A30A2A4" w14:textId="77777777" w:rsidR="00B43C8A" w:rsidRPr="0070392B" w:rsidRDefault="00B43C8A" w:rsidP="001C54D5">
            <w:pPr>
              <w:rPr>
                <w:rFonts w:ascii="Tahoma" w:hAnsi="Tahoma" w:cs="Tahoma"/>
                <w:b/>
                <w:color w:val="808080" w:themeColor="background1" w:themeShade="80"/>
                <w:sz w:val="16"/>
                <w:szCs w:val="16"/>
              </w:rPr>
            </w:pPr>
          </w:p>
          <w:p w14:paraId="56DC306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technické</w:t>
            </w:r>
          </w:p>
        </w:tc>
        <w:tc>
          <w:tcPr>
            <w:tcW w:w="7087" w:type="dxa"/>
          </w:tcPr>
          <w:p w14:paraId="583A2D3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Chybný návrh a analýza</w:t>
            </w:r>
          </w:p>
          <w:p w14:paraId="4AE6A27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Neprofesionalita a nekvalifikovanosť</w:t>
            </w:r>
          </w:p>
          <w:p w14:paraId="0CF30A72"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Využiteľnosť produktov nižšia než očakávaná</w:t>
            </w:r>
          </w:p>
          <w:p w14:paraId="62E463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bezpečnosť</w:t>
            </w:r>
          </w:p>
          <w:p w14:paraId="6ED46AC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výkonnosť </w:t>
            </w:r>
          </w:p>
        </w:tc>
      </w:tr>
      <w:tr w:rsidR="00FC31CD" w:rsidRPr="0070392B" w14:paraId="00F250EA" w14:textId="77777777" w:rsidTr="0070392B">
        <w:tc>
          <w:tcPr>
            <w:tcW w:w="847" w:type="dxa"/>
          </w:tcPr>
          <w:p w14:paraId="48BFAEF1" w14:textId="77777777" w:rsidR="00B43C8A" w:rsidRPr="0070392B" w:rsidRDefault="00B43C8A" w:rsidP="00FC31CD">
            <w:pPr>
              <w:jc w:val="center"/>
              <w:rPr>
                <w:rFonts w:ascii="Tahoma" w:hAnsi="Tahoma" w:cs="Tahoma"/>
                <w:b/>
                <w:color w:val="808080" w:themeColor="background1" w:themeShade="80"/>
                <w:sz w:val="16"/>
                <w:szCs w:val="16"/>
              </w:rPr>
            </w:pPr>
          </w:p>
          <w:p w14:paraId="7CA72286" w14:textId="77777777" w:rsidR="00B43C8A" w:rsidRPr="0070392B" w:rsidRDefault="00B43C8A" w:rsidP="00FC31CD">
            <w:pPr>
              <w:jc w:val="center"/>
              <w:rPr>
                <w:rFonts w:ascii="Tahoma" w:hAnsi="Tahoma" w:cs="Tahoma"/>
                <w:b/>
                <w:color w:val="808080" w:themeColor="background1" w:themeShade="80"/>
                <w:sz w:val="16"/>
                <w:szCs w:val="16"/>
              </w:rPr>
            </w:pPr>
          </w:p>
          <w:p w14:paraId="32E459C1"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w:t>
            </w:r>
          </w:p>
        </w:tc>
        <w:tc>
          <w:tcPr>
            <w:tcW w:w="1291" w:type="dxa"/>
          </w:tcPr>
          <w:p w14:paraId="7D540A51" w14:textId="77777777" w:rsidR="00B43C8A" w:rsidRPr="0070392B" w:rsidRDefault="00B43C8A" w:rsidP="001C54D5">
            <w:pPr>
              <w:rPr>
                <w:rFonts w:ascii="Tahoma" w:hAnsi="Tahoma" w:cs="Tahoma"/>
                <w:b/>
                <w:color w:val="808080" w:themeColor="background1" w:themeShade="80"/>
                <w:sz w:val="16"/>
                <w:szCs w:val="16"/>
              </w:rPr>
            </w:pPr>
          </w:p>
          <w:p w14:paraId="1C1CB106" w14:textId="77777777" w:rsidR="00B43C8A" w:rsidRPr="0070392B" w:rsidRDefault="00B43C8A" w:rsidP="001C54D5">
            <w:pPr>
              <w:rPr>
                <w:rFonts w:ascii="Tahoma" w:hAnsi="Tahoma" w:cs="Tahoma"/>
                <w:b/>
                <w:color w:val="808080" w:themeColor="background1" w:themeShade="80"/>
                <w:sz w:val="16"/>
                <w:szCs w:val="16"/>
              </w:rPr>
            </w:pPr>
          </w:p>
          <w:p w14:paraId="13C006B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iné</w:t>
            </w:r>
          </w:p>
        </w:tc>
        <w:tc>
          <w:tcPr>
            <w:tcW w:w="7087" w:type="dxa"/>
          </w:tcPr>
          <w:p w14:paraId="48CED55A"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Nová alebo zmenená legislatíva s dopadom na projekt</w:t>
            </w:r>
          </w:p>
          <w:p w14:paraId="41DBB7F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Zlyhanie pri získaní potrebného schválenia</w:t>
            </w:r>
          </w:p>
          <w:p w14:paraId="252E13A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Nepredvídateľné riziká a náklady s nimi spojené</w:t>
            </w:r>
          </w:p>
          <w:p w14:paraId="73B547C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Strata intelektuálnych vlastníckych opatrení</w:t>
            </w:r>
          </w:p>
          <w:p w14:paraId="0C8FBA7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Zmeny a udalosti „vis major“</w:t>
            </w:r>
          </w:p>
        </w:tc>
      </w:tr>
    </w:tbl>
    <w:p w14:paraId="6B16CC04" w14:textId="77777777" w:rsidR="00B43C8A" w:rsidRPr="0070392B" w:rsidRDefault="00B43C8A" w:rsidP="00B43C8A">
      <w:pPr>
        <w:rPr>
          <w:rFonts w:ascii="Tahoma" w:hAnsi="Tahoma" w:cs="Tahoma"/>
          <w:sz w:val="16"/>
          <w:szCs w:val="16"/>
        </w:rPr>
      </w:pPr>
    </w:p>
    <w:p w14:paraId="649D9955" w14:textId="360A8067"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samostatný dokument vo forme MS Excel umiestnený na spoločnom zdieľanom projektovom úložisku dokumentov projektu </w:t>
      </w:r>
      <w:r w:rsidRPr="0070392B">
        <w:rPr>
          <w:rFonts w:ascii="Tahoma" w:hAnsi="Tahoma" w:cs="Tahoma"/>
          <w:color w:val="808080" w:themeColor="background1" w:themeShade="80"/>
          <w:sz w:val="16"/>
          <w:szCs w:val="16"/>
        </w:rPr>
        <w:t>XX</w:t>
      </w:r>
    </w:p>
    <w:p w14:paraId="7CD4FC5F" w14:textId="085B9EBC" w:rsidR="001D2E0C" w:rsidRPr="0070392B" w:rsidRDefault="001D2E0C">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br w:type="page"/>
      </w:r>
    </w:p>
    <w:p w14:paraId="2F06BA02" w14:textId="0C27645A" w:rsidR="001D2E0C" w:rsidRDefault="001D2E0C">
      <w:pPr>
        <w:rPr>
          <w:rFonts w:ascii="Tahoma" w:hAnsi="Tahoma" w:cs="Tahoma"/>
          <w:color w:val="808080" w:themeColor="background1" w:themeShade="80"/>
          <w:sz w:val="20"/>
          <w:szCs w:val="20"/>
        </w:rPr>
      </w:pPr>
    </w:p>
    <w:p w14:paraId="69F53B76" w14:textId="77777777" w:rsidR="001D2E0C" w:rsidRPr="0070392B" w:rsidRDefault="001D2E0C" w:rsidP="00584BF5">
      <w:pPr>
        <w:pStyle w:val="Heading1"/>
        <w:rPr>
          <w:rFonts w:ascii="Tahoma" w:hAnsi="Tahoma" w:cs="Tahoma"/>
          <w:sz w:val="28"/>
          <w:szCs w:val="28"/>
        </w:rPr>
      </w:pPr>
      <w:bookmarkStart w:id="123" w:name="_Toc41600145"/>
      <w:bookmarkStart w:id="124" w:name="_Toc41226812"/>
      <w:r w:rsidRPr="0070392B">
        <w:rPr>
          <w:rFonts w:ascii="Tahoma" w:hAnsi="Tahoma" w:cs="Tahoma"/>
          <w:sz w:val="28"/>
          <w:szCs w:val="28"/>
        </w:rPr>
        <w:t>Pravidlá pre riadenie kvality a požiadavky na kvalitu výstupov</w:t>
      </w:r>
      <w:bookmarkEnd w:id="123"/>
    </w:p>
    <w:bookmarkEnd w:id="124"/>
    <w:p w14:paraId="19075414" w14:textId="77777777" w:rsidR="001D2E0C" w:rsidRDefault="001D2E0C" w:rsidP="001D2E0C">
      <w:pPr>
        <w:rPr>
          <w:rFonts w:eastAsia="Times New Roman"/>
          <w:b/>
          <w:bCs/>
          <w:kern w:val="32"/>
          <w:sz w:val="40"/>
          <w:szCs w:val="40"/>
        </w:rPr>
      </w:pPr>
    </w:p>
    <w:p w14:paraId="569A9EA5" w14:textId="01D90D4D" w:rsidR="001D2E0C" w:rsidRPr="0070392B" w:rsidRDefault="001D2E0C" w:rsidP="001D2E0C">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8C09C4" w14:textId="77777777" w:rsidR="001D2E0C" w:rsidRPr="0070392B" w:rsidRDefault="001D2E0C" w:rsidP="001D2E0C">
      <w:pPr>
        <w:rPr>
          <w:rFonts w:ascii="Tahoma" w:hAnsi="Tahoma" w:cs="Tahoma"/>
          <w:color w:val="808080" w:themeColor="background1" w:themeShade="80"/>
          <w:sz w:val="16"/>
          <w:szCs w:val="16"/>
          <w:lang w:bidi="ar-MA"/>
        </w:rPr>
      </w:pPr>
    </w:p>
    <w:p w14:paraId="49314F3E" w14:textId="72FE146E" w:rsidR="001D2E0C" w:rsidRPr="0070392B" w:rsidRDefault="001D2E0C" w:rsidP="001D2E0C">
      <w:pPr>
        <w:rPr>
          <w:rFonts w:ascii="Tahoma" w:eastAsia="Arial" w:hAnsi="Tahoma" w:cs="Tahoma"/>
          <w:color w:val="808080" w:themeColor="background1" w:themeShade="80"/>
          <w:sz w:val="16"/>
          <w:szCs w:val="16"/>
          <w:lang w:eastAsia="en-US"/>
        </w:rPr>
      </w:pPr>
      <w:r w:rsidRPr="0070392B">
        <w:rPr>
          <w:rFonts w:ascii="Tahoma" w:eastAsia="Arial" w:hAnsi="Tahoma" w:cs="Tahoma"/>
          <w:color w:val="808080" w:themeColor="background1" w:themeShade="80"/>
          <w:sz w:val="16"/>
          <w:szCs w:val="16"/>
          <w:lang w:eastAsia="en-US"/>
        </w:rPr>
        <w:t xml:space="preserve">Nápoveda - Účelom je definovanie prístupu k zabezpečeniu a dosiahnutiu požadovanej kvality projektu </w:t>
      </w:r>
      <w:r w:rsidR="00F7659B" w:rsidRPr="0070392B">
        <w:rPr>
          <w:rFonts w:ascii="Tahoma" w:eastAsia="Arial" w:hAnsi="Tahoma" w:cs="Tahoma"/>
          <w:color w:val="808080" w:themeColor="background1" w:themeShade="80"/>
          <w:sz w:val="16"/>
          <w:szCs w:val="16"/>
          <w:lang w:eastAsia="en-US"/>
        </w:rPr>
        <w:t>XX</w:t>
      </w:r>
      <w:r w:rsidRPr="0070392B">
        <w:rPr>
          <w:rFonts w:ascii="Tahoma" w:eastAsia="Arial" w:hAnsi="Tahoma" w:cs="Tahoma"/>
          <w:color w:val="808080" w:themeColor="background1" w:themeShade="80"/>
          <w:sz w:val="16"/>
          <w:szCs w:val="16"/>
          <w:lang w:eastAsia="en-US"/>
        </w:rPr>
        <w:t>, podľa metodiky PRINCE2 a v zmysle štandardov pre ITVS. </w:t>
      </w:r>
    </w:p>
    <w:p w14:paraId="1862ABC9" w14:textId="77777777" w:rsidR="00F7659B" w:rsidRPr="0070392B" w:rsidRDefault="00F7659B" w:rsidP="001D2E0C">
      <w:pPr>
        <w:rPr>
          <w:rFonts w:ascii="Tahoma" w:hAnsi="Tahoma" w:cs="Tahoma"/>
          <w:color w:val="808080" w:themeColor="background1" w:themeShade="80"/>
          <w:sz w:val="16"/>
          <w:szCs w:val="16"/>
          <w:lang w:eastAsia="en-US"/>
        </w:rPr>
      </w:pPr>
    </w:p>
    <w:p w14:paraId="03B9DE69"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V dokumente je definovaný spôsoby overovania kvality, jednotlivé prvky systému kvality a spôsob riadenia kvality. Tento dokument nezaväzuje dodávateľov k dodaniu rozsahu prác nad rámec zmluvy. </w:t>
      </w:r>
    </w:p>
    <w:p w14:paraId="1C65002F" w14:textId="77777777" w:rsidR="00F7659B" w:rsidRPr="0070392B" w:rsidRDefault="00F7659B" w:rsidP="001D2E0C">
      <w:pPr>
        <w:rPr>
          <w:rFonts w:ascii="Tahoma" w:hAnsi="Tahoma" w:cs="Tahoma"/>
          <w:color w:val="808080" w:themeColor="background1" w:themeShade="80"/>
          <w:sz w:val="16"/>
          <w:szCs w:val="16"/>
          <w:lang w:eastAsia="en-US"/>
        </w:rPr>
      </w:pPr>
    </w:p>
    <w:p w14:paraId="0C96104E"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Proces riadenia kvality bude postavený na vzájomnej súčinnosti, transfere znalostí, kontrole, overovaní  a verifikácii výstupov Objednávateľa / Dodávateľa. V rámci dodávania častí diela budú jednotlivé požiadavky prechádzať svojim životným cyklom, pričom v rámci každej fázy tohto cyklu je potrebné vykonávať overovanie kvality.</w:t>
      </w:r>
    </w:p>
    <w:p w14:paraId="69C4CD75" w14:textId="77777777" w:rsidR="00F7659B" w:rsidRPr="0070392B" w:rsidRDefault="00F7659B" w:rsidP="001D2E0C">
      <w:pPr>
        <w:rPr>
          <w:rFonts w:ascii="Tahoma" w:eastAsia="Arial" w:hAnsi="Tahoma" w:cs="Tahoma"/>
          <w:color w:val="808080" w:themeColor="background1" w:themeShade="80"/>
          <w:sz w:val="16"/>
          <w:szCs w:val="16"/>
          <w:lang w:eastAsia="en-US"/>
        </w:rPr>
      </w:pPr>
    </w:p>
    <w:p w14:paraId="73FC2F9D" w14:textId="77777777" w:rsidR="001D2E0C" w:rsidRPr="0070392B" w:rsidRDefault="001D2E0C" w:rsidP="001D2E0C">
      <w:pPr>
        <w:rPr>
          <w:rFonts w:ascii="Tahoma" w:eastAsia="Arial" w:hAnsi="Tahoma" w:cs="Tahoma"/>
          <w:color w:val="808080" w:themeColor="background1" w:themeShade="80"/>
          <w:sz w:val="16"/>
          <w:szCs w:val="16"/>
          <w:lang w:eastAsia="en-US"/>
        </w:rPr>
      </w:pPr>
      <w:r w:rsidRPr="0070392B">
        <w:rPr>
          <w:rFonts w:ascii="Tahoma" w:eastAsia="Arial" w:hAnsi="Tahoma" w:cs="Tahoma"/>
          <w:color w:val="808080" w:themeColor="background1" w:themeShade="80"/>
          <w:sz w:val="16"/>
          <w:szCs w:val="16"/>
          <w:lang w:eastAsia="en-US"/>
        </w:rPr>
        <w:t>Životný cyklus požiadavky má nasledovné fázy:</w:t>
      </w:r>
    </w:p>
    <w:p w14:paraId="2CBB8B7A"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Definícia požiadavky zo strany Objednávateľa;</w:t>
      </w:r>
    </w:p>
    <w:p w14:paraId="31E2A176"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Návrh a analýza riešenia požiadavky zo strany Dodávateľa;</w:t>
      </w:r>
    </w:p>
    <w:p w14:paraId="5E58F30C"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požiadavky na strane Dodávateľa;</w:t>
      </w:r>
    </w:p>
    <w:p w14:paraId="157102A1"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Testovanie riešenia požiadavky na strane Dodávateľa;</w:t>
      </w:r>
    </w:p>
    <w:p w14:paraId="2B7EAA37"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Akceptácia požiadavky na strane Objednávateľa.</w:t>
      </w:r>
    </w:p>
    <w:p w14:paraId="5CC3EBEC" w14:textId="77777777" w:rsidR="00F7659B" w:rsidRPr="0070392B" w:rsidRDefault="00F7659B" w:rsidP="001D2E0C">
      <w:pPr>
        <w:rPr>
          <w:rFonts w:ascii="Tahoma" w:hAnsi="Tahoma" w:cs="Tahoma"/>
          <w:color w:val="808080" w:themeColor="background1" w:themeShade="80"/>
          <w:sz w:val="16"/>
          <w:szCs w:val="16"/>
          <w:lang w:eastAsia="en-US"/>
        </w:rPr>
      </w:pPr>
    </w:p>
    <w:p w14:paraId="3554BDA6"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 životný cyklus požiadavky sú definované zodpovedné role tak na strane Objednávateľa ako aj na strane Dodávateľa:</w:t>
      </w:r>
    </w:p>
    <w:p w14:paraId="0EFC4F97"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Objednávateľa – dohliada a riadi projekt v zmysle Zmluvy, dohliada na plnenia Dodávateľa, predkladá návrh akceptácie plnení Dodávateľa ;</w:t>
      </w:r>
    </w:p>
    <w:p w14:paraId="008615DF"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Dodávateľa – riadi dodávanie častí diela v zmysle Zmluvy na strane Dodávateľa, predkladá plnenia za Dodávateľa;</w:t>
      </w:r>
    </w:p>
    <w:p w14:paraId="3301C076"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Analytický tím Dodávateľa – analyzuje a navrhuje riešenia pre implementáciu požiadaviek;</w:t>
      </w:r>
    </w:p>
    <w:p w14:paraId="65414E66"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Vývojový tím Dodávateľa – implementuje požiadavky v zmysle schválených návrhov;</w:t>
      </w:r>
    </w:p>
    <w:p w14:paraId="15699B1A"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Testovací tím Dodávateľa – overuje funkčnosť implementovaných požiadaviek;</w:t>
      </w:r>
    </w:p>
    <w:p w14:paraId="0F6FEFCB"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Tím UAT Objednávateľa – overuje funkčnosť a správnosť implementovaných požiadaviek.</w:t>
      </w:r>
    </w:p>
    <w:p w14:paraId="66DD39A1" w14:textId="77777777" w:rsidR="00F7659B" w:rsidRPr="0070392B" w:rsidRDefault="00F7659B" w:rsidP="001D2E0C">
      <w:pPr>
        <w:rPr>
          <w:rFonts w:ascii="Tahoma" w:hAnsi="Tahoma" w:cs="Tahoma"/>
          <w:color w:val="808080" w:themeColor="background1" w:themeShade="80"/>
          <w:sz w:val="16"/>
          <w:szCs w:val="16"/>
          <w:lang w:eastAsia="en-US"/>
        </w:rPr>
      </w:pPr>
    </w:p>
    <w:p w14:paraId="544EECD3"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Tieto role zodpovedajú za plnenia a overovanie kvality funkčných a nefunkčných požiadaviek (zmluvných plnení) počas jednotlivých fáz životného cyklu týchto požiadaviek.</w:t>
      </w:r>
    </w:p>
    <w:p w14:paraId="4FF8CEA6" w14:textId="77777777" w:rsidR="00F7659B" w:rsidRPr="0070392B" w:rsidRDefault="00F7659B" w:rsidP="001D2E0C">
      <w:pPr>
        <w:rPr>
          <w:rFonts w:ascii="Tahoma" w:hAnsi="Tahoma" w:cs="Tahoma"/>
          <w:color w:val="808080" w:themeColor="background1" w:themeShade="80"/>
          <w:sz w:val="16"/>
          <w:szCs w:val="16"/>
          <w:lang w:eastAsia="en-US"/>
        </w:rPr>
      </w:pPr>
    </w:p>
    <w:p w14:paraId="72E04FB0" w14:textId="1CC7545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 záujme zachovania kontinuity a konzistentnosti analýz bud</w:t>
      </w:r>
      <w:r w:rsidR="00F7659B" w:rsidRPr="0070392B">
        <w:rPr>
          <w:rFonts w:ascii="Tahoma" w:hAnsi="Tahoma" w:cs="Tahoma"/>
          <w:color w:val="808080" w:themeColor="background1" w:themeShade="80"/>
          <w:sz w:val="16"/>
          <w:szCs w:val="16"/>
          <w:lang w:eastAsia="en-US"/>
        </w:rPr>
        <w:t xml:space="preserve">e Dodávateľ v procese analýzy a návrhu riešenia (pri tvorbe DNR) </w:t>
      </w:r>
      <w:r w:rsidRPr="0070392B">
        <w:rPr>
          <w:rFonts w:ascii="Tahoma" w:hAnsi="Tahoma" w:cs="Tahoma"/>
          <w:color w:val="808080" w:themeColor="background1" w:themeShade="80"/>
          <w:sz w:val="16"/>
          <w:szCs w:val="16"/>
          <w:lang w:eastAsia="en-US"/>
        </w:rPr>
        <w:t>využívať nástroj Enterprise Architect (ďalej aj "EA"), verzia 15 a vyššia. Prostredníctvom EA budú iteratívne vytvárané jednotlivé analytické modely uchovávané v analytickom repozitári. Uchovávanie jednotlivých časových verzií analytického repozitára umožní spätné dohľadanie, kontrolu analýz a jednoznačné mapovanie výstupov analýz na výstupy nadväzujúcich z procesov (vývoj, testovanie, atď.).</w:t>
      </w:r>
    </w:p>
    <w:p w14:paraId="25FBDE48" w14:textId="77777777" w:rsidR="00F7659B" w:rsidRPr="0070392B" w:rsidRDefault="00F7659B" w:rsidP="001D2E0C">
      <w:pPr>
        <w:rPr>
          <w:rFonts w:ascii="Tahoma" w:hAnsi="Tahoma" w:cs="Tahoma"/>
          <w:color w:val="808080" w:themeColor="background1" w:themeShade="80"/>
          <w:sz w:val="16"/>
          <w:szCs w:val="16"/>
          <w:lang w:eastAsia="en-US"/>
        </w:rPr>
      </w:pPr>
    </w:p>
    <w:p w14:paraId="0C78F031" w14:textId="7218F328"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Analytický repozitár bude verzionovaný ukladaním kópií dat</w:t>
      </w:r>
      <w:r w:rsidR="00F7659B" w:rsidRPr="0070392B">
        <w:rPr>
          <w:rFonts w:ascii="Tahoma" w:hAnsi="Tahoma" w:cs="Tahoma"/>
          <w:color w:val="808080" w:themeColor="background1" w:themeShade="80"/>
          <w:sz w:val="16"/>
          <w:szCs w:val="16"/>
          <w:lang w:eastAsia="en-US"/>
        </w:rPr>
        <w:t xml:space="preserve">abázy. Nástroj bude slúžiť ako </w:t>
      </w:r>
      <w:r w:rsidRPr="0070392B">
        <w:rPr>
          <w:rFonts w:ascii="Tahoma" w:hAnsi="Tahoma" w:cs="Tahoma"/>
          <w:color w:val="808080" w:themeColor="background1" w:themeShade="80"/>
          <w:sz w:val="16"/>
          <w:szCs w:val="16"/>
          <w:highlight w:val="yellow"/>
          <w:lang w:eastAsia="en-US"/>
        </w:rPr>
        <w:t xml:space="preserve">analytický podklad k aplikácii </w:t>
      </w:r>
      <w:r w:rsidR="00F7659B" w:rsidRPr="0070392B">
        <w:rPr>
          <w:rFonts w:ascii="Tahoma" w:hAnsi="Tahoma" w:cs="Tahoma"/>
          <w:color w:val="808080" w:themeColor="background1" w:themeShade="80"/>
          <w:sz w:val="16"/>
          <w:szCs w:val="16"/>
          <w:highlight w:val="yellow"/>
          <w:lang w:eastAsia="en-US"/>
        </w:rPr>
        <w:t>IS XX</w:t>
      </w:r>
      <w:r w:rsidRPr="0070392B">
        <w:rPr>
          <w:rFonts w:ascii="Tahoma" w:hAnsi="Tahoma" w:cs="Tahoma"/>
          <w:color w:val="808080" w:themeColor="background1" w:themeShade="80"/>
          <w:sz w:val="16"/>
          <w:szCs w:val="16"/>
          <w:highlight w:val="yellow"/>
          <w:lang w:eastAsia="en-US"/>
        </w:rPr>
        <w:t xml:space="preserve"> dostupný z WAN siete,</w:t>
      </w:r>
    </w:p>
    <w:p w14:paraId="42353759" w14:textId="77777777" w:rsidR="00F7659B" w:rsidRPr="0070392B" w:rsidRDefault="00F7659B" w:rsidP="001D2E0C">
      <w:pPr>
        <w:rPr>
          <w:rFonts w:ascii="Tahoma" w:hAnsi="Tahoma" w:cs="Tahoma"/>
          <w:color w:val="808080" w:themeColor="background1" w:themeShade="80"/>
          <w:sz w:val="16"/>
          <w:szCs w:val="16"/>
          <w:lang w:eastAsia="en-US"/>
        </w:rPr>
      </w:pPr>
    </w:p>
    <w:p w14:paraId="4A916490" w14:textId="06334DA7" w:rsidR="00F7659B" w:rsidRPr="008D09E0" w:rsidRDefault="00F7659B"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w:t>
      </w:r>
      <w:r w:rsidR="001D2E0C" w:rsidRPr="0070392B">
        <w:rPr>
          <w:rFonts w:ascii="Tahoma" w:hAnsi="Tahoma" w:cs="Tahoma"/>
          <w:color w:val="808080" w:themeColor="background1" w:themeShade="80"/>
          <w:sz w:val="16"/>
          <w:szCs w:val="16"/>
          <w:lang w:eastAsia="en-US"/>
        </w:rPr>
        <w:t>odklad pre generovania analýz</w:t>
      </w:r>
      <w:r w:rsidRPr="0070392B">
        <w:rPr>
          <w:rFonts w:ascii="Tahoma" w:hAnsi="Tahoma" w:cs="Tahoma"/>
          <w:color w:val="808080" w:themeColor="background1" w:themeShade="80"/>
          <w:sz w:val="16"/>
          <w:szCs w:val="16"/>
          <w:lang w:eastAsia="en-US"/>
        </w:rPr>
        <w:t xml:space="preserve"> a riešení DNR </w:t>
      </w:r>
      <w:r w:rsidR="001D2E0C" w:rsidRPr="0070392B">
        <w:rPr>
          <w:rFonts w:ascii="Tahoma" w:hAnsi="Tahoma" w:cs="Tahoma"/>
          <w:color w:val="808080" w:themeColor="background1" w:themeShade="80"/>
          <w:sz w:val="16"/>
          <w:szCs w:val="16"/>
          <w:lang w:eastAsia="en-US"/>
        </w:rPr>
        <w:t>resp. detailných záväzných zadaní pre vývoj v štandardizovanej projektovej šablóne.</w:t>
      </w:r>
    </w:p>
    <w:p w14:paraId="50879477" w14:textId="4481C182" w:rsidR="008D09E0" w:rsidRPr="00F7659B" w:rsidRDefault="008D09E0" w:rsidP="008D09E0">
      <w:pPr>
        <w:pStyle w:val="Heading2"/>
        <w:tabs>
          <w:tab w:val="clear" w:pos="431"/>
          <w:tab w:val="clear" w:pos="4546"/>
          <w:tab w:val="num" w:pos="0"/>
        </w:tabs>
        <w:ind w:left="1136"/>
        <w:rPr>
          <w:rFonts w:ascii="Tahoma" w:hAnsi="Tahoma" w:cs="Tahoma"/>
          <w:sz w:val="22"/>
          <w:szCs w:val="28"/>
        </w:rPr>
      </w:pPr>
      <w:bookmarkStart w:id="125" w:name="_Toc41600146"/>
      <w:r>
        <w:rPr>
          <w:rFonts w:ascii="Tahoma" w:hAnsi="Tahoma" w:cs="Tahoma"/>
          <w:sz w:val="22"/>
          <w:szCs w:val="28"/>
        </w:rPr>
        <w:t>Tolerancie projektu</w:t>
      </w:r>
      <w:bookmarkEnd w:id="125"/>
      <w:r>
        <w:rPr>
          <w:rFonts w:ascii="Tahoma" w:hAnsi="Tahoma" w:cs="Tahoma"/>
          <w:sz w:val="22"/>
          <w:szCs w:val="28"/>
        </w:rPr>
        <w:t xml:space="preserve"> </w:t>
      </w:r>
    </w:p>
    <w:p w14:paraId="2EC75017" w14:textId="77777777" w:rsidR="008D09E0" w:rsidRPr="008D09E0" w:rsidRDefault="008D09E0" w:rsidP="001D2E0C">
      <w:pPr>
        <w:rPr>
          <w:rFonts w:ascii="Tahoma" w:hAnsi="Tahoma" w:cs="Tahoma"/>
          <w:color w:val="808080" w:themeColor="background1" w:themeShade="80"/>
          <w:sz w:val="16"/>
          <w:szCs w:val="16"/>
          <w:lang w:eastAsia="en-US"/>
        </w:rPr>
      </w:pPr>
    </w:p>
    <w:p w14:paraId="1C845684"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A6A6A6" w:themeColor="background1" w:themeShade="A6"/>
          <w:sz w:val="16"/>
          <w:szCs w:val="16"/>
        </w:rPr>
        <w:t xml:space="preserve">Nápoveda - </w:t>
      </w:r>
      <w:r w:rsidRPr="008D09E0">
        <w:rPr>
          <w:rFonts w:ascii="Tahoma" w:hAnsi="Tahoma" w:cs="Tahoma"/>
          <w:i/>
          <w:color w:val="808080" w:themeColor="background1" w:themeShade="80"/>
          <w:sz w:val="16"/>
          <w:szCs w:val="16"/>
        </w:rPr>
        <w:t>Počas trvania projektu XX sú tolerancie v jednotlivých oblastiach projektu stanovené nasledovne:</w:t>
      </w:r>
    </w:p>
    <w:p w14:paraId="40E97224" w14:textId="77777777" w:rsidR="008D09E0" w:rsidRPr="008D09E0" w:rsidRDefault="008D09E0" w:rsidP="008D09E0">
      <w:pPr>
        <w:rPr>
          <w:rFonts w:ascii="Tahoma" w:hAnsi="Tahoma" w:cs="Tahoma"/>
          <w:i/>
          <w:color w:val="808080" w:themeColor="background1" w:themeShade="80"/>
          <w:sz w:val="16"/>
          <w:szCs w:val="16"/>
        </w:rPr>
      </w:pPr>
    </w:p>
    <w:p w14:paraId="1BF7D3B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harmonograme projektu</w:t>
      </w:r>
    </w:p>
    <w:p w14:paraId="0D82753E"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Akýkoľvek časový posun hlavných míľnikov projektu definovaných v kapitole Harmonogram projektu oproti skutočnému harmonogramu musí byť schválený Riadiacim výborom.</w:t>
      </w:r>
    </w:p>
    <w:p w14:paraId="56CCA7B8" w14:textId="77777777" w:rsidR="008D09E0" w:rsidRPr="008D09E0" w:rsidRDefault="008D09E0" w:rsidP="008D09E0">
      <w:pPr>
        <w:rPr>
          <w:rFonts w:ascii="Tahoma" w:hAnsi="Tahoma" w:cs="Tahoma"/>
          <w:i/>
          <w:color w:val="808080" w:themeColor="background1" w:themeShade="80"/>
          <w:sz w:val="16"/>
          <w:szCs w:val="16"/>
        </w:rPr>
      </w:pPr>
    </w:p>
    <w:p w14:paraId="60D889DD"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vo funkčnosti a kvalite</w:t>
      </w:r>
    </w:p>
    <w:p w14:paraId="6E2DC1E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Každá odchýlka od </w:t>
      </w:r>
      <w:r w:rsidRPr="008D09E0">
        <w:rPr>
          <w:rFonts w:ascii="Tahoma" w:hAnsi="Tahoma" w:cs="Tahoma"/>
          <w:b/>
          <w:i/>
          <w:color w:val="808080" w:themeColor="background1" w:themeShade="80"/>
          <w:sz w:val="16"/>
          <w:szCs w:val="16"/>
        </w:rPr>
        <w:t>DNR (Detailného návrhu riešenia)</w:t>
      </w:r>
      <w:r w:rsidRPr="008D09E0">
        <w:rPr>
          <w:rFonts w:ascii="Tahoma" w:hAnsi="Tahoma" w:cs="Tahoma"/>
          <w:i/>
          <w:color w:val="808080" w:themeColor="background1" w:themeShade="80"/>
          <w:sz w:val="16"/>
          <w:szCs w:val="16"/>
        </w:rPr>
        <w:t xml:space="preserve"> musí byť vyhodnotená podľa procedúry riadenia rizík a otvorených otázok a požiadaviek na riadenie  zmien</w:t>
      </w:r>
    </w:p>
    <w:p w14:paraId="044B131E" w14:textId="77777777" w:rsidR="008D09E0" w:rsidRPr="008D09E0" w:rsidRDefault="008D09E0" w:rsidP="008D09E0">
      <w:pPr>
        <w:rPr>
          <w:rFonts w:ascii="Tahoma" w:hAnsi="Tahoma" w:cs="Tahoma"/>
          <w:i/>
          <w:color w:val="808080" w:themeColor="background1" w:themeShade="80"/>
          <w:sz w:val="16"/>
          <w:szCs w:val="16"/>
        </w:rPr>
      </w:pPr>
    </w:p>
    <w:p w14:paraId="6C753E05"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rozpočte</w:t>
      </w:r>
    </w:p>
    <w:p w14:paraId="68D92426"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Požiadavka na zmenu rozpočtu podlieha odporúčaniu zo strany XX a následnému schváleniu Riadiaceho výboru, ktorý určí ďalší postup pri zmene rozpočtu projektu XX. </w:t>
      </w:r>
    </w:p>
    <w:p w14:paraId="4F290E22" w14:textId="77777777" w:rsidR="008D09E0" w:rsidRPr="008D09E0" w:rsidRDefault="008D09E0" w:rsidP="008D09E0">
      <w:pPr>
        <w:rPr>
          <w:rFonts w:ascii="Tahoma" w:hAnsi="Tahoma" w:cs="Tahoma"/>
          <w:i/>
          <w:color w:val="808080" w:themeColor="background1" w:themeShade="80"/>
          <w:sz w:val="16"/>
          <w:szCs w:val="16"/>
        </w:rPr>
      </w:pPr>
    </w:p>
    <w:p w14:paraId="29FDE43D" w14:textId="460869BF" w:rsidR="008D09E0" w:rsidRPr="008D09E0" w:rsidRDefault="008D09E0" w:rsidP="001D2E0C">
      <w:pPr>
        <w:rPr>
          <w:rFonts w:ascii="Tahoma" w:hAnsi="Tahoma" w:cs="Tahoma"/>
          <w:sz w:val="16"/>
          <w:szCs w:val="16"/>
        </w:rPr>
      </w:pPr>
      <w:r w:rsidRPr="008D09E0">
        <w:rPr>
          <w:rFonts w:ascii="Tahoma" w:hAnsi="Tahoma" w:cs="Tahoma"/>
          <w:i/>
          <w:color w:val="808080" w:themeColor="background1" w:themeShade="80"/>
          <w:sz w:val="16"/>
          <w:szCs w:val="16"/>
        </w:rPr>
        <w:t xml:space="preserve">O zmenách v rozpočte sa nemôže rozhodnúť na úrovni projektového riadenia a ani na úrovni RV ale na úrovni Programového riadenia </w:t>
      </w:r>
      <w:r w:rsidR="001C2A15">
        <w:rPr>
          <w:rFonts w:ascii="Tahoma" w:hAnsi="Tahoma" w:cs="Tahoma"/>
          <w:i/>
          <w:color w:val="808080" w:themeColor="background1" w:themeShade="80"/>
          <w:sz w:val="16"/>
          <w:szCs w:val="16"/>
        </w:rPr>
        <w:t>MIRRI</w:t>
      </w:r>
      <w:r w:rsidRPr="008D09E0">
        <w:rPr>
          <w:rFonts w:ascii="Tahoma" w:hAnsi="Tahoma" w:cs="Tahoma"/>
          <w:i/>
          <w:color w:val="808080" w:themeColor="background1" w:themeShade="80"/>
          <w:sz w:val="16"/>
          <w:szCs w:val="16"/>
        </w:rPr>
        <w:t>.</w:t>
      </w:r>
    </w:p>
    <w:p w14:paraId="0BCF9AC3" w14:textId="77777777" w:rsidR="00F7659B" w:rsidRPr="00F7659B" w:rsidRDefault="00F7659B" w:rsidP="0070392B">
      <w:pPr>
        <w:pStyle w:val="Heading2"/>
        <w:tabs>
          <w:tab w:val="clear" w:pos="431"/>
          <w:tab w:val="clear" w:pos="4546"/>
          <w:tab w:val="num" w:pos="0"/>
        </w:tabs>
        <w:ind w:left="1136"/>
        <w:rPr>
          <w:rFonts w:ascii="Tahoma" w:hAnsi="Tahoma" w:cs="Tahoma"/>
          <w:sz w:val="22"/>
          <w:szCs w:val="28"/>
        </w:rPr>
      </w:pPr>
      <w:bookmarkStart w:id="126" w:name="_Toc41600147"/>
      <w:r w:rsidRPr="00F7659B">
        <w:rPr>
          <w:rFonts w:ascii="Tahoma" w:hAnsi="Tahoma" w:cs="Tahoma"/>
          <w:sz w:val="22"/>
          <w:szCs w:val="28"/>
        </w:rPr>
        <w:lastRenderedPageBreak/>
        <w:t>Proces riadenia kvality SW a akceptácia / preberania</w:t>
      </w:r>
      <w:bookmarkEnd w:id="126"/>
    </w:p>
    <w:p w14:paraId="66D066AB" w14:textId="494DD3EA" w:rsidR="00F7659B" w:rsidRPr="00F7659B" w:rsidRDefault="00F7659B" w:rsidP="0070392B">
      <w:pPr>
        <w:pStyle w:val="Heading3"/>
        <w:tabs>
          <w:tab w:val="clear" w:pos="3414"/>
        </w:tabs>
        <w:ind w:left="1278"/>
        <w:rPr>
          <w:rFonts w:ascii="Tahoma" w:hAnsi="Tahoma" w:cs="Tahoma"/>
          <w:sz w:val="22"/>
        </w:rPr>
      </w:pPr>
      <w:bookmarkStart w:id="127" w:name="_Toc41600148"/>
      <w:r w:rsidRPr="00F7659B">
        <w:rPr>
          <w:rFonts w:ascii="Tahoma" w:hAnsi="Tahoma" w:cs="Tahoma"/>
          <w:sz w:val="22"/>
        </w:rPr>
        <w:t>Vecný spôsob zabezpečenia overenia kvality v jednotlivých etapách projektu:</w:t>
      </w:r>
      <w:bookmarkEnd w:id="127"/>
    </w:p>
    <w:p w14:paraId="252A02C9" w14:textId="77777777" w:rsidR="00F7659B" w:rsidRDefault="00F7659B" w:rsidP="00F7659B">
      <w:pPr>
        <w:rPr>
          <w:rFonts w:ascii="Tahoma" w:hAnsi="Tahoma" w:cs="Tahoma"/>
          <w:i/>
          <w:color w:val="FF0000"/>
          <w:sz w:val="20"/>
          <w:szCs w:val="20"/>
        </w:rPr>
      </w:pPr>
    </w:p>
    <w:p w14:paraId="283934A6" w14:textId="77777777" w:rsidR="00F7659B" w:rsidRPr="0070392B" w:rsidRDefault="00F7659B" w:rsidP="00F7659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6CBC479" w14:textId="77777777" w:rsidR="00F7659B" w:rsidRPr="0070392B" w:rsidRDefault="00F7659B" w:rsidP="001D2E0C">
      <w:pPr>
        <w:rPr>
          <w:rFonts w:ascii="Tahoma" w:hAnsi="Tahoma" w:cs="Tahoma"/>
          <w:color w:val="808080" w:themeColor="background1" w:themeShade="80"/>
          <w:sz w:val="16"/>
          <w:szCs w:val="16"/>
          <w:lang w:eastAsia="en-US"/>
        </w:rPr>
      </w:pPr>
    </w:p>
    <w:p w14:paraId="6C0F7E14" w14:textId="17CAB76F" w:rsidR="00F7659B" w:rsidRPr="0070392B" w:rsidRDefault="00F7659B"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Nápoveda: </w:t>
      </w:r>
    </w:p>
    <w:p w14:paraId="2964B6EF" w14:textId="77777777" w:rsidR="00F7659B" w:rsidRPr="0070392B" w:rsidRDefault="00F7659B" w:rsidP="001D2E0C">
      <w:pPr>
        <w:rPr>
          <w:rFonts w:ascii="Tahoma" w:hAnsi="Tahoma" w:cs="Tahoma"/>
          <w:color w:val="808080" w:themeColor="background1" w:themeShade="80"/>
          <w:sz w:val="16"/>
          <w:szCs w:val="16"/>
          <w:lang w:eastAsia="en-US"/>
        </w:rPr>
      </w:pPr>
    </w:p>
    <w:p w14:paraId="61F2B06E" w14:textId="58D7DE73"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Analýza a dizajn</w:t>
      </w:r>
    </w:p>
    <w:p w14:paraId="366763B2" w14:textId="77777777" w:rsidR="001D2E0C" w:rsidRPr="0070392B" w:rsidRDefault="001D2E0C" w:rsidP="00626ED9">
      <w:pPr>
        <w:numPr>
          <w:ilvl w:val="0"/>
          <w:numId w:val="59"/>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hlavným analytikom a  architektom dodávateľa,</w:t>
      </w:r>
    </w:p>
    <w:p w14:paraId="11D27DA3" w14:textId="49BB3280" w:rsidR="00F7659B" w:rsidRPr="0070392B" w:rsidRDefault="001D2E0C" w:rsidP="00626ED9">
      <w:pPr>
        <w:numPr>
          <w:ilvl w:val="0"/>
          <w:numId w:val="59"/>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objednávateľom a odb</w:t>
      </w:r>
      <w:r w:rsidR="00F7659B" w:rsidRPr="0070392B">
        <w:rPr>
          <w:rFonts w:ascii="Tahoma" w:hAnsi="Tahoma" w:cs="Tahoma"/>
          <w:color w:val="808080" w:themeColor="background1" w:themeShade="80"/>
          <w:sz w:val="16"/>
          <w:szCs w:val="16"/>
          <w:lang w:eastAsia="en-US"/>
        </w:rPr>
        <w:t xml:space="preserve">ornými garantami/ expertmi XX, zástupcami vecného </w:t>
      </w:r>
      <w:r w:rsidRPr="0070392B">
        <w:rPr>
          <w:rFonts w:ascii="Tahoma" w:hAnsi="Tahoma" w:cs="Tahoma"/>
          <w:color w:val="808080" w:themeColor="background1" w:themeShade="80"/>
          <w:sz w:val="16"/>
          <w:szCs w:val="16"/>
          <w:lang w:eastAsia="en-US"/>
        </w:rPr>
        <w:t>garanta a QA formou preskúmania</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pripomienkovania.</w:t>
      </w:r>
    </w:p>
    <w:p w14:paraId="2D8D3F9A" w14:textId="77777777" w:rsidR="00F7659B" w:rsidRPr="0070392B" w:rsidRDefault="00F7659B" w:rsidP="00F7659B">
      <w:pPr>
        <w:ind w:left="357"/>
        <w:rPr>
          <w:rFonts w:ascii="Tahoma" w:hAnsi="Tahoma" w:cs="Tahoma"/>
          <w:color w:val="808080" w:themeColor="background1" w:themeShade="80"/>
          <w:sz w:val="16"/>
          <w:szCs w:val="16"/>
          <w:lang w:eastAsia="en-US"/>
        </w:rPr>
      </w:pPr>
    </w:p>
    <w:p w14:paraId="4024BE35" w14:textId="2749F70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akceptované výstupy, Podpísaný proto</w:t>
      </w:r>
      <w:r w:rsidR="00F7659B" w:rsidRPr="0070392B">
        <w:rPr>
          <w:rFonts w:ascii="Tahoma" w:hAnsi="Tahoma" w:cs="Tahoma"/>
          <w:color w:val="808080" w:themeColor="background1" w:themeShade="80"/>
          <w:sz w:val="16"/>
          <w:szCs w:val="16"/>
          <w:lang w:eastAsia="en-US"/>
        </w:rPr>
        <w:t>kol z vecnej kontroly výstupov</w:t>
      </w:r>
      <w:r w:rsidRPr="0070392B">
        <w:rPr>
          <w:rFonts w:ascii="Tahoma" w:hAnsi="Tahoma" w:cs="Tahoma"/>
          <w:color w:val="808080" w:themeColor="background1" w:themeShade="80"/>
          <w:sz w:val="16"/>
          <w:szCs w:val="16"/>
          <w:lang w:eastAsia="en-US"/>
        </w:rPr>
        <w:t xml:space="preserve"> </w:t>
      </w:r>
    </w:p>
    <w:p w14:paraId="5EBBF280" w14:textId="77777777" w:rsidR="00F7659B" w:rsidRPr="0070392B" w:rsidRDefault="00F7659B" w:rsidP="001D2E0C">
      <w:pPr>
        <w:rPr>
          <w:rFonts w:ascii="Tahoma" w:hAnsi="Tahoma" w:cs="Tahoma"/>
          <w:color w:val="808080" w:themeColor="background1" w:themeShade="80"/>
          <w:sz w:val="16"/>
          <w:szCs w:val="16"/>
          <w:lang w:eastAsia="en-US"/>
        </w:rPr>
      </w:pPr>
    </w:p>
    <w:p w14:paraId="5CA1C182" w14:textId="2FB00145" w:rsidR="001D2E0C" w:rsidRPr="0070392B" w:rsidRDefault="00F7659B" w:rsidP="00F7659B">
      <w:pPr>
        <w:rPr>
          <w:rFonts w:ascii="Tahoma" w:hAnsi="Tahoma" w:cs="Tahoma"/>
          <w:b/>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w:t>
      </w:r>
      <w:r w:rsidR="001D2E0C" w:rsidRPr="0070392B">
        <w:rPr>
          <w:rFonts w:ascii="Tahoma" w:hAnsi="Tahoma" w:cs="Tahoma"/>
          <w:color w:val="808080" w:themeColor="background1" w:themeShade="80"/>
          <w:sz w:val="16"/>
          <w:szCs w:val="16"/>
          <w:lang w:eastAsia="en-US"/>
        </w:rPr>
        <w:t xml:space="preserve">projektu: </w:t>
      </w:r>
      <w:r w:rsidR="001D2E0C" w:rsidRPr="0070392B">
        <w:rPr>
          <w:rFonts w:ascii="Tahoma" w:hAnsi="Tahoma" w:cs="Tahoma"/>
          <w:b/>
          <w:color w:val="808080" w:themeColor="background1" w:themeShade="80"/>
          <w:sz w:val="16"/>
          <w:szCs w:val="16"/>
          <w:lang w:eastAsia="en-US"/>
        </w:rPr>
        <w:t>Implementácia a</w:t>
      </w:r>
      <w:r w:rsidRPr="0070392B">
        <w:rPr>
          <w:rFonts w:ascii="Tahoma" w:hAnsi="Tahoma" w:cs="Tahoma"/>
          <w:b/>
          <w:color w:val="808080" w:themeColor="background1" w:themeShade="80"/>
          <w:sz w:val="16"/>
          <w:szCs w:val="16"/>
          <w:lang w:eastAsia="en-US"/>
        </w:rPr>
        <w:t> </w:t>
      </w:r>
      <w:r w:rsidR="001D2E0C" w:rsidRPr="0070392B">
        <w:rPr>
          <w:rFonts w:ascii="Tahoma" w:hAnsi="Tahoma" w:cs="Tahoma"/>
          <w:b/>
          <w:color w:val="808080" w:themeColor="background1" w:themeShade="80"/>
          <w:sz w:val="16"/>
          <w:szCs w:val="16"/>
          <w:lang w:eastAsia="en-US"/>
        </w:rPr>
        <w:t>Testovanie</w:t>
      </w:r>
    </w:p>
    <w:p w14:paraId="532A9DEC" w14:textId="77777777" w:rsidR="00F7659B" w:rsidRPr="0070392B" w:rsidRDefault="00F7659B" w:rsidP="00F7659B">
      <w:pPr>
        <w:pStyle w:val="ListParagraph"/>
        <w:rPr>
          <w:rFonts w:ascii="Tahoma" w:hAnsi="Tahoma" w:cs="Tahoma"/>
          <w:color w:val="808080" w:themeColor="background1" w:themeShade="80"/>
          <w:sz w:val="16"/>
          <w:szCs w:val="16"/>
          <w:lang w:eastAsia="en-US"/>
        </w:rPr>
      </w:pPr>
    </w:p>
    <w:p w14:paraId="4489724A" w14:textId="77777777" w:rsidR="001D2E0C" w:rsidRPr="0070392B" w:rsidRDefault="001D2E0C" w:rsidP="00626ED9">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funkcionalít,</w:t>
      </w:r>
    </w:p>
    <w:p w14:paraId="67F26775" w14:textId="52F180DA" w:rsidR="001D2E0C" w:rsidRPr="0070392B" w:rsidRDefault="001D2E0C" w:rsidP="00626ED9">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vykonanie testovania je</w:t>
      </w:r>
      <w:r w:rsidR="00F7659B" w:rsidRPr="0070392B">
        <w:rPr>
          <w:rFonts w:ascii="Tahoma" w:hAnsi="Tahoma" w:cs="Tahoma"/>
          <w:color w:val="808080" w:themeColor="background1" w:themeShade="80"/>
          <w:sz w:val="16"/>
          <w:szCs w:val="16"/>
          <w:lang w:eastAsia="en-US"/>
        </w:rPr>
        <w:t>dnotlivých funkčných častí XX</w:t>
      </w:r>
      <w:r w:rsidRPr="0070392B">
        <w:rPr>
          <w:rFonts w:ascii="Tahoma" w:hAnsi="Tahoma" w:cs="Tahoma"/>
          <w:color w:val="808080" w:themeColor="background1" w:themeShade="80"/>
          <w:sz w:val="16"/>
          <w:szCs w:val="16"/>
          <w:lang w:eastAsia="en-US"/>
        </w:rPr>
        <w:t xml:space="preserve"> aj v zmysle príslušných release</w:t>
      </w:r>
    </w:p>
    <w:p w14:paraId="5977E6E4" w14:textId="03DAEF61"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Vydania modulu/ov</w:t>
      </w:r>
      <w:r w:rsidR="00F7659B" w:rsidRPr="0070392B">
        <w:rPr>
          <w:rFonts w:ascii="Tahoma" w:hAnsi="Tahoma" w:cs="Tahoma"/>
          <w:color w:val="808080" w:themeColor="background1" w:themeShade="80"/>
          <w:sz w:val="16"/>
          <w:szCs w:val="16"/>
          <w:lang w:eastAsia="en-US"/>
        </w:rPr>
        <w:t xml:space="preserve"> XX</w:t>
      </w:r>
      <w:r w:rsidRPr="0070392B">
        <w:rPr>
          <w:rFonts w:ascii="Tahoma" w:hAnsi="Tahoma" w:cs="Tahoma"/>
          <w:color w:val="808080" w:themeColor="background1" w:themeShade="80"/>
          <w:sz w:val="16"/>
          <w:szCs w:val="16"/>
          <w:lang w:eastAsia="en-US"/>
        </w:rPr>
        <w:t xml:space="preserve"> budú testované podľa Testovacích scenárov, vrátane vykonania regresných funkčných testov služieb predch</w:t>
      </w:r>
      <w:r w:rsidR="00F7659B" w:rsidRPr="0070392B">
        <w:rPr>
          <w:rFonts w:ascii="Tahoma" w:hAnsi="Tahoma" w:cs="Tahoma"/>
          <w:color w:val="808080" w:themeColor="background1" w:themeShade="80"/>
          <w:sz w:val="16"/>
          <w:szCs w:val="16"/>
          <w:lang w:eastAsia="en-US"/>
        </w:rPr>
        <w:t>ádzajúcej verzie modulu/ov XX</w:t>
      </w:r>
      <w:r w:rsidRPr="0070392B">
        <w:rPr>
          <w:rFonts w:ascii="Tahoma" w:hAnsi="Tahoma" w:cs="Tahoma"/>
          <w:color w:val="808080" w:themeColor="background1" w:themeShade="80"/>
          <w:sz w:val="16"/>
          <w:szCs w:val="16"/>
          <w:lang w:eastAsia="en-US"/>
        </w:rPr>
        <w:t>.</w:t>
      </w:r>
    </w:p>
    <w:p w14:paraId="011E0D8C" w14:textId="77777777" w:rsidR="00F7659B" w:rsidRPr="0070392B" w:rsidRDefault="00F7659B" w:rsidP="00F7659B">
      <w:pPr>
        <w:rPr>
          <w:rFonts w:ascii="Tahoma" w:hAnsi="Tahoma" w:cs="Tahoma"/>
          <w:color w:val="808080" w:themeColor="background1" w:themeShade="80"/>
          <w:sz w:val="16"/>
          <w:szCs w:val="16"/>
          <w:lang w:eastAsia="en-US"/>
        </w:rPr>
      </w:pPr>
    </w:p>
    <w:p w14:paraId="67E1AE8A"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scenáre a protokoly</w:t>
      </w:r>
    </w:p>
    <w:p w14:paraId="78FA54E6" w14:textId="77777777" w:rsidR="00F7659B" w:rsidRPr="0070392B" w:rsidRDefault="00F7659B" w:rsidP="00F7659B">
      <w:pPr>
        <w:rPr>
          <w:rFonts w:ascii="Tahoma" w:hAnsi="Tahoma" w:cs="Tahoma"/>
          <w:color w:val="808080" w:themeColor="background1" w:themeShade="80"/>
          <w:sz w:val="16"/>
          <w:szCs w:val="16"/>
          <w:lang w:eastAsia="en-US"/>
        </w:rPr>
      </w:pPr>
    </w:p>
    <w:p w14:paraId="57F1CBAF"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Samostatne pri realizácii : </w:t>
      </w:r>
      <w:r w:rsidRPr="0070392B">
        <w:rPr>
          <w:rFonts w:ascii="Tahoma" w:hAnsi="Tahoma" w:cs="Tahoma"/>
          <w:b/>
          <w:color w:val="808080" w:themeColor="background1" w:themeShade="80"/>
          <w:sz w:val="16"/>
          <w:szCs w:val="16"/>
          <w:lang w:eastAsia="en-US"/>
        </w:rPr>
        <w:t>Testovanie UAT</w:t>
      </w:r>
    </w:p>
    <w:p w14:paraId="721FD376"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používateľské akceptačné testy (end to end testy)</w:t>
      </w:r>
    </w:p>
    <w:p w14:paraId="4A003C5E"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UX testy (ak sú relevantné)</w:t>
      </w:r>
    </w:p>
    <w:p w14:paraId="0618CE93"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integračné testy (ak sú relevantné)</w:t>
      </w:r>
    </w:p>
    <w:p w14:paraId="00B98A83"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automatizované testy (ak sú relevantné)</w:t>
      </w:r>
    </w:p>
    <w:p w14:paraId="69038467"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záťažové testy (ak sú relevantné)</w:t>
      </w:r>
    </w:p>
    <w:p w14:paraId="46FB41D4"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testy informačnej bezpečnosti a testy ochrany údajov (ak sú relevantné)</w:t>
      </w:r>
    </w:p>
    <w:p w14:paraId="3019423A"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havarijné (crash) testy (ak sú relevantné)</w:t>
      </w:r>
    </w:p>
    <w:p w14:paraId="540E673D"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penetračné testy (ak sú relevantné)</w:t>
      </w:r>
    </w:p>
    <w:p w14:paraId="41E3044D" w14:textId="77777777" w:rsidR="00F7659B" w:rsidRPr="0070392B" w:rsidRDefault="00F7659B" w:rsidP="00F7659B">
      <w:pPr>
        <w:rPr>
          <w:rFonts w:ascii="Tahoma" w:hAnsi="Tahoma" w:cs="Tahoma"/>
          <w:b/>
          <w:bCs/>
          <w:color w:val="808080" w:themeColor="background1" w:themeShade="80"/>
          <w:sz w:val="16"/>
          <w:szCs w:val="16"/>
          <w:lang w:eastAsia="en-US"/>
        </w:rPr>
      </w:pPr>
    </w:p>
    <w:p w14:paraId="479B6387" w14:textId="5E140A7B"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protokol z</w:t>
      </w:r>
      <w:r w:rsidR="00F7659B" w:rsidRPr="0070392B">
        <w:rPr>
          <w:rFonts w:ascii="Tahoma" w:hAnsi="Tahoma" w:cs="Tahoma"/>
          <w:color w:val="808080" w:themeColor="background1" w:themeShade="80"/>
          <w:sz w:val="16"/>
          <w:szCs w:val="16"/>
          <w:lang w:eastAsia="en-US"/>
        </w:rPr>
        <w:t> </w:t>
      </w:r>
      <w:r w:rsidRPr="0070392B">
        <w:rPr>
          <w:rFonts w:ascii="Tahoma" w:hAnsi="Tahoma" w:cs="Tahoma"/>
          <w:color w:val="808080" w:themeColor="background1" w:themeShade="80"/>
          <w:sz w:val="16"/>
          <w:szCs w:val="16"/>
          <w:lang w:eastAsia="en-US"/>
        </w:rPr>
        <w:t>UAT</w:t>
      </w:r>
    </w:p>
    <w:p w14:paraId="3697FFBB" w14:textId="77777777" w:rsidR="00F7659B" w:rsidRPr="0070392B" w:rsidRDefault="00F7659B" w:rsidP="00F7659B">
      <w:pPr>
        <w:ind w:left="360"/>
        <w:rPr>
          <w:rFonts w:ascii="Tahoma" w:hAnsi="Tahoma" w:cs="Tahoma"/>
          <w:color w:val="808080" w:themeColor="background1" w:themeShade="80"/>
          <w:sz w:val="16"/>
          <w:szCs w:val="16"/>
          <w:lang w:eastAsia="en-US"/>
        </w:rPr>
      </w:pPr>
    </w:p>
    <w:p w14:paraId="2F46201D" w14:textId="1ECDCE6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Nasadenie</w:t>
      </w:r>
    </w:p>
    <w:p w14:paraId="62BBA330" w14:textId="77777777" w:rsidR="00F7659B" w:rsidRPr="0070392B" w:rsidRDefault="00F7659B" w:rsidP="001D2E0C">
      <w:pPr>
        <w:rPr>
          <w:rFonts w:ascii="Tahoma" w:hAnsi="Tahoma" w:cs="Tahoma"/>
          <w:color w:val="808080" w:themeColor="background1" w:themeShade="80"/>
          <w:sz w:val="16"/>
          <w:szCs w:val="16"/>
          <w:lang w:eastAsia="en-US"/>
        </w:rPr>
      </w:pPr>
    </w:p>
    <w:p w14:paraId="304ACBDB" w14:textId="587384D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Prevzatie Diela v zmysle predmetu Zmluvy medzi dodávateľom  a objednávateľom</w:t>
      </w:r>
    </w:p>
    <w:p w14:paraId="407B69CC" w14:textId="16E1B5FE" w:rsidR="001D2E0C" w:rsidRPr="0070392B" w:rsidRDefault="001D2E0C" w:rsidP="00626ED9">
      <w:pPr>
        <w:numPr>
          <w:ilvl w:val="0"/>
          <w:numId w:val="62"/>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Prevzatie produktu </w:t>
      </w:r>
      <w:r w:rsidR="00F7659B" w:rsidRPr="0070392B">
        <w:rPr>
          <w:rFonts w:ascii="Tahoma" w:hAnsi="Tahoma" w:cs="Tahoma"/>
          <w:color w:val="808080" w:themeColor="background1" w:themeShade="80"/>
          <w:sz w:val="16"/>
          <w:szCs w:val="16"/>
          <w:lang w:eastAsia="en-US"/>
        </w:rPr>
        <w:t>XX</w:t>
      </w:r>
    </w:p>
    <w:p w14:paraId="59969DC3" w14:textId="77777777" w:rsidR="001D2E0C" w:rsidRPr="0070392B" w:rsidRDefault="001D2E0C" w:rsidP="00626ED9">
      <w:pPr>
        <w:numPr>
          <w:ilvl w:val="0"/>
          <w:numId w:val="62"/>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Záverečná preberacia skúška </w:t>
      </w:r>
    </w:p>
    <w:p w14:paraId="022F15D7" w14:textId="77777777" w:rsidR="001D2E0C" w:rsidRPr="0070392B" w:rsidRDefault="001D2E0C" w:rsidP="00626ED9">
      <w:pPr>
        <w:numPr>
          <w:ilvl w:val="1"/>
          <w:numId w:val="63"/>
        </w:numPr>
        <w:tabs>
          <w:tab w:val="clear" w:pos="1080"/>
        </w:tabs>
        <w:ind w:left="710" w:hanging="357"/>
        <w:rPr>
          <w:rFonts w:ascii="Tahoma" w:eastAsia="Arial"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Vstup:</w:t>
      </w:r>
      <w:r w:rsidRPr="0070392B">
        <w:rPr>
          <w:rFonts w:ascii="Tahoma" w:hAnsi="Tahoma" w:cs="Tahoma"/>
          <w:color w:val="808080" w:themeColor="background1" w:themeShade="80"/>
          <w:sz w:val="16"/>
          <w:szCs w:val="16"/>
          <w:lang w:eastAsia="en-US"/>
        </w:rPr>
        <w:t xml:space="preserve">  Testovacie scenáre finálne schválené a odovzdané finálne výstupy projektu (špecializované produkty) po vecnej a formálnej stránke.</w:t>
      </w:r>
    </w:p>
    <w:p w14:paraId="63657DF8" w14:textId="512075E8" w:rsidR="001D2E0C" w:rsidRPr="0070392B" w:rsidRDefault="001D2E0C" w:rsidP="00626ED9">
      <w:pPr>
        <w:numPr>
          <w:ilvl w:val="1"/>
          <w:numId w:val="63"/>
        </w:numPr>
        <w:tabs>
          <w:tab w:val="clear" w:pos="1080"/>
        </w:tabs>
        <w:ind w:left="710" w:hanging="357"/>
        <w:rPr>
          <w:rFonts w:ascii="Tahoma" w:hAnsi="Tahoma" w:cs="Tahoma"/>
          <w:color w:val="808080" w:themeColor="background1" w:themeShade="80"/>
          <w:sz w:val="16"/>
          <w:szCs w:val="16"/>
          <w:highlight w:val="yellow"/>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podpísaný Záverečný preberací protokol – obsahuje sumarizáciu všetkých dodaných produktov a výstupov vo finálnej verzii vrátane zdrojových kódov, v zmysle </w:t>
      </w:r>
      <w:r w:rsidRPr="0070392B">
        <w:rPr>
          <w:rFonts w:ascii="Tahoma" w:hAnsi="Tahoma" w:cs="Tahoma"/>
          <w:color w:val="808080" w:themeColor="background1" w:themeShade="80"/>
          <w:sz w:val="16"/>
          <w:szCs w:val="16"/>
          <w:highlight w:val="yellow"/>
          <w:lang w:eastAsia="en-US"/>
        </w:rPr>
        <w:t>Zmluvy o Dielo a o poskytovaní služieb.</w:t>
      </w:r>
    </w:p>
    <w:p w14:paraId="479E7B06" w14:textId="77777777" w:rsidR="001D2E0C" w:rsidRPr="0070392B" w:rsidRDefault="001D2E0C" w:rsidP="001D2E0C">
      <w:pPr>
        <w:rPr>
          <w:rFonts w:ascii="Tahoma" w:hAnsi="Tahoma" w:cs="Tahoma"/>
          <w:color w:val="808080" w:themeColor="background1" w:themeShade="80"/>
          <w:sz w:val="16"/>
          <w:szCs w:val="16"/>
        </w:rPr>
      </w:pPr>
    </w:p>
    <w:p w14:paraId="07D0F596" w14:textId="620EB7F9" w:rsidR="007457D1" w:rsidRPr="00F7659B" w:rsidRDefault="007457D1" w:rsidP="0070392B">
      <w:pPr>
        <w:pStyle w:val="Heading3"/>
        <w:ind w:left="1136"/>
        <w:rPr>
          <w:rFonts w:ascii="Tahoma" w:hAnsi="Tahoma" w:cs="Tahoma"/>
          <w:sz w:val="22"/>
        </w:rPr>
      </w:pPr>
      <w:bookmarkStart w:id="128" w:name="_Toc41600149"/>
      <w:r>
        <w:rPr>
          <w:rFonts w:ascii="Tahoma" w:hAnsi="Tahoma" w:cs="Tahoma"/>
          <w:sz w:val="22"/>
        </w:rPr>
        <w:t>Proces definície požiadaviek</w:t>
      </w:r>
      <w:r w:rsidRPr="00F7659B">
        <w:rPr>
          <w:rFonts w:ascii="Tahoma" w:hAnsi="Tahoma" w:cs="Tahoma"/>
          <w:sz w:val="22"/>
        </w:rPr>
        <w:t>:</w:t>
      </w:r>
      <w:bookmarkEnd w:id="128"/>
    </w:p>
    <w:p w14:paraId="25E25D30" w14:textId="77777777" w:rsidR="001D2E0C" w:rsidRPr="00F7659B" w:rsidRDefault="001D2E0C" w:rsidP="001D2E0C">
      <w:pPr>
        <w:rPr>
          <w:rFonts w:ascii="Tahoma" w:hAnsi="Tahoma" w:cs="Tahoma"/>
          <w:color w:val="808080" w:themeColor="background1" w:themeShade="80"/>
          <w:sz w:val="20"/>
          <w:szCs w:val="20"/>
        </w:rPr>
      </w:pPr>
    </w:p>
    <w:p w14:paraId="5F5F25C0" w14:textId="77777777" w:rsidR="00F62347" w:rsidRPr="0070392B" w:rsidRDefault="00F62347" w:rsidP="00F623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60380E5C" w14:textId="77777777" w:rsidR="00F62347" w:rsidRPr="0070392B" w:rsidRDefault="00F62347" w:rsidP="00F62347">
      <w:pPr>
        <w:rPr>
          <w:rFonts w:ascii="Tahoma" w:hAnsi="Tahoma" w:cs="Tahoma"/>
          <w:color w:val="808080" w:themeColor="background1" w:themeShade="80"/>
          <w:sz w:val="16"/>
          <w:szCs w:val="16"/>
          <w:lang w:eastAsia="en-US"/>
        </w:rPr>
      </w:pPr>
    </w:p>
    <w:p w14:paraId="5023A57E" w14:textId="4F89B87D" w:rsidR="007457D1" w:rsidRPr="0070392B" w:rsidRDefault="00F62347"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Nápoveda - </w:t>
      </w:r>
      <w:r w:rsidR="001D2E0C" w:rsidRPr="0070392B">
        <w:rPr>
          <w:rFonts w:ascii="Tahoma" w:hAnsi="Tahoma" w:cs="Tahoma"/>
          <w:color w:val="808080" w:themeColor="background1" w:themeShade="80"/>
          <w:sz w:val="16"/>
          <w:szCs w:val="16"/>
          <w:lang w:eastAsia="en-US"/>
        </w:rPr>
        <w:t xml:space="preserve">Pred začiatkom analýzy (a ďalších fáz na strane Dodávateľa) je úlohou Objednávateľa definovať jednotlivé požiadavky na implementáciu v zmysle Zmluvy. Pre každú z definovaných požiadaviek zo Zmluvy </w:t>
      </w:r>
    </w:p>
    <w:p w14:paraId="0700A942" w14:textId="77777777" w:rsidR="007457D1" w:rsidRPr="0070392B" w:rsidRDefault="007457D1" w:rsidP="001D2E0C">
      <w:pPr>
        <w:rPr>
          <w:rFonts w:ascii="Tahoma" w:hAnsi="Tahoma" w:cs="Tahoma"/>
          <w:color w:val="808080" w:themeColor="background1" w:themeShade="80"/>
          <w:sz w:val="16"/>
          <w:szCs w:val="16"/>
          <w:lang w:eastAsia="en-US"/>
        </w:rPr>
      </w:pPr>
    </w:p>
    <w:p w14:paraId="28D8F6D3" w14:textId="0290C5C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Objednávateľ vypracuje </w:t>
      </w:r>
      <w:r w:rsidRPr="0070392B">
        <w:rPr>
          <w:rFonts w:ascii="Tahoma" w:hAnsi="Tahoma" w:cs="Tahoma"/>
          <w:b/>
          <w:color w:val="808080" w:themeColor="background1" w:themeShade="80"/>
          <w:sz w:val="16"/>
          <w:szCs w:val="16"/>
          <w:lang w:eastAsia="en-US"/>
        </w:rPr>
        <w:t>Katalóg požiadaviek</w:t>
      </w:r>
      <w:r w:rsidRPr="0070392B">
        <w:rPr>
          <w:rFonts w:ascii="Tahoma" w:hAnsi="Tahoma" w:cs="Tahoma"/>
          <w:color w:val="808080" w:themeColor="background1" w:themeShade="80"/>
          <w:sz w:val="16"/>
          <w:szCs w:val="16"/>
          <w:lang w:eastAsia="en-US"/>
        </w:rPr>
        <w:t xml:space="preserve"> (ďalej aj "KP"), v ktorom bude požiadavka rozpracovaná na detailnú úroveň pre implementáciu požiadavky.</w:t>
      </w:r>
    </w:p>
    <w:p w14:paraId="0A94B363" w14:textId="77777777" w:rsidR="00F62347" w:rsidRPr="0070392B" w:rsidRDefault="00F62347" w:rsidP="001D2E0C">
      <w:pPr>
        <w:rPr>
          <w:rFonts w:ascii="Tahoma" w:hAnsi="Tahoma" w:cs="Tahoma"/>
          <w:color w:val="808080" w:themeColor="background1" w:themeShade="80"/>
          <w:sz w:val="16"/>
          <w:szCs w:val="16"/>
          <w:lang w:eastAsia="en-US"/>
        </w:rPr>
      </w:pPr>
    </w:p>
    <w:p w14:paraId="3F69F869" w14:textId="77777777" w:rsidR="007457D1"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KP budú zaevidované v jednotnej štandardizovanej šablóne v nástroji Confluence. Vypracovaný KP zo strany </w:t>
      </w:r>
    </w:p>
    <w:p w14:paraId="05B29205" w14:textId="77777777" w:rsidR="00F62347" w:rsidRPr="0070392B" w:rsidRDefault="00F62347" w:rsidP="001D2E0C">
      <w:pPr>
        <w:rPr>
          <w:rFonts w:ascii="Tahoma" w:hAnsi="Tahoma" w:cs="Tahoma"/>
          <w:color w:val="808080" w:themeColor="background1" w:themeShade="80"/>
          <w:sz w:val="16"/>
          <w:szCs w:val="16"/>
          <w:lang w:eastAsia="en-US"/>
        </w:rPr>
      </w:pPr>
    </w:p>
    <w:p w14:paraId="2681BE84" w14:textId="11E7EA12"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Objednávateľa schvaľuje Objednávateľ. Cieľom tejto fázy je definovanie rozsahu plnenia v súlade s potrebami Objednávateľa a v súlade so Zmluvou a prer</w:t>
      </w:r>
      <w:r w:rsidR="007457D1" w:rsidRPr="0070392B">
        <w:rPr>
          <w:rFonts w:ascii="Tahoma" w:hAnsi="Tahoma" w:cs="Tahoma"/>
          <w:color w:val="808080" w:themeColor="background1" w:themeShade="80"/>
          <w:sz w:val="16"/>
          <w:szCs w:val="16"/>
          <w:lang w:eastAsia="en-US"/>
        </w:rPr>
        <w:t>ekvizitami pre vybudovanie IS XX</w:t>
      </w:r>
      <w:r w:rsidRPr="0070392B">
        <w:rPr>
          <w:rFonts w:ascii="Tahoma" w:hAnsi="Tahoma" w:cs="Tahoma"/>
          <w:color w:val="808080" w:themeColor="background1" w:themeShade="80"/>
          <w:sz w:val="16"/>
          <w:szCs w:val="16"/>
          <w:lang w:eastAsia="en-US"/>
        </w:rPr>
        <w:t xml:space="preserve"> (napr.: Štúdia uskutočniteľnosti, Legislatíva SR).</w:t>
      </w:r>
    </w:p>
    <w:p w14:paraId="090B5CB4" w14:textId="77777777" w:rsidR="00F62347" w:rsidRDefault="00F62347" w:rsidP="001D2E0C">
      <w:pPr>
        <w:rPr>
          <w:rFonts w:ascii="Tahoma" w:hAnsi="Tahoma" w:cs="Tahoma"/>
          <w:color w:val="808080" w:themeColor="background1" w:themeShade="80"/>
          <w:sz w:val="20"/>
          <w:szCs w:val="20"/>
          <w:lang w:eastAsia="en-US"/>
        </w:rPr>
      </w:pPr>
    </w:p>
    <w:p w14:paraId="453BFBBF" w14:textId="78760106" w:rsidR="00F62347" w:rsidRPr="00F7659B" w:rsidRDefault="00F62347" w:rsidP="0070392B">
      <w:pPr>
        <w:pStyle w:val="Heading3"/>
        <w:ind w:left="1136"/>
        <w:rPr>
          <w:rFonts w:ascii="Tahoma" w:hAnsi="Tahoma" w:cs="Tahoma"/>
          <w:sz w:val="22"/>
        </w:rPr>
      </w:pPr>
      <w:bookmarkStart w:id="129" w:name="_Toc41600150"/>
      <w:r>
        <w:rPr>
          <w:rFonts w:ascii="Tahoma" w:hAnsi="Tahoma" w:cs="Tahoma"/>
          <w:sz w:val="22"/>
        </w:rPr>
        <w:lastRenderedPageBreak/>
        <w:t>Proces návrhu a analýzy požiadaviek</w:t>
      </w:r>
      <w:r w:rsidRPr="00F7659B">
        <w:rPr>
          <w:rFonts w:ascii="Tahoma" w:hAnsi="Tahoma" w:cs="Tahoma"/>
          <w:sz w:val="22"/>
        </w:rPr>
        <w:t>:</w:t>
      </w:r>
      <w:bookmarkEnd w:id="129"/>
    </w:p>
    <w:p w14:paraId="0E509A4C" w14:textId="77777777" w:rsidR="00F62347" w:rsidRDefault="00F62347" w:rsidP="001D2E0C">
      <w:pPr>
        <w:rPr>
          <w:rFonts w:ascii="Tahoma" w:hAnsi="Tahoma" w:cs="Tahoma"/>
          <w:color w:val="808080" w:themeColor="background1" w:themeShade="80"/>
          <w:sz w:val="20"/>
          <w:szCs w:val="20"/>
          <w:lang w:eastAsia="en-US"/>
        </w:rPr>
      </w:pPr>
    </w:p>
    <w:p w14:paraId="65F2150F"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31ECD53" w14:textId="77777777" w:rsidR="00F62347" w:rsidRPr="00690060" w:rsidRDefault="00F62347" w:rsidP="00F62347">
      <w:pPr>
        <w:rPr>
          <w:rFonts w:ascii="Tahoma" w:hAnsi="Tahoma" w:cs="Tahoma"/>
          <w:color w:val="808080" w:themeColor="background1" w:themeShade="80"/>
          <w:sz w:val="16"/>
          <w:szCs w:val="16"/>
          <w:lang w:eastAsia="en-US"/>
        </w:rPr>
      </w:pPr>
    </w:p>
    <w:p w14:paraId="1FB799B5" w14:textId="77777777" w:rsidR="00F62347" w:rsidRPr="00690060" w:rsidRDefault="00F62347"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7F07B685" w14:textId="77777777" w:rsidR="00F62347" w:rsidRPr="00690060" w:rsidRDefault="00F62347" w:rsidP="001D2E0C">
      <w:pPr>
        <w:rPr>
          <w:rFonts w:ascii="Tahoma" w:hAnsi="Tahoma" w:cs="Tahoma"/>
          <w:color w:val="808080" w:themeColor="background1" w:themeShade="80"/>
          <w:sz w:val="16"/>
          <w:szCs w:val="16"/>
          <w:lang w:eastAsia="en-US"/>
        </w:rPr>
      </w:pPr>
    </w:p>
    <w:p w14:paraId="131E9EC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skompletizovaní požiadaviek na strane Objednávateľa, Projektový manažér Objednávateľa priradí príslušnú úlohu v nástroji JIRA na Projektového manažéra Dodávateľa. </w:t>
      </w:r>
    </w:p>
    <w:p w14:paraId="62122FE6" w14:textId="77777777" w:rsidR="00F62347" w:rsidRPr="00690060" w:rsidRDefault="00F62347" w:rsidP="001D2E0C">
      <w:pPr>
        <w:rPr>
          <w:rFonts w:ascii="Tahoma" w:hAnsi="Tahoma" w:cs="Tahoma"/>
          <w:color w:val="808080" w:themeColor="background1" w:themeShade="80"/>
          <w:sz w:val="16"/>
          <w:szCs w:val="16"/>
          <w:lang w:eastAsia="en-US"/>
        </w:rPr>
      </w:pPr>
    </w:p>
    <w:p w14:paraId="18BE9B2E" w14:textId="01A3704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Dodávateľ (analytický tím Dodávateľa) následne v schválenom termíne na základe plánu etapy  a plánu konkrétneho projektového míľnika vypracuje </w:t>
      </w:r>
      <w:r w:rsidR="00F62347" w:rsidRPr="00690060">
        <w:rPr>
          <w:rFonts w:ascii="Tahoma" w:hAnsi="Tahoma" w:cs="Tahoma"/>
          <w:color w:val="808080" w:themeColor="background1" w:themeShade="80"/>
          <w:sz w:val="16"/>
          <w:szCs w:val="16"/>
          <w:lang w:eastAsia="en-US"/>
        </w:rPr>
        <w:t>Detailný návrh riešenia (DNR)</w:t>
      </w:r>
      <w:r w:rsidRPr="00690060">
        <w:rPr>
          <w:rFonts w:ascii="Tahoma" w:hAnsi="Tahoma" w:cs="Tahoma"/>
          <w:b/>
          <w:bCs/>
          <w:color w:val="808080" w:themeColor="background1" w:themeShade="80"/>
          <w:sz w:val="16"/>
          <w:szCs w:val="16"/>
          <w:lang w:eastAsia="en-US"/>
        </w:rPr>
        <w:t>.</w:t>
      </w:r>
      <w:r w:rsidR="00F62347" w:rsidRPr="00690060">
        <w:rPr>
          <w:rFonts w:ascii="Tahoma" w:hAnsi="Tahoma" w:cs="Tahoma"/>
          <w:color w:val="808080" w:themeColor="background1" w:themeShade="80"/>
          <w:sz w:val="16"/>
          <w:szCs w:val="16"/>
          <w:lang w:eastAsia="en-US"/>
        </w:rPr>
        <w:t xml:space="preserve"> DNR </w:t>
      </w:r>
      <w:r w:rsidRPr="00690060">
        <w:rPr>
          <w:rFonts w:ascii="Tahoma" w:hAnsi="Tahoma" w:cs="Tahoma"/>
          <w:color w:val="808080" w:themeColor="background1" w:themeShade="80"/>
          <w:sz w:val="16"/>
          <w:szCs w:val="16"/>
          <w:lang w:eastAsia="en-US"/>
        </w:rPr>
        <w:t xml:space="preserve">je následne predložená Objednávateľovi na posúdenie a schválenie. </w:t>
      </w:r>
      <w:r w:rsidR="00F62347" w:rsidRPr="00690060">
        <w:rPr>
          <w:rFonts w:ascii="Tahoma" w:hAnsi="Tahoma" w:cs="Tahoma"/>
          <w:color w:val="808080" w:themeColor="background1" w:themeShade="80"/>
          <w:sz w:val="16"/>
          <w:szCs w:val="16"/>
          <w:lang w:eastAsia="en-US"/>
        </w:rPr>
        <w:t>Proces pripomienkovania KP a DNR</w:t>
      </w:r>
      <w:r w:rsidRPr="00690060">
        <w:rPr>
          <w:rFonts w:ascii="Tahoma" w:hAnsi="Tahoma" w:cs="Tahoma"/>
          <w:color w:val="808080" w:themeColor="background1" w:themeShade="80"/>
          <w:sz w:val="16"/>
          <w:szCs w:val="16"/>
          <w:lang w:eastAsia="en-US"/>
        </w:rPr>
        <w:t xml:space="preserve"> je riadený v nástroji Confluence formou verzií dokumentov ku KP alebo návrhu riešenia. Objednávateľ sa vyjadrí k predloženému návrhu riešenia odsúhlasí/neodsúhlasí ho v primeranom termíne (spravidla do 5 pracovných dní).</w:t>
      </w:r>
    </w:p>
    <w:p w14:paraId="6353E77C" w14:textId="77777777" w:rsidR="001D2E0C" w:rsidRDefault="001D2E0C" w:rsidP="001D2E0C">
      <w:pPr>
        <w:rPr>
          <w:rFonts w:ascii="Tahoma" w:hAnsi="Tahoma" w:cs="Tahoma"/>
          <w:color w:val="808080" w:themeColor="background1" w:themeShade="80"/>
          <w:sz w:val="20"/>
          <w:szCs w:val="20"/>
          <w:lang w:eastAsia="en-US"/>
        </w:rPr>
      </w:pPr>
    </w:p>
    <w:p w14:paraId="09B1DCA9" w14:textId="1655948A" w:rsidR="00F62347" w:rsidRPr="00F7659B" w:rsidRDefault="00F62347" w:rsidP="00690060">
      <w:pPr>
        <w:pStyle w:val="Heading3"/>
        <w:ind w:left="1136"/>
        <w:rPr>
          <w:rFonts w:ascii="Tahoma" w:hAnsi="Tahoma" w:cs="Tahoma"/>
          <w:sz w:val="22"/>
        </w:rPr>
      </w:pPr>
      <w:bookmarkStart w:id="130" w:name="_Toc41600151"/>
      <w:r>
        <w:rPr>
          <w:rFonts w:ascii="Tahoma" w:hAnsi="Tahoma" w:cs="Tahoma"/>
          <w:sz w:val="22"/>
        </w:rPr>
        <w:t>Proces implementácie požiadaviek</w:t>
      </w:r>
      <w:r w:rsidRPr="00F7659B">
        <w:rPr>
          <w:rFonts w:ascii="Tahoma" w:hAnsi="Tahoma" w:cs="Tahoma"/>
          <w:sz w:val="22"/>
        </w:rPr>
        <w:t>:</w:t>
      </w:r>
      <w:bookmarkEnd w:id="130"/>
    </w:p>
    <w:p w14:paraId="076AEE01" w14:textId="77777777" w:rsidR="00F62347" w:rsidRDefault="00F62347" w:rsidP="00F62347">
      <w:pPr>
        <w:rPr>
          <w:rFonts w:ascii="Tahoma" w:hAnsi="Tahoma" w:cs="Tahoma"/>
          <w:color w:val="808080" w:themeColor="background1" w:themeShade="80"/>
          <w:sz w:val="20"/>
          <w:szCs w:val="20"/>
          <w:lang w:eastAsia="en-US"/>
        </w:rPr>
      </w:pPr>
    </w:p>
    <w:p w14:paraId="2C394F17"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2D9BFE12" w14:textId="77777777" w:rsidR="00F62347" w:rsidRPr="00690060" w:rsidRDefault="00F62347" w:rsidP="00F62347">
      <w:pPr>
        <w:rPr>
          <w:rFonts w:ascii="Tahoma" w:hAnsi="Tahoma" w:cs="Tahoma"/>
          <w:color w:val="808080" w:themeColor="background1" w:themeShade="80"/>
          <w:sz w:val="16"/>
          <w:szCs w:val="16"/>
          <w:lang w:eastAsia="en-US"/>
        </w:rPr>
      </w:pPr>
    </w:p>
    <w:p w14:paraId="546ED4C6" w14:textId="77777777" w:rsidR="00F62347" w:rsidRPr="00690060" w:rsidRDefault="00F62347"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1F408819" w14:textId="77777777" w:rsidR="00F62347" w:rsidRPr="00690060" w:rsidRDefault="00F62347" w:rsidP="001D2E0C">
      <w:pPr>
        <w:rPr>
          <w:rFonts w:ascii="Tahoma" w:hAnsi="Tahoma" w:cs="Tahoma"/>
          <w:color w:val="808080" w:themeColor="background1" w:themeShade="80"/>
          <w:sz w:val="16"/>
          <w:szCs w:val="16"/>
          <w:lang w:eastAsia="en-US"/>
        </w:rPr>
      </w:pPr>
    </w:p>
    <w:p w14:paraId="6A4D291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má za cieľ transformáciu návrhu softvérovej aplikácie do podoby uceleného a korektne pracujúceho počítačového programu. Na dosiahnutie daného cieľa budú použité procesy implementácie:</w:t>
      </w:r>
    </w:p>
    <w:p w14:paraId="2D2F805A"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implementácie novej funkcionality;</w:t>
      </w:r>
    </w:p>
    <w:p w14:paraId="125BBA5D"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testovania;</w:t>
      </w:r>
    </w:p>
    <w:p w14:paraId="64094811"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opravy vád.</w:t>
      </w:r>
    </w:p>
    <w:p w14:paraId="03AF65CC" w14:textId="77777777" w:rsidR="00F62347" w:rsidRPr="00690060" w:rsidRDefault="00F62347" w:rsidP="001D2E0C">
      <w:pPr>
        <w:rPr>
          <w:rFonts w:ascii="Tahoma" w:hAnsi="Tahoma" w:cs="Tahoma"/>
          <w:color w:val="808080" w:themeColor="background1" w:themeShade="80"/>
          <w:sz w:val="16"/>
          <w:szCs w:val="16"/>
          <w:lang w:eastAsia="en-US"/>
        </w:rPr>
      </w:pPr>
    </w:p>
    <w:p w14:paraId="531E9C8D" w14:textId="6D79B18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Samotná implementáci</w:t>
      </w:r>
      <w:r w:rsidR="00F62347" w:rsidRPr="00690060">
        <w:rPr>
          <w:rFonts w:ascii="Tahoma" w:hAnsi="Tahoma" w:cs="Tahoma"/>
          <w:color w:val="808080" w:themeColor="background1" w:themeShade="80"/>
          <w:sz w:val="16"/>
          <w:szCs w:val="16"/>
          <w:lang w:eastAsia="en-US"/>
        </w:rPr>
        <w:t>a môže začať až po schválení DNR</w:t>
      </w:r>
      <w:r w:rsidRPr="00690060">
        <w:rPr>
          <w:rFonts w:ascii="Tahoma" w:hAnsi="Tahoma" w:cs="Tahoma"/>
          <w:color w:val="808080" w:themeColor="background1" w:themeShade="80"/>
          <w:sz w:val="16"/>
          <w:szCs w:val="16"/>
          <w:lang w:eastAsia="en-US"/>
        </w:rPr>
        <w:t xml:space="preserve">. Vo výnimočných prípadoch bude vývojár implementovať požiadavku paralelne s prípravou alebo procesom pripomienkovania </w:t>
      </w:r>
      <w:r w:rsidR="00F62347" w:rsidRPr="00690060">
        <w:rPr>
          <w:rFonts w:ascii="Tahoma" w:hAnsi="Tahoma" w:cs="Tahoma"/>
          <w:color w:val="808080" w:themeColor="background1" w:themeShade="80"/>
          <w:sz w:val="16"/>
          <w:szCs w:val="16"/>
          <w:lang w:eastAsia="en-US"/>
        </w:rPr>
        <w:t>Detailného návrhu riešenia (DNR)</w:t>
      </w:r>
      <w:r w:rsidRPr="00690060">
        <w:rPr>
          <w:rFonts w:ascii="Tahoma" w:hAnsi="Tahoma" w:cs="Tahoma"/>
          <w:color w:val="808080" w:themeColor="background1" w:themeShade="80"/>
          <w:sz w:val="16"/>
          <w:szCs w:val="16"/>
          <w:lang w:eastAsia="en-US"/>
        </w:rPr>
        <w:t>. S daným postupom musia súhlasiť projektový manažér Objednávateľa, projektový manažér Dodávateľa a rozhodnutie musí byť zdokumentované písomne. Takisto aké</w:t>
      </w:r>
      <w:r w:rsidR="00F62347" w:rsidRPr="00690060">
        <w:rPr>
          <w:rFonts w:ascii="Tahoma" w:hAnsi="Tahoma" w:cs="Tahoma"/>
          <w:color w:val="808080" w:themeColor="background1" w:themeShade="80"/>
          <w:sz w:val="16"/>
          <w:szCs w:val="16"/>
          <w:lang w:eastAsia="en-US"/>
        </w:rPr>
        <w:t>koľvek zmeny v už schválenej DNR</w:t>
      </w:r>
      <w:r w:rsidRPr="00690060">
        <w:rPr>
          <w:rFonts w:ascii="Tahoma" w:hAnsi="Tahoma" w:cs="Tahoma"/>
          <w:color w:val="808080" w:themeColor="background1" w:themeShade="80"/>
          <w:sz w:val="16"/>
          <w:szCs w:val="16"/>
          <w:lang w:eastAsia="en-US"/>
        </w:rPr>
        <w:t xml:space="preserve"> musia byť odsúhlasené aj projektovým manažérom Objednávateľa, projektovým manažérom Dodávateľa.</w:t>
      </w:r>
    </w:p>
    <w:p w14:paraId="709D7A1C" w14:textId="77777777" w:rsidR="00F62347" w:rsidRPr="00690060" w:rsidRDefault="00F62347" w:rsidP="001D2E0C">
      <w:pPr>
        <w:rPr>
          <w:rFonts w:ascii="Tahoma" w:hAnsi="Tahoma" w:cs="Tahoma"/>
          <w:color w:val="808080" w:themeColor="background1" w:themeShade="80"/>
          <w:sz w:val="16"/>
          <w:szCs w:val="16"/>
          <w:lang w:eastAsia="en-US"/>
        </w:rPr>
      </w:pPr>
    </w:p>
    <w:p w14:paraId="5868A80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novej funkcionality pozostáva z nasledovných fáz:</w:t>
      </w:r>
    </w:p>
    <w:p w14:paraId="420340CE" w14:textId="77777777" w:rsidR="001D2E0C" w:rsidRPr="00690060" w:rsidRDefault="001D2E0C" w:rsidP="00626ED9">
      <w:pPr>
        <w:numPr>
          <w:ilvl w:val="0"/>
          <w:numId w:val="6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w:t>
      </w:r>
    </w:p>
    <w:p w14:paraId="11D9E905" w14:textId="77777777" w:rsidR="001D2E0C" w:rsidRPr="00690060" w:rsidRDefault="001D2E0C" w:rsidP="00626ED9">
      <w:pPr>
        <w:numPr>
          <w:ilvl w:val="0"/>
          <w:numId w:val="6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vývoj.</w:t>
      </w:r>
    </w:p>
    <w:p w14:paraId="1F8728E5" w14:textId="77777777" w:rsidR="00F62347" w:rsidRPr="00690060" w:rsidRDefault="00F62347" w:rsidP="001D2E0C">
      <w:pPr>
        <w:rPr>
          <w:rFonts w:ascii="Tahoma" w:hAnsi="Tahoma" w:cs="Tahoma"/>
          <w:color w:val="808080" w:themeColor="background1" w:themeShade="80"/>
          <w:sz w:val="16"/>
          <w:szCs w:val="16"/>
          <w:lang w:eastAsia="en-US"/>
        </w:rPr>
      </w:pPr>
    </w:p>
    <w:p w14:paraId="6FCD118C" w14:textId="375A24C9"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 je plne podporené projektovým riadiacim nástrojom JIRA. Vývojový tím Dodávateľa dostane inf</w:t>
      </w:r>
      <w:r w:rsidR="00F62347" w:rsidRPr="00690060">
        <w:rPr>
          <w:rFonts w:ascii="Tahoma" w:hAnsi="Tahoma" w:cs="Tahoma"/>
          <w:color w:val="808080" w:themeColor="background1" w:themeShade="80"/>
          <w:sz w:val="16"/>
          <w:szCs w:val="16"/>
          <w:lang w:eastAsia="en-US"/>
        </w:rPr>
        <w:t>ormáciu od Objednávateľa, že DNR</w:t>
      </w:r>
      <w:r w:rsidRPr="00690060">
        <w:rPr>
          <w:rFonts w:ascii="Tahoma" w:hAnsi="Tahoma" w:cs="Tahoma"/>
          <w:color w:val="808080" w:themeColor="background1" w:themeShade="80"/>
          <w:sz w:val="16"/>
          <w:szCs w:val="16"/>
          <w:lang w:eastAsia="en-US"/>
        </w:rPr>
        <w:t xml:space="preserve"> novej funkcionality je </w:t>
      </w:r>
      <w:r w:rsidR="00F62347" w:rsidRPr="00690060">
        <w:rPr>
          <w:rFonts w:ascii="Tahoma" w:hAnsi="Tahoma" w:cs="Tahoma"/>
          <w:color w:val="808080" w:themeColor="background1" w:themeShade="80"/>
          <w:sz w:val="16"/>
          <w:szCs w:val="16"/>
          <w:lang w:eastAsia="en-US"/>
        </w:rPr>
        <w:t xml:space="preserve">schválené a stanoví termín pre </w:t>
      </w:r>
      <w:r w:rsidRPr="00690060">
        <w:rPr>
          <w:rFonts w:ascii="Tahoma" w:hAnsi="Tahoma" w:cs="Tahoma"/>
          <w:color w:val="808080" w:themeColor="background1" w:themeShade="80"/>
          <w:sz w:val="16"/>
          <w:szCs w:val="16"/>
          <w:lang w:eastAsia="en-US"/>
        </w:rPr>
        <w:t>splnenie úlohy v nástroji JIRA. Dátum splnenia predstavuje najneskorší možný termín, kedy je vývojár povinný posunúť implementáciu na testovanie.</w:t>
      </w:r>
    </w:p>
    <w:p w14:paraId="1841FBC7" w14:textId="77777777" w:rsidR="00F62347" w:rsidRPr="00690060" w:rsidRDefault="00F62347" w:rsidP="001D2E0C">
      <w:pPr>
        <w:rPr>
          <w:rFonts w:ascii="Tahoma" w:hAnsi="Tahoma" w:cs="Tahoma"/>
          <w:color w:val="808080" w:themeColor="background1" w:themeShade="80"/>
          <w:sz w:val="16"/>
          <w:szCs w:val="16"/>
          <w:lang w:eastAsia="en-US"/>
        </w:rPr>
      </w:pPr>
    </w:p>
    <w:p w14:paraId="2927128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naplánovaní vývojový tím Dodávateľa začne pracovať na splnení úlohy. Počas implementácie požiadavky spolupracuje s analytickým tímom a Objednávateľom. Po ukončení vývoja je úloha posunutá na testovanie.</w:t>
      </w:r>
    </w:p>
    <w:p w14:paraId="3664C315" w14:textId="77777777" w:rsidR="00F62347" w:rsidRPr="00690060" w:rsidRDefault="00F62347" w:rsidP="001D2E0C">
      <w:pPr>
        <w:rPr>
          <w:rFonts w:ascii="Tahoma" w:hAnsi="Tahoma" w:cs="Tahoma"/>
          <w:color w:val="808080" w:themeColor="background1" w:themeShade="80"/>
          <w:sz w:val="16"/>
          <w:szCs w:val="16"/>
          <w:lang w:eastAsia="en-US"/>
        </w:rPr>
      </w:pPr>
    </w:p>
    <w:p w14:paraId="5AFFC499"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Prostredníctvom testovania bude v priebehu projektu realizované overenie:</w:t>
      </w:r>
    </w:p>
    <w:p w14:paraId="21261AD1"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splnenia zadefinovaných požiadaviek a nárokov zmenových požiadaviek;</w:t>
      </w:r>
    </w:p>
    <w:p w14:paraId="4DDF99B8"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správnosti fungovania nových a existujúcich častí systému;</w:t>
      </w:r>
    </w:p>
    <w:p w14:paraId="161900DD"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funkčnosti systému a jeho schopnosti plniť svoje záväzky po každej implementácii zmien.</w:t>
      </w:r>
    </w:p>
    <w:p w14:paraId="529CC289" w14:textId="77777777" w:rsidR="00F62347" w:rsidRPr="00690060" w:rsidRDefault="00F62347" w:rsidP="001D2E0C">
      <w:pPr>
        <w:rPr>
          <w:rFonts w:ascii="Tahoma" w:hAnsi="Tahoma" w:cs="Tahoma"/>
          <w:color w:val="808080" w:themeColor="background1" w:themeShade="80"/>
          <w:sz w:val="16"/>
          <w:szCs w:val="16"/>
          <w:lang w:eastAsia="en-US"/>
        </w:rPr>
      </w:pPr>
    </w:p>
    <w:p w14:paraId="5842C9AB"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Testovanie bude mať nasledovné základné postupy:</w:t>
      </w:r>
    </w:p>
    <w:p w14:paraId="153F857B"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nasadenie funkčnej časti diela;</w:t>
      </w:r>
    </w:p>
    <w:p w14:paraId="40F089CA"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validácia funkčnej časti diela;</w:t>
      </w:r>
    </w:p>
    <w:p w14:paraId="66E2D682"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vykonanie testov.</w:t>
      </w:r>
    </w:p>
    <w:p w14:paraId="3170AE55" w14:textId="77777777" w:rsidR="00F62347" w:rsidRPr="00690060" w:rsidRDefault="00F62347" w:rsidP="001D2E0C">
      <w:pPr>
        <w:rPr>
          <w:rFonts w:ascii="Tahoma" w:hAnsi="Tahoma" w:cs="Tahoma"/>
          <w:color w:val="808080" w:themeColor="background1" w:themeShade="80"/>
          <w:sz w:val="16"/>
          <w:szCs w:val="16"/>
          <w:lang w:eastAsia="en-US"/>
        </w:rPr>
      </w:pPr>
    </w:p>
    <w:p w14:paraId="274C280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Pri validácií jednotlivých verzií testovaného systému sa overuje základná funkčnosť, tak aby sa potvrdilo, že nainštalovaná funkčná časť diela je vhodná na vykonanie plánovaných testov. Po oprave defektov sa rozhoduje o rozsahu a typoch testov, ktorými sa opravy budú retestovať.</w:t>
      </w:r>
    </w:p>
    <w:p w14:paraId="4ADCB112" w14:textId="77777777" w:rsidR="00F62347" w:rsidRPr="00690060" w:rsidRDefault="00F62347" w:rsidP="001D2E0C">
      <w:pPr>
        <w:rPr>
          <w:rFonts w:ascii="Tahoma" w:hAnsi="Tahoma" w:cs="Tahoma"/>
          <w:color w:val="808080" w:themeColor="background1" w:themeShade="80"/>
          <w:sz w:val="16"/>
          <w:szCs w:val="16"/>
          <w:lang w:eastAsia="en-US"/>
        </w:rPr>
      </w:pPr>
    </w:p>
    <w:p w14:paraId="2FA920A3"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Detailný popis jednotlivých úrovní testov bude uvedený v stratégií testovania.</w:t>
      </w:r>
    </w:p>
    <w:p w14:paraId="0F81E73E" w14:textId="77777777" w:rsidR="00F62347" w:rsidRPr="00690060" w:rsidRDefault="00F62347" w:rsidP="001D2E0C">
      <w:pPr>
        <w:rPr>
          <w:rFonts w:ascii="Tahoma" w:hAnsi="Tahoma" w:cs="Tahoma"/>
          <w:color w:val="808080" w:themeColor="background1" w:themeShade="80"/>
          <w:sz w:val="16"/>
          <w:szCs w:val="16"/>
          <w:lang w:eastAsia="en-US"/>
        </w:rPr>
      </w:pPr>
    </w:p>
    <w:p w14:paraId="0655E39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Testovacie nástroje sa používajú vo všetkých činnostiach práce testovacieho tímu. Nástroje podporujú riadenie, plánovanie, reportovanie, zaznamenávanie, spúšťanie a evidenciu testov. Nižšie sú uvedené nástroje sú odporúčané pre projekt:</w:t>
      </w:r>
    </w:p>
    <w:p w14:paraId="28099BB5"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JIRA – nástroj na zaznamenávanie vád</w:t>
      </w:r>
    </w:p>
    <w:p w14:paraId="13A745E6"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Enterprise Tester – nástroj na písanie testovacích scenárov</w:t>
      </w:r>
    </w:p>
    <w:p w14:paraId="1331458D"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Xray Test Manager for JIRA – nástroj na písanie testovacích scenárov, riadenia a vykonávanie testov, automatizáciu testov</w:t>
      </w:r>
    </w:p>
    <w:p w14:paraId="6445E027"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Kibana – nástroj na sprístupnenie logov a auditných záznamov.</w:t>
      </w:r>
    </w:p>
    <w:p w14:paraId="5D83EF4B" w14:textId="77777777" w:rsidR="00F62347" w:rsidRPr="00690060" w:rsidRDefault="00F62347" w:rsidP="001D2E0C">
      <w:pPr>
        <w:rPr>
          <w:rFonts w:ascii="Tahoma" w:hAnsi="Tahoma" w:cs="Tahoma"/>
          <w:color w:val="808080" w:themeColor="background1" w:themeShade="80"/>
          <w:sz w:val="16"/>
          <w:szCs w:val="16"/>
          <w:lang w:eastAsia="en-US"/>
        </w:rPr>
      </w:pPr>
    </w:p>
    <w:p w14:paraId="67B51F4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 prebieha inkrementálne a v iteráciách na základe plánu dodávok z vývoja pre jednotlivé funkčné a nefunkčné požiadavky na projekte a pozostáva z nasledovných činností:</w:t>
      </w:r>
    </w:p>
    <w:p w14:paraId="2A7D7182"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definovanie testovacích položiek;</w:t>
      </w:r>
    </w:p>
    <w:p w14:paraId="29786118"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príprava testovacích prípadov a scenárov;</w:t>
      </w:r>
    </w:p>
    <w:p w14:paraId="0A319988"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w:t>
      </w:r>
    </w:p>
    <w:p w14:paraId="2A5B6511" w14:textId="77777777" w:rsidR="00F62347" w:rsidRPr="00690060" w:rsidRDefault="00F62347" w:rsidP="001D2E0C">
      <w:pPr>
        <w:rPr>
          <w:rFonts w:ascii="Tahoma" w:hAnsi="Tahoma" w:cs="Tahoma"/>
          <w:color w:val="808080" w:themeColor="background1" w:themeShade="80"/>
          <w:sz w:val="16"/>
          <w:szCs w:val="16"/>
          <w:lang w:eastAsia="en-US"/>
        </w:rPr>
      </w:pPr>
    </w:p>
    <w:p w14:paraId="2BDBB8A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testov sú reportované do tímu Dodávateľa ako aj na Objednávateľa.</w:t>
      </w:r>
    </w:p>
    <w:p w14:paraId="0F4107CF" w14:textId="77777777" w:rsidR="00F62347" w:rsidRPr="00690060" w:rsidRDefault="00F62347" w:rsidP="001D2E0C">
      <w:pPr>
        <w:rPr>
          <w:rFonts w:ascii="Tahoma" w:hAnsi="Tahoma" w:cs="Tahoma"/>
          <w:color w:val="808080" w:themeColor="background1" w:themeShade="80"/>
          <w:sz w:val="16"/>
          <w:szCs w:val="16"/>
          <w:lang w:eastAsia="en-US"/>
        </w:rPr>
      </w:pPr>
    </w:p>
    <w:p w14:paraId="27475B4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Vady zistené počas testovania budú evidované do JIRA aj s definovaním závažnosti vady. Závažnosť bude určovaná testovacím tímom Dodávateľa a bude určovať závažnosť (severity) problému na základe vopred definovaných zásad. Po vzájomnej dohode Dodávateľa a Objednávateľa môže byť pridelená závažnosť problému (severita) prehodnotená.</w:t>
      </w:r>
    </w:p>
    <w:p w14:paraId="4CD54061" w14:textId="77777777" w:rsidR="00F62347" w:rsidRPr="00690060" w:rsidRDefault="00F62347" w:rsidP="001D2E0C">
      <w:pPr>
        <w:rPr>
          <w:rFonts w:ascii="Tahoma" w:hAnsi="Tahoma" w:cs="Tahoma"/>
          <w:color w:val="808080" w:themeColor="background1" w:themeShade="80"/>
          <w:sz w:val="16"/>
          <w:szCs w:val="16"/>
          <w:lang w:eastAsia="en-US"/>
        </w:rPr>
      </w:pPr>
    </w:p>
    <w:p w14:paraId="778645C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Opravu vád zabezpečí vývojový tím Dodávateľa a následne je oprava týchto vád opäť preverená testovacím tímom Dodávateľa. Ak verzia splní kritéria vopred dohodnuté medzi Dodávateľom a Objednávateľom pre odovzdanie diela alebo jeho častí na akceptáciu, Projektový manažér Dodávateľa oznámi pripravenosť odovzdania diela alebo jeho časti na odsúhlasenie projektovému manažérovi Objednávateľa a poskytne mu report o výsledku testovania k dodávanému dielu alebo jeho časti.</w:t>
      </w:r>
    </w:p>
    <w:p w14:paraId="752FD4F5" w14:textId="77777777" w:rsidR="001D2E0C" w:rsidRPr="00690060" w:rsidRDefault="001D2E0C" w:rsidP="001D2E0C">
      <w:pPr>
        <w:rPr>
          <w:rFonts w:ascii="Tahoma" w:hAnsi="Tahoma" w:cs="Tahoma"/>
          <w:color w:val="808080" w:themeColor="background1" w:themeShade="80"/>
          <w:sz w:val="16"/>
          <w:szCs w:val="16"/>
          <w:lang w:eastAsia="en-US"/>
        </w:rPr>
      </w:pPr>
    </w:p>
    <w:p w14:paraId="1C1F64FC" w14:textId="408D14F9" w:rsidR="00F62347" w:rsidRPr="00F7659B" w:rsidRDefault="00F62347" w:rsidP="00690060">
      <w:pPr>
        <w:pStyle w:val="Heading3"/>
        <w:tabs>
          <w:tab w:val="clear" w:pos="3414"/>
        </w:tabs>
        <w:ind w:left="1136"/>
        <w:rPr>
          <w:rFonts w:ascii="Tahoma" w:hAnsi="Tahoma" w:cs="Tahoma"/>
          <w:sz w:val="22"/>
        </w:rPr>
      </w:pPr>
      <w:bookmarkStart w:id="131" w:name="_Toc41600152"/>
      <w:r>
        <w:rPr>
          <w:rFonts w:ascii="Tahoma" w:hAnsi="Tahoma" w:cs="Tahoma"/>
          <w:sz w:val="22"/>
        </w:rPr>
        <w:t>Proces overenia kvality a akceptácie implementácie funkčných požiadaviek</w:t>
      </w:r>
      <w:r w:rsidRPr="00F7659B">
        <w:rPr>
          <w:rFonts w:ascii="Tahoma" w:hAnsi="Tahoma" w:cs="Tahoma"/>
          <w:sz w:val="22"/>
        </w:rPr>
        <w:t>:</w:t>
      </w:r>
      <w:bookmarkEnd w:id="131"/>
    </w:p>
    <w:p w14:paraId="7B71CD1E" w14:textId="77777777" w:rsidR="00F62347" w:rsidRDefault="00F62347" w:rsidP="00F62347">
      <w:pPr>
        <w:rPr>
          <w:rFonts w:ascii="Tahoma" w:hAnsi="Tahoma" w:cs="Tahoma"/>
          <w:color w:val="808080" w:themeColor="background1" w:themeShade="80"/>
          <w:sz w:val="20"/>
          <w:szCs w:val="20"/>
          <w:lang w:eastAsia="en-US"/>
        </w:rPr>
      </w:pPr>
    </w:p>
    <w:p w14:paraId="57D6F33B"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C3DF7AC" w14:textId="77777777" w:rsidR="00F62347" w:rsidRPr="00690060" w:rsidRDefault="00F62347" w:rsidP="00F62347">
      <w:pPr>
        <w:rPr>
          <w:rFonts w:ascii="Tahoma" w:hAnsi="Tahoma" w:cs="Tahoma"/>
          <w:color w:val="808080" w:themeColor="background1" w:themeShade="80"/>
          <w:sz w:val="16"/>
          <w:szCs w:val="16"/>
          <w:lang w:eastAsia="en-US"/>
        </w:rPr>
      </w:pPr>
    </w:p>
    <w:p w14:paraId="20536823" w14:textId="77777777" w:rsidR="00F62347" w:rsidRPr="00690060" w:rsidRDefault="00F62347"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50F32D58" w14:textId="77777777" w:rsidR="00F62347" w:rsidRPr="00690060" w:rsidRDefault="00F62347" w:rsidP="001D2E0C">
      <w:pPr>
        <w:rPr>
          <w:rFonts w:ascii="Tahoma" w:hAnsi="Tahoma" w:cs="Tahoma"/>
          <w:color w:val="808080" w:themeColor="background1" w:themeShade="80"/>
          <w:sz w:val="16"/>
          <w:szCs w:val="16"/>
          <w:lang w:eastAsia="en-US"/>
        </w:rPr>
      </w:pPr>
    </w:p>
    <w:p w14:paraId="6DF96781" w14:textId="29977CEA"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kvality implementácie funkčných požiadaviek bude prebiehať testovaním zhody funkčnosti modulov v rámci príslušných vydaní a služieb </w:t>
      </w:r>
      <w:r w:rsidR="00F62347" w:rsidRPr="00690060">
        <w:rPr>
          <w:rFonts w:ascii="Tahoma" w:hAnsi="Tahoma" w:cs="Tahoma"/>
          <w:color w:val="808080" w:themeColor="background1" w:themeShade="80"/>
          <w:sz w:val="16"/>
          <w:szCs w:val="16"/>
          <w:lang w:eastAsia="en-US"/>
        </w:rPr>
        <w:t xml:space="preserve">XX </w:t>
      </w:r>
      <w:r w:rsidRPr="00690060">
        <w:rPr>
          <w:rFonts w:ascii="Tahoma" w:hAnsi="Tahoma" w:cs="Tahoma"/>
          <w:color w:val="808080" w:themeColor="background1" w:themeShade="80"/>
          <w:sz w:val="16"/>
          <w:szCs w:val="16"/>
          <w:lang w:eastAsia="en-US"/>
        </w:rPr>
        <w:t>s funkčnou a tec</w:t>
      </w:r>
      <w:r w:rsidR="00F62347" w:rsidRPr="00690060">
        <w:rPr>
          <w:rFonts w:ascii="Tahoma" w:hAnsi="Tahoma" w:cs="Tahoma"/>
          <w:color w:val="808080" w:themeColor="background1" w:themeShade="80"/>
          <w:sz w:val="16"/>
          <w:szCs w:val="16"/>
          <w:lang w:eastAsia="en-US"/>
        </w:rPr>
        <w:t>hnickou špecifikáciou uvedenou a návrhom riešenia v</w:t>
      </w:r>
      <w:r w:rsidRPr="00690060">
        <w:rPr>
          <w:rFonts w:ascii="Tahoma" w:hAnsi="Tahoma" w:cs="Tahoma"/>
          <w:color w:val="808080" w:themeColor="background1" w:themeShade="80"/>
          <w:sz w:val="16"/>
          <w:szCs w:val="16"/>
          <w:lang w:eastAsia="en-US"/>
        </w:rPr>
        <w:t> </w:t>
      </w:r>
      <w:r w:rsidR="00F62347" w:rsidRPr="00690060">
        <w:rPr>
          <w:rFonts w:ascii="Tahoma" w:hAnsi="Tahoma" w:cs="Tahoma"/>
          <w:color w:val="808080" w:themeColor="background1" w:themeShade="80"/>
          <w:sz w:val="16"/>
          <w:szCs w:val="16"/>
          <w:lang w:eastAsia="en-US"/>
        </w:rPr>
        <w:t>DNR</w:t>
      </w:r>
      <w:r w:rsidRPr="00690060">
        <w:rPr>
          <w:rFonts w:ascii="Tahoma" w:hAnsi="Tahoma" w:cs="Tahoma"/>
          <w:color w:val="808080" w:themeColor="background1" w:themeShade="80"/>
          <w:sz w:val="16"/>
          <w:szCs w:val="16"/>
          <w:lang w:eastAsia="en-US"/>
        </w:rPr>
        <w:t>, ktoré bude prebiehať na základe príslušných Testovacích scenárov - UAT testovanie.</w:t>
      </w:r>
    </w:p>
    <w:p w14:paraId="339FD38F" w14:textId="77777777" w:rsidR="00F62347" w:rsidRPr="00690060" w:rsidRDefault="00F62347" w:rsidP="001D2E0C">
      <w:pPr>
        <w:rPr>
          <w:rFonts w:ascii="Tahoma" w:hAnsi="Tahoma" w:cs="Tahoma"/>
          <w:color w:val="808080" w:themeColor="background1" w:themeShade="80"/>
          <w:sz w:val="16"/>
          <w:szCs w:val="16"/>
          <w:lang w:eastAsia="en-US"/>
        </w:rPr>
      </w:pPr>
    </w:p>
    <w:p w14:paraId="1583D16B" w14:textId="77777777" w:rsidR="00F62347" w:rsidRPr="00690060" w:rsidRDefault="00F62347" w:rsidP="001D2E0C">
      <w:pPr>
        <w:rPr>
          <w:rFonts w:ascii="Tahoma" w:hAnsi="Tahoma" w:cs="Tahoma"/>
          <w:color w:val="808080" w:themeColor="background1" w:themeShade="80"/>
          <w:sz w:val="16"/>
          <w:szCs w:val="16"/>
          <w:lang w:eastAsia="en-US"/>
        </w:rPr>
      </w:pPr>
    </w:p>
    <w:p w14:paraId="7D05BFBF"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 xml:space="preserve">Proces UAT testovania je založený na štandarde ISO/IEC/IEEE 29119-3 (nahrádza štandard IEEE 829, </w:t>
      </w:r>
      <w:hyperlink r:id="rId26" w:history="1">
        <w:r w:rsidRPr="00690060">
          <w:rPr>
            <w:rFonts w:ascii="Tahoma" w:hAnsi="Tahoma" w:cs="Tahoma"/>
            <w:color w:val="808080" w:themeColor="background1" w:themeShade="80"/>
            <w:sz w:val="16"/>
            <w:szCs w:val="16"/>
            <w:highlight w:val="yellow"/>
            <w:u w:val="single"/>
            <w:lang w:eastAsia="en-US"/>
          </w:rPr>
          <w:t>http://www.softwaretestingstandard.org/</w:t>
        </w:r>
      </w:hyperlink>
      <w:r w:rsidRPr="00690060">
        <w:rPr>
          <w:rFonts w:ascii="Tahoma" w:hAnsi="Tahoma" w:cs="Tahoma"/>
          <w:color w:val="808080" w:themeColor="background1" w:themeShade="80"/>
          <w:sz w:val="16"/>
          <w:szCs w:val="16"/>
          <w:highlight w:val="yellow"/>
          <w:lang w:eastAsia="en-US"/>
        </w:rPr>
        <w:t>). Techniky dizajnu testov vychádzajú zo štandardu BS 7925-2 (</w:t>
      </w:r>
      <w:hyperlink r:id="rId27" w:history="1">
        <w:r w:rsidRPr="00690060">
          <w:rPr>
            <w:rFonts w:ascii="Tahoma" w:hAnsi="Tahoma" w:cs="Tahoma"/>
            <w:color w:val="808080" w:themeColor="background1" w:themeShade="80"/>
            <w:sz w:val="16"/>
            <w:szCs w:val="16"/>
            <w:highlight w:val="yellow"/>
            <w:u w:val="single"/>
            <w:lang w:eastAsia="en-US"/>
          </w:rPr>
          <w:t>http://www.testingstandards.co.uk/bs_7925-2.htm</w:t>
        </w:r>
      </w:hyperlink>
      <w:r w:rsidRPr="00690060">
        <w:rPr>
          <w:rFonts w:ascii="Tahoma" w:hAnsi="Tahoma" w:cs="Tahoma"/>
          <w:color w:val="808080" w:themeColor="background1" w:themeShade="80"/>
          <w:sz w:val="16"/>
          <w:szCs w:val="16"/>
          <w:highlight w:val="yellow"/>
          <w:lang w:eastAsia="en-US"/>
        </w:rPr>
        <w:t>) a používaný slovník sa drží terminológie ISTQB (</w:t>
      </w:r>
      <w:hyperlink r:id="rId28" w:history="1">
        <w:r w:rsidRPr="00690060">
          <w:rPr>
            <w:rFonts w:ascii="Tahoma" w:hAnsi="Tahoma" w:cs="Tahoma"/>
            <w:color w:val="808080" w:themeColor="background1" w:themeShade="80"/>
            <w:sz w:val="16"/>
            <w:szCs w:val="16"/>
            <w:highlight w:val="yellow"/>
            <w:u w:val="single"/>
            <w:lang w:eastAsia="en-US"/>
          </w:rPr>
          <w:t>http://castb.org/wp-content/uploads/2014/03/ISTQB_Glossary_v2.0-SK-beta1.pdf</w:t>
        </w:r>
      </w:hyperlink>
      <w:r w:rsidRPr="00690060">
        <w:rPr>
          <w:rFonts w:ascii="Tahoma" w:hAnsi="Tahoma" w:cs="Tahoma"/>
          <w:color w:val="808080" w:themeColor="background1" w:themeShade="80"/>
          <w:sz w:val="16"/>
          <w:szCs w:val="16"/>
          <w:highlight w:val="yellow"/>
          <w:lang w:eastAsia="en-US"/>
        </w:rPr>
        <w:t>.)</w:t>
      </w:r>
      <w:r w:rsidRPr="00690060">
        <w:rPr>
          <w:rFonts w:ascii="Tahoma" w:hAnsi="Tahoma" w:cs="Tahoma"/>
          <w:color w:val="808080" w:themeColor="background1" w:themeShade="80"/>
          <w:sz w:val="16"/>
          <w:szCs w:val="16"/>
          <w:lang w:eastAsia="en-US"/>
        </w:rPr>
        <w:t xml:space="preserve"> </w:t>
      </w:r>
    </w:p>
    <w:p w14:paraId="7EA28664" w14:textId="77777777" w:rsidR="00F62347" w:rsidRPr="00690060" w:rsidRDefault="00F62347" w:rsidP="001D2E0C">
      <w:pPr>
        <w:rPr>
          <w:rFonts w:ascii="Tahoma" w:hAnsi="Tahoma" w:cs="Tahoma"/>
          <w:color w:val="808080" w:themeColor="background1" w:themeShade="80"/>
          <w:sz w:val="16"/>
          <w:szCs w:val="16"/>
          <w:lang w:eastAsia="en-US"/>
        </w:rPr>
      </w:pPr>
    </w:p>
    <w:p w14:paraId="1404A6E5" w14:textId="609A065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Tieto štandardy a slovníky nie sú používané absolútne a výlučne, ale berú sa ako základ pre prácu tímu UAT Objednávateľa na projekte a pripúšťajú sa dohodnuté a potrebné odchýlky pre projekt.</w:t>
      </w:r>
    </w:p>
    <w:p w14:paraId="3C0A94CD" w14:textId="77777777" w:rsidR="00F62347" w:rsidRPr="00690060" w:rsidRDefault="00F62347" w:rsidP="001D2E0C">
      <w:pPr>
        <w:rPr>
          <w:rFonts w:ascii="Tahoma" w:hAnsi="Tahoma" w:cs="Tahoma"/>
          <w:color w:val="808080" w:themeColor="background1" w:themeShade="80"/>
          <w:sz w:val="16"/>
          <w:szCs w:val="16"/>
          <w:lang w:eastAsia="en-US"/>
        </w:rPr>
      </w:pPr>
    </w:p>
    <w:p w14:paraId="11834961"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akceptácie požiadaviek zahŕňa plánovanie a riadenie testovania, analýzu a designovanie testov, implementáciu a realizáciu testovania, hodnotenie výsledkov testov, verifikovanie výstupných kritérií a reportovanie výstupov testovania a aktivity súvisiace s ukončením testovacej činnosti.</w:t>
      </w:r>
    </w:p>
    <w:p w14:paraId="7CFB5AA7" w14:textId="77777777" w:rsidR="00F62347" w:rsidRPr="00690060" w:rsidRDefault="00F62347" w:rsidP="001D2E0C">
      <w:pPr>
        <w:rPr>
          <w:rFonts w:ascii="Tahoma" w:hAnsi="Tahoma" w:cs="Tahoma"/>
          <w:color w:val="808080" w:themeColor="background1" w:themeShade="80"/>
          <w:sz w:val="16"/>
          <w:szCs w:val="16"/>
          <w:lang w:eastAsia="en-US"/>
        </w:rPr>
      </w:pPr>
    </w:p>
    <w:p w14:paraId="45BE96E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akceptácie požiadavky je paralelný so všetkými procesmi vedúcimi k implementácii požiadaviek, t.j. sleduje implementáciu požiadaviek od definovania KP, c</w:t>
      </w:r>
      <w:r w:rsidR="00F62347" w:rsidRPr="00690060">
        <w:rPr>
          <w:rFonts w:ascii="Tahoma" w:hAnsi="Tahoma" w:cs="Tahoma"/>
          <w:color w:val="808080" w:themeColor="background1" w:themeShade="80"/>
          <w:sz w:val="16"/>
          <w:szCs w:val="16"/>
          <w:lang w:eastAsia="en-US"/>
        </w:rPr>
        <w:t>ez návrh a analýzu riešenia (DNR</w:t>
      </w:r>
      <w:r w:rsidRPr="00690060">
        <w:rPr>
          <w:rFonts w:ascii="Tahoma" w:hAnsi="Tahoma" w:cs="Tahoma"/>
          <w:color w:val="808080" w:themeColor="background1" w:themeShade="80"/>
          <w:sz w:val="16"/>
          <w:szCs w:val="16"/>
          <w:lang w:eastAsia="en-US"/>
        </w:rPr>
        <w:t xml:space="preserve">), implementáciu a testovanie a je záverečným procesom na overenie kvality dodaného diela alebo jeho časti. </w:t>
      </w:r>
    </w:p>
    <w:p w14:paraId="06FE8563" w14:textId="77777777" w:rsidR="00F62347" w:rsidRPr="00690060" w:rsidRDefault="00F62347" w:rsidP="001D2E0C">
      <w:pPr>
        <w:rPr>
          <w:rFonts w:ascii="Tahoma" w:hAnsi="Tahoma" w:cs="Tahoma"/>
          <w:color w:val="808080" w:themeColor="background1" w:themeShade="80"/>
          <w:sz w:val="16"/>
          <w:szCs w:val="16"/>
          <w:lang w:eastAsia="en-US"/>
        </w:rPr>
      </w:pPr>
    </w:p>
    <w:p w14:paraId="74A2CBD4" w14:textId="3BB0C19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UAT testovania pozostáva z troch na seba nadväzujúcich fáz a realizácia každej fázy závisí od fázy životného cyklu požiadavky:</w:t>
      </w:r>
    </w:p>
    <w:p w14:paraId="247269B2"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prípravná fáza UAT testovania – od vytvorenia požiadavky po odovzdanie verzie na akceptačné testovanie;</w:t>
      </w:r>
    </w:p>
    <w:p w14:paraId="544D97DF"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vykonávania UAT testovania – začína odovzdaním verzie Objednávateľovi na akceptačné testovanie;</w:t>
      </w:r>
    </w:p>
    <w:p w14:paraId="3FC8276B"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monitorovania dodaného diela alebo jeho časti v produkčnej prevádzke – začína nasadením akceptovanej verzie Objednávateľom do produkcie.</w:t>
      </w:r>
    </w:p>
    <w:p w14:paraId="79F34C50" w14:textId="77777777" w:rsidR="00F62347" w:rsidRPr="00690060" w:rsidRDefault="00F62347" w:rsidP="001D2E0C">
      <w:pPr>
        <w:rPr>
          <w:rFonts w:ascii="Tahoma" w:hAnsi="Tahoma" w:cs="Tahoma"/>
          <w:color w:val="808080" w:themeColor="background1" w:themeShade="80"/>
          <w:sz w:val="16"/>
          <w:szCs w:val="16"/>
          <w:lang w:eastAsia="en-US"/>
        </w:rPr>
      </w:pPr>
    </w:p>
    <w:p w14:paraId="7C9D12C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Počas prípravnej fázy tím UAT Objednávateľa predpripravuje testy požadovanej funkcionality. Začína od vytvorenia požiadavky a končí nasadením verzie na prostredie určené na akceptačné testovanie.</w:t>
      </w:r>
    </w:p>
    <w:p w14:paraId="05C3832A" w14:textId="77777777" w:rsidR="00F62347" w:rsidRPr="00690060" w:rsidRDefault="00F62347" w:rsidP="001D2E0C">
      <w:pPr>
        <w:rPr>
          <w:rFonts w:ascii="Tahoma" w:hAnsi="Tahoma" w:cs="Tahoma"/>
          <w:color w:val="808080" w:themeColor="background1" w:themeShade="80"/>
          <w:sz w:val="16"/>
          <w:szCs w:val="16"/>
          <w:lang w:eastAsia="en-US"/>
        </w:rPr>
      </w:pPr>
    </w:p>
    <w:p w14:paraId="5A5FAF8E"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Samotné testovanie na strane Objednávateľa sa začína nasadením funkčnej časti diela (verzie) na prostredie určené pre testovanie a akceptáciu. V rámci testovania je overovaná funkčnosť nových, prípadne upravených funkcionalít systému. Následne (v rámci UAT) je funkčnosť potvrdzovaná aj komplexne, t.j. či nové alebo pozmenené funkcionality sú </w:t>
      </w:r>
      <w:r w:rsidR="00F62347" w:rsidRPr="00690060">
        <w:rPr>
          <w:rFonts w:ascii="Tahoma" w:hAnsi="Tahoma" w:cs="Tahoma"/>
          <w:color w:val="808080" w:themeColor="background1" w:themeShade="80"/>
          <w:sz w:val="16"/>
          <w:szCs w:val="16"/>
          <w:lang w:eastAsia="en-US"/>
        </w:rPr>
        <w:t>funkčné v rámci ekosystému XX</w:t>
      </w:r>
      <w:r w:rsidRPr="00690060">
        <w:rPr>
          <w:rFonts w:ascii="Tahoma" w:hAnsi="Tahoma" w:cs="Tahoma"/>
          <w:color w:val="808080" w:themeColor="background1" w:themeShade="80"/>
          <w:sz w:val="16"/>
          <w:szCs w:val="16"/>
          <w:lang w:eastAsia="en-US"/>
        </w:rPr>
        <w:t xml:space="preserve"> – formou E2E testov, úlohou je komplexne preveriť správne fungovanie jednotl</w:t>
      </w:r>
      <w:r w:rsidR="00F62347" w:rsidRPr="00690060">
        <w:rPr>
          <w:rFonts w:ascii="Tahoma" w:hAnsi="Tahoma" w:cs="Tahoma"/>
          <w:color w:val="808080" w:themeColor="background1" w:themeShade="80"/>
          <w:sz w:val="16"/>
          <w:szCs w:val="16"/>
          <w:lang w:eastAsia="en-US"/>
        </w:rPr>
        <w:t>ivých funkcionalít systému XX</w:t>
      </w:r>
      <w:r w:rsidRPr="00690060">
        <w:rPr>
          <w:rFonts w:ascii="Tahoma" w:hAnsi="Tahoma" w:cs="Tahoma"/>
          <w:color w:val="808080" w:themeColor="background1" w:themeShade="80"/>
          <w:sz w:val="16"/>
          <w:szCs w:val="16"/>
          <w:lang w:eastAsia="en-US"/>
        </w:rPr>
        <w:t xml:space="preserve">. </w:t>
      </w:r>
    </w:p>
    <w:p w14:paraId="363777AB" w14:textId="77777777" w:rsidR="00F62347" w:rsidRPr="00690060" w:rsidRDefault="00F62347" w:rsidP="001D2E0C">
      <w:pPr>
        <w:rPr>
          <w:rFonts w:ascii="Tahoma" w:hAnsi="Tahoma" w:cs="Tahoma"/>
          <w:color w:val="808080" w:themeColor="background1" w:themeShade="80"/>
          <w:sz w:val="16"/>
          <w:szCs w:val="16"/>
          <w:lang w:eastAsia="en-US"/>
        </w:rPr>
      </w:pPr>
    </w:p>
    <w:p w14:paraId="08F6B9D6"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Vady diela odhalené v rámci UAT testovania sú evidované v projektovom nástroji JIRA, tieto vady sú odlíšiteľné od vád odhalených Dodávateľom v rámci implementácie požiadaviek. Tím UAT Objednávateľa definuje závažnosť vady, od ktorej je závislá aj doba opravy identifikovanej vady a má vplyv na rozhodnutie o akceptovaní/neakceptovaní dodaného diela alebo jeho časti. </w:t>
      </w:r>
    </w:p>
    <w:p w14:paraId="548D22EA" w14:textId="77777777" w:rsidR="00F62347" w:rsidRPr="00690060" w:rsidRDefault="00F62347" w:rsidP="001D2E0C">
      <w:pPr>
        <w:rPr>
          <w:rFonts w:ascii="Tahoma" w:hAnsi="Tahoma" w:cs="Tahoma"/>
          <w:color w:val="808080" w:themeColor="background1" w:themeShade="80"/>
          <w:sz w:val="16"/>
          <w:szCs w:val="16"/>
          <w:lang w:eastAsia="en-US"/>
        </w:rPr>
      </w:pPr>
    </w:p>
    <w:p w14:paraId="458151B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Výsledok UAT testovania slúži ako podklad pre overenia splnenia vopred definovaných akceptačných kritérií pre prevzatie zo strany Dodávateľa a ako podklad pre rozhodnutie o nasadení do produkčnej prevádzky dodaného diela alebo jeho časti pre projektového manažéra Objednávateľa. </w:t>
      </w:r>
    </w:p>
    <w:p w14:paraId="0A5DF573" w14:textId="77777777" w:rsidR="00F62347" w:rsidRPr="00690060" w:rsidRDefault="00F62347" w:rsidP="001D2E0C">
      <w:pPr>
        <w:rPr>
          <w:rFonts w:ascii="Tahoma" w:hAnsi="Tahoma" w:cs="Tahoma"/>
          <w:color w:val="808080" w:themeColor="background1" w:themeShade="80"/>
          <w:sz w:val="16"/>
          <w:szCs w:val="16"/>
          <w:lang w:eastAsia="en-US"/>
        </w:rPr>
      </w:pPr>
    </w:p>
    <w:p w14:paraId="30E747FF" w14:textId="0D29744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UAT testovania je zhrnutý do štruktúrovaných reportov. </w:t>
      </w:r>
    </w:p>
    <w:p w14:paraId="519DFEB7" w14:textId="77777777" w:rsidR="00F62347" w:rsidRPr="00690060" w:rsidRDefault="00F62347" w:rsidP="001D2E0C">
      <w:pPr>
        <w:rPr>
          <w:rFonts w:ascii="Tahoma" w:hAnsi="Tahoma" w:cs="Tahoma"/>
          <w:color w:val="808080" w:themeColor="background1" w:themeShade="80"/>
          <w:sz w:val="16"/>
          <w:szCs w:val="16"/>
          <w:lang w:eastAsia="en-US"/>
        </w:rPr>
      </w:pPr>
    </w:p>
    <w:p w14:paraId="33C1CF7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Pre uplatnenie záručných vád je nevyhnutné dodané dielo alebo jeho časti monitorovať priamo v prevádzke po jeho nasadení. Do samotného procesu je nepriamo zainteresovaný aj samotný používateľ, nakoľko jeden zo spôsobov monitorovania je hlásenie incidentov používateľa, ktorý posiela chyby a poznatky priamo z praxe. Druhý zo spôsobov je monitorovanie logov a auditných záznamov, vďaka ktorým Objednávateľ dokáže odhaliť nenahlásené a novovzniknuté chyby. Vady dodaného diela alebo jeho časti po akceptácii (v rámci záruky) sú rovnako zaznamenávané do projektového nástroja JIRA.</w:t>
      </w:r>
    </w:p>
    <w:p w14:paraId="35418654" w14:textId="77777777" w:rsidR="00F62347" w:rsidRPr="00690060" w:rsidRDefault="00F62347" w:rsidP="001D2E0C">
      <w:pPr>
        <w:rPr>
          <w:rFonts w:ascii="Tahoma" w:hAnsi="Tahoma" w:cs="Tahoma"/>
          <w:color w:val="808080" w:themeColor="background1" w:themeShade="80"/>
          <w:sz w:val="16"/>
          <w:szCs w:val="16"/>
          <w:lang w:eastAsia="en-US"/>
        </w:rPr>
      </w:pPr>
    </w:p>
    <w:p w14:paraId="2D41BDB0"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Takýmto riadeným procesom sa vytvoria podmienky pre vytvorenie dostatočného priestoru na oboznámenie sa a pochopenie novej, alebo upravenej funkcionalite systému. Ďalej sa vytvára priestor na priebežné overovanie pokrytia všetkých alternatív požadovaného správania sa funkcionality definovanej v rámci požiadavky a možnosť uplatňovania používateľskej praxe do implementovaných riešení. Takto riadený proces akceptácie diela alebo jeho časti vytvára predpoklad pre odbornú a komplexnú prípravu priebehu akceptácie. Dôkladná príprava testov je predpokladom kvalitného testovania v samotnom procese vykonávania testov a preverenia kvality dodávaného diela alebo jeho časti.</w:t>
      </w:r>
    </w:p>
    <w:p w14:paraId="2DCB01CF" w14:textId="77777777" w:rsidR="00F62347" w:rsidRPr="00690060" w:rsidRDefault="00F62347" w:rsidP="001D2E0C">
      <w:pPr>
        <w:rPr>
          <w:rFonts w:ascii="Tahoma" w:hAnsi="Tahoma" w:cs="Tahoma"/>
          <w:color w:val="808080" w:themeColor="background1" w:themeShade="80"/>
          <w:sz w:val="16"/>
          <w:szCs w:val="16"/>
          <w:lang w:eastAsia="en-US"/>
        </w:rPr>
      </w:pPr>
    </w:p>
    <w:p w14:paraId="4E16C3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nadväznosti na vyššie uvedené procesy riadenia kvality bude zabezpečené pravidelné vyhodnocovanie kvality dodávaného diela alebo jeho časti, čo bude slúžiť ako podklad pre včasné a adresné opatrenia zabezpečujúce udržovanie kvality na požadovanej a zmluvne dohodnutej úrovni. Kvalita bude vyhodnocovaná na základe charakteru, závažnosti a počtu vád zaevidovaných v nástroji JIRA vzniknutých v rôznych fázach životného cyklu požiadaviek.</w:t>
      </w:r>
    </w:p>
    <w:p w14:paraId="60112C01" w14:textId="77777777" w:rsidR="00F62347" w:rsidRPr="00690060" w:rsidRDefault="00F62347" w:rsidP="001D2E0C">
      <w:pPr>
        <w:rPr>
          <w:rFonts w:ascii="Tahoma" w:hAnsi="Tahoma" w:cs="Tahoma"/>
          <w:color w:val="808080" w:themeColor="background1" w:themeShade="80"/>
          <w:sz w:val="16"/>
          <w:szCs w:val="16"/>
          <w:lang w:eastAsia="en-US"/>
        </w:rPr>
      </w:pPr>
    </w:p>
    <w:p w14:paraId="5A49B48A"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Na základe dát o vadách budú pravidelne vyhodnocované jednotlivé funkčné časti diela (verzie) a pre tieto účely budú vytvárané pravidelné reporty, ktorých obsah bude definovaný projektovým manažérom Dodávateľa a Objednávateľa. Na základe vyššie spomínaných pravidelných reportov bude pravidelne vyhodnocovaná kvalita a bude sledovaný trend vývoja kvality dodávaného diela alebo jeho častí tak, aby bolo možné určiť, či sa kvalita zlepšuje (klesajúci trend počtu vád) alebo zhoršuje (stúpajúci trend počtu vád), či už za jednotlivca alebo tím ako celok. Na sledovanie aktuálneho stavu v rámci jednotlivých fáz životného cyklu požiadaviek budú v nástroji JIRA pripravené výstupy, ktoré budú mapovať aktuálny stav kvality dodávaných/dodaných verzií.</w:t>
      </w:r>
    </w:p>
    <w:p w14:paraId="0DD1F8FC" w14:textId="77777777" w:rsidR="00F62347" w:rsidRPr="00690060" w:rsidRDefault="00F62347" w:rsidP="001D2E0C">
      <w:pPr>
        <w:rPr>
          <w:rFonts w:ascii="Tahoma" w:hAnsi="Tahoma" w:cs="Tahoma"/>
          <w:color w:val="808080" w:themeColor="background1" w:themeShade="80"/>
          <w:sz w:val="16"/>
          <w:szCs w:val="16"/>
          <w:lang w:eastAsia="en-US"/>
        </w:rPr>
      </w:pPr>
    </w:p>
    <w:p w14:paraId="4B498E20"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Akceptačné kritéria sú stanovené požiadavky, splnením ktorých vznikajú podmienky na akceptáciu produktu. </w:t>
      </w:r>
    </w:p>
    <w:p w14:paraId="695A4FE5" w14:textId="77777777" w:rsidR="00F62347" w:rsidRPr="00690060" w:rsidRDefault="00F62347" w:rsidP="001D2E0C">
      <w:pPr>
        <w:rPr>
          <w:rFonts w:ascii="Tahoma" w:hAnsi="Tahoma" w:cs="Tahoma"/>
          <w:color w:val="808080" w:themeColor="background1" w:themeShade="80"/>
          <w:sz w:val="16"/>
          <w:szCs w:val="16"/>
          <w:lang w:eastAsia="en-US"/>
        </w:rPr>
      </w:pPr>
    </w:p>
    <w:p w14:paraId="589FF842" w14:textId="5FDE2C6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Základom akceptácie je finálne overenie definovaných kritérií kvality, ktoré sú uvedené v RV schválenom Pláne realizácie diela.</w:t>
      </w:r>
    </w:p>
    <w:p w14:paraId="48B7F449" w14:textId="77777777" w:rsidR="00F62347" w:rsidRPr="00690060" w:rsidRDefault="00F62347" w:rsidP="001D2E0C">
      <w:pPr>
        <w:rPr>
          <w:rFonts w:ascii="Tahoma" w:hAnsi="Tahoma" w:cs="Tahoma"/>
          <w:color w:val="808080" w:themeColor="background1" w:themeShade="80"/>
          <w:sz w:val="16"/>
          <w:szCs w:val="16"/>
          <w:lang w:eastAsia="en-US"/>
        </w:rPr>
      </w:pPr>
    </w:p>
    <w:p w14:paraId="0C03EBE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testovania bude daný nasledovnou metrikou kvality na základe:</w:t>
      </w:r>
    </w:p>
    <w:p w14:paraId="0D7E7E73" w14:textId="77777777" w:rsidR="001D2E0C" w:rsidRPr="00690060" w:rsidRDefault="001D2E0C" w:rsidP="00626ED9">
      <w:pPr>
        <w:numPr>
          <w:ilvl w:val="0"/>
          <w:numId w:val="7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Klasifikácie vád</w:t>
      </w:r>
    </w:p>
    <w:p w14:paraId="48C5C0B8" w14:textId="77777777" w:rsidR="001D2E0C" w:rsidRPr="00690060" w:rsidRDefault="001D2E0C" w:rsidP="00626ED9">
      <w:pPr>
        <w:numPr>
          <w:ilvl w:val="0"/>
          <w:numId w:val="7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Výsledného percenta vád danej kategórie</w:t>
      </w:r>
    </w:p>
    <w:p w14:paraId="657F1C7F"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a od nich sa odvíjajúcim výsledkom akceptácie podľa nasledovnej tabuľky:</w:t>
      </w:r>
    </w:p>
    <w:p w14:paraId="5423642B" w14:textId="77777777" w:rsidR="00F62347" w:rsidRPr="00690060" w:rsidRDefault="00F62347" w:rsidP="001D2E0C">
      <w:pPr>
        <w:rPr>
          <w:rFonts w:ascii="Tahoma" w:hAnsi="Tahoma" w:cs="Tahoma"/>
          <w:color w:val="808080" w:themeColor="background1" w:themeShade="80"/>
          <w:sz w:val="16"/>
          <w:szCs w:val="16"/>
          <w:lang w:eastAsia="en-US"/>
        </w:rPr>
      </w:pPr>
    </w:p>
    <w:tbl>
      <w:tblPr>
        <w:tblStyle w:val="ScrollTableNormal"/>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359"/>
        <w:gridCol w:w="1754"/>
        <w:gridCol w:w="2061"/>
        <w:gridCol w:w="2472"/>
      </w:tblGrid>
      <w:tr w:rsidR="00F7659B" w:rsidRPr="00690060" w14:paraId="6C6B2738" w14:textId="77777777" w:rsidTr="00A564E5">
        <w:tc>
          <w:tcPr>
            <w:tcW w:w="0" w:type="auto"/>
            <w:vMerge w:val="restart"/>
            <w:shd w:val="clear" w:color="auto" w:fill="EEECE1" w:themeFill="background2"/>
            <w:tcMar>
              <w:top w:w="30" w:type="dxa"/>
              <w:left w:w="30" w:type="dxa"/>
              <w:bottom w:w="20" w:type="dxa"/>
              <w:right w:w="30" w:type="dxa"/>
            </w:tcMar>
            <w:vAlign w:val="center"/>
          </w:tcPr>
          <w:p w14:paraId="5875232E"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Výsledok akceptácie</w:t>
            </w:r>
          </w:p>
        </w:tc>
        <w:tc>
          <w:tcPr>
            <w:tcW w:w="0" w:type="auto"/>
            <w:gridSpan w:val="3"/>
            <w:shd w:val="clear" w:color="auto" w:fill="EEECE1" w:themeFill="background2"/>
            <w:tcMar>
              <w:top w:w="30" w:type="dxa"/>
              <w:left w:w="30" w:type="dxa"/>
              <w:bottom w:w="20" w:type="dxa"/>
              <w:right w:w="30" w:type="dxa"/>
            </w:tcMar>
            <w:vAlign w:val="center"/>
          </w:tcPr>
          <w:p w14:paraId="20D37CE5"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Kategórie vád</w:t>
            </w:r>
          </w:p>
        </w:tc>
      </w:tr>
      <w:tr w:rsidR="00F7659B" w:rsidRPr="00690060" w14:paraId="3F80B219" w14:textId="77777777" w:rsidTr="00A564E5">
        <w:tc>
          <w:tcPr>
            <w:tcW w:w="0" w:type="auto"/>
            <w:vMerge/>
            <w:shd w:val="clear" w:color="auto" w:fill="EEECE1" w:themeFill="background2"/>
            <w:tcMar>
              <w:top w:w="30" w:type="dxa"/>
              <w:left w:w="30" w:type="dxa"/>
              <w:bottom w:w="20" w:type="dxa"/>
              <w:right w:w="30" w:type="dxa"/>
            </w:tcMar>
            <w:vAlign w:val="center"/>
          </w:tcPr>
          <w:p w14:paraId="65CC7ADD" w14:textId="77777777" w:rsidR="001D2E0C" w:rsidRPr="00690060" w:rsidRDefault="001D2E0C" w:rsidP="00A564E5">
            <w:pPr>
              <w:jc w:val="center"/>
              <w:rPr>
                <w:rFonts w:ascii="Tahoma" w:hAnsi="Tahoma" w:cs="Tahoma"/>
                <w:color w:val="808080" w:themeColor="background1" w:themeShade="80"/>
                <w:sz w:val="16"/>
                <w:szCs w:val="16"/>
                <w:lang w:val="sk-SK"/>
              </w:rPr>
            </w:pPr>
          </w:p>
        </w:tc>
        <w:tc>
          <w:tcPr>
            <w:tcW w:w="0" w:type="auto"/>
            <w:shd w:val="clear" w:color="auto" w:fill="EEECE1" w:themeFill="background2"/>
            <w:tcMar>
              <w:top w:w="30" w:type="dxa"/>
              <w:left w:w="30" w:type="dxa"/>
              <w:bottom w:w="20" w:type="dxa"/>
              <w:right w:w="30" w:type="dxa"/>
            </w:tcMar>
            <w:vAlign w:val="center"/>
          </w:tcPr>
          <w:p w14:paraId="7092634C"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Kritické vady</w:t>
            </w:r>
          </w:p>
        </w:tc>
        <w:tc>
          <w:tcPr>
            <w:tcW w:w="0" w:type="auto"/>
            <w:shd w:val="clear" w:color="auto" w:fill="EEECE1" w:themeFill="background2"/>
            <w:tcMar>
              <w:top w:w="30" w:type="dxa"/>
              <w:left w:w="30" w:type="dxa"/>
              <w:bottom w:w="20" w:type="dxa"/>
              <w:right w:w="30" w:type="dxa"/>
            </w:tcMar>
            <w:vAlign w:val="center"/>
          </w:tcPr>
          <w:p w14:paraId="3AF853D8"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Podstatné vady</w:t>
            </w:r>
          </w:p>
        </w:tc>
        <w:tc>
          <w:tcPr>
            <w:tcW w:w="0" w:type="auto"/>
            <w:shd w:val="clear" w:color="auto" w:fill="EEECE1" w:themeFill="background2"/>
            <w:tcMar>
              <w:top w:w="30" w:type="dxa"/>
              <w:left w:w="30" w:type="dxa"/>
              <w:bottom w:w="20" w:type="dxa"/>
              <w:right w:w="30" w:type="dxa"/>
            </w:tcMar>
            <w:vAlign w:val="center"/>
          </w:tcPr>
          <w:p w14:paraId="63B55B69"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Nepodstatné  vady</w:t>
            </w:r>
          </w:p>
        </w:tc>
      </w:tr>
      <w:tr w:rsidR="00F7659B" w:rsidRPr="00690060" w14:paraId="3DCD7EEE" w14:textId="77777777" w:rsidTr="00A564E5">
        <w:tc>
          <w:tcPr>
            <w:tcW w:w="0" w:type="auto"/>
            <w:tcMar>
              <w:top w:w="30" w:type="dxa"/>
              <w:left w:w="30" w:type="dxa"/>
              <w:bottom w:w="20" w:type="dxa"/>
              <w:right w:w="30" w:type="dxa"/>
            </w:tcMar>
            <w:vAlign w:val="center"/>
          </w:tcPr>
          <w:p w14:paraId="473D3296"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bez výhrad</w:t>
            </w:r>
          </w:p>
        </w:tc>
        <w:tc>
          <w:tcPr>
            <w:tcW w:w="0" w:type="auto"/>
            <w:tcMar>
              <w:top w:w="30" w:type="dxa"/>
              <w:left w:w="30" w:type="dxa"/>
              <w:bottom w:w="20" w:type="dxa"/>
              <w:right w:w="30" w:type="dxa"/>
            </w:tcMar>
            <w:vAlign w:val="center"/>
          </w:tcPr>
          <w:p w14:paraId="11CA859A"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2174280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002F9E03"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2%</w:t>
            </w:r>
          </w:p>
        </w:tc>
      </w:tr>
      <w:tr w:rsidR="00F7659B" w:rsidRPr="00690060" w14:paraId="63FDE904" w14:textId="77777777" w:rsidTr="00A564E5">
        <w:tc>
          <w:tcPr>
            <w:tcW w:w="0" w:type="auto"/>
            <w:tcMar>
              <w:top w:w="30" w:type="dxa"/>
              <w:left w:w="30" w:type="dxa"/>
              <w:bottom w:w="20" w:type="dxa"/>
              <w:right w:w="30" w:type="dxa"/>
            </w:tcMar>
            <w:vAlign w:val="center"/>
          </w:tcPr>
          <w:p w14:paraId="0F8B3FE4"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s výhradami</w:t>
            </w:r>
          </w:p>
        </w:tc>
        <w:tc>
          <w:tcPr>
            <w:tcW w:w="0" w:type="auto"/>
            <w:tcMar>
              <w:top w:w="30" w:type="dxa"/>
              <w:left w:w="30" w:type="dxa"/>
              <w:bottom w:w="20" w:type="dxa"/>
              <w:right w:w="30" w:type="dxa"/>
            </w:tcMar>
            <w:vAlign w:val="center"/>
          </w:tcPr>
          <w:p w14:paraId="6C1EBE0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726C24B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1%</w:t>
            </w:r>
          </w:p>
        </w:tc>
        <w:tc>
          <w:tcPr>
            <w:tcW w:w="0" w:type="auto"/>
            <w:tcMar>
              <w:top w:w="30" w:type="dxa"/>
              <w:left w:w="30" w:type="dxa"/>
              <w:bottom w:w="20" w:type="dxa"/>
              <w:right w:w="30" w:type="dxa"/>
            </w:tcMar>
            <w:vAlign w:val="center"/>
          </w:tcPr>
          <w:p w14:paraId="39C8B614"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5%</w:t>
            </w:r>
          </w:p>
        </w:tc>
      </w:tr>
      <w:tr w:rsidR="00F7659B" w:rsidRPr="00690060" w14:paraId="36664102" w14:textId="77777777" w:rsidTr="00A564E5">
        <w:tc>
          <w:tcPr>
            <w:tcW w:w="0" w:type="auto"/>
            <w:tcMar>
              <w:top w:w="30" w:type="dxa"/>
              <w:left w:w="30" w:type="dxa"/>
              <w:bottom w:w="20" w:type="dxa"/>
              <w:right w:w="30" w:type="dxa"/>
            </w:tcMar>
            <w:vAlign w:val="center"/>
          </w:tcPr>
          <w:p w14:paraId="1EE130CC"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Neakceptované</w:t>
            </w:r>
          </w:p>
        </w:tc>
        <w:tc>
          <w:tcPr>
            <w:tcW w:w="0" w:type="auto"/>
            <w:gridSpan w:val="3"/>
            <w:tcMar>
              <w:top w:w="30" w:type="dxa"/>
              <w:left w:w="30" w:type="dxa"/>
              <w:bottom w:w="20" w:type="dxa"/>
              <w:right w:w="30" w:type="dxa"/>
            </w:tcMar>
            <w:vAlign w:val="center"/>
          </w:tcPr>
          <w:p w14:paraId="4019BCA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Nespĺňa podmienku pre „Akceptované s výhradami“</w:t>
            </w:r>
          </w:p>
        </w:tc>
      </w:tr>
    </w:tbl>
    <w:p w14:paraId="6FEE7D54" w14:textId="77777777" w:rsidR="00A564E5" w:rsidRPr="00690060" w:rsidRDefault="00A564E5" w:rsidP="001D2E0C">
      <w:pPr>
        <w:rPr>
          <w:rFonts w:ascii="Tahoma" w:hAnsi="Tahoma" w:cs="Tahoma"/>
          <w:b/>
          <w:bCs/>
          <w:color w:val="808080" w:themeColor="background1" w:themeShade="80"/>
          <w:sz w:val="16"/>
          <w:szCs w:val="16"/>
          <w:lang w:eastAsia="en-US"/>
        </w:rPr>
      </w:pPr>
    </w:p>
    <w:p w14:paraId="2B4AF12F" w14:textId="77777777" w:rsidR="00A564E5" w:rsidRPr="00690060" w:rsidRDefault="00A564E5" w:rsidP="001D2E0C">
      <w:pPr>
        <w:rPr>
          <w:rFonts w:ascii="Tahoma" w:hAnsi="Tahoma" w:cs="Tahoma"/>
          <w:b/>
          <w:bCs/>
          <w:color w:val="808080" w:themeColor="background1" w:themeShade="80"/>
          <w:sz w:val="16"/>
          <w:szCs w:val="16"/>
          <w:lang w:eastAsia="en-US"/>
        </w:rPr>
      </w:pPr>
    </w:p>
    <w:p w14:paraId="0BD8BF60" w14:textId="0370CD6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bCs/>
          <w:color w:val="808080" w:themeColor="background1" w:themeShade="80"/>
          <w:sz w:val="16"/>
          <w:szCs w:val="16"/>
          <w:lang w:eastAsia="en-US"/>
        </w:rPr>
        <w:t>Metrika kvality - </w:t>
      </w:r>
      <w:r w:rsidRPr="00690060">
        <w:rPr>
          <w:rFonts w:ascii="Tahoma" w:hAnsi="Tahoma" w:cs="Tahoma"/>
          <w:color w:val="808080" w:themeColor="background1" w:themeShade="80"/>
          <w:sz w:val="16"/>
          <w:szCs w:val="16"/>
          <w:lang w:eastAsia="en-US"/>
        </w:rPr>
        <w:t>percento neúspešných Testovacích aktivít (TA</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1krok v TS), v danej kategórií chýb</w:t>
      </w:r>
      <w:r w:rsidRPr="00690060">
        <w:rPr>
          <w:rFonts w:ascii="Tahoma" w:hAnsi="Tahoma" w:cs="Tahoma"/>
          <w:b/>
          <w:bCs/>
          <w:color w:val="808080" w:themeColor="background1" w:themeShade="80"/>
          <w:sz w:val="16"/>
          <w:szCs w:val="16"/>
          <w:lang w:eastAsia="en-US"/>
        </w:rPr>
        <w:t>:</w:t>
      </w:r>
    </w:p>
    <w:p w14:paraId="19859CC0" w14:textId="77777777" w:rsidR="00A564E5" w:rsidRPr="00690060" w:rsidRDefault="00A564E5" w:rsidP="001D2E0C">
      <w:pPr>
        <w:rPr>
          <w:rFonts w:ascii="Tahoma" w:hAnsi="Tahoma" w:cs="Tahoma"/>
          <w:color w:val="808080" w:themeColor="background1" w:themeShade="80"/>
          <w:sz w:val="16"/>
          <w:szCs w:val="16"/>
          <w:lang w:eastAsia="en-US"/>
        </w:rPr>
      </w:pPr>
    </w:p>
    <w:p w14:paraId="15326A9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Výpočet metriky kvality vychádza z nasledovného vzorca: </w:t>
      </w:r>
    </w:p>
    <w:p w14:paraId="4A2FFCD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i/>
          <w:color w:val="808080" w:themeColor="background1" w:themeShade="80"/>
          <w:sz w:val="16"/>
          <w:szCs w:val="16"/>
          <w:lang w:eastAsia="en-US"/>
        </w:rPr>
        <w:t>A/Bx100=C</w:t>
      </w:r>
    </w:p>
    <w:p w14:paraId="35DB3689" w14:textId="77777777" w:rsidR="00A564E5" w:rsidRPr="00690060" w:rsidRDefault="00A564E5" w:rsidP="001D2E0C">
      <w:pPr>
        <w:rPr>
          <w:rFonts w:ascii="Tahoma" w:hAnsi="Tahoma" w:cs="Tahoma"/>
          <w:color w:val="808080" w:themeColor="background1" w:themeShade="80"/>
          <w:sz w:val="16"/>
          <w:szCs w:val="16"/>
          <w:lang w:eastAsia="en-US"/>
        </w:rPr>
      </w:pPr>
    </w:p>
    <w:p w14:paraId="2E03CA1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Kde:</w:t>
      </w:r>
    </w:p>
    <w:p w14:paraId="626C326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C – predstavuje percento neúspešných Testovacích aktivít (TA), v danej kategórií vád</w:t>
      </w:r>
    </w:p>
    <w:p w14:paraId="6BD6DB7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 – predstavuje počet všetkých TA príslušných Testovacích scenárov (TS), ktoré pri testovaní neprešli úspešne a ich vada spadá do jednej z uvedených kategórií vád</w:t>
      </w:r>
    </w:p>
    <w:p w14:paraId="2CAEE8C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B - predstavuje celkový počet všetkých TA príslušných Testovacích scenárov (TS)</w:t>
      </w:r>
    </w:p>
    <w:p w14:paraId="4D2423AE" w14:textId="77777777" w:rsidR="001D2E0C" w:rsidRPr="00690060" w:rsidRDefault="001D2E0C" w:rsidP="001D2E0C">
      <w:pPr>
        <w:rPr>
          <w:rFonts w:ascii="Tahoma" w:hAnsi="Tahoma" w:cs="Tahoma"/>
          <w:color w:val="808080" w:themeColor="background1" w:themeShade="80"/>
          <w:sz w:val="16"/>
          <w:szCs w:val="16"/>
          <w:lang w:eastAsia="en-US"/>
        </w:rPr>
      </w:pPr>
    </w:p>
    <w:p w14:paraId="7E79B5CE"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Definícia vád</w:t>
      </w:r>
    </w:p>
    <w:p w14:paraId="7934A492"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programového vybavenia modulu sa za vadu považuje každá odchýlka správania sa programového vybavenia modulu od jeho vlastností uvedených v schválenej detailnej funkčnej špecifikácií. Vada je chybou programového vybavenia, ktorá môže spôsobiť vážne alebo menej vážnej</w:t>
      </w:r>
      <w:r w:rsidR="00A564E5" w:rsidRPr="00690060">
        <w:rPr>
          <w:rFonts w:ascii="Tahoma" w:hAnsi="Tahoma" w:cs="Tahoma"/>
          <w:color w:val="808080" w:themeColor="background1" w:themeShade="80"/>
          <w:sz w:val="16"/>
          <w:szCs w:val="16"/>
          <w:lang w:eastAsia="en-US"/>
        </w:rPr>
        <w:t>šie zlyhanie funkcionality XX</w:t>
      </w:r>
      <w:r w:rsidRPr="00690060">
        <w:rPr>
          <w:rFonts w:ascii="Tahoma" w:hAnsi="Tahoma" w:cs="Tahoma"/>
          <w:color w:val="808080" w:themeColor="background1" w:themeShade="80"/>
          <w:sz w:val="16"/>
          <w:szCs w:val="16"/>
          <w:lang w:eastAsia="en-US"/>
        </w:rPr>
        <w:t>.</w:t>
      </w:r>
    </w:p>
    <w:p w14:paraId="0446633E"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 </w:t>
      </w:r>
    </w:p>
    <w:p w14:paraId="1E4099BF" w14:textId="1B59EE68"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Ako vada sa taktiež označí každá nezrovnalosť medzi očakávanou a aktuálnou skutočnosťou, napr. medzi skutočným a očakávaným výsledkom testovacieho kroku.</w:t>
      </w:r>
    </w:p>
    <w:p w14:paraId="2F56FC3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evidencie vád nájdených počas vykonávania testov popisuje životný cyklus vady od jeho nájdenia/otvorenia až po jeho uzavretie, kategorizáciu vady, vlastnosti a zodpovednosti za jeho vyriešenie a uzavretie. Zdokumentovaním vady vzniká záznam o vade.</w:t>
      </w:r>
    </w:p>
    <w:p w14:paraId="23F244A8" w14:textId="77777777" w:rsidR="001D2E0C" w:rsidRPr="00690060" w:rsidRDefault="001D2E0C" w:rsidP="001D2E0C">
      <w:pPr>
        <w:rPr>
          <w:rFonts w:ascii="Tahoma" w:hAnsi="Tahoma" w:cs="Tahoma"/>
          <w:color w:val="808080" w:themeColor="background1" w:themeShade="80"/>
          <w:sz w:val="16"/>
          <w:szCs w:val="16"/>
          <w:lang w:eastAsia="en-US"/>
        </w:rPr>
      </w:pPr>
    </w:p>
    <w:p w14:paraId="2040A21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Klasifikácia závažnosti vád diela alebo jeho časti</w:t>
      </w:r>
    </w:p>
    <w:p w14:paraId="6A96597D" w14:textId="77777777" w:rsidR="001D2E0C" w:rsidRPr="00690060" w:rsidRDefault="001D2E0C" w:rsidP="001D2E0C">
      <w:pPr>
        <w:rPr>
          <w:rFonts w:ascii="Tahoma" w:hAnsi="Tahoma" w:cs="Tahoma"/>
          <w:color w:val="808080" w:themeColor="background1" w:themeShade="80"/>
          <w:sz w:val="16"/>
          <w:szCs w:val="16"/>
          <w:lang w:eastAsia="en-US"/>
        </w:rPr>
      </w:pPr>
    </w:p>
    <w:p w14:paraId="24F3FF28" w14:textId="77777777" w:rsidR="001D2E0C" w:rsidRPr="00690060" w:rsidRDefault="001D2E0C" w:rsidP="00626ED9">
      <w:pPr>
        <w:numPr>
          <w:ilvl w:val="0"/>
          <w:numId w:val="72"/>
        </w:numPr>
        <w:spacing w:after="120"/>
        <w:jc w:val="both"/>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 xml:space="preserve">Vada kategórie A (kritická vada) </w:t>
      </w:r>
      <w:r w:rsidRPr="00690060">
        <w:rPr>
          <w:rFonts w:ascii="Tahoma" w:eastAsia="Arial" w:hAnsi="Tahoma" w:cs="Tahoma"/>
          <w:color w:val="808080" w:themeColor="background1" w:themeShade="80"/>
          <w:sz w:val="16"/>
          <w:szCs w:val="16"/>
          <w:lang w:eastAsia="en-US"/>
        </w:rPr>
        <w:t>– odchýlky od schválených špecifikácií diela a detailných návrhov riešenia zabraňujú, alebo vážne obmedzujú použitie celého diela alebo samostatnej, jednoznačne rozoznateľnej časti diela v takom rozsahu, že dielo nemôže byť použité v každodenných operáciách, alebo môže byť použité len pri neprimeranom úsilí, ktoré nemôže byť z ekonomického pohľadu oprávnené. Za vadu kategórie A môžu byť tiež považované viaceré vady Kategórie B a Kategórie C, ktoré sa objavia súčasne, ak môže byť dokázané, že kombinované vady majú rovnaký efekt ako hore definovaná kritická vada.</w:t>
      </w:r>
    </w:p>
    <w:p w14:paraId="3F9066D7" w14:textId="77777777" w:rsidR="001D2E0C" w:rsidRPr="00690060" w:rsidRDefault="001D2E0C" w:rsidP="00626ED9">
      <w:pPr>
        <w:numPr>
          <w:ilvl w:val="0"/>
          <w:numId w:val="72"/>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lastRenderedPageBreak/>
        <w:t>Vada kategória B (podstatná vada)</w:t>
      </w:r>
      <w:r w:rsidRPr="00690060">
        <w:rPr>
          <w:rFonts w:ascii="Tahoma" w:eastAsia="Arial" w:hAnsi="Tahoma" w:cs="Tahoma"/>
          <w:color w:val="808080" w:themeColor="background1" w:themeShade="80"/>
          <w:sz w:val="16"/>
          <w:szCs w:val="16"/>
          <w:lang w:eastAsia="en-US"/>
        </w:rPr>
        <w:t xml:space="preserve"> – akákoľvek odchýlka od zmluvne odsúhlasených špecifikácií diela, ktorá výrazne ovplyvní použitie diela v každodenných operáciách v takom rozsahu, že vedie k podstatnej dodatočnej práci v spojení s použitím diela v porovnaní s použitím bezvadného diela v každodenných operáciách, bez znemožnenia prevádzky celého projektu, ako to je popísané v definíciách vady Kategórie A.</w:t>
      </w:r>
    </w:p>
    <w:p w14:paraId="731B72C1" w14:textId="77777777" w:rsidR="00A564E5" w:rsidRPr="00690060" w:rsidRDefault="00A564E5" w:rsidP="00A564E5">
      <w:pPr>
        <w:spacing w:after="120"/>
        <w:ind w:left="360"/>
        <w:contextualSpacing/>
        <w:jc w:val="both"/>
        <w:rPr>
          <w:rFonts w:ascii="Tahoma" w:eastAsia="Symbol" w:hAnsi="Tahoma" w:cs="Tahoma"/>
          <w:color w:val="808080" w:themeColor="background1" w:themeShade="80"/>
          <w:sz w:val="16"/>
          <w:szCs w:val="16"/>
          <w:lang w:eastAsia="en-US"/>
        </w:rPr>
      </w:pPr>
    </w:p>
    <w:p w14:paraId="21C6209F" w14:textId="1C22837F" w:rsidR="001D2E0C" w:rsidRPr="00690060" w:rsidRDefault="00A564E5" w:rsidP="00626ED9">
      <w:pPr>
        <w:numPr>
          <w:ilvl w:val="0"/>
          <w:numId w:val="72"/>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Vada kategória C (</w:t>
      </w:r>
      <w:r w:rsidR="001D2E0C" w:rsidRPr="00690060">
        <w:rPr>
          <w:rFonts w:ascii="Tahoma" w:eastAsia="Arial" w:hAnsi="Tahoma" w:cs="Tahoma"/>
          <w:b/>
          <w:bCs/>
          <w:color w:val="808080" w:themeColor="background1" w:themeShade="80"/>
          <w:sz w:val="16"/>
          <w:szCs w:val="16"/>
          <w:lang w:eastAsia="en-US"/>
        </w:rPr>
        <w:t xml:space="preserve">nepodstatná vada) </w:t>
      </w:r>
      <w:r w:rsidR="001D2E0C" w:rsidRPr="00690060">
        <w:rPr>
          <w:rFonts w:ascii="Tahoma" w:eastAsia="Arial" w:hAnsi="Tahoma" w:cs="Tahoma"/>
          <w:color w:val="808080" w:themeColor="background1" w:themeShade="80"/>
          <w:sz w:val="16"/>
          <w:szCs w:val="16"/>
          <w:lang w:eastAsia="en-US"/>
        </w:rPr>
        <w:t>-  akákoľvek odchýlka od schválených špecifikácií diela, ktorá neovplyvní podstatne funkčnosť, prevádzku, údržbu alebo ďalší vývoj diela.</w:t>
      </w:r>
    </w:p>
    <w:p w14:paraId="48DE376C" w14:textId="77777777" w:rsidR="001D2E0C" w:rsidRDefault="001D2E0C" w:rsidP="001D2E0C">
      <w:pPr>
        <w:rPr>
          <w:rFonts w:ascii="Tahoma" w:hAnsi="Tahoma" w:cs="Tahoma"/>
          <w:color w:val="808080" w:themeColor="background1" w:themeShade="80"/>
          <w:sz w:val="20"/>
          <w:szCs w:val="20"/>
          <w:lang w:eastAsia="en-US"/>
        </w:rPr>
      </w:pPr>
    </w:p>
    <w:p w14:paraId="20F1B563" w14:textId="5F91A328" w:rsidR="00A564E5" w:rsidRPr="00F7659B" w:rsidRDefault="00A564E5" w:rsidP="00690060">
      <w:pPr>
        <w:pStyle w:val="Heading3"/>
        <w:ind w:left="1136"/>
        <w:rPr>
          <w:rFonts w:ascii="Tahoma" w:hAnsi="Tahoma" w:cs="Tahoma"/>
          <w:sz w:val="22"/>
        </w:rPr>
      </w:pPr>
      <w:bookmarkStart w:id="132" w:name="_Toc41600153"/>
      <w:r>
        <w:rPr>
          <w:rFonts w:ascii="Tahoma" w:hAnsi="Tahoma" w:cs="Tahoma"/>
          <w:sz w:val="22"/>
        </w:rPr>
        <w:t>Proces overenia kvality a akceptácie implementácie nefunkčných požiadaviek</w:t>
      </w:r>
      <w:r w:rsidRPr="00F7659B">
        <w:rPr>
          <w:rFonts w:ascii="Tahoma" w:hAnsi="Tahoma" w:cs="Tahoma"/>
          <w:sz w:val="22"/>
        </w:rPr>
        <w:t>:</w:t>
      </w:r>
      <w:bookmarkEnd w:id="132"/>
    </w:p>
    <w:p w14:paraId="73C84891" w14:textId="77777777" w:rsidR="00A564E5" w:rsidRDefault="00A564E5" w:rsidP="00690060">
      <w:pPr>
        <w:ind w:left="1136"/>
        <w:rPr>
          <w:rFonts w:ascii="Tahoma" w:hAnsi="Tahoma" w:cs="Tahoma"/>
          <w:color w:val="808080" w:themeColor="background1" w:themeShade="80"/>
          <w:sz w:val="20"/>
          <w:szCs w:val="20"/>
          <w:lang w:eastAsia="en-US"/>
        </w:rPr>
      </w:pPr>
    </w:p>
    <w:p w14:paraId="6594C5F4"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77B1568" w14:textId="77777777" w:rsidR="00A564E5" w:rsidRPr="00690060" w:rsidRDefault="00A564E5" w:rsidP="00A564E5">
      <w:pPr>
        <w:rPr>
          <w:rFonts w:ascii="Tahoma" w:hAnsi="Tahoma" w:cs="Tahoma"/>
          <w:color w:val="808080" w:themeColor="background1" w:themeShade="80"/>
          <w:sz w:val="16"/>
          <w:szCs w:val="16"/>
          <w:lang w:eastAsia="en-US"/>
        </w:rPr>
      </w:pPr>
    </w:p>
    <w:p w14:paraId="67F1029B"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23FDED9F" w14:textId="77777777" w:rsidR="00A564E5" w:rsidRPr="00690060" w:rsidRDefault="00A564E5" w:rsidP="00A564E5">
      <w:pPr>
        <w:rPr>
          <w:rFonts w:ascii="Tahoma" w:hAnsi="Tahoma" w:cs="Tahoma"/>
          <w:color w:val="808080" w:themeColor="background1" w:themeShade="80"/>
          <w:sz w:val="16"/>
          <w:szCs w:val="16"/>
          <w:lang w:eastAsia="en-US"/>
        </w:rPr>
      </w:pPr>
    </w:p>
    <w:p w14:paraId="1225BD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overovania kvality akceptácie nefunkčných požiadaviek bude stanovený overovaním zhody so štandardami ITVS danými príslušným výnosom resp. vyhláškou.</w:t>
      </w:r>
    </w:p>
    <w:p w14:paraId="712D30C9" w14:textId="77777777" w:rsidR="00A564E5" w:rsidRPr="00690060" w:rsidRDefault="00A564E5" w:rsidP="001D2E0C">
      <w:pPr>
        <w:rPr>
          <w:rFonts w:ascii="Tahoma" w:hAnsi="Tahoma" w:cs="Tahoma"/>
          <w:color w:val="808080" w:themeColor="background1" w:themeShade="80"/>
          <w:sz w:val="16"/>
          <w:szCs w:val="16"/>
          <w:lang w:eastAsia="en-US"/>
        </w:rPr>
      </w:pPr>
    </w:p>
    <w:p w14:paraId="4CD6539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nefunkčných požiadaviek bude prebiehať formou špecializovaných testov:</w:t>
      </w:r>
    </w:p>
    <w:p w14:paraId="55519A33" w14:textId="681C3CB3" w:rsidR="001D2E0C" w:rsidRPr="00690060" w:rsidRDefault="001D2E0C" w:rsidP="00626ED9">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zhody s požiadavkami schváleného </w:t>
      </w:r>
      <w:r w:rsidR="00A564E5" w:rsidRPr="00690060">
        <w:rPr>
          <w:rFonts w:ascii="Tahoma" w:hAnsi="Tahoma" w:cs="Tahoma"/>
          <w:color w:val="808080" w:themeColor="background1" w:themeShade="80"/>
          <w:sz w:val="16"/>
          <w:szCs w:val="16"/>
          <w:lang w:eastAsia="en-US"/>
        </w:rPr>
        <w:t>grafického manuálu/dizajnu XX</w:t>
      </w:r>
      <w:r w:rsidRPr="00690060">
        <w:rPr>
          <w:rFonts w:ascii="Tahoma" w:hAnsi="Tahoma" w:cs="Tahoma"/>
          <w:color w:val="808080" w:themeColor="background1" w:themeShade="80"/>
          <w:sz w:val="16"/>
          <w:szCs w:val="16"/>
          <w:lang w:eastAsia="en-US"/>
        </w:rPr>
        <w:t>.</w:t>
      </w:r>
    </w:p>
    <w:p w14:paraId="36958845" w14:textId="77777777" w:rsidR="001D2E0C" w:rsidRPr="00690060" w:rsidRDefault="001D2E0C" w:rsidP="00626ED9">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zhody so štandardami pre ITVS</w:t>
      </w:r>
    </w:p>
    <w:p w14:paraId="21998E91" w14:textId="77777777" w:rsidR="001D2E0C" w:rsidRDefault="001D2E0C" w:rsidP="001D2E0C">
      <w:pPr>
        <w:rPr>
          <w:rFonts w:ascii="Tahoma" w:hAnsi="Tahoma" w:cs="Tahoma"/>
          <w:color w:val="808080" w:themeColor="background1" w:themeShade="80"/>
          <w:sz w:val="20"/>
          <w:szCs w:val="20"/>
          <w:lang w:eastAsia="en-US"/>
        </w:rPr>
      </w:pPr>
    </w:p>
    <w:p w14:paraId="17E300DD" w14:textId="7B31CA76" w:rsidR="00A564E5" w:rsidRPr="00F7659B" w:rsidRDefault="00A564E5" w:rsidP="00690060">
      <w:pPr>
        <w:pStyle w:val="Heading3"/>
        <w:tabs>
          <w:tab w:val="clear" w:pos="3414"/>
        </w:tabs>
        <w:ind w:left="1136"/>
        <w:rPr>
          <w:rFonts w:ascii="Tahoma" w:hAnsi="Tahoma" w:cs="Tahoma"/>
          <w:sz w:val="22"/>
        </w:rPr>
      </w:pPr>
      <w:bookmarkStart w:id="133" w:name="_Toc41600154"/>
      <w:r>
        <w:rPr>
          <w:rFonts w:ascii="Tahoma" w:hAnsi="Tahoma" w:cs="Tahoma"/>
          <w:sz w:val="22"/>
        </w:rPr>
        <w:t xml:space="preserve">Proces preberania výstupov typu – autorské práva / zdrojové kódy </w:t>
      </w:r>
      <w:r w:rsidR="002A70D8">
        <w:rPr>
          <w:rFonts w:ascii="Tahoma" w:hAnsi="Tahoma" w:cs="Tahoma"/>
          <w:sz w:val="22"/>
        </w:rPr>
        <w:t>(APV)</w:t>
      </w:r>
      <w:r w:rsidRPr="00F7659B">
        <w:rPr>
          <w:rFonts w:ascii="Tahoma" w:hAnsi="Tahoma" w:cs="Tahoma"/>
          <w:sz w:val="22"/>
        </w:rPr>
        <w:t>:</w:t>
      </w:r>
      <w:bookmarkEnd w:id="133"/>
    </w:p>
    <w:p w14:paraId="7AA4DAAD" w14:textId="77777777" w:rsidR="00A564E5" w:rsidRDefault="00A564E5" w:rsidP="00A564E5">
      <w:pPr>
        <w:rPr>
          <w:rFonts w:ascii="Tahoma" w:hAnsi="Tahoma" w:cs="Tahoma"/>
          <w:color w:val="808080" w:themeColor="background1" w:themeShade="80"/>
          <w:sz w:val="20"/>
          <w:szCs w:val="20"/>
          <w:lang w:eastAsia="en-US"/>
        </w:rPr>
      </w:pPr>
    </w:p>
    <w:p w14:paraId="21660820"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2526F0B" w14:textId="77777777" w:rsidR="00A564E5" w:rsidRPr="00690060" w:rsidRDefault="00A564E5" w:rsidP="00A564E5">
      <w:pPr>
        <w:rPr>
          <w:rFonts w:ascii="Tahoma" w:hAnsi="Tahoma" w:cs="Tahoma"/>
          <w:color w:val="808080" w:themeColor="background1" w:themeShade="80"/>
          <w:sz w:val="16"/>
          <w:szCs w:val="16"/>
          <w:lang w:eastAsia="en-US"/>
        </w:rPr>
      </w:pPr>
    </w:p>
    <w:p w14:paraId="0F7AD469"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14623DA1" w14:textId="77777777" w:rsidR="00A564E5" w:rsidRPr="00690060" w:rsidRDefault="00A564E5" w:rsidP="001D2E0C">
      <w:pPr>
        <w:rPr>
          <w:rFonts w:ascii="Tahoma" w:hAnsi="Tahoma" w:cs="Tahoma"/>
          <w:color w:val="808080" w:themeColor="background1" w:themeShade="80"/>
          <w:sz w:val="16"/>
          <w:szCs w:val="16"/>
          <w:lang w:eastAsia="en-US"/>
        </w:rPr>
      </w:pPr>
    </w:p>
    <w:p w14:paraId="4873CE1E" w14:textId="5F0A806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Proces preberania výstupov častí diela (APV) v rámci príslušných vydaní a finálneho diela </w:t>
      </w:r>
      <w:r w:rsidR="00A564E5"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bude prebiehať na</w:t>
      </w:r>
      <w:r w:rsidR="00A564E5" w:rsidRPr="00690060">
        <w:rPr>
          <w:rFonts w:ascii="Tahoma" w:hAnsi="Tahoma" w:cs="Tahoma"/>
          <w:color w:val="808080" w:themeColor="background1" w:themeShade="80"/>
          <w:sz w:val="16"/>
          <w:szCs w:val="16"/>
          <w:lang w:eastAsia="en-US"/>
        </w:rPr>
        <w:t>sledovne po</w:t>
      </w:r>
      <w:r w:rsidRPr="00690060">
        <w:rPr>
          <w:rFonts w:ascii="Tahoma" w:hAnsi="Tahoma" w:cs="Tahoma"/>
          <w:color w:val="808080" w:themeColor="background1" w:themeShade="80"/>
          <w:sz w:val="16"/>
          <w:szCs w:val="16"/>
          <w:lang w:eastAsia="en-US"/>
        </w:rPr>
        <w:t xml:space="preserve"> protokolárnom odsúhlasení príslušných výstupov a následnom schválení výstupov Riadiacim výborom </w:t>
      </w:r>
      <w:r w:rsidR="00A564E5" w:rsidRPr="00690060">
        <w:rPr>
          <w:rFonts w:ascii="Tahoma" w:hAnsi="Tahoma" w:cs="Tahoma"/>
          <w:color w:val="808080" w:themeColor="background1" w:themeShade="80"/>
          <w:sz w:val="16"/>
          <w:szCs w:val="16"/>
          <w:lang w:eastAsia="en-US"/>
        </w:rPr>
        <w:t xml:space="preserve">(RV) </w:t>
      </w:r>
      <w:r w:rsidRPr="00690060">
        <w:rPr>
          <w:rFonts w:ascii="Tahoma" w:hAnsi="Tahoma" w:cs="Tahoma"/>
          <w:color w:val="808080" w:themeColor="background1" w:themeShade="80"/>
          <w:sz w:val="16"/>
          <w:szCs w:val="16"/>
          <w:lang w:eastAsia="en-US"/>
        </w:rPr>
        <w:t xml:space="preserve">projektu bude podpísaný Preberací protokol, ktorého súčasťou bude aj fyzické odovzdanie </w:t>
      </w:r>
      <w:r w:rsidRPr="00690060">
        <w:rPr>
          <w:rFonts w:ascii="Tahoma" w:hAnsi="Tahoma" w:cs="Tahoma"/>
          <w:b/>
          <w:color w:val="808080" w:themeColor="background1" w:themeShade="80"/>
          <w:sz w:val="16"/>
          <w:szCs w:val="16"/>
          <w:lang w:eastAsia="en-US"/>
        </w:rPr>
        <w:t>zdrojových kódov</w:t>
      </w:r>
      <w:r w:rsidRPr="00690060">
        <w:rPr>
          <w:rFonts w:ascii="Tahoma" w:hAnsi="Tahoma" w:cs="Tahoma"/>
          <w:color w:val="808080" w:themeColor="background1" w:themeShade="80"/>
          <w:sz w:val="16"/>
          <w:szCs w:val="16"/>
          <w:lang w:eastAsia="en-US"/>
        </w:rPr>
        <w:t xml:space="preserve"> za príslušný výstup alebo bude podpísaný Testovací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(Preberací)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protokol.</w:t>
      </w:r>
    </w:p>
    <w:p w14:paraId="30EC91A9" w14:textId="77777777" w:rsidR="00A564E5" w:rsidRPr="00690060" w:rsidRDefault="00A564E5" w:rsidP="001D2E0C">
      <w:pPr>
        <w:rPr>
          <w:rFonts w:ascii="Tahoma" w:hAnsi="Tahoma" w:cs="Tahoma"/>
          <w:color w:val="808080" w:themeColor="background1" w:themeShade="80"/>
          <w:sz w:val="16"/>
          <w:szCs w:val="16"/>
          <w:lang w:eastAsia="en-US"/>
        </w:rPr>
      </w:pPr>
    </w:p>
    <w:p w14:paraId="1DB73C2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Podkladom pre rozhodnutie Riadiaceho výboru budú:</w:t>
      </w:r>
    </w:p>
    <w:p w14:paraId="198B632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Testovacie protokoly k modulom, častiam diela v rámci príslušných vydaní (vrátane UAT protokolov) v zmysle Zmluvy o dielo</w:t>
      </w:r>
    </w:p>
    <w:p w14:paraId="7E9CDA9B" w14:textId="77777777" w:rsidR="00A564E5" w:rsidRPr="00690060" w:rsidRDefault="00A564E5" w:rsidP="001D2E0C">
      <w:pPr>
        <w:rPr>
          <w:rFonts w:ascii="Tahoma" w:hAnsi="Tahoma" w:cs="Tahoma"/>
          <w:color w:val="808080" w:themeColor="background1" w:themeShade="80"/>
          <w:sz w:val="16"/>
          <w:szCs w:val="16"/>
          <w:lang w:eastAsia="en-US"/>
        </w:rPr>
      </w:pPr>
    </w:p>
    <w:p w14:paraId="1368D2B3" w14:textId="1DDB3BDA" w:rsidR="00A564E5" w:rsidRPr="00690060" w:rsidRDefault="001D2E0C"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Zoznam všetkých výstupov</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 xml:space="preserve">produktov projektu je špecifikovaný v dokumente </w:t>
      </w:r>
      <w:r w:rsidR="00A564E5" w:rsidRPr="00690060">
        <w:rPr>
          <w:rFonts w:ascii="Tahoma" w:hAnsi="Tahoma" w:cs="Tahoma"/>
          <w:color w:val="808080" w:themeColor="background1" w:themeShade="80"/>
          <w:sz w:val="16"/>
          <w:szCs w:val="16"/>
          <w:highlight w:val="yellow"/>
          <w:lang w:eastAsia="en-US"/>
        </w:rPr>
        <w:t>Zoznam konfiguračných položiek</w:t>
      </w:r>
      <w:bookmarkStart w:id="134" w:name="_Toc41226822"/>
      <w:r w:rsidR="00A564E5" w:rsidRPr="00690060">
        <w:rPr>
          <w:rFonts w:ascii="Tahoma" w:hAnsi="Tahoma" w:cs="Tahoma"/>
          <w:color w:val="808080" w:themeColor="background1" w:themeShade="80"/>
          <w:sz w:val="16"/>
          <w:szCs w:val="16"/>
          <w:highlight w:val="yellow"/>
          <w:lang w:eastAsia="en-US"/>
        </w:rPr>
        <w:t>.</w:t>
      </w:r>
    </w:p>
    <w:p w14:paraId="26CC3DBB" w14:textId="77777777" w:rsidR="00A564E5" w:rsidRPr="00690060" w:rsidRDefault="00A564E5" w:rsidP="00A564E5">
      <w:pPr>
        <w:rPr>
          <w:rFonts w:ascii="Tahoma" w:hAnsi="Tahoma" w:cs="Tahoma"/>
          <w:color w:val="808080" w:themeColor="background1" w:themeShade="80"/>
          <w:sz w:val="16"/>
          <w:szCs w:val="16"/>
          <w:lang w:eastAsia="en-US"/>
        </w:rPr>
      </w:pPr>
    </w:p>
    <w:p w14:paraId="16CC3E59" w14:textId="77777777" w:rsidR="00A564E5" w:rsidRDefault="00A564E5" w:rsidP="00A564E5">
      <w:pPr>
        <w:rPr>
          <w:rFonts w:ascii="Tahoma" w:hAnsi="Tahoma" w:cs="Tahoma"/>
          <w:color w:val="808080" w:themeColor="background1" w:themeShade="80"/>
          <w:sz w:val="20"/>
          <w:szCs w:val="20"/>
          <w:lang w:eastAsia="en-US"/>
        </w:rPr>
      </w:pPr>
    </w:p>
    <w:p w14:paraId="449258EE" w14:textId="403105AE" w:rsidR="00A564E5" w:rsidRPr="00F7659B" w:rsidRDefault="00A564E5" w:rsidP="00690060">
      <w:pPr>
        <w:pStyle w:val="Heading3"/>
        <w:ind w:left="1136"/>
        <w:rPr>
          <w:rFonts w:ascii="Tahoma" w:hAnsi="Tahoma" w:cs="Tahoma"/>
          <w:sz w:val="22"/>
        </w:rPr>
      </w:pPr>
      <w:bookmarkStart w:id="135" w:name="_Toc41600155"/>
      <w:r>
        <w:rPr>
          <w:rFonts w:ascii="Tahoma" w:hAnsi="Tahoma" w:cs="Tahoma"/>
          <w:sz w:val="22"/>
        </w:rPr>
        <w:t>Proces preberania výstupov typu – dokument</w:t>
      </w:r>
      <w:r w:rsidRPr="00F7659B">
        <w:rPr>
          <w:rFonts w:ascii="Tahoma" w:hAnsi="Tahoma" w:cs="Tahoma"/>
          <w:sz w:val="22"/>
        </w:rPr>
        <w:t>:</w:t>
      </w:r>
      <w:bookmarkEnd w:id="135"/>
    </w:p>
    <w:p w14:paraId="3D6A7914" w14:textId="77777777" w:rsidR="00A564E5" w:rsidRDefault="00A564E5" w:rsidP="00A564E5">
      <w:pPr>
        <w:rPr>
          <w:rFonts w:ascii="Tahoma" w:hAnsi="Tahoma" w:cs="Tahoma"/>
          <w:color w:val="808080" w:themeColor="background1" w:themeShade="80"/>
          <w:sz w:val="20"/>
          <w:szCs w:val="20"/>
          <w:lang w:eastAsia="en-US"/>
        </w:rPr>
      </w:pPr>
    </w:p>
    <w:p w14:paraId="38B3CD35"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4D43508" w14:textId="77777777" w:rsidR="00A564E5" w:rsidRPr="00690060" w:rsidRDefault="00A564E5" w:rsidP="00A564E5">
      <w:pPr>
        <w:rPr>
          <w:rFonts w:ascii="Tahoma" w:hAnsi="Tahoma" w:cs="Tahoma"/>
          <w:color w:val="808080" w:themeColor="background1" w:themeShade="80"/>
          <w:sz w:val="16"/>
          <w:szCs w:val="16"/>
          <w:lang w:eastAsia="en-US"/>
        </w:rPr>
      </w:pPr>
    </w:p>
    <w:p w14:paraId="3C035863"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348099A0" w14:textId="77777777" w:rsidR="00A564E5" w:rsidRPr="00690060" w:rsidRDefault="00A564E5" w:rsidP="00A564E5">
      <w:pPr>
        <w:rPr>
          <w:rFonts w:ascii="Tahoma" w:hAnsi="Tahoma" w:cs="Tahoma"/>
          <w:color w:val="808080" w:themeColor="background1" w:themeShade="80"/>
          <w:sz w:val="16"/>
          <w:szCs w:val="16"/>
          <w:lang w:eastAsia="en-US"/>
        </w:rPr>
      </w:pPr>
    </w:p>
    <w:bookmarkEnd w:id="134"/>
    <w:p w14:paraId="2746190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Prebratie Výstupu pre jednotlivú Časť Diela v rámci príslušného Vydania typu Dokument sa uskutoční prostredníctvom podpísania Protokolu z vecnej kontroly, schválenia Výstupu Riadiacim výborom a podpísaním Akceptačného protokolu Zmluvnými stranami, Súčasťou Akceptačného protokolu je aj Odovzdávací protokol k predmetnej dokumentácii.</w:t>
      </w:r>
    </w:p>
    <w:p w14:paraId="56141CF4" w14:textId="77777777" w:rsidR="00A564E5" w:rsidRDefault="00A564E5" w:rsidP="001D2E0C">
      <w:pPr>
        <w:rPr>
          <w:rFonts w:ascii="Tahoma" w:hAnsi="Tahoma" w:cs="Tahoma"/>
          <w:color w:val="808080" w:themeColor="background1" w:themeShade="80"/>
          <w:sz w:val="20"/>
          <w:szCs w:val="20"/>
          <w:lang w:eastAsia="en-US"/>
        </w:rPr>
      </w:pPr>
    </w:p>
    <w:p w14:paraId="26EB1FD6" w14:textId="33B3C4F2" w:rsidR="00A564E5" w:rsidRPr="00F7659B" w:rsidRDefault="00A564E5" w:rsidP="00690060">
      <w:pPr>
        <w:pStyle w:val="Heading3"/>
        <w:tabs>
          <w:tab w:val="clear" w:pos="3414"/>
          <w:tab w:val="num" w:pos="1136"/>
        </w:tabs>
        <w:ind w:left="1136"/>
        <w:rPr>
          <w:rFonts w:ascii="Tahoma" w:hAnsi="Tahoma" w:cs="Tahoma"/>
          <w:sz w:val="22"/>
        </w:rPr>
      </w:pPr>
      <w:bookmarkStart w:id="136" w:name="_Toc41600156"/>
      <w:r>
        <w:rPr>
          <w:rFonts w:ascii="Tahoma" w:hAnsi="Tahoma" w:cs="Tahoma"/>
          <w:sz w:val="22"/>
        </w:rPr>
        <w:t>Záverečná preberacia skúška</w:t>
      </w:r>
      <w:r w:rsidRPr="00F7659B">
        <w:rPr>
          <w:rFonts w:ascii="Tahoma" w:hAnsi="Tahoma" w:cs="Tahoma"/>
          <w:sz w:val="22"/>
        </w:rPr>
        <w:t>:</w:t>
      </w:r>
      <w:bookmarkEnd w:id="136"/>
    </w:p>
    <w:p w14:paraId="253120A6" w14:textId="77777777" w:rsidR="00A564E5" w:rsidRDefault="00A564E5" w:rsidP="00A564E5">
      <w:pPr>
        <w:rPr>
          <w:rFonts w:ascii="Tahoma" w:hAnsi="Tahoma" w:cs="Tahoma"/>
          <w:color w:val="808080" w:themeColor="background1" w:themeShade="80"/>
          <w:sz w:val="20"/>
          <w:szCs w:val="20"/>
          <w:lang w:eastAsia="en-US"/>
        </w:rPr>
      </w:pPr>
    </w:p>
    <w:p w14:paraId="68BE33DA"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3D83132" w14:textId="77777777" w:rsidR="00A564E5" w:rsidRPr="00690060" w:rsidRDefault="00A564E5" w:rsidP="00A564E5">
      <w:pPr>
        <w:rPr>
          <w:rFonts w:ascii="Tahoma" w:hAnsi="Tahoma" w:cs="Tahoma"/>
          <w:color w:val="808080" w:themeColor="background1" w:themeShade="80"/>
          <w:sz w:val="16"/>
          <w:szCs w:val="16"/>
          <w:lang w:eastAsia="en-US"/>
        </w:rPr>
      </w:pPr>
    </w:p>
    <w:p w14:paraId="77E446CB"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5CA7A829" w14:textId="77777777" w:rsidR="00A564E5" w:rsidRPr="00690060" w:rsidRDefault="00A564E5" w:rsidP="001D2E0C">
      <w:pPr>
        <w:rPr>
          <w:rFonts w:ascii="Tahoma" w:hAnsi="Tahoma" w:cs="Tahoma"/>
          <w:color w:val="808080" w:themeColor="background1" w:themeShade="80"/>
          <w:sz w:val="16"/>
          <w:szCs w:val="16"/>
          <w:lang w:eastAsia="en-US"/>
        </w:rPr>
      </w:pPr>
    </w:p>
    <w:p w14:paraId="5C638459" w14:textId="20BBC0D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kv</w:t>
      </w:r>
      <w:r w:rsidR="00A564E5" w:rsidRPr="00690060">
        <w:rPr>
          <w:rFonts w:ascii="Tahoma" w:hAnsi="Tahoma" w:cs="Tahoma"/>
          <w:color w:val="808080" w:themeColor="background1" w:themeShade="80"/>
          <w:sz w:val="16"/>
          <w:szCs w:val="16"/>
          <w:lang w:eastAsia="en-US"/>
        </w:rPr>
        <w:t>ality implementácie celého XX</w:t>
      </w:r>
      <w:r w:rsidRPr="00690060">
        <w:rPr>
          <w:rFonts w:ascii="Tahoma" w:hAnsi="Tahoma" w:cs="Tahoma"/>
          <w:color w:val="808080" w:themeColor="background1" w:themeShade="80"/>
          <w:sz w:val="16"/>
          <w:szCs w:val="16"/>
          <w:lang w:eastAsia="en-US"/>
        </w:rPr>
        <w:t xml:space="preserve"> prebehne formou Záverečného preberacieho konania popísaného v samostatnej kapitole, a to na základe RV schváleného Scenára záverečného preberacieho konania.  </w:t>
      </w:r>
    </w:p>
    <w:p w14:paraId="5DE121F0" w14:textId="77777777" w:rsidR="00A564E5" w:rsidRPr="00690060" w:rsidRDefault="00A564E5" w:rsidP="001D2E0C">
      <w:pPr>
        <w:rPr>
          <w:rFonts w:ascii="Tahoma" w:hAnsi="Tahoma" w:cs="Tahoma"/>
          <w:color w:val="808080" w:themeColor="background1" w:themeShade="80"/>
          <w:sz w:val="16"/>
          <w:szCs w:val="16"/>
          <w:lang w:eastAsia="en-US"/>
        </w:rPr>
      </w:pPr>
    </w:p>
    <w:p w14:paraId="70D93F2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Záverečné preberacie konanie bude obsahovať všetky náležitosti vyplývajúce z požiadaviek Zmluvy o poskytnutí NFP a Zmluvy o dielo a o poskytovaní služieb:</w:t>
      </w:r>
    </w:p>
    <w:p w14:paraId="20DFD260" w14:textId="77777777" w:rsidR="00A564E5" w:rsidRPr="00690060" w:rsidRDefault="00A564E5" w:rsidP="001D2E0C">
      <w:pPr>
        <w:rPr>
          <w:rFonts w:ascii="Tahoma" w:hAnsi="Tahoma" w:cs="Tahoma"/>
          <w:color w:val="808080" w:themeColor="background1" w:themeShade="80"/>
          <w:sz w:val="16"/>
          <w:szCs w:val="16"/>
          <w:lang w:eastAsia="en-US"/>
        </w:rPr>
      </w:pPr>
    </w:p>
    <w:p w14:paraId="59584F19"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finálnych testov (UAT, end to end) celého diela</w:t>
      </w:r>
    </w:p>
    <w:p w14:paraId="2BDF5836"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Používateľské príručky elektronických služieb</w:t>
      </w:r>
    </w:p>
    <w:p w14:paraId="3247D933"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overenia funkčnosti elektronických služieb</w:t>
      </w:r>
    </w:p>
    <w:p w14:paraId="09643B3E"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interných penetračných testov</w:t>
      </w:r>
    </w:p>
    <w:p w14:paraId="65417876"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Integračnú dokumentáciu</w:t>
      </w:r>
    </w:p>
    <w:p w14:paraId="1BB736E3"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migrácií</w:t>
      </w:r>
    </w:p>
    <w:p w14:paraId="5EC16B25"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Návrh SLA kontraktov jednotlivých modulov</w:t>
      </w:r>
    </w:p>
    <w:p w14:paraId="5EC7FE0F" w14:textId="77777777" w:rsidR="00A564E5" w:rsidRPr="00690060" w:rsidRDefault="00A564E5" w:rsidP="001D2E0C">
      <w:pPr>
        <w:rPr>
          <w:rFonts w:ascii="Tahoma" w:hAnsi="Tahoma" w:cs="Tahoma"/>
          <w:color w:val="808080" w:themeColor="background1" w:themeShade="80"/>
          <w:sz w:val="16"/>
          <w:szCs w:val="16"/>
          <w:lang w:eastAsia="en-US"/>
        </w:rPr>
      </w:pPr>
    </w:p>
    <w:p w14:paraId="396A5FE3"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Po prevzatí a schválení všetkých Častí Diela - Modulov vrátane všetkých Výstupov Riadiacim výborom a úspešnej realizácii finálnych testov Dodávateľ vystaví a štatutári objednávateľa a dodávateľa podpíšu Záverečný preberací protokol (ďalej len „Záverečný preberací protokol“). V tomto protokole bude uvedené, že Dodávateľ splnil svoje záväzky týkajúce sa odovzdania celého Diela a že všetky dohodnuté požiadavky podľa tejto Zmluvy na Dielo sú dosiahnuté. </w:t>
      </w:r>
    </w:p>
    <w:p w14:paraId="6F1C4F19" w14:textId="77777777" w:rsidR="00A564E5" w:rsidRPr="00690060" w:rsidRDefault="00A564E5" w:rsidP="001D2E0C">
      <w:pPr>
        <w:rPr>
          <w:rFonts w:ascii="Tahoma" w:hAnsi="Tahoma" w:cs="Tahoma"/>
          <w:color w:val="808080" w:themeColor="background1" w:themeShade="80"/>
          <w:sz w:val="16"/>
          <w:szCs w:val="16"/>
          <w:lang w:eastAsia="en-US"/>
        </w:rPr>
      </w:pPr>
    </w:p>
    <w:p w14:paraId="3D384BA0" w14:textId="40ED6A8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Súčasne s vystavením Záverečného preberacieho protokolu doručí Dodávateľ Objednávateľovi nasledovné doklady:</w:t>
      </w:r>
    </w:p>
    <w:p w14:paraId="33BA0328"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testovací protokol so záverečných UAT a end to end testov celého diela,</w:t>
      </w:r>
    </w:p>
    <w:p w14:paraId="0217DAB2"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finálne zdrojové kódy s popisom v elektronickej forme v počte 4 ks a v rozsahu: Programy, Konfiguračné súbory, Dokumentácia v zdrojových kódoch, Build skripty;</w:t>
      </w:r>
    </w:p>
    <w:p w14:paraId="682D84E0"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všetky informácie o vykonaných školeniach;</w:t>
      </w:r>
    </w:p>
    <w:p w14:paraId="354F77A5" w14:textId="5BA8F0FC"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vyjadrenie Dodávateľa, že Dielo bolo</w:t>
      </w:r>
      <w:r w:rsidR="002A70D8" w:rsidRPr="00690060">
        <w:rPr>
          <w:rFonts w:ascii="Tahoma" w:hAnsi="Tahoma" w:cs="Tahoma"/>
          <w:color w:val="808080" w:themeColor="background1" w:themeShade="80"/>
          <w:sz w:val="16"/>
          <w:szCs w:val="16"/>
          <w:lang w:eastAsia="en-US"/>
        </w:rPr>
        <w:t xml:space="preserve"> vyhotovené v súlade s Detailným návrhom riešenia (DNR)</w:t>
      </w:r>
      <w:r w:rsidRPr="00690060">
        <w:rPr>
          <w:rFonts w:ascii="Tahoma" w:hAnsi="Tahoma" w:cs="Tahoma"/>
          <w:color w:val="808080" w:themeColor="background1" w:themeShade="80"/>
          <w:sz w:val="16"/>
          <w:szCs w:val="16"/>
          <w:lang w:eastAsia="en-US"/>
        </w:rPr>
        <w:t>, platnými a v tejto Zmluve vyžadovanými STN normami a Právnymi predpismi, a že Dielo je schopné trvalej, bezpečnej a funkčnej prevádzky;</w:t>
      </w:r>
    </w:p>
    <w:p w14:paraId="44ADBF7F"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nainštalovaných licencií aj s dátumami ich exspirácie;</w:t>
      </w:r>
    </w:p>
    <w:p w14:paraId="58983AB6"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príslušné integračné manuály a návrhy zmlúv SLA;</w:t>
      </w:r>
    </w:p>
    <w:p w14:paraId="63112E35"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vykonávania migrácie súčasne s dodaním podporných prostriedkov a konverzných programov, dokumentáciu o podporných prostriedkoch a konverzných programoch v slovenskom jazyku v elektronickej forme v počte 4 ks (dokumentácia bude obsahovať popis podporných prostriedkov a konverzných programov a jeho funkcií,  inštalačné postupy, podmienky inštalácie, požiadavky na prostredie inštalácie, popis konfigurácie a nastavenia podporných prostriedkov a konverzných programov, postupy a úkony potrebné pre riadne užívanie podporných prostriedkov a konverzných programov).</w:t>
      </w:r>
    </w:p>
    <w:p w14:paraId="25269C25"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Informácie o odovzdaní prevádzkovej dokumentácie a nasadení APV do produkčného prostredia</w:t>
      </w:r>
    </w:p>
    <w:p w14:paraId="5540F8B4" w14:textId="77777777" w:rsidR="001D2E0C" w:rsidRPr="00F7659B" w:rsidRDefault="001D2E0C" w:rsidP="001D2E0C">
      <w:pPr>
        <w:ind w:left="360"/>
        <w:rPr>
          <w:rFonts w:ascii="Tahoma" w:hAnsi="Tahoma" w:cs="Tahoma"/>
          <w:color w:val="808080" w:themeColor="background1" w:themeShade="80"/>
          <w:sz w:val="20"/>
          <w:szCs w:val="20"/>
          <w:lang w:eastAsia="en-US"/>
        </w:rPr>
      </w:pPr>
    </w:p>
    <w:p w14:paraId="38EA7E6F" w14:textId="4324B0A7" w:rsidR="002A70D8" w:rsidRPr="00F7659B" w:rsidRDefault="002A70D8" w:rsidP="00690060">
      <w:pPr>
        <w:pStyle w:val="Heading2"/>
        <w:ind w:left="1136"/>
        <w:rPr>
          <w:rFonts w:ascii="Tahoma" w:hAnsi="Tahoma" w:cs="Tahoma"/>
          <w:sz w:val="22"/>
          <w:szCs w:val="28"/>
        </w:rPr>
      </w:pPr>
      <w:bookmarkStart w:id="137" w:name="_Toc41600157"/>
      <w:r>
        <w:rPr>
          <w:rFonts w:ascii="Tahoma" w:hAnsi="Tahoma" w:cs="Tahoma"/>
          <w:sz w:val="22"/>
          <w:szCs w:val="28"/>
        </w:rPr>
        <w:t>Projektové výstupy v etapách</w:t>
      </w:r>
      <w:r w:rsidRPr="00F7659B">
        <w:rPr>
          <w:rFonts w:ascii="Tahoma" w:hAnsi="Tahoma" w:cs="Tahoma"/>
          <w:sz w:val="22"/>
          <w:szCs w:val="28"/>
        </w:rPr>
        <w:t>:</w:t>
      </w:r>
      <w:bookmarkEnd w:id="137"/>
    </w:p>
    <w:p w14:paraId="170135BA" w14:textId="77777777" w:rsidR="002A70D8" w:rsidRDefault="002A70D8" w:rsidP="002A70D8">
      <w:pPr>
        <w:rPr>
          <w:rFonts w:ascii="Tahoma" w:hAnsi="Tahoma" w:cs="Tahoma"/>
          <w:color w:val="808080" w:themeColor="background1" w:themeShade="80"/>
          <w:sz w:val="20"/>
          <w:szCs w:val="20"/>
          <w:lang w:eastAsia="en-US"/>
        </w:rPr>
      </w:pPr>
    </w:p>
    <w:p w14:paraId="2476EC66" w14:textId="77777777" w:rsidR="002A70D8" w:rsidRPr="00690060" w:rsidRDefault="002A70D8" w:rsidP="002A70D8">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0157D801" w14:textId="77777777" w:rsidR="002A70D8" w:rsidRPr="00690060" w:rsidRDefault="002A70D8" w:rsidP="002A70D8">
      <w:pPr>
        <w:rPr>
          <w:rFonts w:ascii="Tahoma" w:hAnsi="Tahoma" w:cs="Tahoma"/>
          <w:color w:val="808080" w:themeColor="background1" w:themeShade="80"/>
          <w:sz w:val="16"/>
          <w:szCs w:val="16"/>
          <w:lang w:eastAsia="en-US"/>
        </w:rPr>
      </w:pPr>
    </w:p>
    <w:p w14:paraId="7199D72C" w14:textId="77777777" w:rsidR="002A70D8" w:rsidRPr="00690060" w:rsidRDefault="002A70D8"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Nápoveda:</w:t>
      </w:r>
    </w:p>
    <w:p w14:paraId="08020D4B" w14:textId="77777777" w:rsidR="002A70D8" w:rsidRPr="00690060" w:rsidRDefault="002A70D8" w:rsidP="001D2E0C">
      <w:pPr>
        <w:rPr>
          <w:rFonts w:ascii="Tahoma" w:hAnsi="Tahoma" w:cs="Tahoma"/>
          <w:color w:val="808080" w:themeColor="background1" w:themeShade="80"/>
          <w:sz w:val="16"/>
          <w:szCs w:val="16"/>
          <w:lang w:eastAsia="en-US"/>
        </w:rPr>
      </w:pPr>
    </w:p>
    <w:p w14:paraId="3A840F80" w14:textId="7F3D208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 rámci harmonogramu projektu </w:t>
      </w:r>
      <w:r w:rsidR="002A70D8"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stanovené etapy, na ktoré sa viaže proces odovzdávania a akceptácie čiastkových projektových výstupov (v rámci vydaní).</w:t>
      </w:r>
    </w:p>
    <w:p w14:paraId="6717083B" w14:textId="77777777" w:rsidR="002A70D8" w:rsidRPr="00690060" w:rsidRDefault="002A70D8" w:rsidP="001D2E0C">
      <w:pPr>
        <w:rPr>
          <w:rFonts w:ascii="Tahoma" w:hAnsi="Tahoma" w:cs="Tahoma"/>
          <w:color w:val="808080" w:themeColor="background1" w:themeShade="80"/>
          <w:sz w:val="16"/>
          <w:szCs w:val="16"/>
          <w:lang w:eastAsia="en-US"/>
        </w:rPr>
      </w:pPr>
    </w:p>
    <w:p w14:paraId="7753717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Projektovým výstupom sú:</w:t>
      </w:r>
    </w:p>
    <w:p w14:paraId="57341B59"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dokument,</w:t>
      </w:r>
    </w:p>
    <w:p w14:paraId="050A05C5"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softvér,</w:t>
      </w:r>
    </w:p>
    <w:p w14:paraId="6C8C0146"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hardvér a licencie,</w:t>
      </w:r>
    </w:p>
    <w:p w14:paraId="5219C8CC" w14:textId="77777777" w:rsidR="001D2E0C" w:rsidRPr="00690060" w:rsidRDefault="001D2E0C" w:rsidP="00626ED9">
      <w:pPr>
        <w:numPr>
          <w:ilvl w:val="0"/>
          <w:numId w:val="76"/>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manažérske produkty.</w:t>
      </w:r>
    </w:p>
    <w:p w14:paraId="4698E148" w14:textId="77777777" w:rsidR="002A70D8" w:rsidRPr="00690060" w:rsidRDefault="002A70D8" w:rsidP="001D2E0C">
      <w:pPr>
        <w:rPr>
          <w:rFonts w:ascii="Tahoma" w:hAnsi="Tahoma" w:cs="Tahoma"/>
          <w:color w:val="808080" w:themeColor="background1" w:themeShade="80"/>
          <w:sz w:val="16"/>
          <w:szCs w:val="16"/>
          <w:lang w:eastAsia="en-US"/>
        </w:rPr>
      </w:pPr>
    </w:p>
    <w:p w14:paraId="09ED8B9A" w14:textId="77777777" w:rsidR="002A70D8"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Každý typ produktu bude mať špecifikované kritéria kvality vychádzajúce z funkčných a nefunkčných požiadaviek na produkt. Tieto kritéria kvality budú vychádzať predovšetkým zo Z</w:t>
      </w:r>
      <w:r w:rsidR="002A70D8" w:rsidRPr="00690060">
        <w:rPr>
          <w:rFonts w:ascii="Tahoma" w:hAnsi="Tahoma" w:cs="Tahoma"/>
          <w:color w:val="808080" w:themeColor="background1" w:themeShade="80"/>
          <w:sz w:val="16"/>
          <w:szCs w:val="16"/>
          <w:lang w:eastAsia="en-US"/>
        </w:rPr>
        <w:t>mluvy o NFP a z DNR (</w:t>
      </w:r>
      <w:r w:rsidRPr="00690060">
        <w:rPr>
          <w:rFonts w:ascii="Tahoma" w:hAnsi="Tahoma" w:cs="Tahoma"/>
          <w:color w:val="808080" w:themeColor="background1" w:themeShade="80"/>
          <w:sz w:val="16"/>
          <w:szCs w:val="16"/>
          <w:lang w:eastAsia="en-US"/>
        </w:rPr>
        <w:t>detailných návrhov riešenia</w:t>
      </w:r>
      <w:r w:rsidR="002A70D8" w:rsidRPr="00690060">
        <w:rPr>
          <w:rFonts w:ascii="Tahoma" w:hAnsi="Tahoma" w:cs="Tahoma"/>
          <w:color w:val="808080" w:themeColor="background1" w:themeShade="80"/>
          <w:sz w:val="16"/>
          <w:szCs w:val="16"/>
          <w:lang w:eastAsia="en-US"/>
        </w:rPr>
        <w:t>)</w:t>
      </w:r>
      <w:r w:rsidRPr="00690060">
        <w:rPr>
          <w:rFonts w:ascii="Tahoma" w:hAnsi="Tahoma" w:cs="Tahoma"/>
          <w:color w:val="808080" w:themeColor="background1" w:themeShade="80"/>
          <w:sz w:val="16"/>
          <w:szCs w:val="16"/>
          <w:lang w:eastAsia="en-US"/>
        </w:rPr>
        <w:t xml:space="preserve">. </w:t>
      </w:r>
    </w:p>
    <w:p w14:paraId="28E3D698" w14:textId="77777777" w:rsidR="002A70D8" w:rsidRPr="00690060" w:rsidRDefault="002A70D8" w:rsidP="001D2E0C">
      <w:pPr>
        <w:rPr>
          <w:rFonts w:ascii="Tahoma" w:hAnsi="Tahoma" w:cs="Tahoma"/>
          <w:color w:val="808080" w:themeColor="background1" w:themeShade="80"/>
          <w:sz w:val="16"/>
          <w:szCs w:val="16"/>
          <w:lang w:eastAsia="en-US"/>
        </w:rPr>
      </w:pPr>
    </w:p>
    <w:p w14:paraId="42392961" w14:textId="79115481"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Pred odovzdaním a prevzatím každého produktu musia byť tieto kritéria kvality uzavreté a odsúhlasené Dodávateľom, Objednávateľom, Vecným garantom a QA. Zabezpečenie a kontrola definovaných kritérií kvality musia byť pokryté metódami overenia kvality jednotlivých produktov a umožniť jednoznačné rozhodnutie o výsledku preberacieho/akceptačného konania.</w:t>
      </w:r>
    </w:p>
    <w:p w14:paraId="03B5A7B6" w14:textId="77777777" w:rsidR="005F749D" w:rsidRPr="00690060" w:rsidRDefault="005F749D" w:rsidP="001D2E0C">
      <w:pPr>
        <w:rPr>
          <w:rFonts w:ascii="Tahoma" w:hAnsi="Tahoma" w:cs="Tahoma"/>
          <w:color w:val="808080" w:themeColor="background1" w:themeShade="80"/>
          <w:sz w:val="16"/>
          <w:szCs w:val="16"/>
          <w:lang w:eastAsia="en-US"/>
        </w:rPr>
      </w:pPr>
    </w:p>
    <w:p w14:paraId="25F53DF7" w14:textId="06709BE6"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Špecializovanými produktmi</w:t>
      </w:r>
      <w:r w:rsidRPr="00690060">
        <w:rPr>
          <w:rFonts w:ascii="Tahoma" w:eastAsia="Arial" w:hAnsi="Tahoma" w:cs="Tahoma"/>
          <w:b/>
          <w:color w:val="808080" w:themeColor="background1" w:themeShade="80"/>
          <w:sz w:val="16"/>
          <w:szCs w:val="16"/>
          <w:lang w:eastAsia="en-US"/>
        </w:rPr>
        <w:t xml:space="preserve"> projektu </w:t>
      </w:r>
      <w:r w:rsidR="005F749D" w:rsidRPr="00690060">
        <w:rPr>
          <w:rFonts w:ascii="Tahoma" w:eastAsia="Arial" w:hAnsi="Tahoma" w:cs="Tahoma"/>
          <w:b/>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produkty spojené s o</w:t>
      </w:r>
      <w:r w:rsidR="005F749D" w:rsidRPr="00690060">
        <w:rPr>
          <w:rFonts w:ascii="Tahoma" w:hAnsi="Tahoma" w:cs="Tahoma"/>
          <w:color w:val="808080" w:themeColor="background1" w:themeShade="80"/>
          <w:sz w:val="16"/>
          <w:szCs w:val="16"/>
          <w:lang w:eastAsia="en-US"/>
        </w:rPr>
        <w:t>bsahovou stránkou projektu XX</w:t>
      </w:r>
      <w:r w:rsidRPr="00690060">
        <w:rPr>
          <w:rFonts w:ascii="Tahoma" w:hAnsi="Tahoma" w:cs="Tahoma"/>
          <w:color w:val="808080" w:themeColor="background1" w:themeShade="80"/>
          <w:sz w:val="16"/>
          <w:szCs w:val="16"/>
          <w:lang w:eastAsia="en-US"/>
        </w:rPr>
        <w:t xml:space="preserve"> a tvoria ich osobitné výstupy v realizačnej fáze projektu. Tieto produkty sú vždy špecificky stanovené v rámci plánovania projektu a plánu jednotlivých etáp tak, aby boli dosiahnuté ciele konkrétneho projektu. Sú obsiahnuté v rámci požiadaviek a špecifikácií produktov, dekompozície produktov a v popise jednotlivých etáp a ich obsahy budú primerane zohľadnené z výstupmi v rámci Prílohy č.1, Vyhlášky UPVII č. 85/2020 Z. z. o riadení projektov.</w:t>
      </w:r>
    </w:p>
    <w:p w14:paraId="291989C4" w14:textId="77777777" w:rsidR="005F749D" w:rsidRPr="00690060" w:rsidRDefault="005F749D" w:rsidP="001D2E0C">
      <w:pPr>
        <w:rPr>
          <w:rFonts w:ascii="Tahoma" w:hAnsi="Tahoma" w:cs="Tahoma"/>
          <w:color w:val="808080" w:themeColor="background1" w:themeShade="80"/>
          <w:sz w:val="16"/>
          <w:szCs w:val="16"/>
          <w:lang w:eastAsia="en-US"/>
        </w:rPr>
      </w:pPr>
    </w:p>
    <w:p w14:paraId="4C56EA65" w14:textId="13A8223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Jednorazovými manažérskymi pro</w:t>
      </w:r>
      <w:r w:rsidR="005F749D" w:rsidRPr="00690060">
        <w:rPr>
          <w:rFonts w:ascii="Tahoma" w:hAnsi="Tahoma" w:cs="Tahoma"/>
          <w:b/>
          <w:color w:val="808080" w:themeColor="background1" w:themeShade="80"/>
          <w:sz w:val="16"/>
          <w:szCs w:val="16"/>
          <w:lang w:eastAsia="en-US"/>
        </w:rPr>
        <w:t>duktmi projektu XX</w:t>
      </w:r>
      <w:r w:rsidRPr="00690060">
        <w:rPr>
          <w:rFonts w:ascii="Tahoma" w:hAnsi="Tahoma" w:cs="Tahoma"/>
          <w:b/>
          <w:color w:val="808080" w:themeColor="background1" w:themeShade="80"/>
          <w:sz w:val="16"/>
          <w:szCs w:val="16"/>
          <w:lang w:eastAsia="en-US"/>
        </w:rPr>
        <w:t xml:space="preserve"> sú:</w:t>
      </w:r>
    </w:p>
    <w:p w14:paraId="0255E61C" w14:textId="302BB009" w:rsidR="00702005" w:rsidRPr="00690060" w:rsidRDefault="00702005" w:rsidP="00626ED9">
      <w:pPr>
        <w:pStyle w:val="ListParagraph"/>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Splnomocnenie k projektu</w:t>
      </w:r>
    </w:p>
    <w:p w14:paraId="7DF18418" w14:textId="0D615642" w:rsidR="00702005" w:rsidRPr="00690060" w:rsidRDefault="00702005" w:rsidP="00626ED9">
      <w:pPr>
        <w:pStyle w:val="ListParagraph"/>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Harmonogramy -</w:t>
      </w:r>
      <w:r w:rsidR="001D2E0C" w:rsidRPr="00690060">
        <w:rPr>
          <w:rFonts w:ascii="Tahoma" w:hAnsi="Tahoma" w:cs="Tahoma"/>
          <w:color w:val="808080" w:themeColor="background1" w:themeShade="80"/>
          <w:sz w:val="16"/>
          <w:szCs w:val="16"/>
          <w:lang w:eastAsia="en-US"/>
        </w:rPr>
        <w:t xml:space="preserve"> Plány </w:t>
      </w:r>
      <w:r w:rsidRPr="00690060">
        <w:rPr>
          <w:rFonts w:ascii="Tahoma" w:hAnsi="Tahoma" w:cs="Tahoma"/>
          <w:color w:val="808080" w:themeColor="background1" w:themeShade="80"/>
          <w:sz w:val="16"/>
          <w:szCs w:val="16"/>
          <w:lang w:eastAsia="en-US"/>
        </w:rPr>
        <w:t xml:space="preserve">fáz a </w:t>
      </w:r>
      <w:r w:rsidR="001D2E0C" w:rsidRPr="00690060">
        <w:rPr>
          <w:rFonts w:ascii="Tahoma" w:hAnsi="Tahoma" w:cs="Tahoma"/>
          <w:color w:val="808080" w:themeColor="background1" w:themeShade="80"/>
          <w:sz w:val="16"/>
          <w:szCs w:val="16"/>
          <w:lang w:eastAsia="en-US"/>
        </w:rPr>
        <w:t xml:space="preserve">etáp, </w:t>
      </w:r>
    </w:p>
    <w:p w14:paraId="15E733F2" w14:textId="77777777" w:rsidR="00702005" w:rsidRPr="00690060" w:rsidRDefault="001D2E0C" w:rsidP="00626ED9">
      <w:pPr>
        <w:pStyle w:val="ListParagraph"/>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Projektový zámer, </w:t>
      </w:r>
    </w:p>
    <w:p w14:paraId="0114BCBC" w14:textId="77777777" w:rsidR="00702005" w:rsidRPr="00690060" w:rsidRDefault="001D2E0C" w:rsidP="00626ED9">
      <w:pPr>
        <w:pStyle w:val="ListParagraph"/>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Prístup k projektu, </w:t>
      </w:r>
    </w:p>
    <w:p w14:paraId="3D6B1157" w14:textId="75006A4F" w:rsidR="001D2E0C" w:rsidRPr="00690060" w:rsidRDefault="001D2E0C" w:rsidP="00626ED9">
      <w:pPr>
        <w:pStyle w:val="ListParagraph"/>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 iniciálny dokument</w:t>
      </w:r>
      <w:r w:rsidR="00702005" w:rsidRPr="00690060">
        <w:rPr>
          <w:rFonts w:ascii="Tahoma" w:hAnsi="Tahoma" w:cs="Tahoma"/>
          <w:color w:val="808080" w:themeColor="background1" w:themeShade="80"/>
          <w:sz w:val="16"/>
          <w:szCs w:val="16"/>
          <w:lang w:eastAsia="en-US"/>
        </w:rPr>
        <w:t xml:space="preserve"> (PID)</w:t>
      </w:r>
      <w:r w:rsidRPr="00690060">
        <w:rPr>
          <w:rFonts w:ascii="Tahoma" w:hAnsi="Tahoma" w:cs="Tahoma"/>
          <w:color w:val="808080" w:themeColor="background1" w:themeShade="80"/>
          <w:sz w:val="16"/>
          <w:szCs w:val="16"/>
          <w:lang w:eastAsia="en-US"/>
        </w:rPr>
        <w:t>.</w:t>
      </w:r>
    </w:p>
    <w:p w14:paraId="7CE2B0C3" w14:textId="77777777" w:rsidR="005F749D" w:rsidRPr="00690060" w:rsidRDefault="005F749D" w:rsidP="001D2E0C">
      <w:pPr>
        <w:rPr>
          <w:rFonts w:ascii="Tahoma" w:hAnsi="Tahoma" w:cs="Tahoma"/>
          <w:color w:val="808080" w:themeColor="background1" w:themeShade="80"/>
          <w:sz w:val="16"/>
          <w:szCs w:val="16"/>
          <w:lang w:eastAsia="en-US"/>
        </w:rPr>
      </w:pPr>
    </w:p>
    <w:p w14:paraId="4F84F89E" w14:textId="632AD2B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lastRenderedPageBreak/>
        <w:t>Priebežnými manažé</w:t>
      </w:r>
      <w:r w:rsidR="005F749D" w:rsidRPr="00690060">
        <w:rPr>
          <w:rFonts w:ascii="Tahoma" w:hAnsi="Tahoma" w:cs="Tahoma"/>
          <w:b/>
          <w:color w:val="808080" w:themeColor="background1" w:themeShade="80"/>
          <w:sz w:val="16"/>
          <w:szCs w:val="16"/>
          <w:lang w:eastAsia="en-US"/>
        </w:rPr>
        <w:t>rskymi produktmi  projektu XX</w:t>
      </w:r>
      <w:r w:rsidRPr="00690060">
        <w:rPr>
          <w:rFonts w:ascii="Tahoma" w:hAnsi="Tahoma" w:cs="Tahoma"/>
          <w:b/>
          <w:color w:val="808080" w:themeColor="background1" w:themeShade="80"/>
          <w:sz w:val="16"/>
          <w:szCs w:val="16"/>
          <w:lang w:eastAsia="en-US"/>
        </w:rPr>
        <w:t xml:space="preserve"> sú:</w:t>
      </w:r>
    </w:p>
    <w:p w14:paraId="1AEB2A28" w14:textId="77777777" w:rsidR="00702005" w:rsidRPr="00690060" w:rsidRDefault="001D2E0C"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Správy, zápisy a protokoly, </w:t>
      </w:r>
    </w:p>
    <w:p w14:paraId="16E0D6F1" w14:textId="77777777" w:rsidR="00702005" w:rsidRPr="00690060" w:rsidRDefault="00702005"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 xml:space="preserve">otvorených otázok, </w:t>
      </w:r>
    </w:p>
    <w:p w14:paraId="1CA2DAE8" w14:textId="130F14FD" w:rsidR="00702005" w:rsidRPr="00690060" w:rsidRDefault="00702005"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rizík</w:t>
      </w:r>
      <w:r w:rsidRPr="00690060">
        <w:rPr>
          <w:rFonts w:ascii="Tahoma" w:hAnsi="Tahoma" w:cs="Tahoma"/>
          <w:color w:val="808080" w:themeColor="background1" w:themeShade="80"/>
          <w:sz w:val="16"/>
          <w:szCs w:val="16"/>
          <w:lang w:eastAsia="en-US"/>
        </w:rPr>
        <w:t xml:space="preserve"> a závislostí </w:t>
      </w:r>
    </w:p>
    <w:p w14:paraId="041CA801" w14:textId="13A77893" w:rsidR="00702005" w:rsidRPr="00690060" w:rsidRDefault="00702005"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a záznam </w:t>
      </w:r>
      <w:r w:rsidR="001D2E0C" w:rsidRPr="00690060">
        <w:rPr>
          <w:rFonts w:ascii="Tahoma" w:hAnsi="Tahoma" w:cs="Tahoma"/>
          <w:color w:val="808080" w:themeColor="background1" w:themeShade="80"/>
          <w:sz w:val="16"/>
          <w:szCs w:val="16"/>
          <w:lang w:eastAsia="en-US"/>
        </w:rPr>
        <w:t>kvality</w:t>
      </w:r>
      <w:r w:rsidRPr="00690060">
        <w:rPr>
          <w:rFonts w:ascii="Tahoma" w:hAnsi="Tahoma" w:cs="Tahoma"/>
          <w:color w:val="808080" w:themeColor="background1" w:themeShade="80"/>
          <w:sz w:val="16"/>
          <w:szCs w:val="16"/>
          <w:lang w:eastAsia="en-US"/>
        </w:rPr>
        <w:t xml:space="preserve"> (Zoznam konfiguračných položiek)</w:t>
      </w:r>
    </w:p>
    <w:p w14:paraId="5360F6E6" w14:textId="77777777" w:rsidR="00702005" w:rsidRPr="00690060" w:rsidRDefault="00702005"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(register) úloh</w:t>
      </w:r>
      <w:r w:rsidR="001D2E0C" w:rsidRPr="00690060">
        <w:rPr>
          <w:rFonts w:ascii="Tahoma" w:hAnsi="Tahoma" w:cs="Tahoma"/>
          <w:color w:val="808080" w:themeColor="background1" w:themeShade="80"/>
          <w:sz w:val="16"/>
          <w:szCs w:val="16"/>
          <w:lang w:eastAsia="en-US"/>
        </w:rPr>
        <w:t xml:space="preserve">, </w:t>
      </w:r>
    </w:p>
    <w:p w14:paraId="4F9FDF8D" w14:textId="77777777" w:rsidR="00702005" w:rsidRPr="00690060" w:rsidRDefault="00702005"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Správa o výnimočnej situácii</w:t>
      </w:r>
    </w:p>
    <w:p w14:paraId="3B42A036" w14:textId="2F8650BC" w:rsidR="001D2E0C" w:rsidRPr="00690060" w:rsidRDefault="001D2E0C" w:rsidP="00626ED9">
      <w:pPr>
        <w:pStyle w:val="ListParagraph"/>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Požiadavka na zmenu v projekte.</w:t>
      </w:r>
    </w:p>
    <w:p w14:paraId="06091728" w14:textId="77777777" w:rsidR="001D2E0C" w:rsidRPr="00F7659B" w:rsidRDefault="001D2E0C" w:rsidP="001D2E0C">
      <w:pPr>
        <w:rPr>
          <w:rFonts w:ascii="Tahoma" w:hAnsi="Tahoma" w:cs="Tahoma"/>
          <w:color w:val="808080" w:themeColor="background1" w:themeShade="80"/>
          <w:sz w:val="20"/>
          <w:szCs w:val="20"/>
          <w:lang w:eastAsia="en-US"/>
        </w:rPr>
      </w:pPr>
    </w:p>
    <w:p w14:paraId="6FE5D644" w14:textId="77777777" w:rsidR="00702005" w:rsidRDefault="00702005" w:rsidP="00690060">
      <w:pPr>
        <w:pStyle w:val="Heading2"/>
        <w:tabs>
          <w:tab w:val="clear" w:pos="4546"/>
        </w:tabs>
        <w:ind w:left="1136" w:hanging="568"/>
        <w:rPr>
          <w:rFonts w:ascii="Tahoma" w:hAnsi="Tahoma" w:cs="Tahoma"/>
          <w:sz w:val="22"/>
          <w:szCs w:val="28"/>
        </w:rPr>
      </w:pPr>
      <w:bookmarkStart w:id="138" w:name="_Toc41600158"/>
      <w:bookmarkStart w:id="139" w:name="_Toc41226825"/>
      <w:r>
        <w:rPr>
          <w:rFonts w:ascii="Tahoma" w:hAnsi="Tahoma" w:cs="Tahoma"/>
          <w:sz w:val="22"/>
          <w:szCs w:val="28"/>
        </w:rPr>
        <w:t>Dokumentácia využívaná v procese riadenia kvality:</w:t>
      </w:r>
      <w:bookmarkEnd w:id="138"/>
      <w:r>
        <w:rPr>
          <w:rFonts w:ascii="Tahoma" w:hAnsi="Tahoma" w:cs="Tahoma"/>
          <w:sz w:val="22"/>
          <w:szCs w:val="28"/>
        </w:rPr>
        <w:t xml:space="preserve"> </w:t>
      </w:r>
    </w:p>
    <w:p w14:paraId="16B39D1A" w14:textId="77777777" w:rsidR="00702005" w:rsidRDefault="00702005" w:rsidP="00702005">
      <w:pPr>
        <w:rPr>
          <w:rFonts w:ascii="Tahoma" w:hAnsi="Tahoma" w:cs="Tahoma"/>
          <w:i/>
          <w:color w:val="FF0000"/>
          <w:sz w:val="20"/>
          <w:szCs w:val="20"/>
        </w:rPr>
      </w:pPr>
    </w:p>
    <w:p w14:paraId="4C5CC470" w14:textId="77777777" w:rsidR="00702005" w:rsidRPr="00690060" w:rsidRDefault="00702005" w:rsidP="0070200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DE8CC44" w14:textId="77777777" w:rsidR="00702005" w:rsidRPr="00690060" w:rsidRDefault="00702005" w:rsidP="00702005">
      <w:pPr>
        <w:rPr>
          <w:rFonts w:ascii="Tahoma" w:hAnsi="Tahoma" w:cs="Tahoma"/>
          <w:color w:val="808080" w:themeColor="background1" w:themeShade="80"/>
          <w:sz w:val="16"/>
          <w:szCs w:val="16"/>
          <w:lang w:eastAsia="en-US"/>
        </w:rPr>
      </w:pPr>
    </w:p>
    <w:p w14:paraId="32E83464" w14:textId="0BB77106" w:rsidR="00702005" w:rsidRPr="00690060" w:rsidRDefault="00702005" w:rsidP="0070200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Nápoveda:</w:t>
      </w:r>
    </w:p>
    <w:p w14:paraId="61312A15" w14:textId="77777777" w:rsidR="00702005" w:rsidRPr="00690060" w:rsidRDefault="00702005" w:rsidP="00702005">
      <w:pPr>
        <w:rPr>
          <w:rFonts w:ascii="Tahoma" w:hAnsi="Tahoma" w:cs="Tahoma"/>
          <w:color w:val="808080" w:themeColor="background1" w:themeShade="80"/>
          <w:sz w:val="16"/>
          <w:szCs w:val="16"/>
          <w:lang w:eastAsia="en-US"/>
        </w:rPr>
      </w:pPr>
    </w:p>
    <w:bookmarkEnd w:id="139"/>
    <w:p w14:paraId="6414CA4B" w14:textId="4C7198D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Popis produktov</w:t>
      </w:r>
      <w:r w:rsidRPr="00690060">
        <w:rPr>
          <w:rFonts w:ascii="Tahoma" w:hAnsi="Tahoma" w:cs="Tahoma"/>
          <w:color w:val="808080" w:themeColor="background1" w:themeShade="80"/>
          <w:sz w:val="16"/>
          <w:szCs w:val="16"/>
          <w:lang w:eastAsia="en-US"/>
        </w:rPr>
        <w:t xml:space="preserve"> </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je register všetkých produktov projektu, ktorý obsahuje detailný popis, akceptačné kritéria a tolerancie jednotlivých produktov. Cieľom tohto popisu je mať detailné zadanie a zároveň aj akceptačné kritéria každého produktu. Popis produktov bude za každý produkt obsahovať minimálne nasledovné atribúty, pričom môže byť súčasťou registra konfiguračných položiek:</w:t>
      </w:r>
    </w:p>
    <w:p w14:paraId="2AA6D982" w14:textId="77777777" w:rsidR="00702005" w:rsidRPr="00690060" w:rsidRDefault="00702005" w:rsidP="001D2E0C">
      <w:pPr>
        <w:rPr>
          <w:rFonts w:ascii="Tahoma" w:hAnsi="Tahoma" w:cs="Tahoma"/>
          <w:color w:val="808080" w:themeColor="background1" w:themeShade="80"/>
          <w:sz w:val="16"/>
          <w:szCs w:val="16"/>
          <w:lang w:eastAsia="en-US"/>
        </w:rPr>
      </w:pPr>
    </w:p>
    <w:p w14:paraId="0CA19244" w14:textId="77777777" w:rsidR="001D2E0C" w:rsidRPr="00690060" w:rsidRDefault="001D2E0C" w:rsidP="00626ED9">
      <w:pPr>
        <w:numPr>
          <w:ilvl w:val="0"/>
          <w:numId w:val="77"/>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Identifikátor a názov produktu.</w:t>
      </w:r>
    </w:p>
    <w:p w14:paraId="2D74E736" w14:textId="77777777" w:rsidR="001D2E0C" w:rsidRPr="00690060" w:rsidRDefault="001D2E0C" w:rsidP="00626ED9">
      <w:pPr>
        <w:numPr>
          <w:ilvl w:val="0"/>
          <w:numId w:val="77"/>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Účel produktu.</w:t>
      </w:r>
    </w:p>
    <w:p w14:paraId="78D6D868"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Zloženie alebo obsah produktu.</w:t>
      </w:r>
    </w:p>
    <w:p w14:paraId="65390D28"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Formát, resp. prezentácia/dizajn produktu.</w:t>
      </w:r>
    </w:p>
    <w:p w14:paraId="58BAAFA4"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Kvalitatívne parametre produktu (akceptačné kritéria) vrátane tolerancií.</w:t>
      </w:r>
    </w:p>
    <w:p w14:paraId="5DF30B6B" w14:textId="77777777" w:rsidR="00702005" w:rsidRPr="00690060" w:rsidRDefault="00702005" w:rsidP="00702005">
      <w:pPr>
        <w:rPr>
          <w:rFonts w:ascii="Tahoma" w:hAnsi="Tahoma" w:cs="Tahoma"/>
          <w:color w:val="808080" w:themeColor="background1" w:themeShade="80"/>
          <w:sz w:val="16"/>
          <w:szCs w:val="16"/>
          <w:lang w:eastAsia="en-US"/>
        </w:rPr>
      </w:pPr>
    </w:p>
    <w:p w14:paraId="15A3EF4B" w14:textId="2D6DF4C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Parametre dodávaného softvéru, ktoré budú predmetom akceptácie, budú jednoznačne zadefinované a merateľné.</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Popis produktov je schválený na RV projektu a je súčasťou PID. Jednotlivé produkty sú následne počas procesu preberania porovnané s definíciou produktu a jeho akceptačnými kritériami.</w:t>
      </w:r>
    </w:p>
    <w:p w14:paraId="3D00328A" w14:textId="77777777" w:rsidR="00702005" w:rsidRPr="00690060" w:rsidRDefault="00702005" w:rsidP="001D2E0C">
      <w:pPr>
        <w:rPr>
          <w:rFonts w:ascii="Tahoma" w:hAnsi="Tahoma" w:cs="Tahoma"/>
          <w:color w:val="808080" w:themeColor="background1" w:themeShade="80"/>
          <w:sz w:val="16"/>
          <w:szCs w:val="16"/>
          <w:lang w:eastAsia="en-US"/>
        </w:rPr>
      </w:pPr>
    </w:p>
    <w:p w14:paraId="5A561754" w14:textId="603AD7B1" w:rsidR="001D2E0C" w:rsidRPr="00690060" w:rsidRDefault="00702005"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Zoznam kvality</w:t>
      </w:r>
      <w:r w:rsidRPr="00690060">
        <w:rPr>
          <w:rFonts w:ascii="Tahoma" w:hAnsi="Tahoma" w:cs="Tahoma"/>
          <w:color w:val="808080" w:themeColor="background1" w:themeShade="80"/>
          <w:sz w:val="16"/>
          <w:szCs w:val="16"/>
          <w:lang w:eastAsia="en-US"/>
        </w:rPr>
        <w:t xml:space="preserve"> -</w:t>
      </w:r>
      <w:r w:rsidR="001D2E0C" w:rsidRPr="00690060">
        <w:rPr>
          <w:rFonts w:ascii="Tahoma" w:hAnsi="Tahoma" w:cs="Tahoma"/>
          <w:color w:val="808080" w:themeColor="background1" w:themeShade="80"/>
          <w:sz w:val="16"/>
          <w:szCs w:val="16"/>
          <w:lang w:eastAsia="en-US"/>
        </w:rPr>
        <w:t xml:space="preserve"> sumarizuje všetky činnosti, ktoré boli alebo budú uskutočnené v rámci aktivít súvisiacich s riadením kvality. Jeho účelom je zabezpečiť jednoznačnú identifikáciu každej pripomienky a zhrnutie všetkých pripomienok pre získanie požadovanej kvality projektových výstupov. Register obsahuje nasledovné atribúty:</w:t>
      </w:r>
    </w:p>
    <w:p w14:paraId="33C9E428" w14:textId="77777777" w:rsidR="001D2E0C" w:rsidRPr="00690060" w:rsidRDefault="001D2E0C" w:rsidP="001D2E0C">
      <w:pPr>
        <w:rPr>
          <w:rFonts w:ascii="Tahoma" w:hAnsi="Tahoma" w:cs="Tahoma"/>
          <w:color w:val="808080" w:themeColor="background1" w:themeShade="80"/>
          <w:sz w:val="16"/>
          <w:szCs w:val="16"/>
          <w:lang w:eastAsia="en-US"/>
        </w:rPr>
      </w:pPr>
    </w:p>
    <w:tbl>
      <w:tblPr>
        <w:tblStyle w:val="ScrollTableNormal"/>
        <w:tblW w:w="5000" w:type="pct"/>
        <w:tblLook w:val="0020" w:firstRow="1" w:lastRow="0" w:firstColumn="0" w:lastColumn="0" w:noHBand="0" w:noVBand="0"/>
      </w:tblPr>
      <w:tblGrid>
        <w:gridCol w:w="3469"/>
        <w:gridCol w:w="6177"/>
      </w:tblGrid>
      <w:tr w:rsidR="00F7659B" w:rsidRPr="00690060" w14:paraId="23A9FF7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342A8E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0F57502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7DDD4741" w14:textId="77777777" w:rsidTr="001C54D5">
        <w:tc>
          <w:tcPr>
            <w:tcW w:w="0" w:type="auto"/>
            <w:tcMar>
              <w:top w:w="30" w:type="dxa"/>
              <w:left w:w="30" w:type="dxa"/>
              <w:bottom w:w="20" w:type="dxa"/>
              <w:right w:w="30" w:type="dxa"/>
            </w:tcMar>
          </w:tcPr>
          <w:p w14:paraId="4BBB682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6F968E4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posudzovania kvality produktu</w:t>
            </w:r>
          </w:p>
        </w:tc>
      </w:tr>
      <w:tr w:rsidR="00F7659B" w:rsidRPr="00690060" w14:paraId="29C1E958" w14:textId="77777777" w:rsidTr="001C54D5">
        <w:tc>
          <w:tcPr>
            <w:tcW w:w="0" w:type="auto"/>
            <w:tcMar>
              <w:top w:w="30" w:type="dxa"/>
              <w:left w:w="30" w:type="dxa"/>
              <w:bottom w:w="20" w:type="dxa"/>
              <w:right w:w="30" w:type="dxa"/>
            </w:tcMar>
          </w:tcPr>
          <w:p w14:paraId="2D03866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Produkt</w:t>
            </w:r>
          </w:p>
        </w:tc>
        <w:tc>
          <w:tcPr>
            <w:tcW w:w="0" w:type="auto"/>
            <w:tcMar>
              <w:top w:w="30" w:type="dxa"/>
              <w:left w:w="30" w:type="dxa"/>
              <w:bottom w:w="20" w:type="dxa"/>
              <w:right w:w="30" w:type="dxa"/>
            </w:tcMar>
          </w:tcPr>
          <w:p w14:paraId="7B488FC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078E68A4" w14:textId="77777777" w:rsidTr="001C54D5">
        <w:tc>
          <w:tcPr>
            <w:tcW w:w="0" w:type="auto"/>
            <w:tcMar>
              <w:top w:w="30" w:type="dxa"/>
              <w:left w:w="30" w:type="dxa"/>
              <w:bottom w:w="20" w:type="dxa"/>
              <w:right w:w="30" w:type="dxa"/>
            </w:tcMar>
          </w:tcPr>
          <w:p w14:paraId="0F21933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Metóda posudzovania</w:t>
            </w:r>
          </w:p>
        </w:tc>
        <w:tc>
          <w:tcPr>
            <w:tcW w:w="0" w:type="auto"/>
            <w:tcMar>
              <w:top w:w="30" w:type="dxa"/>
              <w:left w:w="30" w:type="dxa"/>
              <w:bottom w:w="20" w:type="dxa"/>
              <w:right w:w="30" w:type="dxa"/>
            </w:tcMar>
          </w:tcPr>
          <w:p w14:paraId="161A3C7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 kvality produktu (napr. revízia)</w:t>
            </w:r>
          </w:p>
        </w:tc>
      </w:tr>
      <w:tr w:rsidR="00F7659B" w:rsidRPr="00690060" w14:paraId="689CA125" w14:textId="77777777" w:rsidTr="001C54D5">
        <w:tc>
          <w:tcPr>
            <w:tcW w:w="0" w:type="auto"/>
            <w:tcMar>
              <w:top w:w="30" w:type="dxa"/>
              <w:left w:w="30" w:type="dxa"/>
              <w:bottom w:w="20" w:type="dxa"/>
              <w:right w:w="30" w:type="dxa"/>
            </w:tcMar>
          </w:tcPr>
          <w:p w14:paraId="7D51130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Zodpovednosť</w:t>
            </w:r>
          </w:p>
        </w:tc>
        <w:tc>
          <w:tcPr>
            <w:tcW w:w="0" w:type="auto"/>
            <w:tcMar>
              <w:top w:w="30" w:type="dxa"/>
              <w:left w:w="30" w:type="dxa"/>
              <w:bottom w:w="20" w:type="dxa"/>
              <w:right w:w="30" w:type="dxa"/>
            </w:tcMar>
          </w:tcPr>
          <w:p w14:paraId="2A53B6E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Osoba/rola zodpovedná za vykonanie posúdenia kvality produktu</w:t>
            </w:r>
          </w:p>
        </w:tc>
      </w:tr>
      <w:tr w:rsidR="00F7659B" w:rsidRPr="00690060" w14:paraId="32715736" w14:textId="77777777" w:rsidTr="001C54D5">
        <w:tc>
          <w:tcPr>
            <w:tcW w:w="0" w:type="auto"/>
            <w:tcMar>
              <w:top w:w="30" w:type="dxa"/>
              <w:left w:w="30" w:type="dxa"/>
              <w:bottom w:w="20" w:type="dxa"/>
              <w:right w:w="30" w:type="dxa"/>
            </w:tcMar>
          </w:tcPr>
          <w:p w14:paraId="5BDEF17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12E33B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posúdenia kvality produktu</w:t>
            </w:r>
          </w:p>
        </w:tc>
      </w:tr>
      <w:tr w:rsidR="00F7659B" w:rsidRPr="00690060" w14:paraId="16E75FAC" w14:textId="77777777" w:rsidTr="001C54D5">
        <w:tc>
          <w:tcPr>
            <w:tcW w:w="0" w:type="auto"/>
            <w:tcMar>
              <w:top w:w="30" w:type="dxa"/>
              <w:left w:w="30" w:type="dxa"/>
              <w:bottom w:w="20" w:type="dxa"/>
              <w:right w:w="30" w:type="dxa"/>
            </w:tcMar>
          </w:tcPr>
          <w:p w14:paraId="412B802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3CE0CB6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posúdenia kvality produktu</w:t>
            </w:r>
          </w:p>
        </w:tc>
      </w:tr>
      <w:tr w:rsidR="00F7659B" w:rsidRPr="00690060" w14:paraId="78D60CA9" w14:textId="77777777" w:rsidTr="001C54D5">
        <w:tc>
          <w:tcPr>
            <w:tcW w:w="0" w:type="auto"/>
            <w:tcMar>
              <w:top w:w="30" w:type="dxa"/>
              <w:left w:w="30" w:type="dxa"/>
              <w:bottom w:w="20" w:type="dxa"/>
              <w:right w:w="30" w:type="dxa"/>
            </w:tcMar>
          </w:tcPr>
          <w:p w14:paraId="454E00A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Výsledky</w:t>
            </w:r>
          </w:p>
        </w:tc>
        <w:tc>
          <w:tcPr>
            <w:tcW w:w="0" w:type="auto"/>
            <w:tcMar>
              <w:top w:w="30" w:type="dxa"/>
              <w:left w:w="30" w:type="dxa"/>
              <w:bottom w:w="20" w:type="dxa"/>
              <w:right w:w="30" w:type="dxa"/>
            </w:tcMar>
          </w:tcPr>
          <w:p w14:paraId="5C7B14B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 uskutočneného posúdenia kvality produktu</w:t>
            </w:r>
          </w:p>
        </w:tc>
      </w:tr>
      <w:tr w:rsidR="00F7659B" w:rsidRPr="00690060" w14:paraId="0D1D7B09" w14:textId="77777777" w:rsidTr="001C54D5">
        <w:tc>
          <w:tcPr>
            <w:tcW w:w="0" w:type="auto"/>
            <w:tcMar>
              <w:top w:w="30" w:type="dxa"/>
              <w:left w:w="30" w:type="dxa"/>
              <w:bottom w:w="20" w:type="dxa"/>
              <w:right w:w="30" w:type="dxa"/>
            </w:tcMar>
          </w:tcPr>
          <w:p w14:paraId="46B0B65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Opravné aktivity</w:t>
            </w:r>
          </w:p>
        </w:tc>
        <w:tc>
          <w:tcPr>
            <w:tcW w:w="0" w:type="auto"/>
            <w:tcMar>
              <w:top w:w="30" w:type="dxa"/>
              <w:left w:w="30" w:type="dxa"/>
              <w:bottom w:w="20" w:type="dxa"/>
              <w:right w:w="30" w:type="dxa"/>
            </w:tcMar>
          </w:tcPr>
          <w:p w14:paraId="045006B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Zoznam opravných aktivít</w:t>
            </w:r>
          </w:p>
        </w:tc>
      </w:tr>
    </w:tbl>
    <w:p w14:paraId="3F05CDBA" w14:textId="77777777" w:rsidR="001D2E0C" w:rsidRPr="00690060" w:rsidRDefault="001D2E0C" w:rsidP="001D2E0C">
      <w:pPr>
        <w:rPr>
          <w:rFonts w:ascii="Tahoma" w:hAnsi="Tahoma" w:cs="Tahoma"/>
          <w:color w:val="808080" w:themeColor="background1" w:themeShade="80"/>
          <w:sz w:val="16"/>
          <w:szCs w:val="16"/>
          <w:lang w:eastAsia="en-US"/>
        </w:rPr>
      </w:pPr>
    </w:p>
    <w:p w14:paraId="5CB24105" w14:textId="77777777" w:rsidR="001D2E0C" w:rsidRPr="00690060" w:rsidRDefault="001D2E0C" w:rsidP="001D2E0C">
      <w:pPr>
        <w:rPr>
          <w:rFonts w:ascii="Tahoma" w:hAnsi="Tahoma" w:cs="Tahoma"/>
          <w:color w:val="808080" w:themeColor="background1" w:themeShade="80"/>
          <w:sz w:val="16"/>
          <w:szCs w:val="16"/>
          <w:lang w:eastAsia="en-US"/>
        </w:rPr>
      </w:pPr>
    </w:p>
    <w:p w14:paraId="3D753E99" w14:textId="4550D399" w:rsidR="001D2E0C" w:rsidRPr="00690060" w:rsidRDefault="00702005" w:rsidP="001D2E0C">
      <w:pPr>
        <w:rPr>
          <w:rFonts w:ascii="Tahoma" w:hAnsi="Tahoma" w:cs="Tahoma"/>
          <w:color w:val="808080" w:themeColor="background1" w:themeShade="80"/>
          <w:sz w:val="16"/>
          <w:szCs w:val="16"/>
        </w:rPr>
      </w:pPr>
      <w:r w:rsidRPr="00690060">
        <w:rPr>
          <w:rFonts w:ascii="Tahoma" w:hAnsi="Tahoma" w:cs="Tahoma"/>
          <w:b/>
          <w:color w:val="808080" w:themeColor="background1" w:themeShade="80"/>
          <w:sz w:val="16"/>
          <w:szCs w:val="16"/>
        </w:rPr>
        <w:t>Zoznam</w:t>
      </w:r>
      <w:r w:rsidR="001D2E0C" w:rsidRPr="00690060">
        <w:rPr>
          <w:rFonts w:ascii="Tahoma" w:hAnsi="Tahoma" w:cs="Tahoma"/>
          <w:b/>
          <w:color w:val="808080" w:themeColor="background1" w:themeShade="80"/>
          <w:sz w:val="16"/>
          <w:szCs w:val="16"/>
        </w:rPr>
        <w:t xml:space="preserve"> kvality</w:t>
      </w:r>
      <w:r w:rsidR="001D2E0C" w:rsidRPr="00690060">
        <w:rPr>
          <w:rFonts w:ascii="Tahoma" w:hAnsi="Tahoma" w:cs="Tahoma"/>
          <w:color w:val="808080" w:themeColor="background1" w:themeShade="80"/>
          <w:sz w:val="16"/>
          <w:szCs w:val="16"/>
        </w:rPr>
        <w:t xml:space="preserve"> v sebe obsahuje aj časť na evidenciu resp. register pripomienok k jednotlivým produktom typu dokument. Táto časť obsahuje nasledovné atribúty:</w:t>
      </w:r>
    </w:p>
    <w:p w14:paraId="48D27936" w14:textId="77777777" w:rsidR="00702005" w:rsidRPr="00690060" w:rsidRDefault="00702005" w:rsidP="001D2E0C">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4737"/>
        <w:gridCol w:w="4909"/>
      </w:tblGrid>
      <w:tr w:rsidR="00F7659B" w:rsidRPr="00690060" w14:paraId="663BC25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5EF4E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58B6573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248D6F07" w14:textId="77777777" w:rsidTr="001C54D5">
        <w:tc>
          <w:tcPr>
            <w:tcW w:w="0" w:type="auto"/>
            <w:tcMar>
              <w:top w:w="30" w:type="dxa"/>
              <w:left w:w="30" w:type="dxa"/>
              <w:bottom w:w="20" w:type="dxa"/>
              <w:right w:w="30" w:type="dxa"/>
            </w:tcMar>
          </w:tcPr>
          <w:p w14:paraId="1D9CB2F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1F8AA29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pripomienky</w:t>
            </w:r>
          </w:p>
        </w:tc>
      </w:tr>
      <w:tr w:rsidR="00F7659B" w:rsidRPr="00690060" w14:paraId="61086F19" w14:textId="77777777" w:rsidTr="001C54D5">
        <w:tc>
          <w:tcPr>
            <w:tcW w:w="0" w:type="auto"/>
            <w:tcMar>
              <w:top w:w="30" w:type="dxa"/>
              <w:left w:w="30" w:type="dxa"/>
              <w:bottom w:w="20" w:type="dxa"/>
              <w:right w:w="30" w:type="dxa"/>
            </w:tcMar>
          </w:tcPr>
          <w:p w14:paraId="60E91B0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vytvorenia</w:t>
            </w:r>
          </w:p>
        </w:tc>
        <w:tc>
          <w:tcPr>
            <w:tcW w:w="0" w:type="auto"/>
            <w:tcMar>
              <w:top w:w="30" w:type="dxa"/>
              <w:left w:w="30" w:type="dxa"/>
              <w:bottom w:w="20" w:type="dxa"/>
              <w:right w:w="30" w:type="dxa"/>
            </w:tcMar>
          </w:tcPr>
          <w:p w14:paraId="69BF0AA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Dátum vytvorenia pripomienky</w:t>
            </w:r>
          </w:p>
        </w:tc>
      </w:tr>
      <w:tr w:rsidR="00F7659B" w:rsidRPr="00690060" w14:paraId="343E33A0" w14:textId="77777777" w:rsidTr="001C54D5">
        <w:tc>
          <w:tcPr>
            <w:tcW w:w="0" w:type="auto"/>
            <w:tcMar>
              <w:top w:w="30" w:type="dxa"/>
              <w:left w:w="30" w:type="dxa"/>
              <w:bottom w:w="20" w:type="dxa"/>
              <w:right w:w="30" w:type="dxa"/>
            </w:tcMar>
          </w:tcPr>
          <w:p w14:paraId="1B9B086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Projektový výstup</w:t>
            </w:r>
          </w:p>
        </w:tc>
        <w:tc>
          <w:tcPr>
            <w:tcW w:w="0" w:type="auto"/>
            <w:tcMar>
              <w:top w:w="30" w:type="dxa"/>
              <w:left w:w="30" w:type="dxa"/>
              <w:bottom w:w="20" w:type="dxa"/>
              <w:right w:w="30" w:type="dxa"/>
            </w:tcMar>
          </w:tcPr>
          <w:p w14:paraId="259DDD4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780265E0" w14:textId="77777777" w:rsidTr="001C54D5">
        <w:tc>
          <w:tcPr>
            <w:tcW w:w="0" w:type="auto"/>
            <w:tcMar>
              <w:top w:w="30" w:type="dxa"/>
              <w:left w:w="30" w:type="dxa"/>
              <w:bottom w:w="20" w:type="dxa"/>
              <w:right w:w="30" w:type="dxa"/>
            </w:tcMar>
          </w:tcPr>
          <w:p w14:paraId="514F444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Typ pripomienkovaného výstupu</w:t>
            </w:r>
          </w:p>
          <w:p w14:paraId="68FA8E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 </w:t>
            </w:r>
          </w:p>
        </w:tc>
        <w:tc>
          <w:tcPr>
            <w:tcW w:w="0" w:type="auto"/>
            <w:tcMar>
              <w:top w:w="30" w:type="dxa"/>
              <w:left w:w="30" w:type="dxa"/>
              <w:bottom w:w="20" w:type="dxa"/>
              <w:right w:w="30" w:type="dxa"/>
            </w:tcMar>
          </w:tcPr>
          <w:p w14:paraId="6F3CFEEF"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120D0CFD"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Dokument  </w:t>
            </w:r>
          </w:p>
          <w:p w14:paraId="19B80A9F"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Systémová funkcionalita        </w:t>
            </w:r>
          </w:p>
          <w:p w14:paraId="447C3EE4"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Výkonnosť     </w:t>
            </w:r>
          </w:p>
          <w:p w14:paraId="6D859574"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Školenia        </w:t>
            </w:r>
          </w:p>
          <w:p w14:paraId="38C3812C"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Infraštruktúra a OS    </w:t>
            </w:r>
          </w:p>
          <w:p w14:paraId="3F3F3C8B"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HW</w:t>
            </w:r>
          </w:p>
        </w:tc>
      </w:tr>
      <w:tr w:rsidR="00F7659B" w:rsidRPr="00690060" w14:paraId="765027CB" w14:textId="77777777" w:rsidTr="001C54D5">
        <w:tc>
          <w:tcPr>
            <w:tcW w:w="0" w:type="auto"/>
            <w:tcMar>
              <w:top w:w="30" w:type="dxa"/>
              <w:left w:w="30" w:type="dxa"/>
              <w:bottom w:w="20" w:type="dxa"/>
              <w:right w:w="30" w:type="dxa"/>
            </w:tcMar>
          </w:tcPr>
          <w:p w14:paraId="0F0B4A3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 pripomienky</w:t>
            </w:r>
          </w:p>
        </w:tc>
        <w:tc>
          <w:tcPr>
            <w:tcW w:w="0" w:type="auto"/>
            <w:tcMar>
              <w:top w:w="30" w:type="dxa"/>
              <w:left w:w="30" w:type="dxa"/>
              <w:bottom w:w="20" w:type="dxa"/>
              <w:right w:w="30" w:type="dxa"/>
            </w:tcMar>
          </w:tcPr>
          <w:p w14:paraId="3F2B2C5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Text pripomienky</w:t>
            </w:r>
          </w:p>
        </w:tc>
      </w:tr>
      <w:tr w:rsidR="00F7659B" w:rsidRPr="00690060" w14:paraId="43A7A7CB" w14:textId="77777777" w:rsidTr="001C54D5">
        <w:tc>
          <w:tcPr>
            <w:tcW w:w="0" w:type="auto"/>
            <w:tcMar>
              <w:top w:w="30" w:type="dxa"/>
              <w:left w:w="30" w:type="dxa"/>
              <w:bottom w:w="20" w:type="dxa"/>
              <w:right w:w="30" w:type="dxa"/>
            </w:tcMar>
          </w:tcPr>
          <w:p w14:paraId="7C13870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Subjekt</w:t>
            </w:r>
          </w:p>
        </w:tc>
        <w:tc>
          <w:tcPr>
            <w:tcW w:w="0" w:type="auto"/>
            <w:tcMar>
              <w:top w:w="30" w:type="dxa"/>
              <w:left w:w="30" w:type="dxa"/>
              <w:bottom w:w="20" w:type="dxa"/>
              <w:right w:w="30" w:type="dxa"/>
            </w:tcMar>
          </w:tcPr>
          <w:p w14:paraId="1431557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Organizácia odkiaľ je pripomienkujúci   </w:t>
            </w:r>
          </w:p>
        </w:tc>
      </w:tr>
      <w:tr w:rsidR="00F7659B" w:rsidRPr="00690060" w14:paraId="7FC0E75F" w14:textId="77777777" w:rsidTr="001C54D5">
        <w:tc>
          <w:tcPr>
            <w:tcW w:w="0" w:type="auto"/>
            <w:tcMar>
              <w:top w:w="30" w:type="dxa"/>
              <w:left w:w="30" w:type="dxa"/>
              <w:bottom w:w="20" w:type="dxa"/>
              <w:right w:w="30" w:type="dxa"/>
            </w:tcMar>
          </w:tcPr>
          <w:p w14:paraId="11DCE52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Priezvisko a meno pripomienkujúceho</w:t>
            </w:r>
          </w:p>
        </w:tc>
        <w:tc>
          <w:tcPr>
            <w:tcW w:w="0" w:type="auto"/>
            <w:tcMar>
              <w:top w:w="30" w:type="dxa"/>
              <w:left w:w="30" w:type="dxa"/>
              <w:bottom w:w="20" w:type="dxa"/>
              <w:right w:w="30" w:type="dxa"/>
            </w:tcMar>
          </w:tcPr>
          <w:p w14:paraId="624EAFF3"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7E6DBB0E" w14:textId="77777777" w:rsidTr="001C54D5">
        <w:tc>
          <w:tcPr>
            <w:tcW w:w="0" w:type="auto"/>
            <w:tcMar>
              <w:top w:w="30" w:type="dxa"/>
              <w:left w:w="30" w:type="dxa"/>
              <w:bottom w:w="20" w:type="dxa"/>
              <w:right w:w="30" w:type="dxa"/>
            </w:tcMar>
          </w:tcPr>
          <w:p w14:paraId="26792F8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lastRenderedPageBreak/>
              <w:t>Pozícia pripomienkujúceho</w:t>
            </w:r>
          </w:p>
        </w:tc>
        <w:tc>
          <w:tcPr>
            <w:tcW w:w="0" w:type="auto"/>
            <w:tcMar>
              <w:top w:w="30" w:type="dxa"/>
              <w:left w:w="30" w:type="dxa"/>
              <w:bottom w:w="20" w:type="dxa"/>
              <w:right w:w="30" w:type="dxa"/>
            </w:tcMar>
          </w:tcPr>
          <w:p w14:paraId="12205BC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Pozícia pripomienkujúceho v projekte</w:t>
            </w:r>
          </w:p>
        </w:tc>
      </w:tr>
      <w:tr w:rsidR="00F7659B" w:rsidRPr="00690060" w14:paraId="5A4102EE" w14:textId="77777777" w:rsidTr="001C54D5">
        <w:tc>
          <w:tcPr>
            <w:tcW w:w="0" w:type="auto"/>
            <w:tcMar>
              <w:top w:w="30" w:type="dxa"/>
              <w:left w:w="30" w:type="dxa"/>
              <w:bottom w:w="20" w:type="dxa"/>
              <w:right w:w="30" w:type="dxa"/>
            </w:tcMar>
          </w:tcPr>
          <w:p w14:paraId="52ADF92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Vlastník pripomienky (odborný garant objednávateľa - OGO)</w:t>
            </w:r>
          </w:p>
        </w:tc>
        <w:tc>
          <w:tcPr>
            <w:tcW w:w="0" w:type="auto"/>
            <w:tcMar>
              <w:top w:w="30" w:type="dxa"/>
              <w:left w:w="30" w:type="dxa"/>
              <w:bottom w:w="20" w:type="dxa"/>
              <w:right w:w="30" w:type="dxa"/>
            </w:tcMar>
          </w:tcPr>
          <w:p w14:paraId="773C2AC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odborného garanta objednávateľa, ktorému patrí príslušná oblasť</w:t>
            </w:r>
          </w:p>
        </w:tc>
      </w:tr>
      <w:tr w:rsidR="00F7659B" w:rsidRPr="00690060" w14:paraId="3FA6AD3B" w14:textId="77777777" w:rsidTr="001C54D5">
        <w:tc>
          <w:tcPr>
            <w:tcW w:w="0" w:type="auto"/>
            <w:tcMar>
              <w:top w:w="30" w:type="dxa"/>
              <w:left w:w="30" w:type="dxa"/>
              <w:bottom w:w="20" w:type="dxa"/>
              <w:right w:w="30" w:type="dxa"/>
            </w:tcMar>
          </w:tcPr>
          <w:p w14:paraId="0B1A55F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Stav pripomienky</w:t>
            </w:r>
          </w:p>
        </w:tc>
        <w:tc>
          <w:tcPr>
            <w:tcW w:w="0" w:type="auto"/>
            <w:tcMar>
              <w:top w:w="30" w:type="dxa"/>
              <w:left w:w="30" w:type="dxa"/>
              <w:bottom w:w="20" w:type="dxa"/>
              <w:right w:w="30" w:type="dxa"/>
            </w:tcMar>
          </w:tcPr>
          <w:p w14:paraId="0C6138C8"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08CC05C9"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REGISTROVANÁ</w:t>
            </w:r>
          </w:p>
          <w:p w14:paraId="16069B2E"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AKCEPTOVANÁ DOD</w:t>
            </w:r>
          </w:p>
          <w:p w14:paraId="167BFF2B"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w:t>
            </w:r>
          </w:p>
          <w:p w14:paraId="2DF8C4BA"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v riešení RV</w:t>
            </w:r>
          </w:p>
          <w:p w14:paraId="3B9FDE93"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 Akceptovaná</w:t>
            </w:r>
          </w:p>
          <w:p w14:paraId="7F2A806B"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ZAPRACOVANÁ - Akceptovaná</w:t>
            </w:r>
          </w:p>
          <w:p w14:paraId="1C8D92F7"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NEZAPRACOVANÁ - Zamietnutá</w:t>
            </w:r>
          </w:p>
          <w:p w14:paraId="7E4BDE93"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POŽIADAVKA NA ZMENU</w:t>
            </w:r>
          </w:p>
        </w:tc>
      </w:tr>
      <w:tr w:rsidR="00F7659B" w:rsidRPr="00690060" w14:paraId="72DFFA8B" w14:textId="77777777" w:rsidTr="001C54D5">
        <w:tc>
          <w:tcPr>
            <w:tcW w:w="0" w:type="auto"/>
            <w:tcMar>
              <w:top w:w="30" w:type="dxa"/>
              <w:left w:w="30" w:type="dxa"/>
              <w:bottom w:w="20" w:type="dxa"/>
              <w:right w:w="30" w:type="dxa"/>
            </w:tcMar>
          </w:tcPr>
          <w:p w14:paraId="785085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Dodávateľa</w:t>
            </w:r>
          </w:p>
        </w:tc>
        <w:tc>
          <w:tcPr>
            <w:tcW w:w="0" w:type="auto"/>
            <w:tcMar>
              <w:top w:w="30" w:type="dxa"/>
              <w:left w:w="30" w:type="dxa"/>
              <w:bottom w:w="20" w:type="dxa"/>
              <w:right w:w="30" w:type="dxa"/>
            </w:tcMar>
          </w:tcPr>
          <w:p w14:paraId="4428F8D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Dodávateľa k pripomienke</w:t>
            </w:r>
          </w:p>
        </w:tc>
      </w:tr>
      <w:tr w:rsidR="00F7659B" w:rsidRPr="00690060" w14:paraId="35B21192" w14:textId="77777777" w:rsidTr="001C54D5">
        <w:tc>
          <w:tcPr>
            <w:tcW w:w="0" w:type="auto"/>
            <w:tcMar>
              <w:top w:w="30" w:type="dxa"/>
              <w:left w:w="30" w:type="dxa"/>
              <w:bottom w:w="20" w:type="dxa"/>
              <w:right w:w="30" w:type="dxa"/>
            </w:tcMar>
          </w:tcPr>
          <w:p w14:paraId="159B928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Dodávateľa</w:t>
            </w:r>
          </w:p>
        </w:tc>
        <w:tc>
          <w:tcPr>
            <w:tcW w:w="0" w:type="auto"/>
            <w:tcMar>
              <w:top w:w="30" w:type="dxa"/>
              <w:left w:w="30" w:type="dxa"/>
              <w:bottom w:w="20" w:type="dxa"/>
              <w:right w:w="30" w:type="dxa"/>
            </w:tcMar>
          </w:tcPr>
          <w:p w14:paraId="0C51B5A4"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67581D9F" w14:textId="77777777" w:rsidTr="001C54D5">
        <w:tc>
          <w:tcPr>
            <w:tcW w:w="0" w:type="auto"/>
            <w:tcMar>
              <w:top w:w="30" w:type="dxa"/>
              <w:left w:w="30" w:type="dxa"/>
              <w:bottom w:w="20" w:type="dxa"/>
              <w:right w:w="30" w:type="dxa"/>
            </w:tcMar>
          </w:tcPr>
          <w:p w14:paraId="0B58E25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Meno a priezvisko zástupcu Dodávateľa</w:t>
            </w:r>
          </w:p>
        </w:tc>
        <w:tc>
          <w:tcPr>
            <w:tcW w:w="0" w:type="auto"/>
            <w:tcMar>
              <w:top w:w="30" w:type="dxa"/>
              <w:left w:w="30" w:type="dxa"/>
              <w:bottom w:w="20" w:type="dxa"/>
              <w:right w:w="30" w:type="dxa"/>
            </w:tcMar>
          </w:tcPr>
          <w:p w14:paraId="6BEFBDFA"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a priezvisko zástupcu Dodávateľa, ktorý písal vyjadrenie</w:t>
            </w:r>
          </w:p>
        </w:tc>
      </w:tr>
      <w:tr w:rsidR="00F7659B" w:rsidRPr="00690060" w14:paraId="6598EF1E" w14:textId="77777777" w:rsidTr="001C54D5">
        <w:tc>
          <w:tcPr>
            <w:tcW w:w="0" w:type="auto"/>
            <w:tcMar>
              <w:top w:w="30" w:type="dxa"/>
              <w:left w:w="30" w:type="dxa"/>
              <w:bottom w:w="20" w:type="dxa"/>
              <w:right w:w="30" w:type="dxa"/>
            </w:tcMar>
          </w:tcPr>
          <w:p w14:paraId="3A755C1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OGO</w:t>
            </w:r>
          </w:p>
        </w:tc>
        <w:tc>
          <w:tcPr>
            <w:tcW w:w="0" w:type="auto"/>
            <w:tcMar>
              <w:top w:w="30" w:type="dxa"/>
              <w:left w:w="30" w:type="dxa"/>
              <w:bottom w:w="20" w:type="dxa"/>
              <w:right w:w="30" w:type="dxa"/>
            </w:tcMar>
          </w:tcPr>
          <w:p w14:paraId="4359C2F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odborného garanta objednávateľa</w:t>
            </w:r>
          </w:p>
        </w:tc>
      </w:tr>
      <w:tr w:rsidR="00F7659B" w:rsidRPr="00690060" w14:paraId="2E5F46CC" w14:textId="77777777" w:rsidTr="001C54D5">
        <w:tc>
          <w:tcPr>
            <w:tcW w:w="0" w:type="auto"/>
            <w:tcMar>
              <w:top w:w="30" w:type="dxa"/>
              <w:left w:w="30" w:type="dxa"/>
              <w:bottom w:w="20" w:type="dxa"/>
              <w:right w:w="30" w:type="dxa"/>
            </w:tcMar>
          </w:tcPr>
          <w:p w14:paraId="371A41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OGO</w:t>
            </w:r>
          </w:p>
        </w:tc>
        <w:tc>
          <w:tcPr>
            <w:tcW w:w="0" w:type="auto"/>
            <w:tcMar>
              <w:top w:w="30" w:type="dxa"/>
              <w:left w:w="30" w:type="dxa"/>
              <w:bottom w:w="20" w:type="dxa"/>
              <w:right w:w="30" w:type="dxa"/>
            </w:tcMar>
          </w:tcPr>
          <w:p w14:paraId="05627CED"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4ECEDE31" w14:textId="77777777" w:rsidTr="001C54D5">
        <w:tc>
          <w:tcPr>
            <w:tcW w:w="0" w:type="auto"/>
            <w:tcMar>
              <w:top w:w="30" w:type="dxa"/>
              <w:left w:w="30" w:type="dxa"/>
              <w:bottom w:w="20" w:type="dxa"/>
              <w:right w:w="30" w:type="dxa"/>
            </w:tcMar>
          </w:tcPr>
          <w:p w14:paraId="182BCA8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Poznámka</w:t>
            </w:r>
          </w:p>
        </w:tc>
        <w:tc>
          <w:tcPr>
            <w:tcW w:w="0" w:type="auto"/>
            <w:tcMar>
              <w:top w:w="30" w:type="dxa"/>
              <w:left w:w="30" w:type="dxa"/>
              <w:bottom w:w="20" w:type="dxa"/>
              <w:right w:w="30" w:type="dxa"/>
            </w:tcMar>
          </w:tcPr>
          <w:p w14:paraId="6304EB97" w14:textId="77777777" w:rsidR="001D2E0C" w:rsidRPr="00690060" w:rsidRDefault="001D2E0C" w:rsidP="001C54D5">
            <w:pPr>
              <w:rPr>
                <w:rFonts w:ascii="Tahoma" w:hAnsi="Tahoma" w:cs="Tahoma"/>
                <w:color w:val="808080" w:themeColor="background1" w:themeShade="80"/>
                <w:sz w:val="16"/>
                <w:szCs w:val="16"/>
                <w:lang w:val="sk-SK"/>
              </w:rPr>
            </w:pPr>
          </w:p>
        </w:tc>
      </w:tr>
    </w:tbl>
    <w:p w14:paraId="712ECB93" w14:textId="77777777" w:rsidR="001D2E0C" w:rsidRPr="00690060" w:rsidRDefault="001D2E0C" w:rsidP="001D2E0C">
      <w:pPr>
        <w:rPr>
          <w:rFonts w:ascii="Tahoma" w:hAnsi="Tahoma" w:cs="Tahoma"/>
          <w:color w:val="808080" w:themeColor="background1" w:themeShade="80"/>
          <w:sz w:val="16"/>
          <w:szCs w:val="16"/>
          <w:lang w:eastAsia="en-US"/>
        </w:rPr>
      </w:pPr>
    </w:p>
    <w:p w14:paraId="2B44B513" w14:textId="77777777" w:rsidR="001D2E0C" w:rsidRPr="00690060" w:rsidRDefault="001D2E0C" w:rsidP="001D2E0C">
      <w:pPr>
        <w:rPr>
          <w:rFonts w:ascii="Tahoma" w:hAnsi="Tahoma" w:cs="Tahoma"/>
          <w:color w:val="808080" w:themeColor="background1" w:themeShade="80"/>
          <w:sz w:val="16"/>
          <w:szCs w:val="16"/>
          <w:lang w:eastAsia="en-US"/>
        </w:rPr>
      </w:pPr>
    </w:p>
    <w:p w14:paraId="7DC00106" w14:textId="4DADD02C" w:rsidR="001D2E0C" w:rsidRPr="00690060" w:rsidRDefault="001D2E0C" w:rsidP="001D2E0C">
      <w:pPr>
        <w:rPr>
          <w:rFonts w:ascii="Tahoma" w:hAnsi="Tahoma" w:cs="Tahoma"/>
          <w:b/>
          <w:color w:val="808080" w:themeColor="background1" w:themeShade="80"/>
          <w:sz w:val="16"/>
          <w:szCs w:val="16"/>
        </w:rPr>
      </w:pPr>
      <w:r w:rsidRPr="00690060">
        <w:rPr>
          <w:rFonts w:ascii="Tahoma" w:hAnsi="Tahoma" w:cs="Tahoma"/>
          <w:b/>
          <w:color w:val="808080" w:themeColor="background1" w:themeShade="80"/>
          <w:sz w:val="16"/>
          <w:szCs w:val="16"/>
        </w:rPr>
        <w:t xml:space="preserve">Vzor </w:t>
      </w:r>
      <w:r w:rsidR="00702005" w:rsidRPr="00690060">
        <w:rPr>
          <w:rFonts w:ascii="Tahoma" w:hAnsi="Tahoma" w:cs="Tahoma"/>
          <w:b/>
          <w:color w:val="808080" w:themeColor="background1" w:themeShade="80"/>
          <w:sz w:val="16"/>
          <w:szCs w:val="16"/>
        </w:rPr>
        <w:t xml:space="preserve"> - Zoznam</w:t>
      </w:r>
      <w:r w:rsidRPr="00690060">
        <w:rPr>
          <w:rFonts w:ascii="Tahoma" w:hAnsi="Tahoma" w:cs="Tahoma"/>
          <w:b/>
          <w:color w:val="808080" w:themeColor="background1" w:themeShade="80"/>
          <w:sz w:val="16"/>
          <w:szCs w:val="16"/>
        </w:rPr>
        <w:t xml:space="preserve"> </w:t>
      </w:r>
      <w:r w:rsidR="00702005" w:rsidRPr="00690060">
        <w:rPr>
          <w:rFonts w:ascii="Tahoma" w:hAnsi="Tahoma" w:cs="Tahoma"/>
          <w:b/>
          <w:color w:val="808080" w:themeColor="background1" w:themeShade="80"/>
          <w:sz w:val="16"/>
          <w:szCs w:val="16"/>
        </w:rPr>
        <w:t>kvality:</w:t>
      </w:r>
    </w:p>
    <w:p w14:paraId="2018160E" w14:textId="77777777" w:rsidR="00702005" w:rsidRPr="00690060" w:rsidRDefault="00702005" w:rsidP="001D2E0C">
      <w:pPr>
        <w:rPr>
          <w:rFonts w:ascii="Tahoma" w:hAnsi="Tahoma" w:cs="Tahoma"/>
          <w:b/>
          <w:color w:val="808080" w:themeColor="background1" w:themeShade="80"/>
          <w:sz w:val="16"/>
          <w:szCs w:val="16"/>
        </w:rPr>
      </w:pPr>
    </w:p>
    <w:tbl>
      <w:tblPr>
        <w:tblStyle w:val="ScrollTableNormal"/>
        <w:tblW w:w="5000" w:type="pct"/>
        <w:tblLook w:val="0020" w:firstRow="1" w:lastRow="0" w:firstColumn="0" w:lastColumn="0" w:noHBand="0" w:noVBand="0"/>
      </w:tblPr>
      <w:tblGrid>
        <w:gridCol w:w="230"/>
        <w:gridCol w:w="604"/>
        <w:gridCol w:w="1551"/>
        <w:gridCol w:w="1075"/>
        <w:gridCol w:w="2203"/>
        <w:gridCol w:w="2132"/>
        <w:gridCol w:w="676"/>
        <w:gridCol w:w="1175"/>
      </w:tblGrid>
      <w:tr w:rsidR="00F7659B" w:rsidRPr="00690060" w14:paraId="3C8A442D"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gridSpan w:val="8"/>
            <w:tcMar>
              <w:top w:w="30" w:type="dxa"/>
              <w:left w:w="30" w:type="dxa"/>
              <w:bottom w:w="20" w:type="dxa"/>
              <w:right w:w="30" w:type="dxa"/>
            </w:tcMar>
          </w:tcPr>
          <w:p w14:paraId="49F44F1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Register kvality       </w:t>
            </w:r>
          </w:p>
        </w:tc>
      </w:tr>
      <w:tr w:rsidR="00F7659B" w:rsidRPr="00690060" w14:paraId="251EFD8B" w14:textId="77777777" w:rsidTr="001C54D5">
        <w:tc>
          <w:tcPr>
            <w:tcW w:w="0" w:type="auto"/>
            <w:tcMar>
              <w:top w:w="30" w:type="dxa"/>
              <w:left w:w="30" w:type="dxa"/>
              <w:bottom w:w="20" w:type="dxa"/>
              <w:right w:w="30" w:type="dxa"/>
            </w:tcMar>
          </w:tcPr>
          <w:p w14:paraId="1F6635A3"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F24660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Produkt</w:t>
            </w:r>
          </w:p>
        </w:tc>
        <w:tc>
          <w:tcPr>
            <w:tcW w:w="0" w:type="auto"/>
            <w:tcMar>
              <w:top w:w="30" w:type="dxa"/>
              <w:left w:w="30" w:type="dxa"/>
              <w:bottom w:w="20" w:type="dxa"/>
              <w:right w:w="30" w:type="dxa"/>
            </w:tcMar>
          </w:tcPr>
          <w:p w14:paraId="226B4D79"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w:t>
            </w:r>
          </w:p>
        </w:tc>
        <w:tc>
          <w:tcPr>
            <w:tcW w:w="0" w:type="auto"/>
            <w:tcMar>
              <w:top w:w="30" w:type="dxa"/>
              <w:left w:w="30" w:type="dxa"/>
              <w:bottom w:w="20" w:type="dxa"/>
              <w:right w:w="30" w:type="dxa"/>
            </w:tcMar>
          </w:tcPr>
          <w:p w14:paraId="0987EB82"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Zodpovednosť</w:t>
            </w:r>
          </w:p>
        </w:tc>
        <w:tc>
          <w:tcPr>
            <w:tcW w:w="0" w:type="auto"/>
            <w:tcMar>
              <w:top w:w="30" w:type="dxa"/>
              <w:left w:w="30" w:type="dxa"/>
              <w:bottom w:w="20" w:type="dxa"/>
              <w:right w:w="30" w:type="dxa"/>
            </w:tcMar>
          </w:tcPr>
          <w:p w14:paraId="3E6297D1"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6767129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78418A70"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w:t>
            </w:r>
          </w:p>
        </w:tc>
        <w:tc>
          <w:tcPr>
            <w:tcW w:w="0" w:type="auto"/>
            <w:tcMar>
              <w:top w:w="30" w:type="dxa"/>
              <w:left w:w="30" w:type="dxa"/>
              <w:bottom w:w="20" w:type="dxa"/>
              <w:right w:w="30" w:type="dxa"/>
            </w:tcMar>
          </w:tcPr>
          <w:p w14:paraId="0568EB7E"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Opravné aktivity</w:t>
            </w:r>
          </w:p>
        </w:tc>
      </w:tr>
      <w:tr w:rsidR="00F7659B" w:rsidRPr="00690060" w14:paraId="7C78A2E0" w14:textId="77777777" w:rsidTr="001C54D5">
        <w:tc>
          <w:tcPr>
            <w:tcW w:w="0" w:type="auto"/>
            <w:tcMar>
              <w:top w:w="30" w:type="dxa"/>
              <w:left w:w="30" w:type="dxa"/>
              <w:bottom w:w="20" w:type="dxa"/>
              <w:right w:w="30" w:type="dxa"/>
            </w:tcMar>
          </w:tcPr>
          <w:p w14:paraId="30F17CE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B50DD9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850D9F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0C7C8B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B6B7C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7599F5A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E71B91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BD7AF9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6887A80E" w14:textId="77777777" w:rsidTr="001C54D5">
        <w:tc>
          <w:tcPr>
            <w:tcW w:w="0" w:type="auto"/>
            <w:tcMar>
              <w:top w:w="30" w:type="dxa"/>
              <w:left w:w="30" w:type="dxa"/>
              <w:bottom w:w="20" w:type="dxa"/>
              <w:right w:w="30" w:type="dxa"/>
            </w:tcMar>
          </w:tcPr>
          <w:p w14:paraId="3B0D55D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9A3440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77533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64B84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A2A05B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92A498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6535FD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78F890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4CBECA22" w14:textId="77777777" w:rsidTr="001C54D5">
        <w:tc>
          <w:tcPr>
            <w:tcW w:w="0" w:type="auto"/>
            <w:tcMar>
              <w:top w:w="30" w:type="dxa"/>
              <w:left w:w="30" w:type="dxa"/>
              <w:bottom w:w="20" w:type="dxa"/>
              <w:right w:w="30" w:type="dxa"/>
            </w:tcMar>
          </w:tcPr>
          <w:p w14:paraId="3746FFD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9D2DF3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69CAD6B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59CF79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1D40B8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ECB8E3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21CA3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FBC7A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bl>
    <w:p w14:paraId="5E4183B8" w14:textId="48CED106" w:rsidR="001D2E0C" w:rsidRPr="00690060" w:rsidRDefault="001D2E0C">
      <w:pPr>
        <w:rPr>
          <w:rFonts w:ascii="Tahoma" w:hAnsi="Tahoma" w:cs="Tahoma"/>
          <w:color w:val="808080" w:themeColor="background1" w:themeShade="80"/>
          <w:sz w:val="16"/>
          <w:szCs w:val="16"/>
        </w:rPr>
      </w:pPr>
    </w:p>
    <w:p w14:paraId="4135A36E" w14:textId="77777777" w:rsidR="001D2E0C" w:rsidRPr="00690060" w:rsidRDefault="001D2E0C">
      <w:pPr>
        <w:rPr>
          <w:rFonts w:ascii="Tahoma" w:hAnsi="Tahoma" w:cs="Tahoma"/>
          <w:color w:val="808080" w:themeColor="background1" w:themeShade="80"/>
          <w:sz w:val="16"/>
          <w:szCs w:val="16"/>
        </w:rPr>
      </w:pPr>
      <w:r w:rsidRPr="00690060">
        <w:rPr>
          <w:rFonts w:ascii="Tahoma" w:hAnsi="Tahoma" w:cs="Tahoma"/>
          <w:color w:val="808080" w:themeColor="background1" w:themeShade="80"/>
          <w:sz w:val="16"/>
          <w:szCs w:val="16"/>
        </w:rPr>
        <w:br w:type="page"/>
      </w:r>
    </w:p>
    <w:p w14:paraId="7B0D504F" w14:textId="77777777" w:rsidR="001D2E0C" w:rsidRDefault="001D2E0C">
      <w:pPr>
        <w:rPr>
          <w:rFonts w:ascii="Tahoma" w:hAnsi="Tahoma" w:cs="Tahoma"/>
          <w:color w:val="808080" w:themeColor="background1" w:themeShade="80"/>
          <w:sz w:val="20"/>
          <w:szCs w:val="20"/>
        </w:rPr>
      </w:pPr>
    </w:p>
    <w:p w14:paraId="320D53A9" w14:textId="77777777" w:rsidR="00FC31CD" w:rsidRDefault="00FC31CD" w:rsidP="00B43C8A">
      <w:pPr>
        <w:rPr>
          <w:rFonts w:ascii="Tahoma" w:hAnsi="Tahoma" w:cs="Tahoma"/>
          <w:color w:val="808080" w:themeColor="background1" w:themeShade="80"/>
          <w:sz w:val="20"/>
          <w:szCs w:val="20"/>
        </w:rPr>
      </w:pPr>
    </w:p>
    <w:p w14:paraId="04B3D12F" w14:textId="77777777" w:rsidR="001D2E0C" w:rsidRDefault="001D2E0C" w:rsidP="00B43C8A">
      <w:pPr>
        <w:rPr>
          <w:rFonts w:ascii="Tahoma" w:hAnsi="Tahoma" w:cs="Tahoma"/>
          <w:color w:val="808080" w:themeColor="background1" w:themeShade="80"/>
          <w:sz w:val="20"/>
          <w:szCs w:val="20"/>
        </w:rPr>
      </w:pPr>
    </w:p>
    <w:p w14:paraId="0F248DAB" w14:textId="77777777" w:rsidR="001D2E0C" w:rsidRDefault="001D2E0C" w:rsidP="00B43C8A">
      <w:pPr>
        <w:rPr>
          <w:rFonts w:ascii="Tahoma" w:hAnsi="Tahoma" w:cs="Tahoma"/>
          <w:color w:val="808080" w:themeColor="background1" w:themeShade="80"/>
          <w:sz w:val="20"/>
          <w:szCs w:val="20"/>
        </w:rPr>
      </w:pPr>
    </w:p>
    <w:p w14:paraId="17065932" w14:textId="5AC8D4A1" w:rsidR="00FC31CD" w:rsidRPr="00690060" w:rsidRDefault="00FC31CD" w:rsidP="00584BF5">
      <w:pPr>
        <w:pStyle w:val="Heading1"/>
        <w:rPr>
          <w:rFonts w:ascii="Tahoma" w:hAnsi="Tahoma" w:cs="Tahoma"/>
          <w:sz w:val="28"/>
          <w:szCs w:val="20"/>
        </w:rPr>
      </w:pPr>
      <w:bookmarkStart w:id="140" w:name="_Toc41600159"/>
      <w:r w:rsidRPr="00690060">
        <w:rPr>
          <w:rFonts w:ascii="Tahoma" w:hAnsi="Tahoma" w:cs="Tahoma"/>
          <w:sz w:val="28"/>
          <w:szCs w:val="20"/>
        </w:rPr>
        <w:t>Pravidlá pre riadenie zmien (a otvorených otázok)</w:t>
      </w:r>
      <w:bookmarkEnd w:id="140"/>
    </w:p>
    <w:p w14:paraId="3817A48E" w14:textId="77777777" w:rsidR="00FC31CD" w:rsidRPr="00DF5F8C" w:rsidRDefault="00FC31CD" w:rsidP="00FC31CD">
      <w:pPr>
        <w:pStyle w:val="ESOOdrka2"/>
        <w:numPr>
          <w:ilvl w:val="0"/>
          <w:numId w:val="0"/>
        </w:numPr>
        <w:ind w:left="1800"/>
        <w:rPr>
          <w:rFonts w:ascii="Tahoma" w:hAnsi="Tahoma" w:cs="Tahoma"/>
        </w:rPr>
      </w:pPr>
    </w:p>
    <w:p w14:paraId="7E109DAB" w14:textId="77777777" w:rsidR="00FC31CD" w:rsidRPr="00690060" w:rsidRDefault="00FC31CD" w:rsidP="00FC31CD">
      <w:pPr>
        <w:rPr>
          <w:rFonts w:ascii="Tahoma" w:hAnsi="Tahoma" w:cs="Tahoma"/>
          <w:i/>
          <w:color w:val="FF0000"/>
          <w:sz w:val="16"/>
          <w:szCs w:val="20"/>
        </w:rPr>
      </w:pPr>
      <w:r w:rsidRPr="00690060">
        <w:rPr>
          <w:rFonts w:ascii="Tahoma" w:hAnsi="Tahoma" w:cs="Tahoma"/>
          <w:i/>
          <w:color w:val="FF0000"/>
          <w:sz w:val="16"/>
          <w:szCs w:val="20"/>
        </w:rPr>
        <w:t>Prispôsobte pre váš projekt</w:t>
      </w:r>
    </w:p>
    <w:p w14:paraId="0637146C" w14:textId="77777777" w:rsidR="00FC31CD" w:rsidRPr="00FC31CD" w:rsidRDefault="00FC31CD" w:rsidP="00B43C8A">
      <w:pPr>
        <w:rPr>
          <w:rFonts w:ascii="Tahoma" w:hAnsi="Tahoma" w:cs="Tahoma"/>
          <w:color w:val="808080" w:themeColor="background1" w:themeShade="80"/>
          <w:sz w:val="20"/>
          <w:szCs w:val="20"/>
        </w:rPr>
      </w:pPr>
    </w:p>
    <w:p w14:paraId="2E521D1E" w14:textId="3E1032D6" w:rsidR="00FC31CD" w:rsidRPr="00690060" w:rsidRDefault="00FC31CD" w:rsidP="00690060">
      <w:pPr>
        <w:pStyle w:val="Heading2"/>
        <w:tabs>
          <w:tab w:val="clear" w:pos="431"/>
          <w:tab w:val="clear" w:pos="4546"/>
          <w:tab w:val="left" w:pos="0"/>
        </w:tabs>
        <w:ind w:left="1136"/>
        <w:rPr>
          <w:rFonts w:ascii="Tahoma" w:hAnsi="Tahoma" w:cs="Tahoma"/>
          <w:sz w:val="24"/>
          <w:szCs w:val="20"/>
        </w:rPr>
      </w:pPr>
      <w:bookmarkStart w:id="141" w:name="_Toc41600160"/>
      <w:bookmarkStart w:id="142" w:name="_Toc41305337"/>
      <w:r w:rsidRPr="00690060">
        <w:rPr>
          <w:rFonts w:ascii="Tahoma" w:hAnsi="Tahoma" w:cs="Tahoma"/>
          <w:sz w:val="24"/>
          <w:szCs w:val="20"/>
        </w:rPr>
        <w:t>Procedúra riadenia otvorených otázok</w:t>
      </w:r>
      <w:bookmarkEnd w:id="141"/>
    </w:p>
    <w:bookmarkEnd w:id="142"/>
    <w:p w14:paraId="0E7B2026" w14:textId="77777777" w:rsidR="00FC31CD" w:rsidRDefault="00FC31CD" w:rsidP="00B43C8A">
      <w:pPr>
        <w:pStyle w:val="ESONormal"/>
        <w:ind w:left="0"/>
        <w:rPr>
          <w:rFonts w:ascii="Tahoma" w:hAnsi="Tahoma" w:cs="Tahoma"/>
        </w:rPr>
      </w:pPr>
    </w:p>
    <w:p w14:paraId="0D5B99D2" w14:textId="77777777" w:rsidR="00FC31CD" w:rsidRPr="007048DB" w:rsidRDefault="00FC31CD" w:rsidP="00FC31CD">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F3EF576" w14:textId="77777777" w:rsidR="00FC31CD" w:rsidRPr="007048DB" w:rsidRDefault="00FC31CD" w:rsidP="00B43C8A">
      <w:pPr>
        <w:pStyle w:val="ESONormal"/>
        <w:ind w:left="0"/>
        <w:rPr>
          <w:rFonts w:ascii="Tahoma" w:hAnsi="Tahoma" w:cs="Tahoma"/>
          <w:sz w:val="16"/>
          <w:szCs w:val="16"/>
        </w:rPr>
      </w:pPr>
    </w:p>
    <w:p w14:paraId="42E26710" w14:textId="11D40425" w:rsidR="00B43C8A" w:rsidRPr="007048DB" w:rsidRDefault="009E4004"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Nápoeda - </w:t>
      </w:r>
      <w:r w:rsidR="00B43C8A" w:rsidRPr="007048DB">
        <w:rPr>
          <w:rFonts w:ascii="Tahoma" w:hAnsi="Tahoma" w:cs="Tahoma"/>
          <w:color w:val="808080" w:themeColor="background1" w:themeShade="80"/>
          <w:sz w:val="16"/>
          <w:szCs w:val="16"/>
        </w:rPr>
        <w:t>Otvorené otázky znamenajú každú relevantnú udalosť, ktorá nastala, nebola plánovaná a vyžaduje aktivitu riadenia projektu. Typicky sú to vyjadrenia / obavy záujmu, vznesenie otázky / námietky, požiadavka na zmenu v projekte, odporúčanie, alebo odchýlka od špecifikácií projektu.</w:t>
      </w:r>
    </w:p>
    <w:p w14:paraId="0298B84B" w14:textId="04D42BCA"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Evidujú sa na spoločnom zdieľanom projektovom úložisku dokumentov </w:t>
      </w:r>
      <w:r w:rsidR="00FC31CD" w:rsidRPr="007048DB">
        <w:rPr>
          <w:rFonts w:ascii="Tahoma" w:hAnsi="Tahoma" w:cs="Tahoma"/>
          <w:color w:val="808080" w:themeColor="background1" w:themeShade="80"/>
          <w:sz w:val="16"/>
          <w:szCs w:val="16"/>
        </w:rPr>
        <w:t>projektu XY</w:t>
      </w:r>
      <w:r w:rsidRPr="007048DB">
        <w:rPr>
          <w:rFonts w:ascii="Tahoma" w:hAnsi="Tahoma" w:cs="Tahoma"/>
          <w:color w:val="808080" w:themeColor="background1" w:themeShade="80"/>
          <w:sz w:val="16"/>
          <w:szCs w:val="16"/>
        </w:rPr>
        <w:t xml:space="preserve"> </w:t>
      </w:r>
      <w:r w:rsidR="00FC31CD" w:rsidRPr="007048DB">
        <w:rPr>
          <w:rFonts w:ascii="Tahoma" w:hAnsi="Tahoma" w:cs="Tahoma"/>
          <w:color w:val="808080" w:themeColor="background1" w:themeShade="80"/>
          <w:sz w:val="16"/>
          <w:szCs w:val="16"/>
        </w:rPr>
        <w:t>v Zozname</w:t>
      </w:r>
      <w:r w:rsidRPr="007048DB">
        <w:rPr>
          <w:rFonts w:ascii="Tahoma" w:hAnsi="Tahoma" w:cs="Tahoma"/>
          <w:color w:val="808080" w:themeColor="background1" w:themeShade="80"/>
          <w:sz w:val="16"/>
          <w:szCs w:val="16"/>
        </w:rPr>
        <w:t xml:space="preserve"> otvorených otázok, odkiaľ je možné ich exportovať do dokumentov formátu .xlsx, .xls.</w:t>
      </w:r>
    </w:p>
    <w:p w14:paraId="14538851"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37E2C2CE"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 potreby projektu je použité členenie :</w:t>
      </w:r>
    </w:p>
    <w:p w14:paraId="11581D1A" w14:textId="77777777" w:rsidR="00B43C8A" w:rsidRPr="007048DB" w:rsidRDefault="00B43C8A" w:rsidP="00626ED9">
      <w:pPr>
        <w:pStyle w:val="ListParagraph"/>
        <w:numPr>
          <w:ilvl w:val="0"/>
          <w:numId w:val="42"/>
        </w:numPr>
        <w:jc w:val="both"/>
        <w:rPr>
          <w:rFonts w:ascii="Tahoma" w:hAnsi="Tahoma" w:cs="Tahoma"/>
          <w:color w:val="808080" w:themeColor="background1" w:themeShade="80"/>
          <w:sz w:val="16"/>
          <w:szCs w:val="16"/>
          <w:lang w:eastAsia="en-US"/>
        </w:rPr>
      </w:pPr>
      <w:r w:rsidRPr="007048DB">
        <w:rPr>
          <w:rFonts w:ascii="Tahoma" w:hAnsi="Tahoma" w:cs="Tahoma"/>
          <w:color w:val="808080" w:themeColor="background1" w:themeShade="80"/>
          <w:sz w:val="16"/>
          <w:szCs w:val="16"/>
        </w:rPr>
        <w:t xml:space="preserve">Všeobecná otvorená otázka, </w:t>
      </w:r>
      <w:r w:rsidRPr="007048DB">
        <w:rPr>
          <w:rFonts w:ascii="Tahoma" w:hAnsi="Tahoma" w:cs="Tahoma"/>
          <w:color w:val="808080" w:themeColor="background1" w:themeShade="80"/>
          <w:sz w:val="16"/>
          <w:szCs w:val="16"/>
          <w:lang w:eastAsia="en-US"/>
        </w:rPr>
        <w:t>ktorá nemá povahu požiadavky na zmenu v projekte (všeobecný dotaz, žiadosť o vysvetlenie, atď.)</w:t>
      </w:r>
    </w:p>
    <w:p w14:paraId="7C6124C4" w14:textId="77777777" w:rsidR="00B43C8A" w:rsidRPr="007048DB" w:rsidRDefault="00B43C8A" w:rsidP="00626ED9">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(napr. zmena, ktorá vylepší kvalitu výsledného produktu, zmeny zmlúv, zmena bez akéhokoľvek dopadu na kvalitu alebo akceptáciu produktov)</w:t>
      </w:r>
    </w:p>
    <w:p w14:paraId="35CC677E" w14:textId="77777777" w:rsidR="00B43C8A" w:rsidRPr="007048DB" w:rsidRDefault="00B43C8A" w:rsidP="00626ED9">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Odchýlka od špecifikácie - akákoľvek odchýlka od definovaných a schválených špecifikácií a ďalších požiadaviek a kritérií projektu</w:t>
      </w:r>
    </w:p>
    <w:p w14:paraId="63A14A24"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7DAB2303"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rámci procedúry riadenia otvorených otázok je možné zachytiť päť základných aktivít:</w:t>
      </w:r>
    </w:p>
    <w:p w14:paraId="296B2CEB"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 zaznamenanie</w:t>
      </w:r>
    </w:p>
    <w:p w14:paraId="0FA6EC8B"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w:t>
      </w:r>
    </w:p>
    <w:p w14:paraId="11CD5AAE"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riešenia</w:t>
      </w:r>
    </w:p>
    <w:p w14:paraId="0E1C71F2"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Rozhodnutia</w:t>
      </w:r>
    </w:p>
    <w:p w14:paraId="57C208D3" w14:textId="268AB1D3" w:rsidR="009E4004"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Implementácia</w:t>
      </w:r>
    </w:p>
    <w:p w14:paraId="62A99AAA" w14:textId="77777777" w:rsidR="009E4004" w:rsidRPr="007048DB" w:rsidRDefault="009E4004" w:rsidP="007048DB">
      <w:pPr>
        <w:pStyle w:val="Heading2"/>
        <w:ind w:left="1136"/>
        <w:rPr>
          <w:rFonts w:ascii="Tahoma" w:hAnsi="Tahoma" w:cs="Tahoma"/>
          <w:sz w:val="24"/>
          <w:szCs w:val="20"/>
        </w:rPr>
      </w:pPr>
      <w:bookmarkStart w:id="143" w:name="_Toc41600161"/>
      <w:r w:rsidRPr="007048DB">
        <w:rPr>
          <w:rFonts w:ascii="Tahoma" w:hAnsi="Tahoma" w:cs="Tahoma"/>
          <w:sz w:val="24"/>
          <w:szCs w:val="20"/>
        </w:rPr>
        <w:t>Identifikácia a zaznamenanie otvorenej otázky</w:t>
      </w:r>
      <w:bookmarkEnd w:id="143"/>
    </w:p>
    <w:p w14:paraId="4017C3E5" w14:textId="77777777" w:rsidR="009E4004" w:rsidRDefault="009E4004" w:rsidP="009E4004">
      <w:pPr>
        <w:rPr>
          <w:rFonts w:ascii="Tahoma" w:hAnsi="Tahoma" w:cs="Tahoma"/>
          <w:i/>
          <w:color w:val="FF0000"/>
          <w:sz w:val="20"/>
          <w:szCs w:val="20"/>
        </w:rPr>
      </w:pPr>
    </w:p>
    <w:p w14:paraId="0AFCFCB6"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642A02C7" w14:textId="77777777" w:rsidR="009E4004" w:rsidRPr="007048DB" w:rsidRDefault="009E4004" w:rsidP="009E4004">
      <w:pPr>
        <w:pStyle w:val="ESONormal"/>
        <w:spacing w:after="0" w:line="240" w:lineRule="auto"/>
        <w:rPr>
          <w:rFonts w:ascii="Tahoma" w:hAnsi="Tahoma" w:cs="Tahoma"/>
          <w:color w:val="808080" w:themeColor="background1" w:themeShade="80"/>
          <w:sz w:val="16"/>
          <w:szCs w:val="16"/>
        </w:rPr>
      </w:pPr>
    </w:p>
    <w:p w14:paraId="6B40E4DC" w14:textId="0F5A2F44"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 xml:space="preserve">Každá </w:t>
      </w:r>
      <w:r w:rsidRPr="007048DB">
        <w:rPr>
          <w:rFonts w:ascii="Tahoma" w:hAnsi="Tahoma" w:cs="Tahoma"/>
          <w:color w:val="808080" w:themeColor="background1" w:themeShade="80"/>
          <w:sz w:val="16"/>
          <w:szCs w:val="16"/>
        </w:rPr>
        <w:t>projektová úroveň projektu XX</w:t>
      </w:r>
      <w:r w:rsidR="00B43C8A" w:rsidRPr="007048DB">
        <w:rPr>
          <w:rFonts w:ascii="Tahoma" w:hAnsi="Tahoma" w:cs="Tahoma"/>
          <w:color w:val="808080" w:themeColor="background1" w:themeShade="80"/>
          <w:sz w:val="16"/>
          <w:szCs w:val="16"/>
        </w:rPr>
        <w:t xml:space="preserve"> je oprávnená predložiť otvorenú otázku aby bola podrobená riadnej procedúre. Oprávneným podkladom je zaznamenanie požiadavky do príslušného zápisu zo stretnutia, ktorého formu sú povinní jednotliví členovia pracovných skupín dodržiavať alebo interná komunikácia a oznámenie otvorenej otázky priamo projektovému manažérovi objednávateľa.</w:t>
      </w:r>
    </w:p>
    <w:p w14:paraId="628F79B6" w14:textId="77777777" w:rsidR="009E4004" w:rsidRPr="007048DB" w:rsidRDefault="009E4004" w:rsidP="00B43C8A">
      <w:pPr>
        <w:rPr>
          <w:rFonts w:ascii="Tahoma" w:hAnsi="Tahoma" w:cs="Tahoma"/>
          <w:color w:val="808080" w:themeColor="background1" w:themeShade="80"/>
          <w:sz w:val="16"/>
          <w:szCs w:val="16"/>
        </w:rPr>
      </w:pPr>
    </w:p>
    <w:p w14:paraId="3398CF0C" w14:textId="0661E9C3"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Vlastník zoznamu</w:t>
      </w:r>
      <w:r w:rsidR="00B43C8A" w:rsidRPr="007048DB">
        <w:rPr>
          <w:rFonts w:ascii="Tahoma" w:hAnsi="Tahoma" w:cs="Tahoma"/>
          <w:color w:val="808080" w:themeColor="background1" w:themeShade="80"/>
          <w:sz w:val="16"/>
          <w:szCs w:val="16"/>
        </w:rPr>
        <w:t xml:space="preserve"> otvorených otázok (projektový manažér objednávateľa) alebo PMO </w:t>
      </w:r>
      <w:r w:rsidRPr="007048DB">
        <w:rPr>
          <w:rFonts w:ascii="Tahoma" w:hAnsi="Tahoma" w:cs="Tahoma"/>
          <w:color w:val="808080" w:themeColor="background1" w:themeShade="80"/>
          <w:sz w:val="16"/>
          <w:szCs w:val="16"/>
        </w:rPr>
        <w:t xml:space="preserve">vykoná </w:t>
      </w:r>
      <w:r w:rsidR="00B43C8A" w:rsidRPr="007048DB">
        <w:rPr>
          <w:rFonts w:ascii="Tahoma" w:hAnsi="Tahoma" w:cs="Tahoma"/>
          <w:color w:val="808080" w:themeColor="background1" w:themeShade="80"/>
          <w:sz w:val="16"/>
          <w:szCs w:val="16"/>
        </w:rPr>
        <w:t>nasledovné činnosti:</w:t>
      </w:r>
    </w:p>
    <w:p w14:paraId="084BD468" w14:textId="77777777" w:rsidR="00B43C8A" w:rsidRPr="007048DB" w:rsidRDefault="00B43C8A" w:rsidP="00626ED9">
      <w:pPr>
        <w:pStyle w:val="ListParagraph"/>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Rozhodne o type otvorenej otázky</w:t>
      </w:r>
    </w:p>
    <w:p w14:paraId="60205379" w14:textId="77777777" w:rsidR="00B43C8A" w:rsidRPr="007048DB" w:rsidRDefault="00B43C8A" w:rsidP="00626ED9">
      <w:pPr>
        <w:pStyle w:val="ListParagraph"/>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Určí prvotnú kritickosť a prioritu</w:t>
      </w:r>
    </w:p>
    <w:p w14:paraId="532F43EA" w14:textId="7D081F98" w:rsidR="00B43C8A" w:rsidRPr="007048DB" w:rsidRDefault="00B43C8A" w:rsidP="00626ED9">
      <w:pPr>
        <w:pStyle w:val="ListParagraph"/>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Za</w:t>
      </w:r>
      <w:r w:rsidR="009E4004" w:rsidRPr="007048DB">
        <w:rPr>
          <w:rFonts w:ascii="Tahoma" w:hAnsi="Tahoma" w:cs="Tahoma"/>
          <w:color w:val="808080" w:themeColor="background1" w:themeShade="80"/>
          <w:sz w:val="16"/>
          <w:szCs w:val="16"/>
        </w:rPr>
        <w:t>znamenáva záležitosť do Zoznamu</w:t>
      </w:r>
      <w:r w:rsidRPr="007048DB">
        <w:rPr>
          <w:rFonts w:ascii="Tahoma" w:hAnsi="Tahoma" w:cs="Tahoma"/>
          <w:color w:val="808080" w:themeColor="background1" w:themeShade="80"/>
          <w:sz w:val="16"/>
          <w:szCs w:val="16"/>
        </w:rPr>
        <w:t xml:space="preserve"> otvorených otázok</w:t>
      </w:r>
    </w:p>
    <w:p w14:paraId="574D449E" w14:textId="77777777" w:rsidR="00B43C8A" w:rsidRPr="007048DB" w:rsidRDefault="00B43C8A" w:rsidP="00626ED9">
      <w:pPr>
        <w:pStyle w:val="ListParagraph"/>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Zváži úroveň potrebnej eskalácie</w:t>
      </w:r>
    </w:p>
    <w:p w14:paraId="3F7D3F2D" w14:textId="77777777" w:rsidR="009E4004" w:rsidRPr="007048DB" w:rsidRDefault="009E4004" w:rsidP="009E4004">
      <w:pPr>
        <w:pStyle w:val="ListParagraph"/>
        <w:spacing w:after="120"/>
        <w:jc w:val="both"/>
        <w:rPr>
          <w:rFonts w:ascii="Tahoma" w:hAnsi="Tahoma" w:cs="Tahoma"/>
          <w:color w:val="808080" w:themeColor="background1" w:themeShade="80"/>
          <w:sz w:val="16"/>
          <w:szCs w:val="16"/>
        </w:rPr>
      </w:pPr>
    </w:p>
    <w:p w14:paraId="7F48368D" w14:textId="1190DB8E" w:rsidR="009E4004" w:rsidRPr="007048DB" w:rsidRDefault="009E4004" w:rsidP="007048DB">
      <w:pPr>
        <w:pStyle w:val="Heading2"/>
        <w:tabs>
          <w:tab w:val="clear" w:pos="4546"/>
          <w:tab w:val="num" w:pos="1136"/>
        </w:tabs>
        <w:ind w:left="1136"/>
        <w:rPr>
          <w:rFonts w:ascii="Tahoma" w:hAnsi="Tahoma" w:cs="Tahoma"/>
          <w:sz w:val="24"/>
          <w:szCs w:val="20"/>
        </w:rPr>
      </w:pPr>
      <w:bookmarkStart w:id="144" w:name="_Toc41600162"/>
      <w:r w:rsidRPr="007048DB">
        <w:rPr>
          <w:rFonts w:ascii="Tahoma" w:hAnsi="Tahoma" w:cs="Tahoma"/>
          <w:sz w:val="24"/>
          <w:szCs w:val="20"/>
        </w:rPr>
        <w:t>Identifikácia a zaznamenanie požiadaviek na zmenu v projekte</w:t>
      </w:r>
      <w:bookmarkEnd w:id="144"/>
    </w:p>
    <w:p w14:paraId="7D43809E" w14:textId="77777777" w:rsidR="009E4004" w:rsidRDefault="009E4004" w:rsidP="009E4004">
      <w:pPr>
        <w:rPr>
          <w:rFonts w:ascii="Tahoma" w:hAnsi="Tahoma" w:cs="Tahoma"/>
          <w:i/>
          <w:color w:val="FF0000"/>
          <w:sz w:val="20"/>
          <w:szCs w:val="20"/>
        </w:rPr>
      </w:pPr>
    </w:p>
    <w:p w14:paraId="268CB6A9"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1B2984D" w14:textId="77777777" w:rsidR="009E4004" w:rsidRPr="007048DB" w:rsidRDefault="009E4004" w:rsidP="009E4004">
      <w:pPr>
        <w:pStyle w:val="ListParagraph"/>
        <w:spacing w:after="120"/>
        <w:jc w:val="both"/>
        <w:rPr>
          <w:rFonts w:ascii="Tahoma" w:hAnsi="Tahoma" w:cs="Tahoma"/>
          <w:color w:val="808080" w:themeColor="background1" w:themeShade="80"/>
          <w:sz w:val="16"/>
          <w:szCs w:val="16"/>
        </w:rPr>
      </w:pPr>
    </w:p>
    <w:p w14:paraId="392EC335" w14:textId="60CF64C8"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 xml:space="preserve">Ak má typ otvorenej otázky charakter </w:t>
      </w:r>
      <w:r w:rsidR="00B43C8A" w:rsidRPr="007048DB">
        <w:rPr>
          <w:rFonts w:ascii="Tahoma" w:hAnsi="Tahoma" w:cs="Tahoma"/>
          <w:b/>
          <w:color w:val="808080" w:themeColor="background1" w:themeShade="80"/>
          <w:sz w:val="16"/>
          <w:szCs w:val="16"/>
        </w:rPr>
        <w:t>požiadavky na zmenu v projekte</w:t>
      </w:r>
      <w:r w:rsidR="00B43C8A" w:rsidRPr="007048DB">
        <w:rPr>
          <w:rFonts w:ascii="Tahoma" w:hAnsi="Tahoma" w:cs="Tahoma"/>
          <w:color w:val="808080" w:themeColor="background1" w:themeShade="80"/>
          <w:sz w:val="16"/>
          <w:szCs w:val="16"/>
        </w:rPr>
        <w:t>, riadenie zmien otvorenej otázky vyvoláva projektový manažér objednávateľa alebo projektový manažér dodávateľa spracovaním požiadavky na zmenu v projekte smerovanej  na Riadiaci  výbor.</w:t>
      </w:r>
    </w:p>
    <w:p w14:paraId="471F2C35" w14:textId="77777777" w:rsidR="009E4004"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lastRenderedPageBreak/>
        <w:t xml:space="preserve">Ak návrh na zmenu predkladá projektový manažér objednávateľa, predloží projektovému manažérovi dodávateľa náležité podklady k uvažovanej zmene.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v dohodnutom termíne </w:t>
      </w:r>
      <w:r w:rsidRPr="007048DB">
        <w:rPr>
          <w:rFonts w:ascii="Tahoma" w:hAnsi="Tahoma" w:cs="Tahoma"/>
          <w:b/>
          <w:color w:val="808080" w:themeColor="background1" w:themeShade="80"/>
          <w:sz w:val="16"/>
          <w:szCs w:val="16"/>
        </w:rPr>
        <w:t>projektovému manažérovi objednávateľa</w:t>
      </w:r>
      <w:r w:rsidRPr="007048DB">
        <w:rPr>
          <w:rFonts w:ascii="Tahoma" w:hAnsi="Tahoma" w:cs="Tahoma"/>
          <w:color w:val="808080" w:themeColor="background1" w:themeShade="80"/>
          <w:sz w:val="16"/>
          <w:szCs w:val="16"/>
        </w:rPr>
        <w:t xml:space="preserve"> návrh v rozsahu zmien a cenu plnenia spojenú s realizáciou zmien, ak relevantné aj návrh zmeny harmonogramu, ako aj popis dopadu a vplyvov. V prípade, že sa bude jednať o zmenu, ktorá vznikla chybným konaním dodávateľa, nebude potrebné určovať cenu plnenia (pozn. náklady znáša dodávateľ). </w:t>
      </w:r>
    </w:p>
    <w:p w14:paraId="5203A457" w14:textId="11EFB6C3" w:rsidR="00B43C8A" w:rsidRPr="007048DB" w:rsidRDefault="00B43C8A" w:rsidP="00626ED9">
      <w:pPr>
        <w:pStyle w:val="ListParagraph"/>
        <w:numPr>
          <w:ilvl w:val="1"/>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má navrhovaná zmena dopad na zmenu Zmluvy o dielo a poskytovaní služieb, je nutné postupovať pri špecifikácii zmeny v súlade s príslušnými ustanoveniami zmluvy. V prípade, ak má navrhovaná zmena dopad aj na zmenu Zmluvy o poskytnutí NFP je nutné postupovať pri špecifikácii zmeny vo vzťahu k Zmluve o poskytnutí NFP v súlade s príslušnými ustanoveniami zmluvy a metodickými postupmi, príručkami a manuálmi pre OPII a </w:t>
      </w:r>
      <w:r w:rsidR="009E4004" w:rsidRPr="007048DB">
        <w:rPr>
          <w:rFonts w:ascii="Tahoma" w:hAnsi="Tahoma" w:cs="Tahoma"/>
          <w:color w:val="808080" w:themeColor="background1" w:themeShade="80"/>
          <w:sz w:val="16"/>
          <w:szCs w:val="16"/>
        </w:rPr>
        <w:t>je riešená osobitným formulárom.</w:t>
      </w:r>
    </w:p>
    <w:p w14:paraId="70C48082" w14:textId="77777777" w:rsidR="00B43C8A"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w:t>
      </w:r>
      <w:r w:rsidRPr="007048DB">
        <w:rPr>
          <w:rFonts w:ascii="Tahoma" w:hAnsi="Tahoma" w:cs="Tahoma"/>
          <w:b/>
          <w:color w:val="808080" w:themeColor="background1" w:themeShade="80"/>
          <w:sz w:val="16"/>
          <w:szCs w:val="16"/>
        </w:rPr>
        <w:t>projektovému manažérovi objednávateľa</w:t>
      </w:r>
      <w:r w:rsidRPr="007048DB">
        <w:rPr>
          <w:rFonts w:ascii="Tahoma" w:hAnsi="Tahoma" w:cs="Tahoma"/>
          <w:color w:val="808080" w:themeColor="background1" w:themeShade="80"/>
          <w:sz w:val="16"/>
          <w:szCs w:val="16"/>
        </w:rPr>
        <w:t xml:space="preserve"> návrh rozsahu zmien a cenu plnenia spojenú s realizáciou, prípadne aj návrh zmeny harmonogramu</w:t>
      </w:r>
    </w:p>
    <w:p w14:paraId="3D82F270" w14:textId="77777777" w:rsidR="00B43C8A"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na inicializáciu zmien môžu podať projektový manažér objednávateľa aj projektový manažér dodávateľa</w:t>
      </w:r>
    </w:p>
    <w:p w14:paraId="639B8C3A" w14:textId="0C7532AB" w:rsidR="00B43C8A" w:rsidRPr="007048DB" w:rsidRDefault="00B43C8A" w:rsidP="00626ED9">
      <w:pPr>
        <w:pStyle w:val="ListParagraph"/>
        <w:numPr>
          <w:ilvl w:val="0"/>
          <w:numId w:val="45"/>
        </w:numPr>
        <w:spacing w:after="120"/>
        <w:jc w:val="both"/>
        <w:rPr>
          <w:rFonts w:ascii="Tahoma" w:hAnsi="Tahoma" w:cs="Tahoma"/>
          <w:b/>
          <w:color w:val="808080" w:themeColor="background1" w:themeShade="80"/>
          <w:sz w:val="16"/>
          <w:szCs w:val="16"/>
        </w:rPr>
      </w:pPr>
      <w:r w:rsidRPr="007048DB">
        <w:rPr>
          <w:rFonts w:ascii="Tahoma" w:hAnsi="Tahoma" w:cs="Tahoma"/>
          <w:color w:val="808080" w:themeColor="background1" w:themeShade="80"/>
          <w:sz w:val="16"/>
          <w:szCs w:val="16"/>
        </w:rPr>
        <w:t xml:space="preserve">Požiadavka na zmenu v projekte sa uplatňuje na samostatnom formulári </w:t>
      </w:r>
      <w:r w:rsidR="009E4004" w:rsidRPr="007048DB">
        <w:rPr>
          <w:rFonts w:ascii="Tahoma" w:hAnsi="Tahoma" w:cs="Tahoma"/>
          <w:color w:val="808080" w:themeColor="background1" w:themeShade="80"/>
          <w:sz w:val="16"/>
          <w:szCs w:val="16"/>
        </w:rPr>
        <w:t xml:space="preserve">- </w:t>
      </w:r>
      <w:r w:rsidRPr="007048DB">
        <w:rPr>
          <w:rFonts w:ascii="Tahoma" w:hAnsi="Tahoma" w:cs="Tahoma"/>
          <w:b/>
          <w:color w:val="808080" w:themeColor="background1" w:themeShade="80"/>
          <w:sz w:val="16"/>
          <w:szCs w:val="16"/>
        </w:rPr>
        <w:t>Požiadavka na zmenu</w:t>
      </w:r>
      <w:r w:rsidR="009E4004" w:rsidRPr="007048DB">
        <w:rPr>
          <w:rFonts w:ascii="Tahoma" w:hAnsi="Tahoma" w:cs="Tahoma"/>
          <w:b/>
          <w:color w:val="808080" w:themeColor="background1" w:themeShade="80"/>
          <w:sz w:val="16"/>
          <w:szCs w:val="16"/>
        </w:rPr>
        <w:t>_ Projekt XX_XY_DDMMYY_</w:t>
      </w:r>
      <w:r w:rsidRPr="007048DB">
        <w:rPr>
          <w:rFonts w:ascii="Tahoma" w:hAnsi="Tahoma" w:cs="Tahoma"/>
          <w:b/>
          <w:color w:val="808080" w:themeColor="background1" w:themeShade="80"/>
          <w:sz w:val="16"/>
          <w:szCs w:val="16"/>
        </w:rPr>
        <w:t>v0.</w:t>
      </w:r>
      <w:r w:rsidR="009E4004" w:rsidRPr="007048DB">
        <w:rPr>
          <w:rFonts w:ascii="Tahoma" w:hAnsi="Tahoma" w:cs="Tahoma"/>
          <w:b/>
          <w:color w:val="808080" w:themeColor="background1" w:themeShade="80"/>
          <w:sz w:val="16"/>
          <w:szCs w:val="16"/>
        </w:rPr>
        <w:t>1</w:t>
      </w:r>
      <w:r w:rsidRPr="007048DB">
        <w:rPr>
          <w:rFonts w:ascii="Tahoma" w:hAnsi="Tahoma" w:cs="Tahoma"/>
          <w:b/>
          <w:color w:val="808080" w:themeColor="background1" w:themeShade="80"/>
          <w:sz w:val="16"/>
          <w:szCs w:val="16"/>
        </w:rPr>
        <w:t xml:space="preserve"> </w:t>
      </w:r>
    </w:p>
    <w:p w14:paraId="478C0302" w14:textId="32368B95" w:rsidR="009E4004" w:rsidRPr="007048DB" w:rsidRDefault="00B43C8A" w:rsidP="00626ED9">
      <w:pPr>
        <w:pStyle w:val="ListParagraph"/>
        <w:numPr>
          <w:ilvl w:val="0"/>
          <w:numId w:val="45"/>
        </w:numPr>
        <w:spacing w:after="120"/>
        <w:jc w:val="both"/>
        <w:rPr>
          <w:rStyle w:val="IntenseEmphasis"/>
          <w:rFonts w:ascii="Tahoma" w:hAnsi="Tahoma" w:cs="Tahoma"/>
          <w:b w:val="0"/>
          <w:bCs w:val="0"/>
          <w:i w:val="0"/>
          <w:iCs w:val="0"/>
          <w:color w:val="808080" w:themeColor="background1" w:themeShade="80"/>
          <w:sz w:val="16"/>
          <w:szCs w:val="16"/>
        </w:rPr>
      </w:pPr>
      <w:r w:rsidRPr="007048DB">
        <w:rPr>
          <w:rFonts w:ascii="Tahoma" w:hAnsi="Tahoma" w:cs="Tahoma"/>
          <w:color w:val="808080" w:themeColor="background1" w:themeShade="80"/>
          <w:sz w:val="16"/>
          <w:szCs w:val="16"/>
        </w:rPr>
        <w:t>Požiadavky na zmenu v projekte majú priradené svoje jednoznačné identifikačné číslo, ktoré je totožné s identifikačným číslom príslušnej otvorenej otázky. Všetky doklady a záznamy majúce vplyv na Požiadavku na zmenu v projekte sú označované taktiež takýmto jednoznačným identifikačným číslom. Identifikačné číslo Požiadavky na zmenu v projekte je platné a nemenné pre všetky následné procesy a podprocesy Požiadavky na zmenu v projekte, vrátane jej väzby na prípadné dodatky Zmluvy o dielo a poskytovaní služieb.</w:t>
      </w:r>
    </w:p>
    <w:p w14:paraId="6FD3B0EA" w14:textId="77777777" w:rsidR="009E4004" w:rsidRPr="007048DB" w:rsidRDefault="009E4004" w:rsidP="007048DB">
      <w:pPr>
        <w:pStyle w:val="Heading2"/>
        <w:tabs>
          <w:tab w:val="clear" w:pos="4546"/>
          <w:tab w:val="num" w:pos="1136"/>
        </w:tabs>
        <w:ind w:left="1136"/>
        <w:rPr>
          <w:rFonts w:ascii="Tahoma" w:hAnsi="Tahoma" w:cs="Tahoma"/>
          <w:sz w:val="24"/>
          <w:szCs w:val="20"/>
        </w:rPr>
      </w:pPr>
      <w:bookmarkStart w:id="145" w:name="_Toc41600163"/>
      <w:r w:rsidRPr="007048DB">
        <w:rPr>
          <w:rFonts w:ascii="Tahoma" w:hAnsi="Tahoma" w:cs="Tahoma"/>
          <w:sz w:val="24"/>
          <w:szCs w:val="20"/>
        </w:rPr>
        <w:t>Preskúmanie otvorenej otázky</w:t>
      </w:r>
      <w:bookmarkEnd w:id="145"/>
    </w:p>
    <w:p w14:paraId="7F737D32" w14:textId="77777777" w:rsidR="009E4004" w:rsidRDefault="009E4004" w:rsidP="00B43C8A">
      <w:pPr>
        <w:rPr>
          <w:rFonts w:ascii="Tahoma" w:hAnsi="Tahoma" w:cs="Tahoma"/>
          <w:sz w:val="20"/>
          <w:szCs w:val="20"/>
        </w:rPr>
      </w:pPr>
    </w:p>
    <w:p w14:paraId="2066614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C96DC81" w14:textId="77777777" w:rsidR="009E4004" w:rsidRPr="007048DB" w:rsidRDefault="009E4004" w:rsidP="00B43C8A">
      <w:pPr>
        <w:rPr>
          <w:rFonts w:ascii="Tahoma" w:hAnsi="Tahoma" w:cs="Tahoma"/>
          <w:sz w:val="16"/>
          <w:szCs w:val="16"/>
        </w:rPr>
      </w:pPr>
    </w:p>
    <w:p w14:paraId="6814316C" w14:textId="00F8B89F"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b/>
          <w:color w:val="808080" w:themeColor="background1" w:themeShade="80"/>
          <w:sz w:val="16"/>
          <w:szCs w:val="16"/>
        </w:rPr>
        <w:t xml:space="preserve">Nápoveda - </w:t>
      </w:r>
      <w:r w:rsidR="00B43C8A" w:rsidRPr="007048DB">
        <w:rPr>
          <w:rFonts w:ascii="Tahoma" w:hAnsi="Tahoma" w:cs="Tahoma"/>
          <w:b/>
          <w:color w:val="808080" w:themeColor="background1" w:themeShade="80"/>
          <w:sz w:val="16"/>
          <w:szCs w:val="16"/>
        </w:rPr>
        <w:t>Projektový manažér dodávateľa</w:t>
      </w:r>
      <w:r w:rsidR="00B43C8A" w:rsidRPr="007048DB">
        <w:rPr>
          <w:rFonts w:ascii="Tahoma" w:hAnsi="Tahoma" w:cs="Tahoma"/>
          <w:color w:val="808080" w:themeColor="background1" w:themeShade="80"/>
          <w:sz w:val="16"/>
          <w:szCs w:val="16"/>
        </w:rPr>
        <w:t xml:space="preserve"> spolu s </w:t>
      </w:r>
      <w:r w:rsidR="00B43C8A" w:rsidRPr="007048DB">
        <w:rPr>
          <w:rFonts w:ascii="Tahoma" w:hAnsi="Tahoma" w:cs="Tahoma"/>
          <w:b/>
          <w:color w:val="808080" w:themeColor="background1" w:themeShade="80"/>
          <w:sz w:val="16"/>
          <w:szCs w:val="16"/>
        </w:rPr>
        <w:t>Projektovým manažérom objednávateľa</w:t>
      </w:r>
      <w:r w:rsidR="00B43C8A" w:rsidRPr="007048DB">
        <w:rPr>
          <w:rFonts w:ascii="Tahoma" w:hAnsi="Tahoma" w:cs="Tahoma"/>
          <w:color w:val="808080" w:themeColor="background1" w:themeShade="80"/>
          <w:sz w:val="16"/>
          <w:szCs w:val="16"/>
        </w:rPr>
        <w:t xml:space="preserve"> a so zodpovednými zástupcami jednotlivých pracovných skupín pre jednotlivé moduly IS </w:t>
      </w:r>
      <w:r w:rsidRPr="007048DB">
        <w:rPr>
          <w:rFonts w:ascii="Tahoma" w:hAnsi="Tahoma" w:cs="Tahoma"/>
          <w:color w:val="808080" w:themeColor="background1" w:themeShade="80"/>
          <w:sz w:val="16"/>
          <w:szCs w:val="16"/>
        </w:rPr>
        <w:t>XX</w:t>
      </w:r>
      <w:r w:rsidR="00B43C8A" w:rsidRPr="007048DB">
        <w:rPr>
          <w:rFonts w:ascii="Tahoma" w:hAnsi="Tahoma" w:cs="Tahoma"/>
          <w:color w:val="808080" w:themeColor="background1" w:themeShade="80"/>
          <w:sz w:val="16"/>
          <w:szCs w:val="16"/>
        </w:rPr>
        <w:t>, a/alebo prizvanými odbornými garantmi/expertmi</w:t>
      </w:r>
      <w:r w:rsidRPr="007048DB">
        <w:rPr>
          <w:rFonts w:ascii="Tahoma" w:hAnsi="Tahoma" w:cs="Tahoma"/>
          <w:color w:val="808080" w:themeColor="background1" w:themeShade="80"/>
          <w:sz w:val="16"/>
          <w:szCs w:val="16"/>
        </w:rPr>
        <w:t xml:space="preserve"> XX</w:t>
      </w:r>
      <w:r w:rsidR="00B43C8A" w:rsidRPr="007048DB">
        <w:rPr>
          <w:rFonts w:ascii="Tahoma" w:hAnsi="Tahoma" w:cs="Tahoma"/>
          <w:color w:val="808080" w:themeColor="background1" w:themeShade="80"/>
          <w:sz w:val="16"/>
          <w:szCs w:val="16"/>
        </w:rPr>
        <w:t xml:space="preserve"> a zástupcami vecného garanta:</w:t>
      </w:r>
    </w:p>
    <w:p w14:paraId="69B8FC6F" w14:textId="77777777" w:rsidR="00B43C8A"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projektové ciele, zohľadňujúc časový rámec projektu, náklady, kvalitu a rozsah,</w:t>
      </w:r>
    </w:p>
    <w:p w14:paraId="78B9265B" w14:textId="77777777" w:rsidR="00B43C8A"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zdôvodnenie projektu, zohľadňujúc dopad na očakávané prínosy,</w:t>
      </w:r>
    </w:p>
    <w:p w14:paraId="720170CF" w14:textId="77777777" w:rsidR="00B43C8A"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riziká projektu a</w:t>
      </w:r>
    </w:p>
    <w:p w14:paraId="3C51A9DD" w14:textId="77777777" w:rsidR="00B43C8A" w:rsidRPr="007048DB" w:rsidRDefault="00B43C8A" w:rsidP="00626ED9">
      <w:pPr>
        <w:pStyle w:val="ListParagraph"/>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skontrolujú stanovenú kritickosť a prioritu Otvorenej otázky.</w:t>
      </w:r>
    </w:p>
    <w:p w14:paraId="09693275" w14:textId="6D54F53B"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 môže mať formu analýzy dopadov alebo analýzy rizík.</w:t>
      </w:r>
    </w:p>
    <w:p w14:paraId="3CFF3F0B" w14:textId="36F6F657" w:rsidR="009E4004" w:rsidRPr="007048DB" w:rsidRDefault="009E4004" w:rsidP="007048DB">
      <w:pPr>
        <w:pStyle w:val="Heading2"/>
        <w:tabs>
          <w:tab w:val="clear" w:pos="4546"/>
        </w:tabs>
        <w:ind w:left="1136"/>
        <w:rPr>
          <w:rFonts w:ascii="Tahoma" w:hAnsi="Tahoma" w:cs="Tahoma"/>
          <w:sz w:val="24"/>
          <w:szCs w:val="20"/>
        </w:rPr>
      </w:pPr>
      <w:bookmarkStart w:id="146" w:name="_Toc41600164"/>
      <w:r w:rsidRPr="007048DB">
        <w:rPr>
          <w:rFonts w:ascii="Tahoma" w:hAnsi="Tahoma" w:cs="Tahoma"/>
          <w:sz w:val="24"/>
          <w:szCs w:val="20"/>
        </w:rPr>
        <w:t>Preskúmanie požiadavky na zmenu v projekte</w:t>
      </w:r>
      <w:bookmarkEnd w:id="146"/>
    </w:p>
    <w:p w14:paraId="3B552605" w14:textId="77777777" w:rsidR="009E4004" w:rsidRDefault="009E4004" w:rsidP="009E4004">
      <w:pPr>
        <w:rPr>
          <w:rFonts w:ascii="Tahoma" w:hAnsi="Tahoma" w:cs="Tahoma"/>
          <w:i/>
          <w:color w:val="FF0000"/>
          <w:sz w:val="20"/>
          <w:szCs w:val="20"/>
        </w:rPr>
      </w:pPr>
    </w:p>
    <w:p w14:paraId="43BCCC8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12C7EF33" w14:textId="77777777" w:rsidR="009E4004" w:rsidRPr="007048DB" w:rsidRDefault="009E4004" w:rsidP="00B43C8A">
      <w:pPr>
        <w:rPr>
          <w:rFonts w:ascii="Tahoma" w:hAnsi="Tahoma" w:cs="Tahoma"/>
          <w:sz w:val="16"/>
          <w:szCs w:val="16"/>
        </w:rPr>
      </w:pPr>
    </w:p>
    <w:p w14:paraId="4DF09A2A" w14:textId="7537E12C"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Pre otvorenú otázku typu požiadavka na zmenu v projekte platia nasledovné špecifické pravidlá:</w:t>
      </w:r>
    </w:p>
    <w:p w14:paraId="22572124" w14:textId="77777777" w:rsidR="00B43C8A" w:rsidRPr="007048DB" w:rsidRDefault="00B43C8A" w:rsidP="00626ED9">
      <w:pPr>
        <w:pStyle w:val="ListParagraph"/>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Odovzdanie požiadavky na analýzu </w:t>
      </w:r>
      <w:r w:rsidRPr="007048DB">
        <w:rPr>
          <w:rFonts w:ascii="Tahoma" w:hAnsi="Tahoma" w:cs="Tahoma"/>
          <w:b/>
          <w:color w:val="808080" w:themeColor="background1" w:themeShade="80"/>
          <w:sz w:val="16"/>
          <w:szCs w:val="16"/>
        </w:rPr>
        <w:t>projektovému manažérovi dodávateľa</w:t>
      </w:r>
      <w:r w:rsidRPr="007048DB">
        <w:rPr>
          <w:rFonts w:ascii="Tahoma" w:hAnsi="Tahoma" w:cs="Tahoma"/>
          <w:color w:val="808080" w:themeColor="background1" w:themeShade="80"/>
          <w:sz w:val="16"/>
          <w:szCs w:val="16"/>
        </w:rPr>
        <w:t xml:space="preserve"> alebo </w:t>
      </w:r>
      <w:r w:rsidRPr="007048DB">
        <w:rPr>
          <w:rFonts w:ascii="Tahoma" w:hAnsi="Tahoma" w:cs="Tahoma"/>
          <w:b/>
          <w:color w:val="808080" w:themeColor="background1" w:themeShade="80"/>
          <w:sz w:val="16"/>
          <w:szCs w:val="16"/>
        </w:rPr>
        <w:t>objednávateľa</w:t>
      </w:r>
    </w:p>
    <w:p w14:paraId="039F1A6E" w14:textId="77777777" w:rsidR="00B43C8A" w:rsidRPr="007048DB" w:rsidRDefault="00B43C8A" w:rsidP="00626ED9">
      <w:pPr>
        <w:pStyle w:val="ListParagraph"/>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Prvotné posúdenie požiadavky v pracovných skupinách a štandardných odborných štruktúrach dodávateľa alebo objednávateľa</w:t>
      </w:r>
    </w:p>
    <w:p w14:paraId="10DCAA9E" w14:textId="2CB360BD" w:rsidR="009E4004" w:rsidRPr="007048DB" w:rsidRDefault="009E4004" w:rsidP="00626ED9">
      <w:pPr>
        <w:pStyle w:val="ListParagraph"/>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w:t>
      </w:r>
      <w:r w:rsidR="00B43C8A" w:rsidRPr="007048DB">
        <w:rPr>
          <w:rFonts w:ascii="Tahoma" w:hAnsi="Tahoma" w:cs="Tahoma"/>
          <w:color w:val="808080" w:themeColor="background1" w:themeShade="80"/>
          <w:sz w:val="16"/>
          <w:szCs w:val="16"/>
        </w:rPr>
        <w:t>nalýza dopadov</w:t>
      </w:r>
      <w:r w:rsidRPr="007048DB">
        <w:rPr>
          <w:rFonts w:ascii="Tahoma" w:hAnsi="Tahoma" w:cs="Tahoma"/>
          <w:color w:val="808080" w:themeColor="background1" w:themeShade="80"/>
          <w:sz w:val="16"/>
          <w:szCs w:val="16"/>
        </w:rPr>
        <w:t xml:space="preserve"> – BC / CBA - </w:t>
      </w:r>
      <w:r w:rsidR="00B43C8A" w:rsidRPr="007048DB">
        <w:rPr>
          <w:rFonts w:ascii="Tahoma" w:hAnsi="Tahoma" w:cs="Tahoma"/>
          <w:color w:val="808080" w:themeColor="background1" w:themeShade="80"/>
          <w:sz w:val="16"/>
          <w:szCs w:val="16"/>
        </w:rPr>
        <w:t xml:space="preserve"> a návrh realizácie objednávateľa alebo dodávateľa vrátane vykonania celkovej rámcovej analýzy dopadov, možných riešení a rizík a odhadu finančných, termínových a ostatných vplyvov a dopadov.</w:t>
      </w:r>
    </w:p>
    <w:p w14:paraId="2285FD3F" w14:textId="77777777" w:rsidR="009E4004" w:rsidRPr="007048DB" w:rsidRDefault="009E4004" w:rsidP="007048DB">
      <w:pPr>
        <w:pStyle w:val="Heading2"/>
        <w:tabs>
          <w:tab w:val="clear" w:pos="4546"/>
        </w:tabs>
        <w:ind w:left="1136" w:hanging="568"/>
        <w:rPr>
          <w:rFonts w:ascii="Tahoma" w:hAnsi="Tahoma" w:cs="Tahoma"/>
          <w:sz w:val="24"/>
          <w:szCs w:val="20"/>
        </w:rPr>
      </w:pPr>
      <w:bookmarkStart w:id="147" w:name="_Toc41600165"/>
      <w:r w:rsidRPr="007048DB">
        <w:rPr>
          <w:rFonts w:ascii="Tahoma" w:hAnsi="Tahoma" w:cs="Tahoma"/>
          <w:sz w:val="24"/>
          <w:szCs w:val="20"/>
        </w:rPr>
        <w:t>Návrh riešenia otvorenej otázky</w:t>
      </w:r>
      <w:bookmarkEnd w:id="147"/>
    </w:p>
    <w:p w14:paraId="0A122591" w14:textId="77777777" w:rsidR="009E4004" w:rsidRDefault="009E4004" w:rsidP="009E4004">
      <w:pPr>
        <w:rPr>
          <w:rFonts w:ascii="Tahoma" w:hAnsi="Tahoma" w:cs="Tahoma"/>
          <w:i/>
          <w:color w:val="FF0000"/>
          <w:sz w:val="20"/>
          <w:szCs w:val="20"/>
        </w:rPr>
      </w:pPr>
    </w:p>
    <w:p w14:paraId="0A546CEC"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9C591DB" w14:textId="207EC9E5" w:rsidR="00B43C8A" w:rsidRPr="007048DB" w:rsidRDefault="00B43C8A" w:rsidP="009E4004">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p w14:paraId="7389F48D" w14:textId="7BC64958"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V rámci návrhu riešenia sú vykonané nasledovné činnosti:</w:t>
      </w:r>
    </w:p>
    <w:p w14:paraId="0E77B8B1" w14:textId="77777777" w:rsidR="00B43C8A" w:rsidRPr="007048DB" w:rsidRDefault="00B43C8A" w:rsidP="00626ED9">
      <w:pPr>
        <w:pStyle w:val="ListParagraph"/>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alternatívnych možností</w:t>
      </w:r>
    </w:p>
    <w:p w14:paraId="21F50E55" w14:textId="77777777" w:rsidR="00B43C8A" w:rsidRPr="007048DB" w:rsidRDefault="00B43C8A" w:rsidP="00626ED9">
      <w:pPr>
        <w:pStyle w:val="ListParagraph"/>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Vyhodnotenie možností</w:t>
      </w:r>
    </w:p>
    <w:p w14:paraId="513396EA" w14:textId="77777777" w:rsidR="00B43C8A" w:rsidRPr="007048DB" w:rsidRDefault="00B43C8A" w:rsidP="00626ED9">
      <w:pPr>
        <w:pStyle w:val="ListParagraph"/>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odporúčaných možností:</w:t>
      </w:r>
    </w:p>
    <w:p w14:paraId="43316626" w14:textId="77777777" w:rsidR="00B43C8A" w:rsidRPr="007048DB" w:rsidRDefault="00B43C8A" w:rsidP="00626ED9">
      <w:pPr>
        <w:pStyle w:val="ListParagraph"/>
        <w:numPr>
          <w:ilvl w:val="2"/>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Zváženie výhod a nepriaznivých dopadov jednotlivých možností</w:t>
      </w:r>
    </w:p>
    <w:p w14:paraId="5928A329" w14:textId="5081AE34" w:rsidR="00B43C8A" w:rsidRPr="007048DB" w:rsidRDefault="00B43C8A" w:rsidP="00626ED9">
      <w:pPr>
        <w:pStyle w:val="ListParagraph"/>
        <w:numPr>
          <w:ilvl w:val="2"/>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Ak niektorá z odporúčaných možností bude znamenať prekročenie tolerancie projektových parametrov,  musí byť pripravená Správa o</w:t>
      </w:r>
      <w:r w:rsidR="001F63DE"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výnimke</w:t>
      </w:r>
      <w:r w:rsidR="001F63DE" w:rsidRPr="007048DB">
        <w:rPr>
          <w:rFonts w:ascii="Tahoma" w:hAnsi="Tahoma" w:cs="Tahoma"/>
          <w:color w:val="808080" w:themeColor="background1" w:themeShade="80"/>
          <w:sz w:val="16"/>
          <w:szCs w:val="16"/>
        </w:rPr>
        <w:t xml:space="preserve"> / Správa o výnimočnej situácii</w:t>
      </w:r>
      <w:r w:rsidRPr="007048DB">
        <w:rPr>
          <w:rFonts w:ascii="Tahoma" w:hAnsi="Tahoma" w:cs="Tahoma"/>
          <w:color w:val="808080" w:themeColor="background1" w:themeShade="80"/>
          <w:sz w:val="16"/>
          <w:szCs w:val="16"/>
        </w:rPr>
        <w:t xml:space="preserve"> viazaná na túto možnosť</w:t>
      </w:r>
    </w:p>
    <w:p w14:paraId="1D519913" w14:textId="77777777" w:rsidR="001F63DE" w:rsidRPr="007048DB" w:rsidRDefault="001F63DE" w:rsidP="001F63DE">
      <w:pPr>
        <w:pStyle w:val="ListParagraph"/>
        <w:spacing w:after="120"/>
        <w:ind w:left="1080"/>
        <w:jc w:val="both"/>
        <w:rPr>
          <w:rFonts w:ascii="Tahoma" w:hAnsi="Tahoma" w:cs="Tahoma"/>
          <w:color w:val="808080" w:themeColor="background1" w:themeShade="80"/>
          <w:sz w:val="16"/>
          <w:szCs w:val="16"/>
        </w:rPr>
      </w:pPr>
    </w:p>
    <w:p w14:paraId="31D499A3" w14:textId="49F9EA91" w:rsidR="001F63DE" w:rsidRPr="007048DB" w:rsidRDefault="001F63DE" w:rsidP="007048DB">
      <w:pPr>
        <w:pStyle w:val="Heading2"/>
        <w:tabs>
          <w:tab w:val="clear" w:pos="431"/>
          <w:tab w:val="clear" w:pos="4546"/>
          <w:tab w:val="num" w:pos="0"/>
        </w:tabs>
        <w:ind w:left="1136"/>
        <w:rPr>
          <w:rFonts w:ascii="Tahoma" w:hAnsi="Tahoma" w:cs="Tahoma"/>
          <w:sz w:val="24"/>
          <w:szCs w:val="20"/>
        </w:rPr>
      </w:pPr>
      <w:bookmarkStart w:id="148" w:name="_Toc41600166"/>
      <w:bookmarkStart w:id="149" w:name="_Toc41305343"/>
      <w:r w:rsidRPr="007048DB">
        <w:rPr>
          <w:rFonts w:ascii="Tahoma" w:hAnsi="Tahoma" w:cs="Tahoma"/>
          <w:sz w:val="24"/>
          <w:szCs w:val="20"/>
        </w:rPr>
        <w:t>Rozhodnutie o otvorenej otázky</w:t>
      </w:r>
      <w:bookmarkEnd w:id="148"/>
    </w:p>
    <w:p w14:paraId="4416D696" w14:textId="77777777" w:rsidR="001F63DE" w:rsidRDefault="001F63DE" w:rsidP="001F63DE">
      <w:pPr>
        <w:rPr>
          <w:rFonts w:ascii="Tahoma" w:hAnsi="Tahoma" w:cs="Tahoma"/>
          <w:i/>
          <w:color w:val="FF0000"/>
          <w:sz w:val="20"/>
          <w:szCs w:val="20"/>
        </w:rPr>
      </w:pPr>
    </w:p>
    <w:p w14:paraId="3B330033" w14:textId="77777777" w:rsidR="001F63DE" w:rsidRPr="007048DB" w:rsidRDefault="001F63DE" w:rsidP="001F63DE">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E9B77D9" w14:textId="77777777" w:rsidR="001F63DE" w:rsidRPr="007048DB" w:rsidRDefault="001F63DE" w:rsidP="001F63DE">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lastRenderedPageBreak/>
        <w:t xml:space="preserve"> </w:t>
      </w:r>
    </w:p>
    <w:bookmarkEnd w:id="149"/>
    <w:p w14:paraId="602D888A" w14:textId="13A89E76" w:rsidR="00B43C8A" w:rsidRPr="007048DB" w:rsidRDefault="001F63DE"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Rozhodnutie o riešení otvorenej otázky môže byť prijaté na úrovni PTO alebo RV, ak záležitosť je mimo kompetencie PTO.</w:t>
      </w:r>
    </w:p>
    <w:p w14:paraId="4DDBED93" w14:textId="77777777"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Príslušná úroveň môže rozhodnúť nasledovným spôsobom:</w:t>
      </w:r>
    </w:p>
    <w:p w14:paraId="0935F945" w14:textId="77777777" w:rsidR="00B43C8A" w:rsidRPr="007048DB" w:rsidRDefault="00B43C8A" w:rsidP="00626ED9">
      <w:pPr>
        <w:pStyle w:val="ListParagraph"/>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Schválenie – schválenie navrhovaného riešenia</w:t>
      </w:r>
    </w:p>
    <w:p w14:paraId="76A88FE0" w14:textId="77777777" w:rsidR="00B43C8A" w:rsidRPr="007048DB" w:rsidRDefault="00B43C8A" w:rsidP="00626ED9">
      <w:pPr>
        <w:pStyle w:val="ListParagraph"/>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Odmietnutie – odmietnutie navrhovaného riešenia</w:t>
      </w:r>
    </w:p>
    <w:p w14:paraId="3BA46CFA" w14:textId="6C97830C" w:rsidR="00B43C8A" w:rsidRPr="007048DB" w:rsidRDefault="00B43C8A" w:rsidP="00626ED9">
      <w:pPr>
        <w:pStyle w:val="ListParagraph"/>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Pozdržanie – odloženie rozhodnutia o</w:t>
      </w:r>
      <w:r w:rsidR="00076ABF"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riešení</w:t>
      </w:r>
    </w:p>
    <w:p w14:paraId="694E0D92" w14:textId="77777777" w:rsidR="00076ABF" w:rsidRDefault="00076ABF" w:rsidP="00076ABF">
      <w:pPr>
        <w:spacing w:after="120"/>
        <w:jc w:val="both"/>
        <w:rPr>
          <w:rFonts w:ascii="Tahoma" w:hAnsi="Tahoma" w:cs="Tahoma"/>
          <w:color w:val="808080" w:themeColor="background1" w:themeShade="80"/>
          <w:sz w:val="20"/>
          <w:szCs w:val="20"/>
        </w:rPr>
      </w:pPr>
    </w:p>
    <w:p w14:paraId="388A6146" w14:textId="7B55FA94" w:rsidR="00076ABF" w:rsidRPr="007048DB" w:rsidRDefault="00076ABF" w:rsidP="007048DB">
      <w:pPr>
        <w:pStyle w:val="Heading2"/>
        <w:tabs>
          <w:tab w:val="clear" w:pos="4546"/>
          <w:tab w:val="num" w:pos="0"/>
        </w:tabs>
        <w:ind w:left="1136"/>
        <w:rPr>
          <w:rFonts w:ascii="Tahoma" w:hAnsi="Tahoma" w:cs="Tahoma"/>
          <w:sz w:val="24"/>
          <w:szCs w:val="20"/>
        </w:rPr>
      </w:pPr>
      <w:bookmarkStart w:id="150" w:name="_Toc41600167"/>
      <w:r w:rsidRPr="007048DB">
        <w:rPr>
          <w:rFonts w:ascii="Tahoma" w:hAnsi="Tahoma" w:cs="Tahoma"/>
          <w:sz w:val="24"/>
          <w:szCs w:val="20"/>
        </w:rPr>
        <w:t>Rozhodnutie o požiadavke na zmenu v projekte</w:t>
      </w:r>
      <w:bookmarkEnd w:id="150"/>
    </w:p>
    <w:p w14:paraId="2FC2886E" w14:textId="77777777" w:rsidR="00076ABF" w:rsidRDefault="00076ABF" w:rsidP="00076ABF">
      <w:pPr>
        <w:rPr>
          <w:rFonts w:ascii="Tahoma" w:hAnsi="Tahoma" w:cs="Tahoma"/>
          <w:i/>
          <w:color w:val="FF0000"/>
          <w:sz w:val="20"/>
          <w:szCs w:val="20"/>
        </w:rPr>
      </w:pPr>
    </w:p>
    <w:p w14:paraId="6195527D" w14:textId="022B67EA" w:rsidR="00076ABF" w:rsidRPr="007048DB" w:rsidRDefault="00076ABF" w:rsidP="00076ABF">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DF57C2D" w14:textId="77777777" w:rsidR="00B43C8A" w:rsidRPr="007048DB" w:rsidRDefault="00B43C8A" w:rsidP="00B43C8A">
      <w:pPr>
        <w:rPr>
          <w:rFonts w:ascii="Tahoma" w:hAnsi="Tahoma" w:cs="Tahoma"/>
          <w:color w:val="808080" w:themeColor="background1" w:themeShade="80"/>
          <w:sz w:val="16"/>
          <w:szCs w:val="16"/>
        </w:rPr>
      </w:pPr>
    </w:p>
    <w:p w14:paraId="2F0CC29F" w14:textId="2C7AE838" w:rsidR="00B43C8A" w:rsidRPr="007048DB" w:rsidRDefault="00076ABF" w:rsidP="00B43C8A">
      <w:pPr>
        <w:rPr>
          <w:rFonts w:ascii="Tahoma" w:hAnsi="Tahoma" w:cs="Tahoma"/>
          <w:bCs/>
          <w:iCs/>
          <w:color w:val="808080" w:themeColor="background1" w:themeShade="80"/>
          <w:sz w:val="16"/>
          <w:szCs w:val="16"/>
        </w:rPr>
      </w:pPr>
      <w:bookmarkStart w:id="151" w:name="_Toc19523325"/>
      <w:bookmarkStart w:id="152" w:name="_Toc19792029"/>
      <w:r w:rsidRPr="007048DB">
        <w:rPr>
          <w:rFonts w:ascii="Tahoma" w:hAnsi="Tahoma" w:cs="Tahoma"/>
          <w:bCs/>
          <w:iCs/>
          <w:color w:val="808080" w:themeColor="background1" w:themeShade="80"/>
          <w:sz w:val="16"/>
          <w:szCs w:val="16"/>
        </w:rPr>
        <w:t xml:space="preserve">Nápoveda - </w:t>
      </w:r>
      <w:r w:rsidR="00B43C8A" w:rsidRPr="007048DB">
        <w:rPr>
          <w:rFonts w:ascii="Tahoma" w:hAnsi="Tahoma" w:cs="Tahoma"/>
          <w:bCs/>
          <w:iCs/>
          <w:color w:val="808080" w:themeColor="background1" w:themeShade="80"/>
          <w:sz w:val="16"/>
          <w:szCs w:val="16"/>
        </w:rPr>
        <w:t>Pre otvorenú otázku typu požiadavka na zmenu v projekte platia nasledovné špecifické pravidlá:</w:t>
      </w:r>
      <w:bookmarkEnd w:id="151"/>
      <w:bookmarkEnd w:id="152"/>
    </w:p>
    <w:p w14:paraId="13F2BFFD" w14:textId="7320A17C" w:rsidR="00076ABF" w:rsidRPr="007048DB" w:rsidRDefault="00076ABF" w:rsidP="00626ED9">
      <w:pPr>
        <w:pStyle w:val="ListParagraph"/>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Všetky požiadavky na zmenu sa centrálne evidujú, hodnotia (naceňujú dodávateľom) a prioritizujú</w:t>
      </w:r>
    </w:p>
    <w:p w14:paraId="1793164C" w14:textId="77777777" w:rsidR="00B43C8A" w:rsidRPr="007048DB" w:rsidRDefault="00B43C8A" w:rsidP="00626ED9">
      <w:pPr>
        <w:pStyle w:val="ListParagraph"/>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musí byť schválená na úrovni RV</w:t>
      </w:r>
    </w:p>
    <w:p w14:paraId="00CB0E7F" w14:textId="77777777" w:rsidR="00B43C8A" w:rsidRPr="007048DB" w:rsidRDefault="00B43C8A" w:rsidP="00626ED9">
      <w:pPr>
        <w:pStyle w:val="ListParagraph"/>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Výsledkom procesu riadenia zmeny je konečné rozhodnutie RV</w:t>
      </w:r>
    </w:p>
    <w:p w14:paraId="08F7CA0C" w14:textId="77777777" w:rsidR="00B43C8A" w:rsidRPr="007048DB" w:rsidRDefault="00B43C8A" w:rsidP="00626ED9">
      <w:pPr>
        <w:pStyle w:val="ListParagraph"/>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Proces riadenia zmeny je ukončený schválením návrhu zmeny všetkých súvisiacich oblastí predmetu dodávky</w:t>
      </w:r>
    </w:p>
    <w:p w14:paraId="250EF2C6" w14:textId="77777777" w:rsidR="00B43C8A" w:rsidRPr="007048DB" w:rsidRDefault="00B43C8A" w:rsidP="00626ED9">
      <w:pPr>
        <w:pStyle w:val="ListParagraph"/>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ustanovení obsiahnutých v  Zmluve o dielo a poskytovaní služieb, bude vypracovaný až na základe rozhodnutia RV, dodatok k tejto zmluve.</w:t>
      </w:r>
    </w:p>
    <w:p w14:paraId="49844EB0" w14:textId="77777777" w:rsidR="00B43C8A" w:rsidRPr="007048DB" w:rsidRDefault="00B43C8A" w:rsidP="00626ED9">
      <w:pPr>
        <w:pStyle w:val="ListParagraph"/>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Zmluvy o NFP bude sa postupovať po odsúhlasení zmeny v projekte RV v zmysle príslušných metodík OPII.</w:t>
      </w:r>
    </w:p>
    <w:p w14:paraId="73CB9355" w14:textId="77777777" w:rsidR="00B43C8A" w:rsidRPr="007048DB" w:rsidRDefault="00B43C8A" w:rsidP="00B43C8A">
      <w:pPr>
        <w:pStyle w:val="ListParagraph"/>
        <w:rPr>
          <w:rFonts w:ascii="Tahoma" w:hAnsi="Tahoma" w:cs="Tahoma"/>
          <w:color w:val="808080" w:themeColor="background1" w:themeShade="80"/>
          <w:sz w:val="16"/>
          <w:szCs w:val="16"/>
        </w:rPr>
      </w:pPr>
    </w:p>
    <w:p w14:paraId="63E020DC" w14:textId="77777777" w:rsidR="00B43C8A" w:rsidRPr="007048DB" w:rsidRDefault="00B43C8A" w:rsidP="00076ABF">
      <w:pPr>
        <w:rPr>
          <w:rFonts w:ascii="Tahoma" w:hAnsi="Tahoma" w:cs="Tahoma"/>
          <w:b/>
          <w:color w:val="808080" w:themeColor="background1" w:themeShade="80"/>
          <w:sz w:val="16"/>
          <w:szCs w:val="16"/>
        </w:rPr>
      </w:pPr>
      <w:r w:rsidRPr="007048DB">
        <w:rPr>
          <w:rFonts w:ascii="Tahoma" w:hAnsi="Tahoma" w:cs="Tahoma"/>
          <w:b/>
          <w:color w:val="808080" w:themeColor="background1" w:themeShade="80"/>
          <w:sz w:val="16"/>
          <w:szCs w:val="16"/>
        </w:rPr>
        <w:t xml:space="preserve">Role a zodpovednosti </w:t>
      </w:r>
    </w:p>
    <w:p w14:paraId="285970DD" w14:textId="77777777" w:rsidR="00B43C8A" w:rsidRPr="007048DB" w:rsidRDefault="00B43C8A" w:rsidP="00076ABF">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Projektový manažér objednávateľa/dodávateľa predkladá Riadiacemu výboru na schválenie Požiadavku na zmenu v projekte a zabezpečuje komunikáciu rozhodnutí RV o zmenách na nižšie úrovne riadenia. K požiadavke na zmenu v projekte sa vyjadrujú a následne rozhodujú členovia RV hlasovaním.</w:t>
      </w:r>
    </w:p>
    <w:p w14:paraId="4CDD8ED5" w14:textId="77777777" w:rsidR="00076ABF" w:rsidRDefault="00076ABF" w:rsidP="00076ABF">
      <w:pPr>
        <w:rPr>
          <w:rFonts w:ascii="Tahoma" w:hAnsi="Tahoma" w:cs="Tahoma"/>
          <w:color w:val="808080" w:themeColor="background1" w:themeShade="80"/>
          <w:sz w:val="20"/>
          <w:szCs w:val="20"/>
        </w:rPr>
      </w:pPr>
    </w:p>
    <w:p w14:paraId="6ABD5C1D" w14:textId="77777777" w:rsidR="00076ABF" w:rsidRDefault="00076ABF" w:rsidP="00076ABF">
      <w:pPr>
        <w:rPr>
          <w:rFonts w:ascii="Tahoma" w:hAnsi="Tahoma" w:cs="Tahoma"/>
          <w:color w:val="808080" w:themeColor="background1" w:themeShade="80"/>
          <w:sz w:val="20"/>
          <w:szCs w:val="20"/>
        </w:rPr>
      </w:pPr>
    </w:p>
    <w:p w14:paraId="3AB787E6" w14:textId="69B1760F" w:rsidR="00076ABF" w:rsidRPr="007048DB" w:rsidRDefault="00076ABF" w:rsidP="007048DB">
      <w:pPr>
        <w:pStyle w:val="Heading2"/>
        <w:tabs>
          <w:tab w:val="clear" w:pos="431"/>
          <w:tab w:val="clear" w:pos="4546"/>
          <w:tab w:val="num" w:pos="0"/>
        </w:tabs>
        <w:ind w:left="1278"/>
        <w:rPr>
          <w:rFonts w:ascii="Tahoma" w:hAnsi="Tahoma" w:cs="Tahoma"/>
          <w:sz w:val="24"/>
          <w:szCs w:val="16"/>
        </w:rPr>
      </w:pPr>
      <w:bookmarkStart w:id="153" w:name="_Toc41600168"/>
      <w:r w:rsidRPr="007048DB">
        <w:rPr>
          <w:rFonts w:ascii="Tahoma" w:hAnsi="Tahoma" w:cs="Tahoma"/>
          <w:sz w:val="24"/>
          <w:szCs w:val="16"/>
        </w:rPr>
        <w:t>Implementácia rozhodnutia o otvorenej otázke / požiadavke na zmenu v projekte</w:t>
      </w:r>
      <w:bookmarkEnd w:id="153"/>
    </w:p>
    <w:p w14:paraId="580AFC75" w14:textId="77777777" w:rsidR="00076ABF" w:rsidRPr="007048DB" w:rsidRDefault="00076ABF" w:rsidP="00076ABF">
      <w:pPr>
        <w:rPr>
          <w:rFonts w:ascii="Tahoma" w:hAnsi="Tahoma" w:cs="Tahoma"/>
          <w:i/>
          <w:color w:val="FF0000"/>
          <w:szCs w:val="16"/>
        </w:rPr>
      </w:pPr>
    </w:p>
    <w:p w14:paraId="072C47B8"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7D83C376" w14:textId="77777777" w:rsidR="00076ABF" w:rsidRPr="007048DB" w:rsidRDefault="00076ABF" w:rsidP="00076ABF">
      <w:pPr>
        <w:rPr>
          <w:rFonts w:ascii="Tahoma" w:hAnsi="Tahoma" w:cs="Tahoma"/>
          <w:color w:val="808080" w:themeColor="background1" w:themeShade="80"/>
          <w:sz w:val="16"/>
          <w:szCs w:val="20"/>
        </w:rPr>
      </w:pPr>
    </w:p>
    <w:p w14:paraId="113BDF4B" w14:textId="3883FAA2" w:rsidR="00B43C8A" w:rsidRPr="007048DB" w:rsidRDefault="00076ABF" w:rsidP="00B43C8A">
      <w:pPr>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 xml:space="preserve">Nápoveda - </w:t>
      </w:r>
      <w:r w:rsidR="00B43C8A" w:rsidRPr="007048DB">
        <w:rPr>
          <w:rFonts w:ascii="Tahoma" w:hAnsi="Tahoma" w:cs="Tahoma"/>
          <w:color w:val="808080" w:themeColor="background1" w:themeShade="80"/>
          <w:sz w:val="16"/>
          <w:szCs w:val="20"/>
        </w:rPr>
        <w:t>V rámci aktivity sú vykonané nasledovné činnosti:</w:t>
      </w:r>
    </w:p>
    <w:p w14:paraId="40F209FA" w14:textId="77777777" w:rsidR="00B43C8A" w:rsidRPr="007048DB" w:rsidRDefault="00B43C8A" w:rsidP="00626ED9">
      <w:pPr>
        <w:pStyle w:val="ListParagraph"/>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Vykonanie aktivít na základe rozhodnutia z predošlého kroku</w:t>
      </w:r>
    </w:p>
    <w:p w14:paraId="20758B79" w14:textId="77777777" w:rsidR="00B43C8A" w:rsidRPr="007048DB" w:rsidRDefault="00B43C8A" w:rsidP="00626ED9">
      <w:pPr>
        <w:pStyle w:val="ListParagraph"/>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Aktualizácia príslušných záznamov a plánov</w:t>
      </w:r>
    </w:p>
    <w:p w14:paraId="4EF9450E" w14:textId="08DB4538" w:rsidR="00076ABF" w:rsidRPr="007048DB" w:rsidRDefault="00B43C8A" w:rsidP="00626ED9">
      <w:pPr>
        <w:pStyle w:val="ListParagraph"/>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Prehodnotenie a prípadná aktualizácia súvisiacich dokumentov a výstupov projektu</w:t>
      </w:r>
      <w:bookmarkStart w:id="154" w:name="_Toc41305346"/>
    </w:p>
    <w:p w14:paraId="4BDB1921" w14:textId="3F57A5F0" w:rsidR="00076ABF" w:rsidRPr="007048DB" w:rsidRDefault="00076ABF" w:rsidP="007048DB">
      <w:pPr>
        <w:pStyle w:val="Heading2"/>
        <w:tabs>
          <w:tab w:val="clear" w:pos="4546"/>
          <w:tab w:val="num" w:pos="1420"/>
        </w:tabs>
        <w:ind w:left="1136"/>
        <w:rPr>
          <w:rFonts w:ascii="Tahoma" w:hAnsi="Tahoma" w:cs="Tahoma"/>
          <w:sz w:val="24"/>
          <w:szCs w:val="20"/>
        </w:rPr>
      </w:pPr>
      <w:bookmarkStart w:id="155" w:name="_Toc41600169"/>
      <w:r w:rsidRPr="007048DB">
        <w:rPr>
          <w:rFonts w:ascii="Tahoma" w:hAnsi="Tahoma" w:cs="Tahoma"/>
          <w:sz w:val="24"/>
          <w:szCs w:val="20"/>
        </w:rPr>
        <w:t>Použité záznamy</w:t>
      </w:r>
      <w:bookmarkEnd w:id="155"/>
    </w:p>
    <w:p w14:paraId="2F5FE82C" w14:textId="77777777" w:rsidR="00076ABF" w:rsidRDefault="00076ABF" w:rsidP="00076ABF">
      <w:pPr>
        <w:rPr>
          <w:rFonts w:ascii="Tahoma" w:hAnsi="Tahoma" w:cs="Tahoma"/>
          <w:i/>
          <w:color w:val="FF0000"/>
          <w:sz w:val="20"/>
          <w:szCs w:val="20"/>
        </w:rPr>
      </w:pPr>
    </w:p>
    <w:p w14:paraId="0D5AAA04"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2085D117" w14:textId="77777777" w:rsidR="00076ABF" w:rsidRPr="007048DB" w:rsidRDefault="00076ABF" w:rsidP="00076ABF">
      <w:pPr>
        <w:rPr>
          <w:rFonts w:ascii="Tahoma" w:hAnsi="Tahoma" w:cs="Tahoma"/>
          <w:i/>
          <w:color w:val="FF0000"/>
          <w:sz w:val="16"/>
          <w:szCs w:val="20"/>
        </w:rPr>
      </w:pPr>
    </w:p>
    <w:bookmarkEnd w:id="154"/>
    <w:p w14:paraId="5B259453" w14:textId="2FB3D68D" w:rsidR="00B43C8A" w:rsidRPr="007048DB" w:rsidRDefault="00076ABF" w:rsidP="00B43C8A">
      <w:pPr>
        <w:rPr>
          <w:rFonts w:ascii="Tahoma" w:hAnsi="Tahoma" w:cs="Tahoma"/>
          <w:color w:val="808080" w:themeColor="background1" w:themeShade="80"/>
          <w:sz w:val="16"/>
          <w:szCs w:val="20"/>
          <w:lang w:bidi="ar-MA"/>
        </w:rPr>
      </w:pPr>
      <w:r w:rsidRPr="007048DB">
        <w:rPr>
          <w:rFonts w:ascii="Tahoma" w:hAnsi="Tahoma" w:cs="Tahoma"/>
          <w:color w:val="808080" w:themeColor="background1" w:themeShade="80"/>
          <w:sz w:val="16"/>
          <w:szCs w:val="20"/>
          <w:lang w:bidi="ar-MA"/>
        </w:rPr>
        <w:t xml:space="preserve">Nápoveda - </w:t>
      </w:r>
      <w:r w:rsidR="00B43C8A" w:rsidRPr="007048DB">
        <w:rPr>
          <w:rFonts w:ascii="Tahoma" w:hAnsi="Tahoma" w:cs="Tahoma"/>
          <w:color w:val="808080" w:themeColor="background1" w:themeShade="80"/>
          <w:sz w:val="16"/>
          <w:szCs w:val="20"/>
          <w:lang w:bidi="ar-MA"/>
        </w:rPr>
        <w:t xml:space="preserve">Pre podporu procedúry riadenia otvorených otázok bude použitý </w:t>
      </w:r>
      <w:r w:rsidRPr="007048DB">
        <w:rPr>
          <w:rFonts w:ascii="Tahoma" w:hAnsi="Tahoma" w:cs="Tahoma"/>
          <w:color w:val="808080" w:themeColor="background1" w:themeShade="80"/>
          <w:sz w:val="16"/>
          <w:szCs w:val="20"/>
          <w:lang w:bidi="ar-MA"/>
        </w:rPr>
        <w:t>Zoznam</w:t>
      </w:r>
      <w:r w:rsidR="00B43C8A" w:rsidRPr="007048DB">
        <w:rPr>
          <w:rFonts w:ascii="Tahoma" w:hAnsi="Tahoma" w:cs="Tahoma"/>
          <w:color w:val="808080" w:themeColor="background1" w:themeShade="80"/>
          <w:sz w:val="16"/>
          <w:szCs w:val="20"/>
          <w:lang w:bidi="ar-MA"/>
        </w:rPr>
        <w:t xml:space="preserve"> otvorených otázok. </w:t>
      </w:r>
    </w:p>
    <w:p w14:paraId="4BB8127D" w14:textId="77777777" w:rsidR="00B43C8A" w:rsidRPr="007048DB" w:rsidRDefault="00B43C8A" w:rsidP="00B43C8A">
      <w:pPr>
        <w:rPr>
          <w:rFonts w:ascii="Tahoma" w:hAnsi="Tahoma" w:cs="Tahoma"/>
          <w:color w:val="808080" w:themeColor="background1" w:themeShade="80"/>
          <w:sz w:val="16"/>
          <w:szCs w:val="20"/>
          <w:lang w:bidi="ar-MA"/>
        </w:rPr>
      </w:pPr>
      <w:r w:rsidRPr="007048DB">
        <w:rPr>
          <w:rFonts w:ascii="Tahoma" w:hAnsi="Tahoma" w:cs="Tahoma"/>
          <w:color w:val="808080" w:themeColor="background1" w:themeShade="80"/>
          <w:sz w:val="16"/>
          <w:szCs w:val="20"/>
          <w:lang w:bidi="ar-MA"/>
        </w:rPr>
        <w:t xml:space="preserve">Vlastníkom registra je </w:t>
      </w:r>
      <w:r w:rsidRPr="007048DB">
        <w:rPr>
          <w:rFonts w:ascii="Tahoma" w:hAnsi="Tahoma" w:cs="Tahoma"/>
          <w:b/>
          <w:color w:val="808080" w:themeColor="background1" w:themeShade="80"/>
          <w:sz w:val="16"/>
          <w:szCs w:val="20"/>
          <w:lang w:bidi="ar-MA"/>
        </w:rPr>
        <w:t>projektový manažér objednávateľa</w:t>
      </w:r>
      <w:r w:rsidRPr="007048DB">
        <w:rPr>
          <w:rFonts w:ascii="Tahoma" w:hAnsi="Tahoma" w:cs="Tahoma"/>
          <w:color w:val="808080" w:themeColor="background1" w:themeShade="80"/>
          <w:sz w:val="16"/>
          <w:szCs w:val="20"/>
          <w:lang w:bidi="ar-MA"/>
        </w:rPr>
        <w:t xml:space="preserve">  a administratívu registra vykonáva s podporou projektovej kancelárie (PMO).</w:t>
      </w:r>
    </w:p>
    <w:p w14:paraId="59675CE9" w14:textId="2A969747" w:rsidR="00076ABF" w:rsidRPr="007048DB" w:rsidRDefault="00076ABF" w:rsidP="007048DB">
      <w:pPr>
        <w:pStyle w:val="Heading2"/>
        <w:tabs>
          <w:tab w:val="clear" w:pos="4546"/>
        </w:tabs>
        <w:ind w:left="1136"/>
        <w:rPr>
          <w:rFonts w:ascii="Tahoma" w:hAnsi="Tahoma" w:cs="Tahoma"/>
          <w:sz w:val="24"/>
          <w:szCs w:val="20"/>
        </w:rPr>
      </w:pPr>
      <w:bookmarkStart w:id="156" w:name="_Toc41600170"/>
      <w:r w:rsidRPr="007048DB">
        <w:rPr>
          <w:rFonts w:ascii="Tahoma" w:hAnsi="Tahoma" w:cs="Tahoma"/>
          <w:sz w:val="24"/>
          <w:szCs w:val="20"/>
        </w:rPr>
        <w:t>Reporty</w:t>
      </w:r>
      <w:bookmarkEnd w:id="156"/>
    </w:p>
    <w:p w14:paraId="6D6445B0" w14:textId="77777777" w:rsidR="00076ABF" w:rsidRDefault="00076ABF" w:rsidP="00076ABF">
      <w:pPr>
        <w:rPr>
          <w:rFonts w:ascii="Tahoma" w:hAnsi="Tahoma" w:cs="Tahoma"/>
          <w:i/>
          <w:color w:val="FF0000"/>
          <w:sz w:val="20"/>
          <w:szCs w:val="20"/>
        </w:rPr>
      </w:pPr>
    </w:p>
    <w:p w14:paraId="3AD2521F"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6E36473F" w14:textId="77777777" w:rsidR="00076ABF" w:rsidRPr="007048DB" w:rsidRDefault="00076ABF" w:rsidP="00B43C8A">
      <w:pPr>
        <w:rPr>
          <w:rFonts w:ascii="Tahoma" w:hAnsi="Tahoma" w:cs="Tahoma"/>
          <w:sz w:val="16"/>
          <w:szCs w:val="20"/>
        </w:rPr>
      </w:pPr>
    </w:p>
    <w:p w14:paraId="6E21590A" w14:textId="0C0C2207" w:rsidR="00B43C8A" w:rsidRDefault="00076ABF" w:rsidP="00B43C8A">
      <w:pPr>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 xml:space="preserve">Nápoveda - </w:t>
      </w:r>
      <w:r w:rsidR="00B43C8A" w:rsidRPr="007048DB">
        <w:rPr>
          <w:rFonts w:ascii="Tahoma" w:hAnsi="Tahoma" w:cs="Tahoma"/>
          <w:color w:val="808080" w:themeColor="background1" w:themeShade="80"/>
          <w:sz w:val="16"/>
          <w:szCs w:val="20"/>
        </w:rPr>
        <w:t xml:space="preserve">Reporty vypracováva </w:t>
      </w:r>
      <w:r w:rsidR="00B43C8A" w:rsidRPr="007048DB">
        <w:rPr>
          <w:rFonts w:ascii="Tahoma" w:hAnsi="Tahoma" w:cs="Tahoma"/>
          <w:b/>
          <w:color w:val="808080" w:themeColor="background1" w:themeShade="80"/>
          <w:sz w:val="16"/>
          <w:szCs w:val="20"/>
        </w:rPr>
        <w:t>projektový manažér objednávateľa</w:t>
      </w:r>
      <w:r w:rsidR="00B43C8A" w:rsidRPr="007048DB">
        <w:rPr>
          <w:rFonts w:ascii="Tahoma" w:hAnsi="Tahoma" w:cs="Tahoma"/>
          <w:color w:val="808080" w:themeColor="background1" w:themeShade="80"/>
          <w:sz w:val="16"/>
          <w:szCs w:val="20"/>
        </w:rPr>
        <w:t xml:space="preserve"> s podporou projektovej kancelárie na základe podkladových informácií z</w:t>
      </w:r>
      <w:r w:rsidRPr="007048DB">
        <w:rPr>
          <w:rFonts w:ascii="Tahoma" w:hAnsi="Tahoma" w:cs="Tahoma"/>
          <w:color w:val="808080" w:themeColor="background1" w:themeShade="80"/>
          <w:sz w:val="16"/>
          <w:szCs w:val="20"/>
        </w:rPr>
        <w:t>o Zoznamu Rizík a Závislostí a zo Zoznamu</w:t>
      </w:r>
      <w:r w:rsidR="00B43C8A" w:rsidRPr="007048DB">
        <w:rPr>
          <w:rFonts w:ascii="Tahoma" w:hAnsi="Tahoma" w:cs="Tahoma"/>
          <w:color w:val="808080" w:themeColor="background1" w:themeShade="80"/>
          <w:sz w:val="16"/>
          <w:szCs w:val="20"/>
        </w:rPr>
        <w:t xml:space="preserve"> otvorených otázok.</w:t>
      </w:r>
    </w:p>
    <w:p w14:paraId="4A9C97DF" w14:textId="77777777" w:rsidR="007048DB" w:rsidRDefault="007048DB" w:rsidP="00B43C8A">
      <w:pPr>
        <w:rPr>
          <w:rFonts w:ascii="Tahoma" w:hAnsi="Tahoma" w:cs="Tahoma"/>
          <w:color w:val="808080" w:themeColor="background1" w:themeShade="80"/>
          <w:sz w:val="16"/>
          <w:szCs w:val="20"/>
        </w:rPr>
      </w:pPr>
    </w:p>
    <w:p w14:paraId="747B20AC" w14:textId="32A15E72" w:rsidR="007048DB" w:rsidRDefault="007048DB">
      <w:pPr>
        <w:rPr>
          <w:rFonts w:ascii="Tahoma" w:hAnsi="Tahoma" w:cs="Tahoma"/>
          <w:color w:val="808080" w:themeColor="background1" w:themeShade="80"/>
          <w:sz w:val="16"/>
          <w:szCs w:val="20"/>
        </w:rPr>
      </w:pPr>
      <w:r>
        <w:rPr>
          <w:rFonts w:ascii="Tahoma" w:hAnsi="Tahoma" w:cs="Tahoma"/>
          <w:color w:val="808080" w:themeColor="background1" w:themeShade="80"/>
          <w:sz w:val="16"/>
          <w:szCs w:val="20"/>
        </w:rPr>
        <w:br w:type="page"/>
      </w:r>
    </w:p>
    <w:p w14:paraId="73B10DE8" w14:textId="77777777" w:rsidR="007048DB" w:rsidRDefault="007048DB" w:rsidP="00B43C8A">
      <w:pPr>
        <w:rPr>
          <w:rFonts w:ascii="Tahoma" w:hAnsi="Tahoma" w:cs="Tahoma"/>
          <w:color w:val="808080" w:themeColor="background1" w:themeShade="80"/>
          <w:sz w:val="16"/>
          <w:szCs w:val="20"/>
        </w:rPr>
      </w:pPr>
    </w:p>
    <w:p w14:paraId="6A6F7CF5" w14:textId="77777777" w:rsidR="007048DB" w:rsidRDefault="007048DB" w:rsidP="00B43C8A">
      <w:pPr>
        <w:rPr>
          <w:rFonts w:ascii="Tahoma" w:hAnsi="Tahoma" w:cs="Tahoma"/>
          <w:color w:val="808080" w:themeColor="background1" w:themeShade="80"/>
          <w:sz w:val="16"/>
          <w:szCs w:val="20"/>
        </w:rPr>
      </w:pPr>
    </w:p>
    <w:p w14:paraId="3E99BA00" w14:textId="25F960A2" w:rsidR="007048DB" w:rsidRPr="00690060" w:rsidRDefault="007048DB" w:rsidP="007048DB">
      <w:pPr>
        <w:pStyle w:val="Heading1"/>
        <w:rPr>
          <w:rFonts w:ascii="Tahoma" w:hAnsi="Tahoma" w:cs="Tahoma"/>
          <w:sz w:val="28"/>
          <w:szCs w:val="20"/>
        </w:rPr>
      </w:pPr>
      <w:bookmarkStart w:id="157" w:name="_Toc41600171"/>
      <w:r w:rsidRPr="00690060">
        <w:rPr>
          <w:rFonts w:ascii="Tahoma" w:hAnsi="Tahoma" w:cs="Tahoma"/>
          <w:sz w:val="28"/>
          <w:szCs w:val="20"/>
        </w:rPr>
        <w:t>Pravidlá</w:t>
      </w:r>
      <w:r>
        <w:rPr>
          <w:rFonts w:ascii="Tahoma" w:hAnsi="Tahoma" w:cs="Tahoma"/>
          <w:sz w:val="28"/>
          <w:szCs w:val="20"/>
        </w:rPr>
        <w:t xml:space="preserve"> a mechanizmus</w:t>
      </w:r>
      <w:r w:rsidRPr="00690060">
        <w:rPr>
          <w:rFonts w:ascii="Tahoma" w:hAnsi="Tahoma" w:cs="Tahoma"/>
          <w:sz w:val="28"/>
          <w:szCs w:val="20"/>
        </w:rPr>
        <w:t xml:space="preserve"> pre</w:t>
      </w:r>
      <w:r>
        <w:rPr>
          <w:rFonts w:ascii="Tahoma" w:hAnsi="Tahoma" w:cs="Tahoma"/>
          <w:sz w:val="28"/>
          <w:szCs w:val="20"/>
        </w:rPr>
        <w:t>chodu na iného dodávateľa</w:t>
      </w:r>
      <w:bookmarkEnd w:id="157"/>
      <w:r w:rsidRPr="00690060">
        <w:rPr>
          <w:rFonts w:ascii="Tahoma" w:hAnsi="Tahoma" w:cs="Tahoma"/>
          <w:sz w:val="28"/>
          <w:szCs w:val="20"/>
        </w:rPr>
        <w:t xml:space="preserve"> </w:t>
      </w:r>
    </w:p>
    <w:p w14:paraId="5219B0A0" w14:textId="77777777" w:rsidR="007048DB" w:rsidRPr="007048DB" w:rsidRDefault="007048DB" w:rsidP="00B43C8A">
      <w:pPr>
        <w:rPr>
          <w:rFonts w:ascii="Tahoma" w:hAnsi="Tahoma" w:cs="Tahoma"/>
          <w:color w:val="808080" w:themeColor="background1" w:themeShade="80"/>
          <w:sz w:val="16"/>
          <w:szCs w:val="20"/>
        </w:rPr>
      </w:pPr>
    </w:p>
    <w:p w14:paraId="1D59426A" w14:textId="7F50E164" w:rsidR="007048DB" w:rsidRDefault="007048DB" w:rsidP="007048DB">
      <w:pPr>
        <w:rPr>
          <w:rFonts w:ascii="Tahoma" w:hAnsi="Tahoma" w:cs="Tahoma"/>
          <w:i/>
          <w:color w:val="FF0000"/>
          <w:sz w:val="16"/>
          <w:szCs w:val="20"/>
        </w:rPr>
      </w:pPr>
      <w:r>
        <w:rPr>
          <w:rFonts w:ascii="Tahoma" w:hAnsi="Tahoma" w:cs="Tahoma"/>
          <w:i/>
          <w:color w:val="FF0000"/>
          <w:sz w:val="16"/>
          <w:szCs w:val="20"/>
        </w:rPr>
        <w:t>Popíšte vaše pravidlá a mechanizmu prechodu na iného dodávateľa</w:t>
      </w:r>
    </w:p>
    <w:p w14:paraId="5CE3C55E" w14:textId="2CAE62E7" w:rsidR="007048DB" w:rsidRDefault="007048DB" w:rsidP="007048DB">
      <w:pPr>
        <w:rPr>
          <w:rFonts w:ascii="Tahoma" w:hAnsi="Tahoma" w:cs="Tahoma"/>
          <w:i/>
          <w:color w:val="FF0000"/>
          <w:sz w:val="16"/>
          <w:szCs w:val="20"/>
        </w:rPr>
      </w:pPr>
      <w:r>
        <w:rPr>
          <w:rFonts w:ascii="Tahoma" w:hAnsi="Tahoma" w:cs="Tahoma"/>
          <w:i/>
          <w:color w:val="FF0000"/>
          <w:sz w:val="16"/>
          <w:szCs w:val="20"/>
        </w:rPr>
        <w:t xml:space="preserve">Doporučujeme zdetailizovať pravidlá prechodu na iného dodávateľa – v rozsahu </w:t>
      </w:r>
      <w:r w:rsidR="00BD4E78">
        <w:rPr>
          <w:rFonts w:ascii="Tahoma" w:hAnsi="Tahoma" w:cs="Tahoma"/>
          <w:i/>
          <w:color w:val="FF0000"/>
          <w:sz w:val="16"/>
          <w:szCs w:val="20"/>
        </w:rPr>
        <w:t>ustanovení</w:t>
      </w:r>
      <w:r>
        <w:rPr>
          <w:rFonts w:ascii="Tahoma" w:hAnsi="Tahoma" w:cs="Tahoma"/>
          <w:i/>
          <w:color w:val="FF0000"/>
          <w:sz w:val="16"/>
          <w:szCs w:val="20"/>
        </w:rPr>
        <w:t xml:space="preserve"> vašej ZoD / SLA.</w:t>
      </w:r>
    </w:p>
    <w:p w14:paraId="45926FA4" w14:textId="235E8A94" w:rsidR="007048DB" w:rsidRDefault="007048DB" w:rsidP="007048DB">
      <w:pPr>
        <w:rPr>
          <w:rFonts w:ascii="Tahoma" w:hAnsi="Tahoma" w:cs="Tahoma"/>
          <w:i/>
          <w:color w:val="FF0000"/>
          <w:sz w:val="16"/>
          <w:szCs w:val="20"/>
        </w:rPr>
      </w:pPr>
      <w:r w:rsidRPr="007048DB">
        <w:rPr>
          <w:rFonts w:ascii="Tahoma" w:hAnsi="Tahoma" w:cs="Tahoma"/>
          <w:i/>
          <w:color w:val="FF0000"/>
          <w:sz w:val="16"/>
          <w:szCs w:val="20"/>
        </w:rPr>
        <w:t xml:space="preserve">Doporučujeme naviazať fakturačné </w:t>
      </w:r>
      <w:r w:rsidR="00BD4E78" w:rsidRPr="007048DB">
        <w:rPr>
          <w:rFonts w:ascii="Tahoma" w:hAnsi="Tahoma" w:cs="Tahoma"/>
          <w:i/>
          <w:color w:val="FF0000"/>
          <w:sz w:val="16"/>
          <w:szCs w:val="20"/>
        </w:rPr>
        <w:t>míľniky</w:t>
      </w:r>
      <w:r w:rsidRPr="007048DB">
        <w:rPr>
          <w:rFonts w:ascii="Tahoma" w:hAnsi="Tahoma" w:cs="Tahoma"/>
          <w:i/>
          <w:color w:val="FF0000"/>
          <w:sz w:val="16"/>
          <w:szCs w:val="20"/>
        </w:rPr>
        <w:t xml:space="preserve"> na súčinnosť existujúceho dodávateľa pri prechode k novému dodávateľovi</w:t>
      </w:r>
    </w:p>
    <w:p w14:paraId="0E7D1F2E" w14:textId="77777777" w:rsidR="007048DB" w:rsidRDefault="007048DB" w:rsidP="007048DB">
      <w:pPr>
        <w:rPr>
          <w:rFonts w:ascii="Tahoma" w:hAnsi="Tahoma" w:cs="Tahoma"/>
          <w:i/>
          <w:color w:val="FF0000"/>
          <w:sz w:val="16"/>
          <w:szCs w:val="20"/>
        </w:rPr>
      </w:pPr>
    </w:p>
    <w:p w14:paraId="7121F004" w14:textId="3E01AE28" w:rsidR="007048DB" w:rsidRDefault="007048DB">
      <w:pPr>
        <w:rPr>
          <w:rFonts w:ascii="Tahoma" w:hAnsi="Tahoma" w:cs="Tahoma"/>
          <w:i/>
          <w:color w:val="FF0000"/>
          <w:sz w:val="16"/>
          <w:szCs w:val="20"/>
        </w:rPr>
      </w:pPr>
      <w:r>
        <w:rPr>
          <w:rFonts w:ascii="Tahoma" w:hAnsi="Tahoma" w:cs="Tahoma"/>
          <w:i/>
          <w:color w:val="FF0000"/>
          <w:sz w:val="16"/>
          <w:szCs w:val="20"/>
        </w:rPr>
        <w:br w:type="page"/>
      </w:r>
    </w:p>
    <w:p w14:paraId="6183132A" w14:textId="77777777" w:rsidR="007048DB" w:rsidRDefault="007048DB" w:rsidP="007048DB">
      <w:pPr>
        <w:rPr>
          <w:rFonts w:ascii="Tahoma" w:hAnsi="Tahoma" w:cs="Tahoma"/>
          <w:i/>
          <w:color w:val="FF0000"/>
          <w:sz w:val="16"/>
          <w:szCs w:val="20"/>
        </w:rPr>
      </w:pPr>
    </w:p>
    <w:p w14:paraId="7C831BE7" w14:textId="77777777" w:rsidR="007048DB" w:rsidRDefault="007048DB" w:rsidP="007048DB">
      <w:pPr>
        <w:rPr>
          <w:rFonts w:ascii="Tahoma" w:hAnsi="Tahoma" w:cs="Tahoma"/>
          <w:i/>
          <w:color w:val="FF0000"/>
          <w:sz w:val="16"/>
          <w:szCs w:val="20"/>
        </w:rPr>
      </w:pPr>
    </w:p>
    <w:p w14:paraId="792A6903" w14:textId="77777777" w:rsidR="0002361B" w:rsidRDefault="007048DB" w:rsidP="007048DB">
      <w:pPr>
        <w:pStyle w:val="Heading1"/>
        <w:rPr>
          <w:rFonts w:ascii="Tahoma" w:hAnsi="Tahoma" w:cs="Tahoma"/>
          <w:sz w:val="28"/>
          <w:szCs w:val="20"/>
        </w:rPr>
      </w:pPr>
      <w:bookmarkStart w:id="158" w:name="_Toc41600172"/>
      <w:r w:rsidRPr="00690060">
        <w:rPr>
          <w:rFonts w:ascii="Tahoma" w:hAnsi="Tahoma" w:cs="Tahoma"/>
          <w:sz w:val="28"/>
          <w:szCs w:val="20"/>
        </w:rPr>
        <w:t>Pravidlá</w:t>
      </w:r>
      <w:r>
        <w:rPr>
          <w:rFonts w:ascii="Tahoma" w:hAnsi="Tahoma" w:cs="Tahoma"/>
          <w:sz w:val="28"/>
          <w:szCs w:val="20"/>
        </w:rPr>
        <w:t xml:space="preserve"> </w:t>
      </w:r>
      <w:r w:rsidR="0002361B">
        <w:rPr>
          <w:rFonts w:ascii="Tahoma" w:hAnsi="Tahoma" w:cs="Tahoma"/>
          <w:sz w:val="28"/>
          <w:szCs w:val="20"/>
        </w:rPr>
        <w:t>akceptácie, odovzdania a správy zdrojových kódov</w:t>
      </w:r>
      <w:bookmarkEnd w:id="158"/>
    </w:p>
    <w:p w14:paraId="34F87CED" w14:textId="77777777" w:rsidR="0002361B" w:rsidRDefault="0002361B" w:rsidP="007048DB">
      <w:pPr>
        <w:rPr>
          <w:rFonts w:ascii="Tahoma" w:hAnsi="Tahoma" w:cs="Tahoma"/>
          <w:i/>
          <w:color w:val="FF0000"/>
          <w:sz w:val="16"/>
          <w:szCs w:val="20"/>
        </w:rPr>
      </w:pPr>
    </w:p>
    <w:p w14:paraId="4DA72ADB" w14:textId="0BC839C3" w:rsidR="007048DB" w:rsidRDefault="007048DB" w:rsidP="007048DB">
      <w:pPr>
        <w:rPr>
          <w:rFonts w:ascii="Tahoma" w:hAnsi="Tahoma" w:cs="Tahoma"/>
          <w:i/>
          <w:color w:val="FF0000"/>
          <w:sz w:val="16"/>
          <w:szCs w:val="20"/>
        </w:rPr>
      </w:pPr>
      <w:r>
        <w:rPr>
          <w:rFonts w:ascii="Tahoma" w:hAnsi="Tahoma" w:cs="Tahoma"/>
          <w:i/>
          <w:color w:val="FF0000"/>
          <w:sz w:val="16"/>
          <w:szCs w:val="20"/>
        </w:rPr>
        <w:t xml:space="preserve">Popíšte vaše pravidlá a mechanizmu </w:t>
      </w:r>
      <w:r w:rsidR="0002361B">
        <w:rPr>
          <w:rFonts w:ascii="Tahoma" w:hAnsi="Tahoma" w:cs="Tahoma"/>
          <w:i/>
          <w:color w:val="FF0000"/>
          <w:sz w:val="16"/>
          <w:szCs w:val="20"/>
        </w:rPr>
        <w:t>akceptácie, odovzdania a správy zdrojových kódov</w:t>
      </w:r>
    </w:p>
    <w:p w14:paraId="75F6F0B9" w14:textId="77777777" w:rsidR="0002361B" w:rsidRDefault="0002361B" w:rsidP="007048DB">
      <w:pPr>
        <w:rPr>
          <w:rFonts w:ascii="Tahoma" w:hAnsi="Tahoma" w:cs="Tahoma"/>
          <w:i/>
          <w:color w:val="FF0000"/>
          <w:sz w:val="16"/>
          <w:szCs w:val="20"/>
        </w:rPr>
      </w:pPr>
    </w:p>
    <w:p w14:paraId="1D7DE717" w14:textId="77777777" w:rsidR="0002361B" w:rsidRDefault="0002361B" w:rsidP="007048DB">
      <w:pPr>
        <w:rPr>
          <w:rFonts w:ascii="Tahoma" w:hAnsi="Tahoma" w:cs="Tahoma"/>
          <w:i/>
          <w:color w:val="FF0000"/>
          <w:sz w:val="16"/>
          <w:szCs w:val="20"/>
        </w:rPr>
      </w:pPr>
    </w:p>
    <w:p w14:paraId="021716D4" w14:textId="4AD382B4" w:rsidR="0002361B" w:rsidRDefault="0002361B">
      <w:pPr>
        <w:rPr>
          <w:rFonts w:ascii="Tahoma" w:hAnsi="Tahoma" w:cs="Tahoma"/>
          <w:i/>
          <w:color w:val="FF0000"/>
          <w:sz w:val="16"/>
          <w:szCs w:val="20"/>
        </w:rPr>
      </w:pPr>
      <w:r>
        <w:rPr>
          <w:rFonts w:ascii="Tahoma" w:hAnsi="Tahoma" w:cs="Tahoma"/>
          <w:i/>
          <w:color w:val="FF0000"/>
          <w:sz w:val="16"/>
          <w:szCs w:val="20"/>
        </w:rPr>
        <w:br w:type="page"/>
      </w:r>
    </w:p>
    <w:p w14:paraId="2F4A1C5E" w14:textId="77777777" w:rsidR="0002361B" w:rsidRDefault="0002361B" w:rsidP="007048DB">
      <w:pPr>
        <w:rPr>
          <w:rFonts w:ascii="Tahoma" w:hAnsi="Tahoma" w:cs="Tahoma"/>
          <w:i/>
          <w:color w:val="FF0000"/>
          <w:sz w:val="16"/>
          <w:szCs w:val="20"/>
        </w:rPr>
      </w:pPr>
    </w:p>
    <w:p w14:paraId="492F1EFC" w14:textId="77777777" w:rsidR="0002361B" w:rsidRDefault="0002361B" w:rsidP="007048DB">
      <w:pPr>
        <w:rPr>
          <w:rFonts w:ascii="Tahoma" w:hAnsi="Tahoma" w:cs="Tahoma"/>
          <w:i/>
          <w:color w:val="FF0000"/>
          <w:sz w:val="16"/>
          <w:szCs w:val="20"/>
        </w:rPr>
      </w:pPr>
    </w:p>
    <w:p w14:paraId="60C1BE73" w14:textId="77777777" w:rsidR="0002361B" w:rsidRDefault="0002361B" w:rsidP="0002361B">
      <w:pPr>
        <w:pStyle w:val="Heading1"/>
        <w:rPr>
          <w:rFonts w:ascii="Tahoma" w:hAnsi="Tahoma" w:cs="Tahoma"/>
          <w:sz w:val="28"/>
          <w:szCs w:val="20"/>
        </w:rPr>
      </w:pPr>
      <w:bookmarkStart w:id="159" w:name="_Toc41600173"/>
      <w:r w:rsidRPr="00690060">
        <w:rPr>
          <w:rFonts w:ascii="Tahoma" w:hAnsi="Tahoma" w:cs="Tahoma"/>
          <w:sz w:val="28"/>
          <w:szCs w:val="20"/>
        </w:rPr>
        <w:t>Pravidlá</w:t>
      </w:r>
      <w:r>
        <w:rPr>
          <w:rFonts w:ascii="Tahoma" w:hAnsi="Tahoma" w:cs="Tahoma"/>
          <w:sz w:val="28"/>
          <w:szCs w:val="20"/>
        </w:rPr>
        <w:t xml:space="preserve"> pre správu, aktualizáciu a udržiavanie licencií</w:t>
      </w:r>
      <w:bookmarkEnd w:id="159"/>
    </w:p>
    <w:p w14:paraId="0369F7A8" w14:textId="77777777" w:rsidR="0002361B" w:rsidRDefault="0002361B" w:rsidP="0002361B">
      <w:pPr>
        <w:rPr>
          <w:rFonts w:ascii="Tahoma" w:hAnsi="Tahoma" w:cs="Tahoma"/>
          <w:i/>
          <w:color w:val="FF0000"/>
          <w:sz w:val="16"/>
          <w:szCs w:val="20"/>
        </w:rPr>
      </w:pPr>
    </w:p>
    <w:p w14:paraId="60BE78CB" w14:textId="087893C6" w:rsidR="0002361B" w:rsidRDefault="0002361B" w:rsidP="0002361B">
      <w:pPr>
        <w:rPr>
          <w:rFonts w:ascii="Tahoma" w:hAnsi="Tahoma" w:cs="Tahoma"/>
          <w:i/>
          <w:color w:val="FF0000"/>
          <w:sz w:val="16"/>
          <w:szCs w:val="20"/>
        </w:rPr>
      </w:pPr>
      <w:r>
        <w:rPr>
          <w:rFonts w:ascii="Tahoma" w:hAnsi="Tahoma" w:cs="Tahoma"/>
          <w:i/>
          <w:color w:val="FF0000"/>
          <w:sz w:val="16"/>
          <w:szCs w:val="20"/>
        </w:rPr>
        <w:t>Popíšte vaše pravidlá pre správu, aktualizáciu a udržiavanie licencii</w:t>
      </w:r>
    </w:p>
    <w:p w14:paraId="044E7D5F" w14:textId="77777777" w:rsidR="0002361B" w:rsidRDefault="0002361B" w:rsidP="0002361B">
      <w:pPr>
        <w:rPr>
          <w:rFonts w:ascii="Tahoma" w:hAnsi="Tahoma" w:cs="Tahoma"/>
          <w:i/>
          <w:color w:val="FF0000"/>
          <w:sz w:val="16"/>
          <w:szCs w:val="20"/>
        </w:rPr>
      </w:pPr>
    </w:p>
    <w:p w14:paraId="1A4678F4" w14:textId="77777777" w:rsidR="0002361B" w:rsidRDefault="0002361B" w:rsidP="0002361B">
      <w:pPr>
        <w:rPr>
          <w:rFonts w:ascii="Tahoma" w:hAnsi="Tahoma" w:cs="Tahoma"/>
          <w:i/>
          <w:color w:val="FF0000"/>
          <w:sz w:val="16"/>
          <w:szCs w:val="20"/>
        </w:rPr>
      </w:pPr>
      <w:r>
        <w:rPr>
          <w:rFonts w:ascii="Tahoma" w:hAnsi="Tahoma" w:cs="Tahoma"/>
          <w:i/>
          <w:color w:val="FF0000"/>
          <w:sz w:val="16"/>
          <w:szCs w:val="20"/>
        </w:rPr>
        <w:t>Nápoveda – štruktúrovaná evidencia licencii aj s popisom a termínmi inštalácii, aktualizácii, atd....</w:t>
      </w:r>
    </w:p>
    <w:p w14:paraId="0BA664D8" w14:textId="510952F3" w:rsidR="0002361B" w:rsidRDefault="0002361B" w:rsidP="0002361B">
      <w:pPr>
        <w:rPr>
          <w:rFonts w:ascii="Tahoma" w:hAnsi="Tahoma" w:cs="Tahoma"/>
          <w:i/>
          <w:color w:val="FF0000"/>
          <w:sz w:val="16"/>
          <w:szCs w:val="20"/>
        </w:rPr>
      </w:pPr>
    </w:p>
    <w:p w14:paraId="2FC48569" w14:textId="77777777" w:rsidR="0002361B" w:rsidRDefault="0002361B" w:rsidP="007048DB">
      <w:pPr>
        <w:rPr>
          <w:rFonts w:ascii="Tahoma" w:hAnsi="Tahoma" w:cs="Tahoma"/>
          <w:i/>
          <w:color w:val="FF0000"/>
          <w:sz w:val="16"/>
          <w:szCs w:val="20"/>
        </w:rPr>
      </w:pPr>
    </w:p>
    <w:p w14:paraId="38B02470" w14:textId="77777777" w:rsidR="007048DB" w:rsidRPr="007048DB" w:rsidRDefault="007048DB" w:rsidP="007048DB">
      <w:pPr>
        <w:rPr>
          <w:rFonts w:ascii="Tahoma" w:hAnsi="Tahoma" w:cs="Tahoma"/>
          <w:sz w:val="16"/>
          <w:szCs w:val="20"/>
        </w:rPr>
      </w:pPr>
    </w:p>
    <w:p w14:paraId="4CD27177" w14:textId="77777777" w:rsidR="007048DB" w:rsidRPr="007048DB" w:rsidRDefault="007048DB" w:rsidP="007048DB">
      <w:pPr>
        <w:rPr>
          <w:rFonts w:ascii="Tahoma" w:hAnsi="Tahoma" w:cs="Tahoma"/>
          <w:i/>
          <w:color w:val="FF0000"/>
          <w:sz w:val="16"/>
          <w:szCs w:val="20"/>
        </w:rPr>
      </w:pPr>
    </w:p>
    <w:p w14:paraId="04559B87" w14:textId="77777777" w:rsidR="007048DB" w:rsidRPr="007048DB" w:rsidRDefault="007048DB" w:rsidP="007048DB">
      <w:pPr>
        <w:rPr>
          <w:rFonts w:ascii="Tahoma" w:hAnsi="Tahoma" w:cs="Tahoma"/>
          <w:sz w:val="16"/>
          <w:szCs w:val="20"/>
        </w:rPr>
      </w:pPr>
    </w:p>
    <w:p w14:paraId="1061BA2A" w14:textId="7405E74A" w:rsidR="00B43C8A" w:rsidRPr="007048DB" w:rsidRDefault="008E771A" w:rsidP="008E771A">
      <w:pPr>
        <w:jc w:val="center"/>
        <w:rPr>
          <w:rFonts w:ascii="Tahoma" w:hAnsi="Tahoma" w:cs="Tahoma"/>
          <w:sz w:val="16"/>
          <w:szCs w:val="20"/>
        </w:rPr>
      </w:pPr>
      <w:r>
        <w:rPr>
          <w:rFonts w:ascii="Tahoma" w:hAnsi="Tahoma" w:cs="Tahoma"/>
          <w:noProof/>
          <w:sz w:val="16"/>
          <w:szCs w:val="20"/>
        </w:rPr>
        <w:drawing>
          <wp:inline distT="0" distB="0" distL="0" distR="0" wp14:anchorId="14AB0046" wp14:editId="61560A8A">
            <wp:extent cx="6339214" cy="3257216"/>
            <wp:effectExtent l="0" t="0" r="10795" b="0"/>
            <wp:docPr id="3" name="Obrázok 3" descr="/Users/admin/Desktop/M_02_6_ZOZNAM_LICENCII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Users/admin/Desktop/M_02_6_ZOZNAM_LICENCII_v2.pdf"/>
                    <pic:cNvPicPr>
                      <a:picLocks noChangeAspect="1" noChangeArrowheads="1"/>
                    </pic:cNvPicPr>
                  </pic:nvPicPr>
                  <pic:blipFill rotWithShape="1">
                    <a:blip r:embed="rId29">
                      <a:extLst>
                        <a:ext uri="{28A0092B-C50C-407E-A947-70E740481C1C}">
                          <a14:useLocalDpi xmlns:a14="http://schemas.microsoft.com/office/drawing/2010/main" val="0"/>
                        </a:ext>
                      </a:extLst>
                    </a:blip>
                    <a:srcRect l="5895" t="7502" r="8839" b="30555"/>
                    <a:stretch/>
                  </pic:blipFill>
                  <pic:spPr bwMode="auto">
                    <a:xfrm>
                      <a:off x="0" y="0"/>
                      <a:ext cx="6347811" cy="3261633"/>
                    </a:xfrm>
                    <a:prstGeom prst="rect">
                      <a:avLst/>
                    </a:prstGeom>
                    <a:noFill/>
                    <a:ln>
                      <a:noFill/>
                    </a:ln>
                    <a:extLst>
                      <a:ext uri="{53640926-AAD7-44D8-BBD7-CCE9431645EC}">
                        <a14:shadowObscured xmlns:a14="http://schemas.microsoft.com/office/drawing/2010/main"/>
                      </a:ext>
                    </a:extLst>
                  </pic:spPr>
                </pic:pic>
              </a:graphicData>
            </a:graphic>
          </wp:inline>
        </w:drawing>
      </w:r>
    </w:p>
    <w:p w14:paraId="0FDCC6B3" w14:textId="77777777" w:rsidR="00B43C8A" w:rsidRPr="007048DB" w:rsidRDefault="00B43C8A">
      <w:pPr>
        <w:rPr>
          <w:rFonts w:ascii="Tahoma" w:hAnsi="Tahoma" w:cs="Tahoma"/>
          <w:i/>
          <w:color w:val="808080" w:themeColor="background1" w:themeShade="80"/>
          <w:sz w:val="16"/>
          <w:szCs w:val="20"/>
        </w:rPr>
      </w:pPr>
    </w:p>
    <w:p w14:paraId="23C478D5" w14:textId="77777777" w:rsidR="008E771A" w:rsidRDefault="008E771A">
      <w:pPr>
        <w:rPr>
          <w:rFonts w:ascii="Tahoma" w:hAnsi="Tahoma" w:cs="Tahoma"/>
          <w:i/>
          <w:color w:val="808080" w:themeColor="background1" w:themeShade="80"/>
          <w:sz w:val="16"/>
          <w:szCs w:val="20"/>
        </w:rPr>
      </w:pPr>
      <w:r>
        <w:rPr>
          <w:rFonts w:ascii="Tahoma" w:hAnsi="Tahoma" w:cs="Tahoma"/>
          <w:i/>
          <w:noProof/>
          <w:color w:val="808080" w:themeColor="background1" w:themeShade="80"/>
          <w:sz w:val="16"/>
          <w:szCs w:val="20"/>
        </w:rPr>
        <w:drawing>
          <wp:inline distT="0" distB="0" distL="0" distR="0" wp14:anchorId="05EC52D5" wp14:editId="138F0176">
            <wp:extent cx="5965237" cy="1301951"/>
            <wp:effectExtent l="0" t="0" r="3810" b="0"/>
            <wp:docPr id="4" name="Obrázok 4" descr="/Users/admin/Desktop/M_02_6_ZOZNAM_LICENCII_v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Users/admin/Desktop/M_02_6_ZOZNAM_LICENCII_v2.1.pdf"/>
                    <pic:cNvPicPr>
                      <a:picLocks noChangeAspect="1" noChangeArrowheads="1"/>
                    </pic:cNvPicPr>
                  </pic:nvPicPr>
                  <pic:blipFill rotWithShape="1">
                    <a:blip r:embed="rId30">
                      <a:extLst>
                        <a:ext uri="{28A0092B-C50C-407E-A947-70E740481C1C}">
                          <a14:useLocalDpi xmlns:a14="http://schemas.microsoft.com/office/drawing/2010/main" val="0"/>
                        </a:ext>
                      </a:extLst>
                    </a:blip>
                    <a:srcRect l="6289" t="8057" r="5498" b="64722"/>
                    <a:stretch/>
                  </pic:blipFill>
                  <pic:spPr bwMode="auto">
                    <a:xfrm>
                      <a:off x="0" y="0"/>
                      <a:ext cx="6009737" cy="1311663"/>
                    </a:xfrm>
                    <a:prstGeom prst="rect">
                      <a:avLst/>
                    </a:prstGeom>
                    <a:noFill/>
                    <a:ln>
                      <a:noFill/>
                    </a:ln>
                    <a:extLst>
                      <a:ext uri="{53640926-AAD7-44D8-BBD7-CCE9431645EC}">
                        <a14:shadowObscured xmlns:a14="http://schemas.microsoft.com/office/drawing/2010/main"/>
                      </a:ext>
                    </a:extLst>
                  </pic:spPr>
                </pic:pic>
              </a:graphicData>
            </a:graphic>
          </wp:inline>
        </w:drawing>
      </w:r>
    </w:p>
    <w:p w14:paraId="4612A5D0" w14:textId="77777777" w:rsidR="008E771A" w:rsidRDefault="008E771A">
      <w:pPr>
        <w:rPr>
          <w:rFonts w:ascii="Tahoma" w:hAnsi="Tahoma" w:cs="Tahoma"/>
          <w:i/>
          <w:color w:val="808080" w:themeColor="background1" w:themeShade="80"/>
          <w:sz w:val="16"/>
          <w:szCs w:val="20"/>
        </w:rPr>
      </w:pPr>
    </w:p>
    <w:p w14:paraId="628339AF" w14:textId="1EF54C31" w:rsidR="00626ED9" w:rsidRPr="004411EB" w:rsidRDefault="00626ED9">
      <w:pPr>
        <w:rPr>
          <w:rFonts w:ascii="Tahoma" w:hAnsi="Tahoma" w:cs="Tahoma"/>
          <w:i/>
          <w:color w:val="808080" w:themeColor="background1" w:themeShade="80"/>
          <w:sz w:val="16"/>
          <w:szCs w:val="20"/>
        </w:rPr>
      </w:pPr>
      <w:r>
        <w:rPr>
          <w:rFonts w:ascii="Tahoma" w:hAnsi="Tahoma" w:cs="Tahoma"/>
          <w:i/>
          <w:color w:val="FF0000"/>
          <w:sz w:val="16"/>
          <w:szCs w:val="20"/>
        </w:rPr>
        <w:br w:type="page"/>
      </w:r>
    </w:p>
    <w:p w14:paraId="064E9B68" w14:textId="77777777" w:rsidR="00626ED9" w:rsidRDefault="00626ED9" w:rsidP="008E771A">
      <w:pPr>
        <w:rPr>
          <w:rFonts w:ascii="Tahoma" w:hAnsi="Tahoma" w:cs="Tahoma"/>
          <w:i/>
          <w:color w:val="FF0000"/>
          <w:sz w:val="16"/>
          <w:szCs w:val="20"/>
        </w:rPr>
      </w:pPr>
    </w:p>
    <w:p w14:paraId="4950D6E3" w14:textId="70B5393C" w:rsidR="00503DBB" w:rsidRDefault="00503DBB" w:rsidP="00503DBB">
      <w:pPr>
        <w:pStyle w:val="Heading1"/>
        <w:rPr>
          <w:rFonts w:ascii="Tahoma" w:hAnsi="Tahoma" w:cs="Tahoma"/>
          <w:sz w:val="28"/>
          <w:szCs w:val="20"/>
        </w:rPr>
      </w:pPr>
      <w:bookmarkStart w:id="160" w:name="_Toc41600174"/>
      <w:bookmarkStart w:id="161" w:name="_Toc383609075"/>
      <w:bookmarkStart w:id="162" w:name="_Toc394259502"/>
      <w:bookmarkStart w:id="163" w:name="_Toc251059733"/>
      <w:r w:rsidRPr="00690060">
        <w:rPr>
          <w:rFonts w:ascii="Tahoma" w:hAnsi="Tahoma" w:cs="Tahoma"/>
          <w:sz w:val="28"/>
          <w:szCs w:val="20"/>
        </w:rPr>
        <w:t>Pravidlá</w:t>
      </w:r>
      <w:r>
        <w:rPr>
          <w:rFonts w:ascii="Tahoma" w:hAnsi="Tahoma" w:cs="Tahoma"/>
          <w:sz w:val="28"/>
          <w:szCs w:val="20"/>
        </w:rPr>
        <w:t xml:space="preserve"> pre finančné riadenie projektu</w:t>
      </w:r>
      <w:bookmarkEnd w:id="160"/>
    </w:p>
    <w:bookmarkEnd w:id="161"/>
    <w:bookmarkEnd w:id="162"/>
    <w:p w14:paraId="7361A0CA" w14:textId="77777777" w:rsidR="00503DBB" w:rsidRDefault="00503DBB" w:rsidP="00503DBB">
      <w:pPr>
        <w:rPr>
          <w:rFonts w:ascii="Tahoma" w:eastAsia="Times New Roman" w:hAnsi="Tahoma" w:cs="Tahoma"/>
          <w:b/>
          <w:bCs/>
          <w:iCs/>
          <w:sz w:val="28"/>
          <w:szCs w:val="32"/>
        </w:rPr>
      </w:pPr>
    </w:p>
    <w:p w14:paraId="1754B7D4" w14:textId="38D1C142" w:rsidR="00503DBB" w:rsidRDefault="00503DBB" w:rsidP="00503DBB">
      <w:pPr>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i/>
          <w:color w:val="808080" w:themeColor="background1" w:themeShade="80"/>
          <w:sz w:val="18"/>
          <w:szCs w:val="18"/>
        </w:rPr>
        <w:t xml:space="preserve">Finančné riadenie projektu </w:t>
      </w:r>
      <w:r>
        <w:rPr>
          <w:rFonts w:ascii="Tahoma" w:hAnsi="Tahoma" w:cs="Tahoma"/>
          <w:i/>
          <w:color w:val="808080" w:themeColor="background1" w:themeShade="80"/>
          <w:sz w:val="18"/>
          <w:szCs w:val="18"/>
        </w:rPr>
        <w:t>XX</w:t>
      </w:r>
      <w:r w:rsidRPr="00180F2F">
        <w:rPr>
          <w:rFonts w:ascii="Tahoma" w:hAnsi="Tahoma" w:cs="Tahoma"/>
          <w:i/>
          <w:color w:val="808080" w:themeColor="background1" w:themeShade="80"/>
          <w:sz w:val="18"/>
          <w:szCs w:val="18"/>
        </w:rPr>
        <w:t xml:space="preserve"> ako projektu financovaného zo štrukturálnych fondov EÚ v rámci OPII sa riadi pravidlami popísanými v Príručke pre prijímateľa OPII a Systému finančného riadenia ŠF a KF, ktorého</w:t>
      </w:r>
      <w:r w:rsidR="00BD4E78">
        <w:rPr>
          <w:rFonts w:ascii="Tahoma" w:hAnsi="Tahoma" w:cs="Tahoma"/>
          <w:i/>
          <w:color w:val="808080" w:themeColor="background1" w:themeShade="80"/>
          <w:sz w:val="18"/>
          <w:szCs w:val="18"/>
        </w:rPr>
        <w:t xml:space="preserve"> posledná verzia sa nachádza na </w:t>
      </w:r>
      <w:hyperlink r:id="rId31" w:history="1">
        <w:r w:rsidR="00BD4E78" w:rsidRPr="00BD4E78">
          <w:rPr>
            <w:rFonts w:ascii="Tahoma" w:hAnsi="Tahoma" w:cs="Tahoma"/>
            <w:i/>
            <w:color w:val="808080" w:themeColor="background1" w:themeShade="80"/>
            <w:sz w:val="18"/>
            <w:szCs w:val="18"/>
            <w:u w:val="single"/>
          </w:rPr>
          <w:t>https://www.mirri.gov.sk</w:t>
        </w:r>
      </w:hyperlink>
      <w:r w:rsidR="00BD4E78">
        <w:rPr>
          <w:rFonts w:ascii="Tahoma" w:hAnsi="Tahoma" w:cs="Tahoma"/>
          <w:i/>
          <w:color w:val="808080" w:themeColor="background1" w:themeShade="80"/>
          <w:sz w:val="18"/>
          <w:szCs w:val="18"/>
        </w:rPr>
        <w:t xml:space="preserve"> </w:t>
      </w:r>
      <w:r w:rsidR="00626ED9">
        <w:rPr>
          <w:rFonts w:ascii="Tahoma" w:hAnsi="Tahoma" w:cs="Tahoma"/>
          <w:i/>
          <w:color w:val="808080" w:themeColor="background1" w:themeShade="80"/>
          <w:sz w:val="18"/>
          <w:szCs w:val="18"/>
        </w:rPr>
        <w:t xml:space="preserve">alebo iné. </w:t>
      </w:r>
      <w:r w:rsidR="00BD4E78">
        <w:rPr>
          <w:rFonts w:ascii="Tahoma" w:hAnsi="Tahoma" w:cs="Tahoma"/>
          <w:i/>
          <w:color w:val="808080" w:themeColor="background1" w:themeShade="80"/>
          <w:sz w:val="18"/>
          <w:szCs w:val="18"/>
        </w:rPr>
        <w:t>Doplňte</w:t>
      </w:r>
      <w:r w:rsidR="00626ED9">
        <w:rPr>
          <w:rFonts w:ascii="Tahoma" w:hAnsi="Tahoma" w:cs="Tahoma"/>
          <w:i/>
          <w:color w:val="808080" w:themeColor="background1" w:themeShade="80"/>
          <w:sz w:val="18"/>
          <w:szCs w:val="18"/>
        </w:rPr>
        <w:t xml:space="preserve"> / popíšte.</w:t>
      </w:r>
    </w:p>
    <w:p w14:paraId="772706D2" w14:textId="77777777" w:rsidR="00626ED9" w:rsidRDefault="00626ED9" w:rsidP="00503DBB">
      <w:pPr>
        <w:rPr>
          <w:rFonts w:ascii="Tahoma" w:hAnsi="Tahoma" w:cs="Tahoma"/>
          <w:i/>
          <w:color w:val="808080" w:themeColor="background1" w:themeShade="80"/>
          <w:sz w:val="18"/>
          <w:szCs w:val="18"/>
        </w:rPr>
      </w:pPr>
    </w:p>
    <w:p w14:paraId="6BA1C5B1" w14:textId="77777777" w:rsidR="00626ED9" w:rsidRDefault="00626ED9" w:rsidP="00503DBB">
      <w:pPr>
        <w:rPr>
          <w:rFonts w:ascii="Tahoma" w:hAnsi="Tahoma" w:cs="Tahoma"/>
          <w:i/>
          <w:color w:val="808080" w:themeColor="background1" w:themeShade="80"/>
          <w:sz w:val="18"/>
          <w:szCs w:val="18"/>
        </w:rPr>
      </w:pPr>
    </w:p>
    <w:p w14:paraId="7763731C" w14:textId="3D43EB96" w:rsidR="00626ED9" w:rsidRDefault="00626ED9">
      <w:pPr>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br w:type="page"/>
      </w:r>
    </w:p>
    <w:p w14:paraId="71B1C16A" w14:textId="77777777" w:rsidR="00626ED9" w:rsidRDefault="00626ED9" w:rsidP="00503DBB">
      <w:pPr>
        <w:rPr>
          <w:rFonts w:ascii="Tahoma" w:hAnsi="Tahoma" w:cs="Tahoma"/>
          <w:i/>
          <w:color w:val="808080" w:themeColor="background1" w:themeShade="80"/>
          <w:sz w:val="18"/>
          <w:szCs w:val="18"/>
        </w:rPr>
      </w:pPr>
    </w:p>
    <w:p w14:paraId="449707AF" w14:textId="7F8A6752" w:rsidR="00394973" w:rsidRPr="00626ED9" w:rsidRDefault="00626ED9" w:rsidP="00C878EF">
      <w:pPr>
        <w:pStyle w:val="Heading1"/>
        <w:rPr>
          <w:rFonts w:ascii="Tahoma" w:hAnsi="Tahoma" w:cs="Tahoma"/>
          <w:sz w:val="28"/>
          <w:szCs w:val="20"/>
        </w:rPr>
      </w:pPr>
      <w:bookmarkStart w:id="164" w:name="_Toc41600175"/>
      <w:r>
        <w:rPr>
          <w:rFonts w:ascii="Tahoma" w:hAnsi="Tahoma" w:cs="Tahoma"/>
          <w:sz w:val="28"/>
          <w:szCs w:val="20"/>
        </w:rPr>
        <w:t>Prílohy</w:t>
      </w:r>
      <w:bookmarkEnd w:id="163"/>
      <w:bookmarkEnd w:id="164"/>
    </w:p>
    <w:p w14:paraId="68AA8B1A" w14:textId="77777777" w:rsidR="007048DB" w:rsidRPr="007048DB" w:rsidRDefault="007048DB" w:rsidP="00C878EF">
      <w:pPr>
        <w:rPr>
          <w:rFonts w:ascii="Tahoma" w:hAnsi="Tahoma" w:cs="Tahoma"/>
          <w:i/>
          <w:color w:val="808080" w:themeColor="background1" w:themeShade="80"/>
          <w:sz w:val="16"/>
          <w:szCs w:val="20"/>
        </w:rPr>
      </w:pPr>
    </w:p>
    <w:p w14:paraId="58ABEEAC" w14:textId="5BFBD7B3" w:rsidR="00E03C52" w:rsidRPr="00503DBB" w:rsidRDefault="00503DBB" w:rsidP="00B946F5">
      <w:pPr>
        <w:pStyle w:val="Priloha"/>
        <w:rPr>
          <w:rFonts w:ascii="Tahoma" w:hAnsi="Tahoma" w:cs="Tahoma"/>
          <w:color w:val="0070C0"/>
          <w:sz w:val="28"/>
        </w:rPr>
      </w:pPr>
      <w:bookmarkStart w:id="165" w:name="_Ref380583797"/>
      <w:r w:rsidRPr="00503DBB">
        <w:rPr>
          <w:rFonts w:ascii="Tahoma" w:hAnsi="Tahoma" w:cs="Tahoma"/>
          <w:color w:val="0070C0"/>
          <w:sz w:val="28"/>
        </w:rPr>
        <w:t>Personálne zabezpečenie (napr.)</w:t>
      </w:r>
    </w:p>
    <w:p w14:paraId="56F029A7" w14:textId="3330206F" w:rsidR="007178A0" w:rsidRPr="00503DBB" w:rsidRDefault="001B5526" w:rsidP="007178A0">
      <w:pPr>
        <w:rPr>
          <w:rFonts w:ascii="Tahoma" w:hAnsi="Tahoma" w:cs="Tahoma"/>
          <w:i/>
          <w:color w:val="0070C0"/>
          <w:sz w:val="18"/>
          <w:szCs w:val="18"/>
        </w:rPr>
      </w:pPr>
      <w:r w:rsidRPr="00503DBB">
        <w:rPr>
          <w:rFonts w:ascii="Tahoma" w:hAnsi="Tahoma" w:cs="Tahoma"/>
          <w:i/>
          <w:color w:val="0070C0"/>
          <w:sz w:val="18"/>
          <w:szCs w:val="18"/>
        </w:rPr>
        <w:t xml:space="preserve">Priložený </w:t>
      </w:r>
      <w:r w:rsidR="00A3055A" w:rsidRPr="00503DBB">
        <w:rPr>
          <w:rFonts w:ascii="Tahoma" w:hAnsi="Tahoma" w:cs="Tahoma"/>
          <w:i/>
          <w:color w:val="0070C0"/>
          <w:sz w:val="18"/>
          <w:szCs w:val="18"/>
        </w:rPr>
        <w:t>Zoznam osôb</w:t>
      </w:r>
      <w:r w:rsidR="00FD67F9" w:rsidRPr="00503DBB">
        <w:rPr>
          <w:rFonts w:ascii="Tahoma" w:hAnsi="Tahoma" w:cs="Tahoma"/>
          <w:i/>
          <w:color w:val="0070C0"/>
          <w:sz w:val="18"/>
          <w:szCs w:val="18"/>
        </w:rPr>
        <w:t xml:space="preserve"> </w:t>
      </w:r>
      <w:r w:rsidR="00AC1945" w:rsidRPr="00503DBB">
        <w:rPr>
          <w:rFonts w:ascii="Tahoma" w:hAnsi="Tahoma" w:cs="Tahoma"/>
          <w:i/>
          <w:color w:val="0070C0"/>
          <w:sz w:val="18"/>
          <w:szCs w:val="18"/>
        </w:rPr>
        <w:t>participujúcich na projekte</w:t>
      </w:r>
      <w:r w:rsidR="00D27E4B" w:rsidRPr="00503DBB">
        <w:rPr>
          <w:rFonts w:ascii="Tahoma" w:hAnsi="Tahoma" w:cs="Tahoma"/>
          <w:i/>
          <w:color w:val="0070C0"/>
          <w:sz w:val="18"/>
          <w:szCs w:val="18"/>
        </w:rPr>
        <w:t>:</w:t>
      </w:r>
    </w:p>
    <w:p w14:paraId="567ADE75" w14:textId="77777777" w:rsidR="00A3055A" w:rsidRPr="00503DBB" w:rsidRDefault="00963109" w:rsidP="00626ED9">
      <w:pPr>
        <w:pStyle w:val="ListParagraph"/>
        <w:numPr>
          <w:ilvl w:val="0"/>
          <w:numId w:val="9"/>
        </w:numPr>
        <w:rPr>
          <w:rFonts w:ascii="Tahoma" w:hAnsi="Tahoma" w:cs="Tahoma"/>
          <w:i/>
          <w:color w:val="0070C0"/>
          <w:sz w:val="18"/>
          <w:szCs w:val="18"/>
        </w:rPr>
      </w:pPr>
      <w:r w:rsidRPr="00503DBB">
        <w:rPr>
          <w:rFonts w:ascii="Tahoma" w:hAnsi="Tahoma" w:cs="Tahoma"/>
          <w:i/>
          <w:color w:val="0070C0"/>
          <w:sz w:val="18"/>
          <w:szCs w:val="18"/>
        </w:rPr>
        <w:t>Riadiaci</w:t>
      </w:r>
      <w:r w:rsidR="005943BC" w:rsidRPr="00503DBB">
        <w:rPr>
          <w:rFonts w:ascii="Tahoma" w:hAnsi="Tahoma" w:cs="Tahoma"/>
          <w:i/>
          <w:color w:val="0070C0"/>
          <w:sz w:val="18"/>
          <w:szCs w:val="18"/>
        </w:rPr>
        <w:t xml:space="preserve"> výbor</w:t>
      </w:r>
    </w:p>
    <w:p w14:paraId="37A05789" w14:textId="77777777" w:rsidR="00D27E4B" w:rsidRPr="00503DBB" w:rsidRDefault="004A389F" w:rsidP="00626ED9">
      <w:pPr>
        <w:pStyle w:val="ListParagraph"/>
        <w:numPr>
          <w:ilvl w:val="0"/>
          <w:numId w:val="9"/>
        </w:numPr>
        <w:rPr>
          <w:rFonts w:ascii="Tahoma" w:hAnsi="Tahoma" w:cs="Tahoma"/>
          <w:i/>
          <w:color w:val="0070C0"/>
          <w:sz w:val="18"/>
          <w:szCs w:val="18"/>
        </w:rPr>
      </w:pPr>
      <w:r w:rsidRPr="00503DBB">
        <w:rPr>
          <w:rFonts w:ascii="Tahoma" w:hAnsi="Tahoma" w:cs="Tahoma"/>
          <w:i/>
          <w:color w:val="0070C0"/>
          <w:sz w:val="18"/>
          <w:szCs w:val="18"/>
        </w:rPr>
        <w:t>Projektový tím O</w:t>
      </w:r>
      <w:r w:rsidR="007470CB" w:rsidRPr="00503DBB">
        <w:rPr>
          <w:rFonts w:ascii="Tahoma" w:hAnsi="Tahoma" w:cs="Tahoma"/>
          <w:i/>
          <w:color w:val="0070C0"/>
          <w:sz w:val="18"/>
          <w:szCs w:val="18"/>
        </w:rPr>
        <w:t>PI</w:t>
      </w:r>
      <w:r w:rsidR="001F63D5" w:rsidRPr="00503DBB">
        <w:rPr>
          <w:rFonts w:ascii="Tahoma" w:hAnsi="Tahoma" w:cs="Tahoma"/>
          <w:i/>
          <w:color w:val="0070C0"/>
          <w:sz w:val="18"/>
          <w:szCs w:val="18"/>
        </w:rPr>
        <w:t>I</w:t>
      </w:r>
      <w:r w:rsidR="007470CB" w:rsidRPr="00503DBB">
        <w:rPr>
          <w:rFonts w:ascii="Tahoma" w:hAnsi="Tahoma" w:cs="Tahoma"/>
          <w:i/>
          <w:color w:val="0070C0"/>
          <w:sz w:val="18"/>
          <w:szCs w:val="18"/>
        </w:rPr>
        <w:t xml:space="preserve"> (PTO).</w:t>
      </w:r>
    </w:p>
    <w:p w14:paraId="1D4AFAAA" w14:textId="77777777" w:rsidR="00D27E4B" w:rsidRPr="00503DBB" w:rsidRDefault="007470CB" w:rsidP="00626ED9">
      <w:pPr>
        <w:pStyle w:val="ListParagraph"/>
        <w:numPr>
          <w:ilvl w:val="0"/>
          <w:numId w:val="9"/>
        </w:numPr>
        <w:rPr>
          <w:rFonts w:ascii="Tahoma" w:hAnsi="Tahoma" w:cs="Tahoma"/>
          <w:i/>
          <w:color w:val="0070C0"/>
          <w:sz w:val="18"/>
          <w:szCs w:val="18"/>
        </w:rPr>
      </w:pPr>
      <w:r w:rsidRPr="00503DBB">
        <w:rPr>
          <w:rFonts w:ascii="Tahoma" w:hAnsi="Tahoma" w:cs="Tahoma"/>
          <w:i/>
          <w:color w:val="0070C0"/>
          <w:sz w:val="18"/>
          <w:szCs w:val="18"/>
        </w:rPr>
        <w:t>Projektová kancelária (PMO).</w:t>
      </w:r>
    </w:p>
    <w:p w14:paraId="03714E34" w14:textId="77777777" w:rsidR="00357F9D" w:rsidRPr="00503DBB" w:rsidRDefault="00627699" w:rsidP="00626ED9">
      <w:pPr>
        <w:pStyle w:val="ListParagraph"/>
        <w:numPr>
          <w:ilvl w:val="0"/>
          <w:numId w:val="9"/>
        </w:numPr>
        <w:rPr>
          <w:rFonts w:ascii="Tahoma" w:hAnsi="Tahoma" w:cs="Tahoma"/>
          <w:i/>
          <w:color w:val="0070C0"/>
          <w:sz w:val="18"/>
          <w:szCs w:val="18"/>
        </w:rPr>
      </w:pPr>
      <w:r w:rsidRPr="00503DBB">
        <w:rPr>
          <w:rFonts w:ascii="Tahoma" w:hAnsi="Tahoma" w:cs="Tahoma"/>
          <w:i/>
          <w:color w:val="0070C0"/>
          <w:sz w:val="18"/>
          <w:szCs w:val="18"/>
        </w:rPr>
        <w:t>Pracovné skupiny</w:t>
      </w:r>
      <w:r w:rsidR="00357F9D" w:rsidRPr="00503DBB">
        <w:rPr>
          <w:rFonts w:ascii="Tahoma" w:hAnsi="Tahoma" w:cs="Tahoma"/>
          <w:i/>
          <w:color w:val="0070C0"/>
          <w:sz w:val="18"/>
          <w:szCs w:val="18"/>
        </w:rPr>
        <w:t>.</w:t>
      </w:r>
    </w:p>
    <w:p w14:paraId="2CD1E560" w14:textId="63A74A5F" w:rsidR="002774BC" w:rsidRPr="00503DBB" w:rsidRDefault="00503DBB" w:rsidP="00681937">
      <w:pPr>
        <w:pStyle w:val="Priloha"/>
        <w:rPr>
          <w:rFonts w:ascii="Tahoma" w:hAnsi="Tahoma" w:cs="Tahoma"/>
          <w:color w:val="0070C0"/>
          <w:sz w:val="28"/>
          <w:szCs w:val="32"/>
        </w:rPr>
      </w:pPr>
      <w:r w:rsidRPr="00503DBB">
        <w:rPr>
          <w:rFonts w:ascii="Tahoma" w:hAnsi="Tahoma" w:cs="Tahoma"/>
          <w:color w:val="0070C0"/>
          <w:sz w:val="28"/>
          <w:szCs w:val="32"/>
        </w:rPr>
        <w:t>...</w:t>
      </w:r>
    </w:p>
    <w:bookmarkEnd w:id="165"/>
    <w:p w14:paraId="0B596E78" w14:textId="736EF57B" w:rsidR="002774BC"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0EF95DD" w14:textId="7460D213" w:rsidR="00AE3F27"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254EF78" w14:textId="53C143ED" w:rsidR="002774BC" w:rsidRPr="00503DBB" w:rsidRDefault="00503DBB" w:rsidP="004A389F">
      <w:pPr>
        <w:pStyle w:val="Priloha"/>
        <w:rPr>
          <w:rFonts w:ascii="Tahoma" w:hAnsi="Tahoma" w:cs="Tahoma"/>
          <w:color w:val="0070C0"/>
          <w:sz w:val="28"/>
        </w:rPr>
      </w:pPr>
      <w:r w:rsidRPr="00503DBB">
        <w:rPr>
          <w:rFonts w:ascii="Tahoma" w:hAnsi="Tahoma" w:cs="Tahoma"/>
          <w:color w:val="0070C0"/>
          <w:sz w:val="28"/>
        </w:rPr>
        <w:t>...</w:t>
      </w:r>
    </w:p>
    <w:p w14:paraId="5F471AE5" w14:textId="77777777" w:rsidR="00626ED9" w:rsidRPr="00733811" w:rsidRDefault="00626ED9" w:rsidP="00733811"/>
    <w:sectPr w:rsidR="00626ED9" w:rsidRPr="00733811" w:rsidSect="00AA4B0C">
      <w:headerReference w:type="default" r:id="rId32"/>
      <w:footerReference w:type="even" r:id="rId33"/>
      <w:headerReference w:type="first" r:id="rId34"/>
      <w:footerReference w:type="first" r:id="rId35"/>
      <w:pgSz w:w="11906" w:h="16838" w:code="9"/>
      <w:pgMar w:top="1728"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3A070" w14:textId="77777777" w:rsidR="00EE56C5" w:rsidRDefault="00EE56C5" w:rsidP="00546937">
      <w:r>
        <w:separator/>
      </w:r>
    </w:p>
  </w:endnote>
  <w:endnote w:type="continuationSeparator" w:id="0">
    <w:p w14:paraId="3D14E0D7" w14:textId="77777777" w:rsidR="00EE56C5" w:rsidRDefault="00EE56C5" w:rsidP="0054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0DB1" w14:textId="77777777" w:rsidR="00CB4553" w:rsidRDefault="00CB4553" w:rsidP="0054693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00309C8" w14:textId="77777777" w:rsidR="00CB4553" w:rsidRDefault="00CB4553" w:rsidP="00546937">
    <w:pPr>
      <w:pStyle w:val="Footer"/>
    </w:pPr>
  </w:p>
  <w:p w14:paraId="5F9B0643" w14:textId="77777777" w:rsidR="00CB4553" w:rsidRDefault="00CB4553" w:rsidP="0054693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147B4" w14:textId="58DA4C9D" w:rsidR="00CB4553" w:rsidRDefault="00CB4553" w:rsidP="00546937">
    <w:pPr>
      <w:pStyle w:val="Footer"/>
    </w:pPr>
    <w:r>
      <w:tab/>
    </w:r>
    <w:r>
      <w:tab/>
      <w:t>-</w:t>
    </w:r>
    <w:r>
      <w:fldChar w:fldCharType="begin"/>
    </w:r>
    <w:r>
      <w:instrText xml:space="preserve"> PAGE  \* MERGEFORMAT </w:instrText>
    </w:r>
    <w:r>
      <w:fldChar w:fldCharType="separate"/>
    </w:r>
    <w:r>
      <w:rPr>
        <w:noProof/>
      </w:rPr>
      <w:t>1</w:t>
    </w:r>
    <w:r>
      <w:rPr>
        <w:noProof/>
      </w:rPr>
      <w:fldChar w:fldCharType="end"/>
    </w:r>
    <w:r>
      <w:t>/</w:t>
    </w:r>
    <w:fldSimple w:instr=" NUMPAGES ">
      <w:r>
        <w:rPr>
          <w:noProof/>
        </w:rPr>
        <w:t>49</w:t>
      </w:r>
    </w:fldSimple>
    <w:r>
      <w:t>--</w:t>
    </w:r>
  </w:p>
  <w:p w14:paraId="6C38D034" w14:textId="77777777" w:rsidR="00CB4553" w:rsidRDefault="00CB4553" w:rsidP="005469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9D5FC" w14:textId="77777777" w:rsidR="00EE56C5" w:rsidRDefault="00EE56C5" w:rsidP="00546937">
      <w:r>
        <w:separator/>
      </w:r>
    </w:p>
  </w:footnote>
  <w:footnote w:type="continuationSeparator" w:id="0">
    <w:p w14:paraId="6212065A" w14:textId="77777777" w:rsidR="00EE56C5" w:rsidRDefault="00EE56C5" w:rsidP="00546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B5AB6" w14:textId="06A9F314" w:rsidR="00CB4553" w:rsidRDefault="00CB4553">
    <w:pPr>
      <w:pStyle w:val="Header"/>
    </w:pPr>
    <w:r>
      <w:t xml:space="preserve">             </w:t>
    </w:r>
    <w:r w:rsidRPr="00EB6DD8">
      <w:rPr>
        <w:noProof/>
      </w:rPr>
      <w:drawing>
        <wp:inline distT="0" distB="0" distL="0" distR="0" wp14:anchorId="641E78A3" wp14:editId="3F81D2F9">
          <wp:extent cx="3098800" cy="355600"/>
          <wp:effectExtent l="0" t="0" r="0" b="0"/>
          <wp:docPr id="2" name="Obrázok 2"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0" cy="3556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7B2A812" wp14:editId="5BE697C0">
          <wp:extent cx="1510665" cy="323215"/>
          <wp:effectExtent l="0" t="0" r="0" b="635"/>
          <wp:docPr id="6" name="Obrázok 6" descr="logo mirri farebne sk"/>
          <wp:cNvGraphicFramePr/>
          <a:graphic xmlns:a="http://schemas.openxmlformats.org/drawingml/2006/main">
            <a:graphicData uri="http://schemas.openxmlformats.org/drawingml/2006/picture">
              <pic:pic xmlns:pic="http://schemas.openxmlformats.org/drawingml/2006/picture">
                <pic:nvPicPr>
                  <pic:cNvPr id="4" name="Obrázok 4" descr="logo mirri farebne sk"/>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665" cy="323215"/>
                  </a:xfrm>
                  <a:prstGeom prst="rect">
                    <a:avLst/>
                  </a:prstGeom>
                  <a:noFill/>
                  <a:ln>
                    <a:noFill/>
                  </a:ln>
                </pic:spPr>
              </pic:pic>
            </a:graphicData>
          </a:graphic>
        </wp:inline>
      </w:drawing>
    </w:r>
    <w:r>
      <w:rPr>
        <w:noProof/>
      </w:rPr>
      <w:t xml:space="preserve">  </w:t>
    </w:r>
  </w:p>
  <w:p w14:paraId="07C0DADD" w14:textId="49D1287B" w:rsidR="00CB4553" w:rsidRDefault="00CB4553">
    <w:pPr>
      <w:pStyle w:val="Header"/>
      <w:rPr>
        <w:rFonts w:ascii="Tahoma" w:hAnsi="Tahoma" w:cs="Tahoma"/>
        <w:sz w:val="18"/>
      </w:rPr>
    </w:pPr>
    <w:r>
      <w:rPr>
        <w:rFonts w:ascii="Tahoma" w:hAnsi="Tahoma" w:cs="Tahoma"/>
        <w:sz w:val="18"/>
      </w:rPr>
      <w:t xml:space="preserve">        </w:t>
    </w:r>
    <w:r w:rsidRPr="009E3D0A">
      <w:rPr>
        <w:rFonts w:ascii="Tahoma" w:hAnsi="Tahoma" w:cs="Tahoma"/>
        <w:sz w:val="18"/>
      </w:rPr>
      <w:t>Logo objednávateľa</w:t>
    </w:r>
  </w:p>
  <w:p w14:paraId="3C60A8E0" w14:textId="126288A7" w:rsidR="00CB4553" w:rsidRPr="00E943FA" w:rsidRDefault="00CB4553" w:rsidP="00E943FA">
    <w:pPr>
      <w:pStyle w:val="Header"/>
      <w:tabs>
        <w:tab w:val="right" w:pos="10064"/>
      </w:tabs>
      <w:jc w:val="center"/>
      <w:rPr>
        <w:rFonts w:ascii="Tahoma" w:hAnsi="Tahoma" w:cs="Tahoma"/>
        <w:color w:val="808080" w:themeColor="background1" w:themeShade="80"/>
        <w:sz w:val="18"/>
      </w:rPr>
    </w:pPr>
    <w:r>
      <w:rPr>
        <w:rFonts w:ascii="Tahoma" w:hAnsi="Tahoma" w:cs="Tahoma"/>
        <w:color w:val="808080" w:themeColor="background1" w:themeShade="80"/>
        <w:sz w:val="18"/>
      </w:rPr>
      <w:t>Projektový iniciálny dokument (PID)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988"/>
      <w:gridCol w:w="2543"/>
    </w:tblGrid>
    <w:tr w:rsidR="00CB4553" w:rsidRPr="001B1AAB" w14:paraId="37451783" w14:textId="77777777" w:rsidTr="007674D3">
      <w:trPr>
        <w:cantSplit/>
      </w:trPr>
      <w:tc>
        <w:tcPr>
          <w:tcW w:w="1384" w:type="dxa"/>
        </w:tcPr>
        <w:p w14:paraId="56709FBC" w14:textId="77777777" w:rsidR="00CB4553" w:rsidRPr="009215AF" w:rsidRDefault="00CB4553" w:rsidP="00546937">
          <w:pPr>
            <w:pStyle w:val="Header"/>
            <w:rPr>
              <w:rFonts w:ascii="Arial" w:hAnsi="Arial"/>
              <w:sz w:val="24"/>
            </w:rPr>
          </w:pPr>
          <w:r w:rsidRPr="009215AF">
            <w:rPr>
              <w:rFonts w:ascii="Arial" w:hAnsi="Arial"/>
              <w:sz w:val="24"/>
            </w:rPr>
            <w:t>Projekt</w:t>
          </w:r>
        </w:p>
      </w:tc>
      <w:tc>
        <w:tcPr>
          <w:tcW w:w="7508" w:type="dxa"/>
          <w:gridSpan w:val="3"/>
        </w:tcPr>
        <w:p w14:paraId="39ACDA72" w14:textId="77777777" w:rsidR="00CB4553" w:rsidRPr="009215AF" w:rsidRDefault="00CB4553" w:rsidP="00546937">
          <w:pPr>
            <w:pStyle w:val="Header"/>
            <w:rPr>
              <w:rFonts w:ascii="Arial" w:hAnsi="Arial"/>
              <w:sz w:val="24"/>
            </w:rPr>
          </w:pPr>
          <w:r w:rsidRPr="009215AF">
            <w:rPr>
              <w:rFonts w:ascii="Arial" w:hAnsi="Arial"/>
              <w:sz w:val="24"/>
            </w:rPr>
            <w:t>Elektronizácia služieb Štatistického úradu SR</w:t>
          </w:r>
        </w:p>
      </w:tc>
    </w:tr>
    <w:tr w:rsidR="00CB4553" w:rsidRPr="001B1AAB" w14:paraId="3453EF96" w14:textId="77777777" w:rsidTr="007674D3">
      <w:trPr>
        <w:cantSplit/>
      </w:trPr>
      <w:tc>
        <w:tcPr>
          <w:tcW w:w="1384" w:type="dxa"/>
        </w:tcPr>
        <w:p w14:paraId="70A3DD18" w14:textId="77777777" w:rsidR="00CB4553" w:rsidRPr="009215AF" w:rsidRDefault="00CB4553" w:rsidP="00546937">
          <w:pPr>
            <w:pStyle w:val="Header"/>
            <w:rPr>
              <w:rFonts w:ascii="Arial" w:hAnsi="Arial"/>
              <w:sz w:val="24"/>
            </w:rPr>
          </w:pPr>
          <w:r w:rsidRPr="009215AF">
            <w:rPr>
              <w:rFonts w:ascii="Arial" w:hAnsi="Arial"/>
              <w:sz w:val="24"/>
            </w:rPr>
            <w:t xml:space="preserve">Časť </w:t>
          </w:r>
        </w:p>
      </w:tc>
      <w:tc>
        <w:tcPr>
          <w:tcW w:w="7508" w:type="dxa"/>
          <w:gridSpan w:val="3"/>
        </w:tcPr>
        <w:p w14:paraId="5965E01F" w14:textId="77777777" w:rsidR="00CB4553" w:rsidRPr="009215AF" w:rsidRDefault="00CB4553" w:rsidP="00546937">
          <w:pPr>
            <w:pStyle w:val="Header"/>
            <w:rPr>
              <w:rFonts w:ascii="Arial" w:hAnsi="Arial"/>
              <w:sz w:val="24"/>
            </w:rPr>
          </w:pPr>
        </w:p>
      </w:tc>
    </w:tr>
    <w:tr w:rsidR="00CB4553" w:rsidRPr="001B1AAB" w14:paraId="5C66177E" w14:textId="77777777" w:rsidTr="007674D3">
      <w:tc>
        <w:tcPr>
          <w:tcW w:w="1384" w:type="dxa"/>
        </w:tcPr>
        <w:p w14:paraId="131B1DAB" w14:textId="77777777" w:rsidR="00CB4553" w:rsidRPr="009215AF" w:rsidRDefault="00CB4553" w:rsidP="00546937">
          <w:pPr>
            <w:pStyle w:val="Header"/>
            <w:rPr>
              <w:rFonts w:ascii="Arial" w:hAnsi="Arial"/>
              <w:sz w:val="24"/>
            </w:rPr>
          </w:pPr>
          <w:r w:rsidRPr="009215AF">
            <w:rPr>
              <w:rFonts w:ascii="Arial" w:hAnsi="Arial"/>
              <w:sz w:val="24"/>
            </w:rPr>
            <w:t>Kategória</w:t>
          </w:r>
        </w:p>
      </w:tc>
      <w:tc>
        <w:tcPr>
          <w:tcW w:w="2977" w:type="dxa"/>
        </w:tcPr>
        <w:p w14:paraId="124DEA3D" w14:textId="77777777" w:rsidR="00CB4553" w:rsidRPr="009215AF" w:rsidRDefault="00CB4553" w:rsidP="00546937">
          <w:pPr>
            <w:pStyle w:val="Header"/>
            <w:rPr>
              <w:rFonts w:ascii="Arial" w:hAnsi="Arial"/>
              <w:sz w:val="24"/>
            </w:rPr>
          </w:pPr>
          <w:r w:rsidRPr="009215AF">
            <w:rPr>
              <w:rFonts w:ascii="Arial" w:hAnsi="Arial"/>
              <w:sz w:val="24"/>
            </w:rPr>
            <w:t>Template</w:t>
          </w:r>
        </w:p>
      </w:tc>
      <w:tc>
        <w:tcPr>
          <w:tcW w:w="1988" w:type="dxa"/>
        </w:tcPr>
        <w:p w14:paraId="521FD3B7" w14:textId="77777777" w:rsidR="00CB4553" w:rsidRPr="009215AF" w:rsidRDefault="00CB4553" w:rsidP="00546937">
          <w:pPr>
            <w:pStyle w:val="Header"/>
            <w:rPr>
              <w:rFonts w:ascii="Arial" w:hAnsi="Arial"/>
              <w:sz w:val="24"/>
            </w:rPr>
          </w:pPr>
          <w:r w:rsidRPr="009215AF">
            <w:rPr>
              <w:rFonts w:ascii="Arial" w:hAnsi="Arial"/>
              <w:sz w:val="24"/>
            </w:rPr>
            <w:t>Zo dňa</w:t>
          </w:r>
        </w:p>
      </w:tc>
      <w:tc>
        <w:tcPr>
          <w:tcW w:w="2543" w:type="dxa"/>
          <w:tcBorders>
            <w:bottom w:val="nil"/>
          </w:tcBorders>
        </w:tcPr>
        <w:p w14:paraId="2A09FE1B" w14:textId="77777777" w:rsidR="00CB4553" w:rsidRPr="009215AF" w:rsidRDefault="00CB4553" w:rsidP="00546937">
          <w:pPr>
            <w:pStyle w:val="Header"/>
            <w:rPr>
              <w:rFonts w:ascii="Arial" w:hAnsi="Arial"/>
              <w:sz w:val="24"/>
            </w:rPr>
          </w:pPr>
          <w:r w:rsidRPr="009215AF">
            <w:rPr>
              <w:rFonts w:ascii="Arial" w:hAnsi="Arial"/>
              <w:sz w:val="24"/>
            </w:rPr>
            <w:t>28.9.2010</w:t>
          </w:r>
        </w:p>
      </w:tc>
    </w:tr>
    <w:tr w:rsidR="00CB4553" w:rsidRPr="001B1AAB" w14:paraId="40E77F4C" w14:textId="77777777" w:rsidTr="007674D3">
      <w:trPr>
        <w:cantSplit/>
        <w:trHeight w:val="63"/>
      </w:trPr>
      <w:tc>
        <w:tcPr>
          <w:tcW w:w="1384" w:type="dxa"/>
        </w:tcPr>
        <w:p w14:paraId="53A013C4" w14:textId="77777777" w:rsidR="00CB4553" w:rsidRPr="009215AF" w:rsidRDefault="00CB4553" w:rsidP="00546937">
          <w:pPr>
            <w:pStyle w:val="Header"/>
            <w:rPr>
              <w:rFonts w:ascii="Arial" w:hAnsi="Arial"/>
              <w:sz w:val="24"/>
            </w:rPr>
          </w:pPr>
          <w:r w:rsidRPr="009215AF">
            <w:rPr>
              <w:rFonts w:ascii="Arial" w:hAnsi="Arial"/>
              <w:sz w:val="24"/>
            </w:rPr>
            <w:t>Dokument</w:t>
          </w:r>
        </w:p>
      </w:tc>
      <w:tc>
        <w:tcPr>
          <w:tcW w:w="7508" w:type="dxa"/>
          <w:gridSpan w:val="3"/>
        </w:tcPr>
        <w:p w14:paraId="3F231B9F" w14:textId="559F3C54" w:rsidR="00CB4553" w:rsidRPr="009215AF" w:rsidRDefault="00EE56C5" w:rsidP="00546937">
          <w:pPr>
            <w:pStyle w:val="Header"/>
            <w:rPr>
              <w:rFonts w:ascii="Arial" w:hAnsi="Arial"/>
              <w:sz w:val="24"/>
            </w:rPr>
          </w:pPr>
          <w:r>
            <w:fldChar w:fldCharType="begin"/>
          </w:r>
          <w:r>
            <w:instrText xml:space="preserve"> FILENAME   \* MERGEFORMAT </w:instrText>
          </w:r>
          <w:r>
            <w:fldChar w:fldCharType="separate"/>
          </w:r>
          <w:r w:rsidR="00CB4553" w:rsidRPr="001D1C0D">
            <w:rPr>
              <w:rFonts w:ascii="Arial" w:hAnsi="Arial"/>
              <w:noProof/>
              <w:sz w:val="24"/>
            </w:rPr>
            <w:t>MD-01-0-PID-CISŠS_v05</w:t>
          </w:r>
          <w:r w:rsidR="00CB4553">
            <w:rPr>
              <w:noProof/>
            </w:rPr>
            <w:t>_Mráziková</w:t>
          </w:r>
          <w:r>
            <w:rPr>
              <w:noProof/>
            </w:rPr>
            <w:fldChar w:fldCharType="end"/>
          </w:r>
        </w:p>
      </w:tc>
    </w:tr>
  </w:tbl>
  <w:p w14:paraId="0C0B6CF7" w14:textId="77777777" w:rsidR="00CB4553" w:rsidRDefault="00CB4553" w:rsidP="00546937">
    <w:pPr>
      <w:pStyle w:val="Header"/>
    </w:pPr>
  </w:p>
  <w:p w14:paraId="2D5FF7DA" w14:textId="77777777" w:rsidR="00CB4553" w:rsidRDefault="00CB4553" w:rsidP="005469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3AE1BE4"/>
    <w:lvl w:ilvl="0">
      <w:start w:val="1"/>
      <w:numFmt w:val="bullet"/>
      <w:pStyle w:val="ListBullet2"/>
      <w:lvlText w:val="-"/>
      <w:lvlJc w:val="left"/>
      <w:pPr>
        <w:tabs>
          <w:tab w:val="num" w:pos="623"/>
        </w:tabs>
        <w:ind w:left="623" w:hanging="340"/>
      </w:pPr>
      <w:rPr>
        <w:rFonts w:ascii="9999999" w:hAnsi="9999999" w:cs="Courier New" w:hint="default"/>
      </w:rPr>
    </w:lvl>
  </w:abstractNum>
  <w:abstractNum w:abstractNumId="1" w15:restartNumberingAfterBreak="0">
    <w:nsid w:val="FFFFFF89"/>
    <w:multiLevelType w:val="singleLevel"/>
    <w:tmpl w:val="FCA847EC"/>
    <w:lvl w:ilvl="0">
      <w:start w:val="1"/>
      <w:numFmt w:val="bullet"/>
      <w:pStyle w:val="Odrazka"/>
      <w:lvlText w:val=""/>
      <w:lvlJc w:val="left"/>
      <w:pPr>
        <w:tabs>
          <w:tab w:val="num" w:pos="360"/>
        </w:tabs>
        <w:ind w:left="360" w:hanging="360"/>
      </w:pPr>
      <w:rPr>
        <w:rFonts w:ascii="Symbol" w:hAnsi="Symbol" w:hint="default"/>
      </w:rPr>
    </w:lvl>
  </w:abstractNum>
  <w:abstractNum w:abstractNumId="2" w15:restartNumberingAfterBreak="0">
    <w:nsid w:val="04CF299A"/>
    <w:multiLevelType w:val="hybridMultilevel"/>
    <w:tmpl w:val="577CB3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982937"/>
    <w:multiLevelType w:val="hybridMultilevel"/>
    <w:tmpl w:val="D38426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7B84809"/>
    <w:multiLevelType w:val="hybridMultilevel"/>
    <w:tmpl w:val="314EFEE8"/>
    <w:lvl w:ilvl="0" w:tplc="DBD4F7B2">
      <w:numFmt w:val="bullet"/>
      <w:lvlText w:val="-"/>
      <w:lvlJc w:val="left"/>
      <w:pPr>
        <w:tabs>
          <w:tab w:val="num" w:pos="1069"/>
        </w:tabs>
        <w:ind w:left="1069" w:hanging="360"/>
      </w:pPr>
      <w:rPr>
        <w:rFonts w:ascii="Arial" w:eastAsia="Times New Roman" w:hAnsi="Arial" w:cs="Arial" w:hint="default"/>
      </w:rPr>
    </w:lvl>
    <w:lvl w:ilvl="1" w:tplc="041B0003">
      <w:start w:val="1"/>
      <w:numFmt w:val="bullet"/>
      <w:lvlText w:val="o"/>
      <w:lvlJc w:val="left"/>
      <w:pPr>
        <w:tabs>
          <w:tab w:val="num" w:pos="1789"/>
        </w:tabs>
        <w:ind w:left="1789" w:hanging="360"/>
      </w:pPr>
      <w:rPr>
        <w:rFonts w:ascii="Courier New" w:hAnsi="Courier New" w:cs="Courier New" w:hint="default"/>
      </w:rPr>
    </w:lvl>
    <w:lvl w:ilvl="2" w:tplc="041B0005" w:tentative="1">
      <w:start w:val="1"/>
      <w:numFmt w:val="bullet"/>
      <w:lvlText w:val=""/>
      <w:lvlJc w:val="left"/>
      <w:pPr>
        <w:tabs>
          <w:tab w:val="num" w:pos="2509"/>
        </w:tabs>
        <w:ind w:left="2509" w:hanging="360"/>
      </w:pPr>
      <w:rPr>
        <w:rFonts w:ascii="Wingdings" w:hAnsi="Wingdings" w:hint="default"/>
      </w:rPr>
    </w:lvl>
    <w:lvl w:ilvl="3" w:tplc="041B0001" w:tentative="1">
      <w:start w:val="1"/>
      <w:numFmt w:val="bullet"/>
      <w:lvlText w:val=""/>
      <w:lvlJc w:val="left"/>
      <w:pPr>
        <w:tabs>
          <w:tab w:val="num" w:pos="3229"/>
        </w:tabs>
        <w:ind w:left="3229" w:hanging="360"/>
      </w:pPr>
      <w:rPr>
        <w:rFonts w:ascii="Symbol" w:hAnsi="Symbol" w:hint="default"/>
      </w:rPr>
    </w:lvl>
    <w:lvl w:ilvl="4" w:tplc="041B0003" w:tentative="1">
      <w:start w:val="1"/>
      <w:numFmt w:val="bullet"/>
      <w:lvlText w:val="o"/>
      <w:lvlJc w:val="left"/>
      <w:pPr>
        <w:tabs>
          <w:tab w:val="num" w:pos="3949"/>
        </w:tabs>
        <w:ind w:left="3949" w:hanging="360"/>
      </w:pPr>
      <w:rPr>
        <w:rFonts w:ascii="Courier New" w:hAnsi="Courier New" w:cs="Courier New" w:hint="default"/>
      </w:rPr>
    </w:lvl>
    <w:lvl w:ilvl="5" w:tplc="041B0005" w:tentative="1">
      <w:start w:val="1"/>
      <w:numFmt w:val="bullet"/>
      <w:lvlText w:val=""/>
      <w:lvlJc w:val="left"/>
      <w:pPr>
        <w:tabs>
          <w:tab w:val="num" w:pos="4669"/>
        </w:tabs>
        <w:ind w:left="4669" w:hanging="360"/>
      </w:pPr>
      <w:rPr>
        <w:rFonts w:ascii="Wingdings" w:hAnsi="Wingdings" w:hint="default"/>
      </w:rPr>
    </w:lvl>
    <w:lvl w:ilvl="6" w:tplc="041B0001" w:tentative="1">
      <w:start w:val="1"/>
      <w:numFmt w:val="bullet"/>
      <w:lvlText w:val=""/>
      <w:lvlJc w:val="left"/>
      <w:pPr>
        <w:tabs>
          <w:tab w:val="num" w:pos="5389"/>
        </w:tabs>
        <w:ind w:left="5389" w:hanging="360"/>
      </w:pPr>
      <w:rPr>
        <w:rFonts w:ascii="Symbol" w:hAnsi="Symbol" w:hint="default"/>
      </w:rPr>
    </w:lvl>
    <w:lvl w:ilvl="7" w:tplc="041B0003" w:tentative="1">
      <w:start w:val="1"/>
      <w:numFmt w:val="bullet"/>
      <w:lvlText w:val="o"/>
      <w:lvlJc w:val="left"/>
      <w:pPr>
        <w:tabs>
          <w:tab w:val="num" w:pos="6109"/>
        </w:tabs>
        <w:ind w:left="6109" w:hanging="360"/>
      </w:pPr>
      <w:rPr>
        <w:rFonts w:ascii="Courier New" w:hAnsi="Courier New" w:cs="Courier New" w:hint="default"/>
      </w:rPr>
    </w:lvl>
    <w:lvl w:ilvl="8" w:tplc="041B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09564C8F"/>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40C4DBA"/>
    <w:multiLevelType w:val="hybridMultilevel"/>
    <w:tmpl w:val="31225B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40E1AC9"/>
    <w:multiLevelType w:val="hybridMultilevel"/>
    <w:tmpl w:val="8C16C6DE"/>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6CA7F49"/>
    <w:multiLevelType w:val="hybridMultilevel"/>
    <w:tmpl w:val="C22828FA"/>
    <w:lvl w:ilvl="0" w:tplc="04090001">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9" w15:restartNumberingAfterBreak="0">
    <w:nsid w:val="1AA85B6D"/>
    <w:multiLevelType w:val="hybridMultilevel"/>
    <w:tmpl w:val="7E9CBF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ACD5744"/>
    <w:multiLevelType w:val="hybridMultilevel"/>
    <w:tmpl w:val="44062E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CBF05FE"/>
    <w:multiLevelType w:val="hybridMultilevel"/>
    <w:tmpl w:val="3E1AEB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FDF5F12"/>
    <w:multiLevelType w:val="hybridMultilevel"/>
    <w:tmpl w:val="D73CD8B2"/>
    <w:lvl w:ilvl="0" w:tplc="54884066">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2CF17E5"/>
    <w:multiLevelType w:val="hybridMultilevel"/>
    <w:tmpl w:val="C9A42B04"/>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14" w15:restartNumberingAfterBreak="0">
    <w:nsid w:val="235B0565"/>
    <w:multiLevelType w:val="hybridMultilevel"/>
    <w:tmpl w:val="57A85E6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5" w15:restartNumberingAfterBreak="0">
    <w:nsid w:val="25BF541E"/>
    <w:multiLevelType w:val="multilevel"/>
    <w:tmpl w:val="38BAAD4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7093433"/>
    <w:multiLevelType w:val="hybridMultilevel"/>
    <w:tmpl w:val="928219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9F0178F"/>
    <w:multiLevelType w:val="hybridMultilevel"/>
    <w:tmpl w:val="734480D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083D2B"/>
    <w:multiLevelType w:val="hybridMultilevel"/>
    <w:tmpl w:val="AD3A30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E0F4256"/>
    <w:multiLevelType w:val="hybridMultilevel"/>
    <w:tmpl w:val="19A420B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 w15:restartNumberingAfterBreak="0">
    <w:nsid w:val="33F867B7"/>
    <w:multiLevelType w:val="hybridMultilevel"/>
    <w:tmpl w:val="69681BE6"/>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21" w15:restartNumberingAfterBreak="0">
    <w:nsid w:val="37A2778C"/>
    <w:multiLevelType w:val="multilevel"/>
    <w:tmpl w:val="FC1E9594"/>
    <w:lvl w:ilvl="0">
      <w:start w:val="1"/>
      <w:numFmt w:val="decimal"/>
      <w:lvlRestart w:val="0"/>
      <w:pStyle w:val="NessNadpis1"/>
      <w:lvlText w:val="%1."/>
      <w:lvlJc w:val="left"/>
      <w:pPr>
        <w:tabs>
          <w:tab w:val="num" w:pos="0"/>
        </w:tabs>
        <w:ind w:left="0" w:firstLine="0"/>
      </w:pPr>
      <w:rPr>
        <w:rFonts w:hint="default"/>
        <w:i w:val="0"/>
      </w:rPr>
    </w:lvl>
    <w:lvl w:ilvl="1">
      <w:start w:val="1"/>
      <w:numFmt w:val="decimal"/>
      <w:pStyle w:val="NessNadpis2"/>
      <w:lvlText w:val="%2."/>
      <w:lvlJc w:val="left"/>
      <w:pPr>
        <w:tabs>
          <w:tab w:val="num" w:pos="142"/>
        </w:tabs>
        <w:ind w:left="142" w:firstLine="0"/>
      </w:pPr>
      <w:rPr>
        <w:rFonts w:asciiTheme="majorHAnsi" w:hAnsiTheme="majorHAnsi" w:hint="default"/>
      </w:rPr>
    </w:lvl>
    <w:lvl w:ilvl="2">
      <w:start w:val="1"/>
      <w:numFmt w:val="decimal"/>
      <w:pStyle w:val="NessNadpis3"/>
      <w:lvlText w:val="%1.%2.%3."/>
      <w:lvlJc w:val="left"/>
      <w:pPr>
        <w:tabs>
          <w:tab w:val="num" w:pos="284"/>
        </w:tabs>
        <w:ind w:left="284" w:firstLine="0"/>
      </w:pPr>
      <w:rPr>
        <w:rFonts w:hint="default"/>
      </w:rPr>
    </w:lvl>
    <w:lvl w:ilvl="3">
      <w:start w:val="1"/>
      <w:numFmt w:val="decimal"/>
      <w:pStyle w:val="NessNadpis4"/>
      <w:lvlText w:val="%1.%2.%3.%4."/>
      <w:lvlJc w:val="left"/>
      <w:pPr>
        <w:tabs>
          <w:tab w:val="num" w:pos="0"/>
        </w:tabs>
        <w:ind w:left="0" w:firstLine="0"/>
      </w:pPr>
      <w:rPr>
        <w:rFonts w:hint="default"/>
      </w:rPr>
    </w:lvl>
    <w:lvl w:ilvl="4">
      <w:start w:val="1"/>
      <w:numFmt w:val="decimal"/>
      <w:suff w:val="space"/>
      <w:lvlText w:val="%5."/>
      <w:lvlJc w:val="left"/>
      <w:pPr>
        <w:ind w:left="0" w:firstLine="0"/>
      </w:pPr>
      <w:rPr>
        <w:rFonts w:hint="default"/>
      </w:rPr>
    </w:lvl>
    <w:lvl w:ilvl="5">
      <w:start w:val="1"/>
      <w:numFmt w:val="decimal"/>
      <w:suff w:val="space"/>
      <w:lvlText w:val="%5.%6."/>
      <w:lvlJc w:val="left"/>
      <w:pPr>
        <w:ind w:left="0" w:firstLine="0"/>
      </w:pPr>
      <w:rPr>
        <w:rFonts w:hint="default"/>
      </w:rPr>
    </w:lvl>
    <w:lvl w:ilvl="6">
      <w:start w:val="1"/>
      <w:numFmt w:val="decimal"/>
      <w:suff w:val="space"/>
      <w:lvlText w:val="%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39066C12"/>
    <w:multiLevelType w:val="hybridMultilevel"/>
    <w:tmpl w:val="619E60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A6D1A88"/>
    <w:multiLevelType w:val="multilevel"/>
    <w:tmpl w:val="0E1C9952"/>
    <w:lvl w:ilvl="0">
      <w:start w:val="3"/>
      <w:numFmt w:val="decimal"/>
      <w:lvlText w:val="%1"/>
      <w:lvlJc w:val="left"/>
      <w:pPr>
        <w:ind w:left="620" w:hanging="620"/>
      </w:pPr>
      <w:rPr>
        <w:rFonts w:hint="default"/>
      </w:rPr>
    </w:lvl>
    <w:lvl w:ilvl="1">
      <w:start w:val="4"/>
      <w:numFmt w:val="decimal"/>
      <w:lvlText w:val="%2."/>
      <w:lvlJc w:val="left"/>
      <w:pPr>
        <w:ind w:left="360" w:hanging="36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CCF019B"/>
    <w:multiLevelType w:val="hybridMultilevel"/>
    <w:tmpl w:val="7CEE5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E1A35A3"/>
    <w:multiLevelType w:val="hybridMultilevel"/>
    <w:tmpl w:val="C88C2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06933BA"/>
    <w:multiLevelType w:val="hybridMultilevel"/>
    <w:tmpl w:val="6AD28F5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15:restartNumberingAfterBreak="0">
    <w:nsid w:val="406A5356"/>
    <w:multiLevelType w:val="hybridMultilevel"/>
    <w:tmpl w:val="A984DA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1841EBA"/>
    <w:multiLevelType w:val="hybridMultilevel"/>
    <w:tmpl w:val="F54E6C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30" w15:restartNumberingAfterBreak="0">
    <w:nsid w:val="434D2289"/>
    <w:multiLevelType w:val="hybridMultilevel"/>
    <w:tmpl w:val="C4D46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67D7B4F"/>
    <w:multiLevelType w:val="hybridMultilevel"/>
    <w:tmpl w:val="964C4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7EB3B72"/>
    <w:multiLevelType w:val="hybridMultilevel"/>
    <w:tmpl w:val="18DE4DB6"/>
    <w:lvl w:ilvl="0" w:tplc="CEBEE058">
      <w:start w:val="1"/>
      <w:numFmt w:val="decimal"/>
      <w:pStyle w:val="Priloha"/>
      <w:lvlText w:val="Príloha č. %1"/>
      <w:lvlJc w:val="left"/>
      <w:pPr>
        <w:ind w:left="3621" w:hanging="360"/>
      </w:pPr>
      <w:rPr>
        <w:rFonts w:hint="default"/>
        <w:sz w:val="32"/>
        <w:szCs w:val="32"/>
      </w:rPr>
    </w:lvl>
    <w:lvl w:ilvl="1" w:tplc="041B0019" w:tentative="1">
      <w:start w:val="1"/>
      <w:numFmt w:val="lowerLetter"/>
      <w:lvlText w:val="%2."/>
      <w:lvlJc w:val="left"/>
      <w:pPr>
        <w:ind w:left="873" w:hanging="360"/>
      </w:pPr>
    </w:lvl>
    <w:lvl w:ilvl="2" w:tplc="041B001B" w:tentative="1">
      <w:start w:val="1"/>
      <w:numFmt w:val="lowerRoman"/>
      <w:lvlText w:val="%3."/>
      <w:lvlJc w:val="right"/>
      <w:pPr>
        <w:ind w:left="1593" w:hanging="180"/>
      </w:pPr>
    </w:lvl>
    <w:lvl w:ilvl="3" w:tplc="041B000F" w:tentative="1">
      <w:start w:val="1"/>
      <w:numFmt w:val="decimal"/>
      <w:lvlText w:val="%4."/>
      <w:lvlJc w:val="left"/>
      <w:pPr>
        <w:ind w:left="2313" w:hanging="360"/>
      </w:pPr>
    </w:lvl>
    <w:lvl w:ilvl="4" w:tplc="041B0019" w:tentative="1">
      <w:start w:val="1"/>
      <w:numFmt w:val="lowerLetter"/>
      <w:lvlText w:val="%5."/>
      <w:lvlJc w:val="left"/>
      <w:pPr>
        <w:ind w:left="3033" w:hanging="360"/>
      </w:pPr>
    </w:lvl>
    <w:lvl w:ilvl="5" w:tplc="041B001B" w:tentative="1">
      <w:start w:val="1"/>
      <w:numFmt w:val="lowerRoman"/>
      <w:lvlText w:val="%6."/>
      <w:lvlJc w:val="right"/>
      <w:pPr>
        <w:ind w:left="3753" w:hanging="180"/>
      </w:pPr>
    </w:lvl>
    <w:lvl w:ilvl="6" w:tplc="041B000F" w:tentative="1">
      <w:start w:val="1"/>
      <w:numFmt w:val="decimal"/>
      <w:lvlText w:val="%7."/>
      <w:lvlJc w:val="left"/>
      <w:pPr>
        <w:ind w:left="4473" w:hanging="360"/>
      </w:pPr>
    </w:lvl>
    <w:lvl w:ilvl="7" w:tplc="041B0019" w:tentative="1">
      <w:start w:val="1"/>
      <w:numFmt w:val="lowerLetter"/>
      <w:lvlText w:val="%8."/>
      <w:lvlJc w:val="left"/>
      <w:pPr>
        <w:ind w:left="5193" w:hanging="360"/>
      </w:pPr>
    </w:lvl>
    <w:lvl w:ilvl="8" w:tplc="041B001B" w:tentative="1">
      <w:start w:val="1"/>
      <w:numFmt w:val="lowerRoman"/>
      <w:lvlText w:val="%9."/>
      <w:lvlJc w:val="right"/>
      <w:pPr>
        <w:ind w:left="5913" w:hanging="180"/>
      </w:pPr>
    </w:lvl>
  </w:abstractNum>
  <w:abstractNum w:abstractNumId="33" w15:restartNumberingAfterBreak="0">
    <w:nsid w:val="4A392E9E"/>
    <w:multiLevelType w:val="hybridMultilevel"/>
    <w:tmpl w:val="2C784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A5F5E3B"/>
    <w:multiLevelType w:val="multilevel"/>
    <w:tmpl w:val="48D6A622"/>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4546"/>
        </w:tabs>
        <w:ind w:left="4546" w:hanging="576"/>
      </w:pPr>
    </w:lvl>
    <w:lvl w:ilvl="2">
      <w:start w:val="1"/>
      <w:numFmt w:val="decimal"/>
      <w:pStyle w:val="Heading3"/>
      <w:lvlText w:val="%1.%2.%3"/>
      <w:lvlJc w:val="left"/>
      <w:pPr>
        <w:tabs>
          <w:tab w:val="num" w:pos="3414"/>
        </w:tabs>
        <w:ind w:left="3414" w:hanging="720"/>
      </w:pPr>
    </w:lvl>
    <w:lvl w:ilvl="3">
      <w:start w:val="1"/>
      <w:numFmt w:val="decimal"/>
      <w:pStyle w:val="Heading4"/>
      <w:lvlText w:val="%1.%2.%3.%4"/>
      <w:lvlJc w:val="left"/>
      <w:pPr>
        <w:tabs>
          <w:tab w:val="num" w:pos="2849"/>
        </w:tabs>
        <w:ind w:left="2849"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4FA81874"/>
    <w:multiLevelType w:val="hybridMultilevel"/>
    <w:tmpl w:val="BD98E8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52827C58"/>
    <w:multiLevelType w:val="hybridMultilevel"/>
    <w:tmpl w:val="2C9CB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3AC28BE"/>
    <w:multiLevelType w:val="hybridMultilevel"/>
    <w:tmpl w:val="73ACF8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88D6772"/>
    <w:multiLevelType w:val="hybridMultilevel"/>
    <w:tmpl w:val="B920B4F2"/>
    <w:lvl w:ilvl="0" w:tplc="041B0001">
      <w:start w:val="1"/>
      <w:numFmt w:val="bullet"/>
      <w:lvlText w:val=""/>
      <w:lvlJc w:val="left"/>
      <w:pPr>
        <w:ind w:left="720" w:hanging="360"/>
      </w:pPr>
      <w:rPr>
        <w:rFonts w:ascii="Symbol" w:hAnsi="Symbol" w:hint="default"/>
        <w:color w:val="auto"/>
        <w:sz w:val="22"/>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39" w15:restartNumberingAfterBreak="0">
    <w:nsid w:val="5B9945FB"/>
    <w:multiLevelType w:val="hybridMultilevel"/>
    <w:tmpl w:val="C652F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D95748B"/>
    <w:multiLevelType w:val="hybridMultilevel"/>
    <w:tmpl w:val="9984DE7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1" w15:restartNumberingAfterBreak="0">
    <w:nsid w:val="5DB07388"/>
    <w:multiLevelType w:val="hybridMultilevel"/>
    <w:tmpl w:val="1D7695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5FD41251"/>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0CC2A4F"/>
    <w:multiLevelType w:val="hybridMultilevel"/>
    <w:tmpl w:val="894A49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13627CB"/>
    <w:multiLevelType w:val="hybridMultilevel"/>
    <w:tmpl w:val="7C7C468C"/>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45" w15:restartNumberingAfterBreak="0">
    <w:nsid w:val="62744191"/>
    <w:multiLevelType w:val="hybridMultilevel"/>
    <w:tmpl w:val="FBA235A4"/>
    <w:lvl w:ilvl="0" w:tplc="53DCB730">
      <w:start w:val="1"/>
      <w:numFmt w:val="bullet"/>
      <w:pStyle w:val="ListBullet1"/>
      <w:lvlText w:val=""/>
      <w:lvlJc w:val="left"/>
      <w:pPr>
        <w:ind w:left="1778" w:hanging="360"/>
      </w:pPr>
      <w:rPr>
        <w:rFonts w:ascii="Wingdings" w:hAnsi="Wingdings" w:hint="default"/>
      </w:rPr>
    </w:lvl>
    <w:lvl w:ilvl="1" w:tplc="42E80C76">
      <w:start w:val="1"/>
      <w:numFmt w:val="bullet"/>
      <w:lvlText w:val="o"/>
      <w:lvlJc w:val="left"/>
      <w:pPr>
        <w:ind w:left="2498" w:hanging="360"/>
      </w:pPr>
      <w:rPr>
        <w:rFonts w:ascii="Courier New" w:hAnsi="Courier New" w:cs="Courier New" w:hint="default"/>
      </w:rPr>
    </w:lvl>
    <w:lvl w:ilvl="2" w:tplc="6AB2AA50" w:tentative="1">
      <w:start w:val="1"/>
      <w:numFmt w:val="bullet"/>
      <w:lvlText w:val=""/>
      <w:lvlJc w:val="left"/>
      <w:pPr>
        <w:ind w:left="3218" w:hanging="360"/>
      </w:pPr>
      <w:rPr>
        <w:rFonts w:ascii="Wingdings" w:hAnsi="Wingdings" w:hint="default"/>
      </w:rPr>
    </w:lvl>
    <w:lvl w:ilvl="3" w:tplc="38DA751E" w:tentative="1">
      <w:start w:val="1"/>
      <w:numFmt w:val="bullet"/>
      <w:lvlText w:val=""/>
      <w:lvlJc w:val="left"/>
      <w:pPr>
        <w:ind w:left="3938" w:hanging="360"/>
      </w:pPr>
      <w:rPr>
        <w:rFonts w:ascii="Symbol" w:hAnsi="Symbol" w:hint="default"/>
      </w:rPr>
    </w:lvl>
    <w:lvl w:ilvl="4" w:tplc="9EFE23A8" w:tentative="1">
      <w:start w:val="1"/>
      <w:numFmt w:val="bullet"/>
      <w:lvlText w:val="o"/>
      <w:lvlJc w:val="left"/>
      <w:pPr>
        <w:ind w:left="4658" w:hanging="360"/>
      </w:pPr>
      <w:rPr>
        <w:rFonts w:ascii="Courier New" w:hAnsi="Courier New" w:cs="Courier New" w:hint="default"/>
      </w:rPr>
    </w:lvl>
    <w:lvl w:ilvl="5" w:tplc="25E8ACB4" w:tentative="1">
      <w:start w:val="1"/>
      <w:numFmt w:val="bullet"/>
      <w:lvlText w:val=""/>
      <w:lvlJc w:val="left"/>
      <w:pPr>
        <w:ind w:left="5378" w:hanging="360"/>
      </w:pPr>
      <w:rPr>
        <w:rFonts w:ascii="Wingdings" w:hAnsi="Wingdings" w:hint="default"/>
      </w:rPr>
    </w:lvl>
    <w:lvl w:ilvl="6" w:tplc="E0B04BE8" w:tentative="1">
      <w:start w:val="1"/>
      <w:numFmt w:val="bullet"/>
      <w:lvlText w:val=""/>
      <w:lvlJc w:val="left"/>
      <w:pPr>
        <w:ind w:left="6098" w:hanging="360"/>
      </w:pPr>
      <w:rPr>
        <w:rFonts w:ascii="Symbol" w:hAnsi="Symbol" w:hint="default"/>
      </w:rPr>
    </w:lvl>
    <w:lvl w:ilvl="7" w:tplc="733A195E" w:tentative="1">
      <w:start w:val="1"/>
      <w:numFmt w:val="bullet"/>
      <w:lvlText w:val="o"/>
      <w:lvlJc w:val="left"/>
      <w:pPr>
        <w:ind w:left="6818" w:hanging="360"/>
      </w:pPr>
      <w:rPr>
        <w:rFonts w:ascii="Courier New" w:hAnsi="Courier New" w:cs="Courier New" w:hint="default"/>
      </w:rPr>
    </w:lvl>
    <w:lvl w:ilvl="8" w:tplc="A8C06390" w:tentative="1">
      <w:start w:val="1"/>
      <w:numFmt w:val="bullet"/>
      <w:lvlText w:val=""/>
      <w:lvlJc w:val="left"/>
      <w:pPr>
        <w:ind w:left="7538" w:hanging="360"/>
      </w:pPr>
      <w:rPr>
        <w:rFonts w:ascii="Wingdings" w:hAnsi="Wingdings" w:hint="default"/>
      </w:rPr>
    </w:lvl>
  </w:abstractNum>
  <w:abstractNum w:abstractNumId="46" w15:restartNumberingAfterBreak="0">
    <w:nsid w:val="640F6A81"/>
    <w:multiLevelType w:val="hybridMultilevel"/>
    <w:tmpl w:val="4536A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5C45EE9"/>
    <w:multiLevelType w:val="hybridMultilevel"/>
    <w:tmpl w:val="DBCCCC6C"/>
    <w:lvl w:ilvl="0" w:tplc="9CF014D6">
      <w:start w:val="2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85009C2"/>
    <w:multiLevelType w:val="hybridMultilevel"/>
    <w:tmpl w:val="0850669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9" w15:restartNumberingAfterBreak="0">
    <w:nsid w:val="6A365702"/>
    <w:multiLevelType w:val="hybridMultilevel"/>
    <w:tmpl w:val="638EA6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C3028FD"/>
    <w:multiLevelType w:val="hybridMultilevel"/>
    <w:tmpl w:val="360CBEF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2573B31"/>
    <w:multiLevelType w:val="hybridMultilevel"/>
    <w:tmpl w:val="E01873B0"/>
    <w:lvl w:ilvl="0" w:tplc="041B0001">
      <w:start w:val="1"/>
      <w:numFmt w:val="bullet"/>
      <w:lvlText w:val=""/>
      <w:lvlJc w:val="left"/>
      <w:pPr>
        <w:tabs>
          <w:tab w:val="num" w:pos="2340"/>
        </w:tabs>
        <w:ind w:left="2340" w:hanging="360"/>
      </w:pPr>
      <w:rPr>
        <w:rFonts w:ascii="Symbol" w:hAnsi="Symbol" w:hint="default"/>
      </w:rPr>
    </w:lvl>
    <w:lvl w:ilvl="1" w:tplc="8C9600B8">
      <w:start w:val="1"/>
      <w:numFmt w:val="bullet"/>
      <w:pStyle w:val="ESOOdrka1"/>
      <w:lvlText w:val="o"/>
      <w:lvlJc w:val="left"/>
      <w:pPr>
        <w:tabs>
          <w:tab w:val="num" w:pos="2340"/>
        </w:tabs>
        <w:ind w:left="2340" w:hanging="360"/>
      </w:pPr>
      <w:rPr>
        <w:rFonts w:ascii="Courier New" w:hAnsi="Courier New" w:cs="Courier New" w:hint="default"/>
      </w:rPr>
    </w:lvl>
    <w:lvl w:ilvl="2" w:tplc="88580B2C">
      <w:start w:val="1"/>
      <w:numFmt w:val="bullet"/>
      <w:pStyle w:val="ESOOdrka2"/>
      <w:lvlText w:val=""/>
      <w:lvlJc w:val="left"/>
      <w:pPr>
        <w:tabs>
          <w:tab w:val="num" w:pos="3060"/>
        </w:tabs>
        <w:ind w:left="3060" w:hanging="360"/>
      </w:pPr>
      <w:rPr>
        <w:rFonts w:ascii="Wingdings" w:hAnsi="Wingdings" w:hint="default"/>
      </w:rPr>
    </w:lvl>
    <w:lvl w:ilvl="3" w:tplc="074EBCEE">
      <w:start w:val="1"/>
      <w:numFmt w:val="bullet"/>
      <w:pStyle w:val="ESOOdrka2"/>
      <w:lvlText w:val=""/>
      <w:lvlJc w:val="left"/>
      <w:pPr>
        <w:tabs>
          <w:tab w:val="num" w:pos="3780"/>
        </w:tabs>
        <w:ind w:left="3780" w:hanging="360"/>
      </w:pPr>
      <w:rPr>
        <w:rFonts w:ascii="Symbol" w:hAnsi="Symbol" w:hint="default"/>
      </w:rPr>
    </w:lvl>
    <w:lvl w:ilvl="4" w:tplc="041B0003">
      <w:start w:val="1"/>
      <w:numFmt w:val="bullet"/>
      <w:lvlText w:val="o"/>
      <w:lvlJc w:val="left"/>
      <w:pPr>
        <w:tabs>
          <w:tab w:val="num" w:pos="4500"/>
        </w:tabs>
        <w:ind w:left="4500" w:hanging="360"/>
      </w:pPr>
      <w:rPr>
        <w:rFonts w:ascii="Courier New" w:hAnsi="Courier New" w:cs="Courier New" w:hint="default"/>
      </w:rPr>
    </w:lvl>
    <w:lvl w:ilvl="5" w:tplc="041B0005">
      <w:start w:val="1"/>
      <w:numFmt w:val="bullet"/>
      <w:lvlText w:val=""/>
      <w:lvlJc w:val="left"/>
      <w:pPr>
        <w:tabs>
          <w:tab w:val="num" w:pos="5220"/>
        </w:tabs>
        <w:ind w:left="5220" w:hanging="360"/>
      </w:pPr>
      <w:rPr>
        <w:rFonts w:ascii="Wingdings" w:hAnsi="Wingdings" w:hint="default"/>
      </w:rPr>
    </w:lvl>
    <w:lvl w:ilvl="6" w:tplc="041B000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52" w15:restartNumberingAfterBreak="0">
    <w:nsid w:val="72724270"/>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76585ACC"/>
    <w:multiLevelType w:val="hybridMultilevel"/>
    <w:tmpl w:val="36D25DE4"/>
    <w:lvl w:ilvl="0" w:tplc="A686D48E">
      <w:start w:val="3"/>
      <w:numFmt w:val="bullet"/>
      <w:lvlText w:val="-"/>
      <w:lvlJc w:val="left"/>
      <w:pPr>
        <w:ind w:left="717" w:hanging="360"/>
      </w:pPr>
      <w:rPr>
        <w:rFonts w:ascii="Arial" w:eastAsia="Times New Roman" w:hAnsi="Arial" w:hint="default"/>
      </w:rPr>
    </w:lvl>
    <w:lvl w:ilvl="1" w:tplc="CFC44FCC">
      <w:start w:val="1"/>
      <w:numFmt w:val="bullet"/>
      <w:pStyle w:val="Bulleted2"/>
      <w:lvlText w:val="o"/>
      <w:lvlJc w:val="left"/>
      <w:pPr>
        <w:tabs>
          <w:tab w:val="num" w:pos="1440"/>
        </w:tabs>
        <w:ind w:left="1440" w:hanging="360"/>
      </w:pPr>
      <w:rPr>
        <w:rFonts w:ascii="Courier New" w:hAnsi="Courier New" w:hint="default"/>
      </w:rPr>
    </w:lvl>
    <w:lvl w:ilvl="2" w:tplc="CF08EBD2">
      <w:start w:val="1"/>
      <w:numFmt w:val="bullet"/>
      <w:lvlText w:val=""/>
      <w:lvlJc w:val="left"/>
      <w:pPr>
        <w:tabs>
          <w:tab w:val="num" w:pos="2160"/>
        </w:tabs>
        <w:ind w:left="2160" w:hanging="360"/>
      </w:pPr>
      <w:rPr>
        <w:rFonts w:ascii="Wingdings" w:hAnsi="Wingdings" w:hint="default"/>
      </w:rPr>
    </w:lvl>
    <w:lvl w:ilvl="3" w:tplc="7F963576" w:tentative="1">
      <w:start w:val="1"/>
      <w:numFmt w:val="bullet"/>
      <w:lvlText w:val=""/>
      <w:lvlJc w:val="left"/>
      <w:pPr>
        <w:tabs>
          <w:tab w:val="num" w:pos="2880"/>
        </w:tabs>
        <w:ind w:left="2880" w:hanging="360"/>
      </w:pPr>
      <w:rPr>
        <w:rFonts w:ascii="Symbol" w:hAnsi="Symbol" w:hint="default"/>
      </w:rPr>
    </w:lvl>
    <w:lvl w:ilvl="4" w:tplc="7F369BD4" w:tentative="1">
      <w:start w:val="1"/>
      <w:numFmt w:val="bullet"/>
      <w:lvlText w:val="o"/>
      <w:lvlJc w:val="left"/>
      <w:pPr>
        <w:tabs>
          <w:tab w:val="num" w:pos="3600"/>
        </w:tabs>
        <w:ind w:left="3600" w:hanging="360"/>
      </w:pPr>
      <w:rPr>
        <w:rFonts w:ascii="Courier New" w:hAnsi="Courier New" w:hint="default"/>
      </w:rPr>
    </w:lvl>
    <w:lvl w:ilvl="5" w:tplc="81A0391C" w:tentative="1">
      <w:start w:val="1"/>
      <w:numFmt w:val="bullet"/>
      <w:lvlText w:val=""/>
      <w:lvlJc w:val="left"/>
      <w:pPr>
        <w:tabs>
          <w:tab w:val="num" w:pos="4320"/>
        </w:tabs>
        <w:ind w:left="4320" w:hanging="360"/>
      </w:pPr>
      <w:rPr>
        <w:rFonts w:ascii="Wingdings" w:hAnsi="Wingdings" w:hint="default"/>
      </w:rPr>
    </w:lvl>
    <w:lvl w:ilvl="6" w:tplc="3496EE8C" w:tentative="1">
      <w:start w:val="1"/>
      <w:numFmt w:val="bullet"/>
      <w:lvlText w:val=""/>
      <w:lvlJc w:val="left"/>
      <w:pPr>
        <w:tabs>
          <w:tab w:val="num" w:pos="5040"/>
        </w:tabs>
        <w:ind w:left="5040" w:hanging="360"/>
      </w:pPr>
      <w:rPr>
        <w:rFonts w:ascii="Symbol" w:hAnsi="Symbol" w:hint="default"/>
      </w:rPr>
    </w:lvl>
    <w:lvl w:ilvl="7" w:tplc="347034E2" w:tentative="1">
      <w:start w:val="1"/>
      <w:numFmt w:val="bullet"/>
      <w:lvlText w:val="o"/>
      <w:lvlJc w:val="left"/>
      <w:pPr>
        <w:tabs>
          <w:tab w:val="num" w:pos="5760"/>
        </w:tabs>
        <w:ind w:left="5760" w:hanging="360"/>
      </w:pPr>
      <w:rPr>
        <w:rFonts w:ascii="Courier New" w:hAnsi="Courier New" w:hint="default"/>
      </w:rPr>
    </w:lvl>
    <w:lvl w:ilvl="8" w:tplc="4BF8C33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987D25"/>
    <w:multiLevelType w:val="hybridMultilevel"/>
    <w:tmpl w:val="6A128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7A4E5C60"/>
    <w:multiLevelType w:val="hybridMultilevel"/>
    <w:tmpl w:val="174ABEB6"/>
    <w:lvl w:ilvl="0" w:tplc="041B0001">
      <w:start w:val="1"/>
      <w:numFmt w:val="bullet"/>
      <w:lvlText w:val=""/>
      <w:lvlJc w:val="left"/>
      <w:pPr>
        <w:tabs>
          <w:tab w:val="num" w:pos="720"/>
        </w:tabs>
        <w:ind w:left="720" w:hanging="360"/>
      </w:pPr>
      <w:rPr>
        <w:rFonts w:ascii="Symbol" w:hAnsi="Symbol" w:hint="default"/>
      </w:rPr>
    </w:lvl>
    <w:lvl w:ilvl="1" w:tplc="E3E4208A" w:tentative="1">
      <w:start w:val="1"/>
      <w:numFmt w:val="bullet"/>
      <w:lvlText w:val="•"/>
      <w:lvlJc w:val="left"/>
      <w:pPr>
        <w:tabs>
          <w:tab w:val="num" w:pos="1440"/>
        </w:tabs>
        <w:ind w:left="1440" w:hanging="360"/>
      </w:pPr>
      <w:rPr>
        <w:rFonts w:ascii="Times New Roman" w:hAnsi="Times New Roman" w:hint="default"/>
      </w:rPr>
    </w:lvl>
    <w:lvl w:ilvl="2" w:tplc="B2A4F3B0" w:tentative="1">
      <w:start w:val="1"/>
      <w:numFmt w:val="bullet"/>
      <w:lvlText w:val="•"/>
      <w:lvlJc w:val="left"/>
      <w:pPr>
        <w:tabs>
          <w:tab w:val="num" w:pos="2160"/>
        </w:tabs>
        <w:ind w:left="2160" w:hanging="360"/>
      </w:pPr>
      <w:rPr>
        <w:rFonts w:ascii="Times New Roman" w:hAnsi="Times New Roman" w:hint="default"/>
      </w:rPr>
    </w:lvl>
    <w:lvl w:ilvl="3" w:tplc="426207F6" w:tentative="1">
      <w:start w:val="1"/>
      <w:numFmt w:val="bullet"/>
      <w:lvlText w:val="•"/>
      <w:lvlJc w:val="left"/>
      <w:pPr>
        <w:tabs>
          <w:tab w:val="num" w:pos="2880"/>
        </w:tabs>
        <w:ind w:left="2880" w:hanging="360"/>
      </w:pPr>
      <w:rPr>
        <w:rFonts w:ascii="Times New Roman" w:hAnsi="Times New Roman" w:hint="default"/>
      </w:rPr>
    </w:lvl>
    <w:lvl w:ilvl="4" w:tplc="DF62502A" w:tentative="1">
      <w:start w:val="1"/>
      <w:numFmt w:val="bullet"/>
      <w:lvlText w:val="•"/>
      <w:lvlJc w:val="left"/>
      <w:pPr>
        <w:tabs>
          <w:tab w:val="num" w:pos="3600"/>
        </w:tabs>
        <w:ind w:left="3600" w:hanging="360"/>
      </w:pPr>
      <w:rPr>
        <w:rFonts w:ascii="Times New Roman" w:hAnsi="Times New Roman" w:hint="default"/>
      </w:rPr>
    </w:lvl>
    <w:lvl w:ilvl="5" w:tplc="D3BC90B8" w:tentative="1">
      <w:start w:val="1"/>
      <w:numFmt w:val="bullet"/>
      <w:lvlText w:val="•"/>
      <w:lvlJc w:val="left"/>
      <w:pPr>
        <w:tabs>
          <w:tab w:val="num" w:pos="4320"/>
        </w:tabs>
        <w:ind w:left="4320" w:hanging="360"/>
      </w:pPr>
      <w:rPr>
        <w:rFonts w:ascii="Times New Roman" w:hAnsi="Times New Roman" w:hint="default"/>
      </w:rPr>
    </w:lvl>
    <w:lvl w:ilvl="6" w:tplc="669E402E" w:tentative="1">
      <w:start w:val="1"/>
      <w:numFmt w:val="bullet"/>
      <w:lvlText w:val="•"/>
      <w:lvlJc w:val="left"/>
      <w:pPr>
        <w:tabs>
          <w:tab w:val="num" w:pos="5040"/>
        </w:tabs>
        <w:ind w:left="5040" w:hanging="360"/>
      </w:pPr>
      <w:rPr>
        <w:rFonts w:ascii="Times New Roman" w:hAnsi="Times New Roman" w:hint="default"/>
      </w:rPr>
    </w:lvl>
    <w:lvl w:ilvl="7" w:tplc="BA82837A" w:tentative="1">
      <w:start w:val="1"/>
      <w:numFmt w:val="bullet"/>
      <w:lvlText w:val="•"/>
      <w:lvlJc w:val="left"/>
      <w:pPr>
        <w:tabs>
          <w:tab w:val="num" w:pos="5760"/>
        </w:tabs>
        <w:ind w:left="5760" w:hanging="360"/>
      </w:pPr>
      <w:rPr>
        <w:rFonts w:ascii="Times New Roman" w:hAnsi="Times New Roman" w:hint="default"/>
      </w:rPr>
    </w:lvl>
    <w:lvl w:ilvl="8" w:tplc="84E6CE58"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C0943BF"/>
    <w:multiLevelType w:val="hybridMultilevel"/>
    <w:tmpl w:val="813097E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7" w15:restartNumberingAfterBreak="0">
    <w:nsid w:val="7C674139"/>
    <w:multiLevelType w:val="hybridMultilevel"/>
    <w:tmpl w:val="D2EAD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7CBC0298"/>
    <w:multiLevelType w:val="multilevel"/>
    <w:tmpl w:val="7D9EAE02"/>
    <w:lvl w:ilvl="0">
      <w:start w:val="2"/>
      <w:numFmt w:val="decimal"/>
      <w:lvlText w:val="%1"/>
      <w:lvlJc w:val="left"/>
      <w:pPr>
        <w:ind w:left="1727"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DF62809"/>
    <w:multiLevelType w:val="hybridMultilevel"/>
    <w:tmpl w:val="7DF62809"/>
    <w:lvl w:ilvl="0" w:tplc="E10418BC">
      <w:start w:val="1"/>
      <w:numFmt w:val="bullet"/>
      <w:lvlText w:val=""/>
      <w:lvlJc w:val="left"/>
      <w:pPr>
        <w:tabs>
          <w:tab w:val="num" w:pos="360"/>
        </w:tabs>
        <w:ind w:left="360" w:hanging="360"/>
      </w:pPr>
      <w:rPr>
        <w:rFonts w:ascii="Symbol" w:hAnsi="Symbol"/>
      </w:rPr>
    </w:lvl>
    <w:lvl w:ilvl="1" w:tplc="48C2ACE4">
      <w:start w:val="1"/>
      <w:numFmt w:val="bullet"/>
      <w:lvlText w:val="o"/>
      <w:lvlJc w:val="left"/>
      <w:pPr>
        <w:tabs>
          <w:tab w:val="num" w:pos="1080"/>
        </w:tabs>
        <w:ind w:left="1080" w:hanging="360"/>
      </w:pPr>
      <w:rPr>
        <w:rFonts w:ascii="Courier New" w:hAnsi="Courier New"/>
      </w:rPr>
    </w:lvl>
    <w:lvl w:ilvl="2" w:tplc="4C28E7CA">
      <w:start w:val="1"/>
      <w:numFmt w:val="bullet"/>
      <w:lvlText w:val=""/>
      <w:lvlJc w:val="left"/>
      <w:pPr>
        <w:tabs>
          <w:tab w:val="num" w:pos="1800"/>
        </w:tabs>
        <w:ind w:left="1800" w:hanging="360"/>
      </w:pPr>
      <w:rPr>
        <w:rFonts w:ascii="Wingdings" w:hAnsi="Wingdings"/>
      </w:rPr>
    </w:lvl>
    <w:lvl w:ilvl="3" w:tplc="BA9A4EC4">
      <w:start w:val="1"/>
      <w:numFmt w:val="bullet"/>
      <w:lvlText w:val=""/>
      <w:lvlJc w:val="left"/>
      <w:pPr>
        <w:tabs>
          <w:tab w:val="num" w:pos="2520"/>
        </w:tabs>
        <w:ind w:left="2520" w:hanging="360"/>
      </w:pPr>
      <w:rPr>
        <w:rFonts w:ascii="Symbol" w:hAnsi="Symbol"/>
      </w:rPr>
    </w:lvl>
    <w:lvl w:ilvl="4" w:tplc="3752ABCC">
      <w:start w:val="1"/>
      <w:numFmt w:val="bullet"/>
      <w:lvlText w:val="o"/>
      <w:lvlJc w:val="left"/>
      <w:pPr>
        <w:tabs>
          <w:tab w:val="num" w:pos="3240"/>
        </w:tabs>
        <w:ind w:left="3240" w:hanging="360"/>
      </w:pPr>
      <w:rPr>
        <w:rFonts w:ascii="Courier New" w:hAnsi="Courier New"/>
      </w:rPr>
    </w:lvl>
    <w:lvl w:ilvl="5" w:tplc="56B23D7A">
      <w:start w:val="1"/>
      <w:numFmt w:val="bullet"/>
      <w:lvlText w:val=""/>
      <w:lvlJc w:val="left"/>
      <w:pPr>
        <w:tabs>
          <w:tab w:val="num" w:pos="3960"/>
        </w:tabs>
        <w:ind w:left="3960" w:hanging="360"/>
      </w:pPr>
      <w:rPr>
        <w:rFonts w:ascii="Wingdings" w:hAnsi="Wingdings"/>
      </w:rPr>
    </w:lvl>
    <w:lvl w:ilvl="6" w:tplc="D86C3B86">
      <w:start w:val="1"/>
      <w:numFmt w:val="bullet"/>
      <w:lvlText w:val=""/>
      <w:lvlJc w:val="left"/>
      <w:pPr>
        <w:tabs>
          <w:tab w:val="num" w:pos="4680"/>
        </w:tabs>
        <w:ind w:left="4680" w:hanging="360"/>
      </w:pPr>
      <w:rPr>
        <w:rFonts w:ascii="Symbol" w:hAnsi="Symbol"/>
      </w:rPr>
    </w:lvl>
    <w:lvl w:ilvl="7" w:tplc="DA7C858A">
      <w:start w:val="1"/>
      <w:numFmt w:val="bullet"/>
      <w:lvlText w:val="o"/>
      <w:lvlJc w:val="left"/>
      <w:pPr>
        <w:tabs>
          <w:tab w:val="num" w:pos="5400"/>
        </w:tabs>
        <w:ind w:left="5400" w:hanging="360"/>
      </w:pPr>
      <w:rPr>
        <w:rFonts w:ascii="Courier New" w:hAnsi="Courier New"/>
      </w:rPr>
    </w:lvl>
    <w:lvl w:ilvl="8" w:tplc="5DC256AA">
      <w:start w:val="1"/>
      <w:numFmt w:val="bullet"/>
      <w:lvlText w:val=""/>
      <w:lvlJc w:val="left"/>
      <w:pPr>
        <w:tabs>
          <w:tab w:val="num" w:pos="6120"/>
        </w:tabs>
        <w:ind w:left="6120" w:hanging="360"/>
      </w:pPr>
      <w:rPr>
        <w:rFonts w:ascii="Wingdings" w:hAnsi="Wingdings"/>
      </w:rPr>
    </w:lvl>
  </w:abstractNum>
  <w:abstractNum w:abstractNumId="60" w15:restartNumberingAfterBreak="0">
    <w:nsid w:val="7DF6280A"/>
    <w:multiLevelType w:val="hybridMultilevel"/>
    <w:tmpl w:val="7DF6280A"/>
    <w:lvl w:ilvl="0" w:tplc="1EF292F2">
      <w:start w:val="1"/>
      <w:numFmt w:val="bullet"/>
      <w:lvlText w:val=""/>
      <w:lvlJc w:val="left"/>
      <w:pPr>
        <w:tabs>
          <w:tab w:val="num" w:pos="360"/>
        </w:tabs>
        <w:ind w:left="360" w:hanging="360"/>
      </w:pPr>
      <w:rPr>
        <w:rFonts w:ascii="Symbol" w:hAnsi="Symbol"/>
      </w:rPr>
    </w:lvl>
    <w:lvl w:ilvl="1" w:tplc="D5D6262E">
      <w:start w:val="1"/>
      <w:numFmt w:val="bullet"/>
      <w:lvlText w:val="o"/>
      <w:lvlJc w:val="left"/>
      <w:pPr>
        <w:tabs>
          <w:tab w:val="num" w:pos="1080"/>
        </w:tabs>
        <w:ind w:left="1080" w:hanging="360"/>
      </w:pPr>
      <w:rPr>
        <w:rFonts w:ascii="Courier New" w:hAnsi="Courier New"/>
      </w:rPr>
    </w:lvl>
    <w:lvl w:ilvl="2" w:tplc="F7B8F7C0">
      <w:start w:val="1"/>
      <w:numFmt w:val="bullet"/>
      <w:lvlText w:val=""/>
      <w:lvlJc w:val="left"/>
      <w:pPr>
        <w:tabs>
          <w:tab w:val="num" w:pos="1800"/>
        </w:tabs>
        <w:ind w:left="1800" w:hanging="360"/>
      </w:pPr>
      <w:rPr>
        <w:rFonts w:ascii="Wingdings" w:hAnsi="Wingdings"/>
      </w:rPr>
    </w:lvl>
    <w:lvl w:ilvl="3" w:tplc="1B3EA04A">
      <w:start w:val="1"/>
      <w:numFmt w:val="bullet"/>
      <w:lvlText w:val=""/>
      <w:lvlJc w:val="left"/>
      <w:pPr>
        <w:tabs>
          <w:tab w:val="num" w:pos="2520"/>
        </w:tabs>
        <w:ind w:left="2520" w:hanging="360"/>
      </w:pPr>
      <w:rPr>
        <w:rFonts w:ascii="Symbol" w:hAnsi="Symbol"/>
      </w:rPr>
    </w:lvl>
    <w:lvl w:ilvl="4" w:tplc="A73057BA">
      <w:start w:val="1"/>
      <w:numFmt w:val="bullet"/>
      <w:lvlText w:val="o"/>
      <w:lvlJc w:val="left"/>
      <w:pPr>
        <w:tabs>
          <w:tab w:val="num" w:pos="3240"/>
        </w:tabs>
        <w:ind w:left="3240" w:hanging="360"/>
      </w:pPr>
      <w:rPr>
        <w:rFonts w:ascii="Courier New" w:hAnsi="Courier New"/>
      </w:rPr>
    </w:lvl>
    <w:lvl w:ilvl="5" w:tplc="D846A302">
      <w:start w:val="1"/>
      <w:numFmt w:val="bullet"/>
      <w:lvlText w:val=""/>
      <w:lvlJc w:val="left"/>
      <w:pPr>
        <w:tabs>
          <w:tab w:val="num" w:pos="3960"/>
        </w:tabs>
        <w:ind w:left="3960" w:hanging="360"/>
      </w:pPr>
      <w:rPr>
        <w:rFonts w:ascii="Wingdings" w:hAnsi="Wingdings"/>
      </w:rPr>
    </w:lvl>
    <w:lvl w:ilvl="6" w:tplc="F1D071A4">
      <w:start w:val="1"/>
      <w:numFmt w:val="bullet"/>
      <w:lvlText w:val=""/>
      <w:lvlJc w:val="left"/>
      <w:pPr>
        <w:tabs>
          <w:tab w:val="num" w:pos="4680"/>
        </w:tabs>
        <w:ind w:left="4680" w:hanging="360"/>
      </w:pPr>
      <w:rPr>
        <w:rFonts w:ascii="Symbol" w:hAnsi="Symbol"/>
      </w:rPr>
    </w:lvl>
    <w:lvl w:ilvl="7" w:tplc="0B28468A">
      <w:start w:val="1"/>
      <w:numFmt w:val="bullet"/>
      <w:lvlText w:val="o"/>
      <w:lvlJc w:val="left"/>
      <w:pPr>
        <w:tabs>
          <w:tab w:val="num" w:pos="5400"/>
        </w:tabs>
        <w:ind w:left="5400" w:hanging="360"/>
      </w:pPr>
      <w:rPr>
        <w:rFonts w:ascii="Courier New" w:hAnsi="Courier New"/>
      </w:rPr>
    </w:lvl>
    <w:lvl w:ilvl="8" w:tplc="862A886C">
      <w:start w:val="1"/>
      <w:numFmt w:val="bullet"/>
      <w:lvlText w:val=""/>
      <w:lvlJc w:val="left"/>
      <w:pPr>
        <w:tabs>
          <w:tab w:val="num" w:pos="6120"/>
        </w:tabs>
        <w:ind w:left="6120" w:hanging="360"/>
      </w:pPr>
      <w:rPr>
        <w:rFonts w:ascii="Wingdings" w:hAnsi="Wingdings"/>
      </w:rPr>
    </w:lvl>
  </w:abstractNum>
  <w:abstractNum w:abstractNumId="61" w15:restartNumberingAfterBreak="0">
    <w:nsid w:val="7DF6280C"/>
    <w:multiLevelType w:val="hybridMultilevel"/>
    <w:tmpl w:val="7DF6280C"/>
    <w:lvl w:ilvl="0" w:tplc="4342AA3C">
      <w:start w:val="1"/>
      <w:numFmt w:val="bullet"/>
      <w:lvlText w:val=""/>
      <w:lvlJc w:val="left"/>
      <w:pPr>
        <w:tabs>
          <w:tab w:val="num" w:pos="360"/>
        </w:tabs>
        <w:ind w:left="360" w:hanging="360"/>
      </w:pPr>
      <w:rPr>
        <w:rFonts w:ascii="Symbol" w:hAnsi="Symbol"/>
      </w:rPr>
    </w:lvl>
    <w:lvl w:ilvl="1" w:tplc="6C06BDD4">
      <w:start w:val="1"/>
      <w:numFmt w:val="bullet"/>
      <w:lvlText w:val="o"/>
      <w:lvlJc w:val="left"/>
      <w:pPr>
        <w:tabs>
          <w:tab w:val="num" w:pos="1080"/>
        </w:tabs>
        <w:ind w:left="1080" w:hanging="360"/>
      </w:pPr>
      <w:rPr>
        <w:rFonts w:ascii="Courier New" w:hAnsi="Courier New"/>
      </w:rPr>
    </w:lvl>
    <w:lvl w:ilvl="2" w:tplc="23060E6C">
      <w:start w:val="1"/>
      <w:numFmt w:val="bullet"/>
      <w:lvlText w:val=""/>
      <w:lvlJc w:val="left"/>
      <w:pPr>
        <w:tabs>
          <w:tab w:val="num" w:pos="1800"/>
        </w:tabs>
        <w:ind w:left="1800" w:hanging="360"/>
      </w:pPr>
      <w:rPr>
        <w:rFonts w:ascii="Wingdings" w:hAnsi="Wingdings"/>
      </w:rPr>
    </w:lvl>
    <w:lvl w:ilvl="3" w:tplc="95602C78">
      <w:start w:val="1"/>
      <w:numFmt w:val="bullet"/>
      <w:lvlText w:val=""/>
      <w:lvlJc w:val="left"/>
      <w:pPr>
        <w:tabs>
          <w:tab w:val="num" w:pos="2520"/>
        </w:tabs>
        <w:ind w:left="2520" w:hanging="360"/>
      </w:pPr>
      <w:rPr>
        <w:rFonts w:ascii="Symbol" w:hAnsi="Symbol"/>
      </w:rPr>
    </w:lvl>
    <w:lvl w:ilvl="4" w:tplc="877060AE">
      <w:start w:val="1"/>
      <w:numFmt w:val="bullet"/>
      <w:lvlText w:val="o"/>
      <w:lvlJc w:val="left"/>
      <w:pPr>
        <w:tabs>
          <w:tab w:val="num" w:pos="3240"/>
        </w:tabs>
        <w:ind w:left="3240" w:hanging="360"/>
      </w:pPr>
      <w:rPr>
        <w:rFonts w:ascii="Courier New" w:hAnsi="Courier New"/>
      </w:rPr>
    </w:lvl>
    <w:lvl w:ilvl="5" w:tplc="64C41016">
      <w:start w:val="1"/>
      <w:numFmt w:val="bullet"/>
      <w:lvlText w:val=""/>
      <w:lvlJc w:val="left"/>
      <w:pPr>
        <w:tabs>
          <w:tab w:val="num" w:pos="3960"/>
        </w:tabs>
        <w:ind w:left="3960" w:hanging="360"/>
      </w:pPr>
      <w:rPr>
        <w:rFonts w:ascii="Wingdings" w:hAnsi="Wingdings"/>
      </w:rPr>
    </w:lvl>
    <w:lvl w:ilvl="6" w:tplc="686C6864">
      <w:start w:val="1"/>
      <w:numFmt w:val="bullet"/>
      <w:lvlText w:val=""/>
      <w:lvlJc w:val="left"/>
      <w:pPr>
        <w:tabs>
          <w:tab w:val="num" w:pos="4680"/>
        </w:tabs>
        <w:ind w:left="4680" w:hanging="360"/>
      </w:pPr>
      <w:rPr>
        <w:rFonts w:ascii="Symbol" w:hAnsi="Symbol"/>
      </w:rPr>
    </w:lvl>
    <w:lvl w:ilvl="7" w:tplc="21EC9E52">
      <w:start w:val="1"/>
      <w:numFmt w:val="bullet"/>
      <w:lvlText w:val="o"/>
      <w:lvlJc w:val="left"/>
      <w:pPr>
        <w:tabs>
          <w:tab w:val="num" w:pos="5400"/>
        </w:tabs>
        <w:ind w:left="5400" w:hanging="360"/>
      </w:pPr>
      <w:rPr>
        <w:rFonts w:ascii="Courier New" w:hAnsi="Courier New"/>
      </w:rPr>
    </w:lvl>
    <w:lvl w:ilvl="8" w:tplc="47F25F08">
      <w:start w:val="1"/>
      <w:numFmt w:val="bullet"/>
      <w:lvlText w:val=""/>
      <w:lvlJc w:val="left"/>
      <w:pPr>
        <w:tabs>
          <w:tab w:val="num" w:pos="6120"/>
        </w:tabs>
        <w:ind w:left="6120" w:hanging="360"/>
      </w:pPr>
      <w:rPr>
        <w:rFonts w:ascii="Wingdings" w:hAnsi="Wingdings"/>
      </w:rPr>
    </w:lvl>
  </w:abstractNum>
  <w:abstractNum w:abstractNumId="62" w15:restartNumberingAfterBreak="0">
    <w:nsid w:val="7DF6280D"/>
    <w:multiLevelType w:val="hybridMultilevel"/>
    <w:tmpl w:val="7DF6280D"/>
    <w:lvl w:ilvl="0" w:tplc="1C568194">
      <w:start w:val="1"/>
      <w:numFmt w:val="bullet"/>
      <w:lvlText w:val=""/>
      <w:lvlJc w:val="left"/>
      <w:pPr>
        <w:tabs>
          <w:tab w:val="num" w:pos="360"/>
        </w:tabs>
        <w:ind w:left="360" w:hanging="360"/>
      </w:pPr>
      <w:rPr>
        <w:rFonts w:ascii="Symbol" w:hAnsi="Symbol"/>
      </w:rPr>
    </w:lvl>
    <w:lvl w:ilvl="1" w:tplc="86A853CC">
      <w:start w:val="1"/>
      <w:numFmt w:val="bullet"/>
      <w:lvlText w:val="o"/>
      <w:lvlJc w:val="left"/>
      <w:pPr>
        <w:tabs>
          <w:tab w:val="num" w:pos="1080"/>
        </w:tabs>
        <w:ind w:left="1080" w:hanging="360"/>
      </w:pPr>
      <w:rPr>
        <w:rFonts w:ascii="Courier New" w:hAnsi="Courier New"/>
      </w:rPr>
    </w:lvl>
    <w:lvl w:ilvl="2" w:tplc="22C4185A">
      <w:start w:val="1"/>
      <w:numFmt w:val="bullet"/>
      <w:lvlText w:val=""/>
      <w:lvlJc w:val="left"/>
      <w:pPr>
        <w:tabs>
          <w:tab w:val="num" w:pos="1800"/>
        </w:tabs>
        <w:ind w:left="1800" w:hanging="360"/>
      </w:pPr>
      <w:rPr>
        <w:rFonts w:ascii="Wingdings" w:hAnsi="Wingdings"/>
      </w:rPr>
    </w:lvl>
    <w:lvl w:ilvl="3" w:tplc="8EF4B680">
      <w:start w:val="1"/>
      <w:numFmt w:val="bullet"/>
      <w:lvlText w:val=""/>
      <w:lvlJc w:val="left"/>
      <w:pPr>
        <w:tabs>
          <w:tab w:val="num" w:pos="2520"/>
        </w:tabs>
        <w:ind w:left="2520" w:hanging="360"/>
      </w:pPr>
      <w:rPr>
        <w:rFonts w:ascii="Symbol" w:hAnsi="Symbol"/>
      </w:rPr>
    </w:lvl>
    <w:lvl w:ilvl="4" w:tplc="D418380A">
      <w:start w:val="1"/>
      <w:numFmt w:val="bullet"/>
      <w:lvlText w:val="o"/>
      <w:lvlJc w:val="left"/>
      <w:pPr>
        <w:tabs>
          <w:tab w:val="num" w:pos="3240"/>
        </w:tabs>
        <w:ind w:left="3240" w:hanging="360"/>
      </w:pPr>
      <w:rPr>
        <w:rFonts w:ascii="Courier New" w:hAnsi="Courier New"/>
      </w:rPr>
    </w:lvl>
    <w:lvl w:ilvl="5" w:tplc="3C0C0DCE">
      <w:start w:val="1"/>
      <w:numFmt w:val="bullet"/>
      <w:lvlText w:val=""/>
      <w:lvlJc w:val="left"/>
      <w:pPr>
        <w:tabs>
          <w:tab w:val="num" w:pos="3960"/>
        </w:tabs>
        <w:ind w:left="3960" w:hanging="360"/>
      </w:pPr>
      <w:rPr>
        <w:rFonts w:ascii="Wingdings" w:hAnsi="Wingdings"/>
      </w:rPr>
    </w:lvl>
    <w:lvl w:ilvl="6" w:tplc="E9C01CE8">
      <w:start w:val="1"/>
      <w:numFmt w:val="bullet"/>
      <w:lvlText w:val=""/>
      <w:lvlJc w:val="left"/>
      <w:pPr>
        <w:tabs>
          <w:tab w:val="num" w:pos="4680"/>
        </w:tabs>
        <w:ind w:left="4680" w:hanging="360"/>
      </w:pPr>
      <w:rPr>
        <w:rFonts w:ascii="Symbol" w:hAnsi="Symbol"/>
      </w:rPr>
    </w:lvl>
    <w:lvl w:ilvl="7" w:tplc="6BB8DF76">
      <w:start w:val="1"/>
      <w:numFmt w:val="bullet"/>
      <w:lvlText w:val="o"/>
      <w:lvlJc w:val="left"/>
      <w:pPr>
        <w:tabs>
          <w:tab w:val="num" w:pos="5400"/>
        </w:tabs>
        <w:ind w:left="5400" w:hanging="360"/>
      </w:pPr>
      <w:rPr>
        <w:rFonts w:ascii="Courier New" w:hAnsi="Courier New"/>
      </w:rPr>
    </w:lvl>
    <w:lvl w:ilvl="8" w:tplc="53CAF9E8">
      <w:start w:val="1"/>
      <w:numFmt w:val="bullet"/>
      <w:lvlText w:val=""/>
      <w:lvlJc w:val="left"/>
      <w:pPr>
        <w:tabs>
          <w:tab w:val="num" w:pos="6120"/>
        </w:tabs>
        <w:ind w:left="6120" w:hanging="360"/>
      </w:pPr>
      <w:rPr>
        <w:rFonts w:ascii="Wingdings" w:hAnsi="Wingdings"/>
      </w:rPr>
    </w:lvl>
  </w:abstractNum>
  <w:abstractNum w:abstractNumId="63" w15:restartNumberingAfterBreak="0">
    <w:nsid w:val="7DF6280F"/>
    <w:multiLevelType w:val="hybridMultilevel"/>
    <w:tmpl w:val="7DF6280F"/>
    <w:lvl w:ilvl="0" w:tplc="0526D0D8">
      <w:start w:val="1"/>
      <w:numFmt w:val="bullet"/>
      <w:lvlText w:val=""/>
      <w:lvlJc w:val="left"/>
      <w:pPr>
        <w:tabs>
          <w:tab w:val="num" w:pos="360"/>
        </w:tabs>
        <w:ind w:left="360" w:hanging="360"/>
      </w:pPr>
      <w:rPr>
        <w:rFonts w:ascii="Symbol" w:hAnsi="Symbol"/>
      </w:rPr>
    </w:lvl>
    <w:lvl w:ilvl="1" w:tplc="8F426DFC">
      <w:start w:val="1"/>
      <w:numFmt w:val="bullet"/>
      <w:lvlText w:val="o"/>
      <w:lvlJc w:val="left"/>
      <w:pPr>
        <w:tabs>
          <w:tab w:val="num" w:pos="1080"/>
        </w:tabs>
        <w:ind w:left="1080" w:hanging="360"/>
      </w:pPr>
      <w:rPr>
        <w:rFonts w:ascii="Courier New" w:hAnsi="Courier New"/>
      </w:rPr>
    </w:lvl>
    <w:lvl w:ilvl="2" w:tplc="B59A7AB6">
      <w:start w:val="1"/>
      <w:numFmt w:val="bullet"/>
      <w:lvlText w:val=""/>
      <w:lvlJc w:val="left"/>
      <w:pPr>
        <w:tabs>
          <w:tab w:val="num" w:pos="1800"/>
        </w:tabs>
        <w:ind w:left="1800" w:hanging="360"/>
      </w:pPr>
      <w:rPr>
        <w:rFonts w:ascii="Wingdings" w:hAnsi="Wingdings"/>
      </w:rPr>
    </w:lvl>
    <w:lvl w:ilvl="3" w:tplc="1AC449A6">
      <w:start w:val="1"/>
      <w:numFmt w:val="bullet"/>
      <w:lvlText w:val=""/>
      <w:lvlJc w:val="left"/>
      <w:pPr>
        <w:tabs>
          <w:tab w:val="num" w:pos="2520"/>
        </w:tabs>
        <w:ind w:left="2520" w:hanging="360"/>
      </w:pPr>
      <w:rPr>
        <w:rFonts w:ascii="Symbol" w:hAnsi="Symbol"/>
      </w:rPr>
    </w:lvl>
    <w:lvl w:ilvl="4" w:tplc="C700C2AE">
      <w:start w:val="1"/>
      <w:numFmt w:val="bullet"/>
      <w:lvlText w:val="o"/>
      <w:lvlJc w:val="left"/>
      <w:pPr>
        <w:tabs>
          <w:tab w:val="num" w:pos="3240"/>
        </w:tabs>
        <w:ind w:left="3240" w:hanging="360"/>
      </w:pPr>
      <w:rPr>
        <w:rFonts w:ascii="Courier New" w:hAnsi="Courier New"/>
      </w:rPr>
    </w:lvl>
    <w:lvl w:ilvl="5" w:tplc="3CCE2DAA">
      <w:start w:val="1"/>
      <w:numFmt w:val="bullet"/>
      <w:lvlText w:val=""/>
      <w:lvlJc w:val="left"/>
      <w:pPr>
        <w:tabs>
          <w:tab w:val="num" w:pos="3960"/>
        </w:tabs>
        <w:ind w:left="3960" w:hanging="360"/>
      </w:pPr>
      <w:rPr>
        <w:rFonts w:ascii="Wingdings" w:hAnsi="Wingdings"/>
      </w:rPr>
    </w:lvl>
    <w:lvl w:ilvl="6" w:tplc="16F4D1D6">
      <w:start w:val="1"/>
      <w:numFmt w:val="bullet"/>
      <w:lvlText w:val=""/>
      <w:lvlJc w:val="left"/>
      <w:pPr>
        <w:tabs>
          <w:tab w:val="num" w:pos="4680"/>
        </w:tabs>
        <w:ind w:left="4680" w:hanging="360"/>
      </w:pPr>
      <w:rPr>
        <w:rFonts w:ascii="Symbol" w:hAnsi="Symbol"/>
      </w:rPr>
    </w:lvl>
    <w:lvl w:ilvl="7" w:tplc="B1524CF6">
      <w:start w:val="1"/>
      <w:numFmt w:val="bullet"/>
      <w:lvlText w:val="o"/>
      <w:lvlJc w:val="left"/>
      <w:pPr>
        <w:tabs>
          <w:tab w:val="num" w:pos="5400"/>
        </w:tabs>
        <w:ind w:left="5400" w:hanging="360"/>
      </w:pPr>
      <w:rPr>
        <w:rFonts w:ascii="Courier New" w:hAnsi="Courier New"/>
      </w:rPr>
    </w:lvl>
    <w:lvl w:ilvl="8" w:tplc="0B68FEEC">
      <w:start w:val="1"/>
      <w:numFmt w:val="bullet"/>
      <w:lvlText w:val=""/>
      <w:lvlJc w:val="left"/>
      <w:pPr>
        <w:tabs>
          <w:tab w:val="num" w:pos="6120"/>
        </w:tabs>
        <w:ind w:left="6120" w:hanging="360"/>
      </w:pPr>
      <w:rPr>
        <w:rFonts w:ascii="Wingdings" w:hAnsi="Wingdings"/>
      </w:rPr>
    </w:lvl>
  </w:abstractNum>
  <w:abstractNum w:abstractNumId="64" w15:restartNumberingAfterBreak="0">
    <w:nsid w:val="7DF62811"/>
    <w:multiLevelType w:val="hybridMultilevel"/>
    <w:tmpl w:val="7DF62811"/>
    <w:lvl w:ilvl="0" w:tplc="C1186474">
      <w:start w:val="1"/>
      <w:numFmt w:val="bullet"/>
      <w:lvlText w:val=""/>
      <w:lvlJc w:val="left"/>
      <w:pPr>
        <w:tabs>
          <w:tab w:val="num" w:pos="360"/>
        </w:tabs>
        <w:ind w:left="360" w:hanging="360"/>
      </w:pPr>
      <w:rPr>
        <w:rFonts w:ascii="Symbol" w:hAnsi="Symbol"/>
      </w:rPr>
    </w:lvl>
    <w:lvl w:ilvl="1" w:tplc="322AC400">
      <w:start w:val="1"/>
      <w:numFmt w:val="bullet"/>
      <w:lvlText w:val="o"/>
      <w:lvlJc w:val="left"/>
      <w:pPr>
        <w:tabs>
          <w:tab w:val="num" w:pos="1080"/>
        </w:tabs>
        <w:ind w:left="1080" w:hanging="360"/>
      </w:pPr>
      <w:rPr>
        <w:rFonts w:ascii="Courier New" w:hAnsi="Courier New"/>
      </w:rPr>
    </w:lvl>
    <w:lvl w:ilvl="2" w:tplc="AF2CCC16">
      <w:start w:val="1"/>
      <w:numFmt w:val="bullet"/>
      <w:lvlText w:val=""/>
      <w:lvlJc w:val="left"/>
      <w:pPr>
        <w:tabs>
          <w:tab w:val="num" w:pos="1800"/>
        </w:tabs>
        <w:ind w:left="1800" w:hanging="360"/>
      </w:pPr>
      <w:rPr>
        <w:rFonts w:ascii="Wingdings" w:hAnsi="Wingdings"/>
      </w:rPr>
    </w:lvl>
    <w:lvl w:ilvl="3" w:tplc="E586FA4A">
      <w:start w:val="1"/>
      <w:numFmt w:val="bullet"/>
      <w:lvlText w:val=""/>
      <w:lvlJc w:val="left"/>
      <w:pPr>
        <w:tabs>
          <w:tab w:val="num" w:pos="2520"/>
        </w:tabs>
        <w:ind w:left="2520" w:hanging="360"/>
      </w:pPr>
      <w:rPr>
        <w:rFonts w:ascii="Symbol" w:hAnsi="Symbol"/>
      </w:rPr>
    </w:lvl>
    <w:lvl w:ilvl="4" w:tplc="6B12ECD0">
      <w:start w:val="1"/>
      <w:numFmt w:val="bullet"/>
      <w:lvlText w:val="o"/>
      <w:lvlJc w:val="left"/>
      <w:pPr>
        <w:tabs>
          <w:tab w:val="num" w:pos="3240"/>
        </w:tabs>
        <w:ind w:left="3240" w:hanging="360"/>
      </w:pPr>
      <w:rPr>
        <w:rFonts w:ascii="Courier New" w:hAnsi="Courier New"/>
      </w:rPr>
    </w:lvl>
    <w:lvl w:ilvl="5" w:tplc="A866E3B0">
      <w:start w:val="1"/>
      <w:numFmt w:val="bullet"/>
      <w:lvlText w:val=""/>
      <w:lvlJc w:val="left"/>
      <w:pPr>
        <w:tabs>
          <w:tab w:val="num" w:pos="3960"/>
        </w:tabs>
        <w:ind w:left="3960" w:hanging="360"/>
      </w:pPr>
      <w:rPr>
        <w:rFonts w:ascii="Wingdings" w:hAnsi="Wingdings"/>
      </w:rPr>
    </w:lvl>
    <w:lvl w:ilvl="6" w:tplc="548AA6D2">
      <w:start w:val="1"/>
      <w:numFmt w:val="bullet"/>
      <w:lvlText w:val=""/>
      <w:lvlJc w:val="left"/>
      <w:pPr>
        <w:tabs>
          <w:tab w:val="num" w:pos="4680"/>
        </w:tabs>
        <w:ind w:left="4680" w:hanging="360"/>
      </w:pPr>
      <w:rPr>
        <w:rFonts w:ascii="Symbol" w:hAnsi="Symbol"/>
      </w:rPr>
    </w:lvl>
    <w:lvl w:ilvl="7" w:tplc="4ABED64C">
      <w:start w:val="1"/>
      <w:numFmt w:val="bullet"/>
      <w:lvlText w:val="o"/>
      <w:lvlJc w:val="left"/>
      <w:pPr>
        <w:tabs>
          <w:tab w:val="num" w:pos="5400"/>
        </w:tabs>
        <w:ind w:left="5400" w:hanging="360"/>
      </w:pPr>
      <w:rPr>
        <w:rFonts w:ascii="Courier New" w:hAnsi="Courier New"/>
      </w:rPr>
    </w:lvl>
    <w:lvl w:ilvl="8" w:tplc="D82E06AE">
      <w:start w:val="1"/>
      <w:numFmt w:val="bullet"/>
      <w:lvlText w:val=""/>
      <w:lvlJc w:val="left"/>
      <w:pPr>
        <w:tabs>
          <w:tab w:val="num" w:pos="6120"/>
        </w:tabs>
        <w:ind w:left="6120" w:hanging="360"/>
      </w:pPr>
      <w:rPr>
        <w:rFonts w:ascii="Wingdings" w:hAnsi="Wingdings"/>
      </w:rPr>
    </w:lvl>
  </w:abstractNum>
  <w:abstractNum w:abstractNumId="65" w15:restartNumberingAfterBreak="0">
    <w:nsid w:val="7DF62812"/>
    <w:multiLevelType w:val="hybridMultilevel"/>
    <w:tmpl w:val="7DF62812"/>
    <w:lvl w:ilvl="0" w:tplc="AA5408E8">
      <w:start w:val="1"/>
      <w:numFmt w:val="bullet"/>
      <w:lvlText w:val=""/>
      <w:lvlJc w:val="left"/>
      <w:pPr>
        <w:tabs>
          <w:tab w:val="num" w:pos="360"/>
        </w:tabs>
        <w:ind w:left="360" w:hanging="360"/>
      </w:pPr>
      <w:rPr>
        <w:rFonts w:ascii="Symbol" w:hAnsi="Symbol"/>
      </w:rPr>
    </w:lvl>
    <w:lvl w:ilvl="1" w:tplc="F1284046">
      <w:start w:val="1"/>
      <w:numFmt w:val="bullet"/>
      <w:lvlText w:val="o"/>
      <w:lvlJc w:val="left"/>
      <w:pPr>
        <w:tabs>
          <w:tab w:val="num" w:pos="1080"/>
        </w:tabs>
        <w:ind w:left="1080" w:hanging="360"/>
      </w:pPr>
      <w:rPr>
        <w:rFonts w:ascii="Courier New" w:hAnsi="Courier New"/>
      </w:rPr>
    </w:lvl>
    <w:lvl w:ilvl="2" w:tplc="12BE6B28">
      <w:start w:val="1"/>
      <w:numFmt w:val="bullet"/>
      <w:lvlText w:val=""/>
      <w:lvlJc w:val="left"/>
      <w:pPr>
        <w:tabs>
          <w:tab w:val="num" w:pos="1800"/>
        </w:tabs>
        <w:ind w:left="1800" w:hanging="360"/>
      </w:pPr>
      <w:rPr>
        <w:rFonts w:ascii="Wingdings" w:hAnsi="Wingdings"/>
      </w:rPr>
    </w:lvl>
    <w:lvl w:ilvl="3" w:tplc="6AC8FDBA">
      <w:start w:val="1"/>
      <w:numFmt w:val="bullet"/>
      <w:lvlText w:val=""/>
      <w:lvlJc w:val="left"/>
      <w:pPr>
        <w:tabs>
          <w:tab w:val="num" w:pos="2520"/>
        </w:tabs>
        <w:ind w:left="2520" w:hanging="360"/>
      </w:pPr>
      <w:rPr>
        <w:rFonts w:ascii="Symbol" w:hAnsi="Symbol"/>
      </w:rPr>
    </w:lvl>
    <w:lvl w:ilvl="4" w:tplc="572C8EC2">
      <w:start w:val="1"/>
      <w:numFmt w:val="bullet"/>
      <w:lvlText w:val="o"/>
      <w:lvlJc w:val="left"/>
      <w:pPr>
        <w:tabs>
          <w:tab w:val="num" w:pos="3240"/>
        </w:tabs>
        <w:ind w:left="3240" w:hanging="360"/>
      </w:pPr>
      <w:rPr>
        <w:rFonts w:ascii="Courier New" w:hAnsi="Courier New"/>
      </w:rPr>
    </w:lvl>
    <w:lvl w:ilvl="5" w:tplc="39EC86DC">
      <w:start w:val="1"/>
      <w:numFmt w:val="bullet"/>
      <w:lvlText w:val=""/>
      <w:lvlJc w:val="left"/>
      <w:pPr>
        <w:tabs>
          <w:tab w:val="num" w:pos="3960"/>
        </w:tabs>
        <w:ind w:left="3960" w:hanging="360"/>
      </w:pPr>
      <w:rPr>
        <w:rFonts w:ascii="Wingdings" w:hAnsi="Wingdings"/>
      </w:rPr>
    </w:lvl>
    <w:lvl w:ilvl="6" w:tplc="4F806B16">
      <w:start w:val="1"/>
      <w:numFmt w:val="bullet"/>
      <w:lvlText w:val=""/>
      <w:lvlJc w:val="left"/>
      <w:pPr>
        <w:tabs>
          <w:tab w:val="num" w:pos="4680"/>
        </w:tabs>
        <w:ind w:left="4680" w:hanging="360"/>
      </w:pPr>
      <w:rPr>
        <w:rFonts w:ascii="Symbol" w:hAnsi="Symbol"/>
      </w:rPr>
    </w:lvl>
    <w:lvl w:ilvl="7" w:tplc="BB1478F4">
      <w:start w:val="1"/>
      <w:numFmt w:val="bullet"/>
      <w:lvlText w:val="o"/>
      <w:lvlJc w:val="left"/>
      <w:pPr>
        <w:tabs>
          <w:tab w:val="num" w:pos="5400"/>
        </w:tabs>
        <w:ind w:left="5400" w:hanging="360"/>
      </w:pPr>
      <w:rPr>
        <w:rFonts w:ascii="Courier New" w:hAnsi="Courier New"/>
      </w:rPr>
    </w:lvl>
    <w:lvl w:ilvl="8" w:tplc="9DB825F0">
      <w:start w:val="1"/>
      <w:numFmt w:val="bullet"/>
      <w:lvlText w:val=""/>
      <w:lvlJc w:val="left"/>
      <w:pPr>
        <w:tabs>
          <w:tab w:val="num" w:pos="6120"/>
        </w:tabs>
        <w:ind w:left="6120" w:hanging="360"/>
      </w:pPr>
      <w:rPr>
        <w:rFonts w:ascii="Wingdings" w:hAnsi="Wingdings"/>
      </w:rPr>
    </w:lvl>
  </w:abstractNum>
  <w:abstractNum w:abstractNumId="66" w15:restartNumberingAfterBreak="0">
    <w:nsid w:val="7DF62813"/>
    <w:multiLevelType w:val="hybridMultilevel"/>
    <w:tmpl w:val="7DF62813"/>
    <w:lvl w:ilvl="0" w:tplc="C07E25EE">
      <w:start w:val="1"/>
      <w:numFmt w:val="bullet"/>
      <w:lvlText w:val=""/>
      <w:lvlJc w:val="left"/>
      <w:pPr>
        <w:tabs>
          <w:tab w:val="num" w:pos="360"/>
        </w:tabs>
        <w:ind w:left="360" w:hanging="360"/>
      </w:pPr>
      <w:rPr>
        <w:rFonts w:ascii="Symbol" w:hAnsi="Symbol"/>
      </w:rPr>
    </w:lvl>
    <w:lvl w:ilvl="1" w:tplc="6582C1D4">
      <w:start w:val="1"/>
      <w:numFmt w:val="bullet"/>
      <w:lvlText w:val="o"/>
      <w:lvlJc w:val="left"/>
      <w:pPr>
        <w:tabs>
          <w:tab w:val="num" w:pos="1080"/>
        </w:tabs>
        <w:ind w:left="1080" w:hanging="360"/>
      </w:pPr>
      <w:rPr>
        <w:rFonts w:ascii="Courier New" w:hAnsi="Courier New"/>
      </w:rPr>
    </w:lvl>
    <w:lvl w:ilvl="2" w:tplc="6E4CF7D6">
      <w:start w:val="1"/>
      <w:numFmt w:val="bullet"/>
      <w:lvlText w:val=""/>
      <w:lvlJc w:val="left"/>
      <w:pPr>
        <w:tabs>
          <w:tab w:val="num" w:pos="1800"/>
        </w:tabs>
        <w:ind w:left="1800" w:hanging="360"/>
      </w:pPr>
      <w:rPr>
        <w:rFonts w:ascii="Wingdings" w:hAnsi="Wingdings"/>
      </w:rPr>
    </w:lvl>
    <w:lvl w:ilvl="3" w:tplc="8494881A">
      <w:start w:val="1"/>
      <w:numFmt w:val="bullet"/>
      <w:lvlText w:val=""/>
      <w:lvlJc w:val="left"/>
      <w:pPr>
        <w:tabs>
          <w:tab w:val="num" w:pos="2520"/>
        </w:tabs>
        <w:ind w:left="2520" w:hanging="360"/>
      </w:pPr>
      <w:rPr>
        <w:rFonts w:ascii="Symbol" w:hAnsi="Symbol"/>
      </w:rPr>
    </w:lvl>
    <w:lvl w:ilvl="4" w:tplc="E55CAC98">
      <w:start w:val="1"/>
      <w:numFmt w:val="bullet"/>
      <w:lvlText w:val="o"/>
      <w:lvlJc w:val="left"/>
      <w:pPr>
        <w:tabs>
          <w:tab w:val="num" w:pos="3240"/>
        </w:tabs>
        <w:ind w:left="3240" w:hanging="360"/>
      </w:pPr>
      <w:rPr>
        <w:rFonts w:ascii="Courier New" w:hAnsi="Courier New"/>
      </w:rPr>
    </w:lvl>
    <w:lvl w:ilvl="5" w:tplc="EB444D74">
      <w:start w:val="1"/>
      <w:numFmt w:val="bullet"/>
      <w:lvlText w:val=""/>
      <w:lvlJc w:val="left"/>
      <w:pPr>
        <w:tabs>
          <w:tab w:val="num" w:pos="3960"/>
        </w:tabs>
        <w:ind w:left="3960" w:hanging="360"/>
      </w:pPr>
      <w:rPr>
        <w:rFonts w:ascii="Wingdings" w:hAnsi="Wingdings"/>
      </w:rPr>
    </w:lvl>
    <w:lvl w:ilvl="6" w:tplc="C49C344E">
      <w:start w:val="1"/>
      <w:numFmt w:val="bullet"/>
      <w:lvlText w:val=""/>
      <w:lvlJc w:val="left"/>
      <w:pPr>
        <w:tabs>
          <w:tab w:val="num" w:pos="4680"/>
        </w:tabs>
        <w:ind w:left="4680" w:hanging="360"/>
      </w:pPr>
      <w:rPr>
        <w:rFonts w:ascii="Symbol" w:hAnsi="Symbol"/>
      </w:rPr>
    </w:lvl>
    <w:lvl w:ilvl="7" w:tplc="E2F44F54">
      <w:start w:val="1"/>
      <w:numFmt w:val="bullet"/>
      <w:lvlText w:val="o"/>
      <w:lvlJc w:val="left"/>
      <w:pPr>
        <w:tabs>
          <w:tab w:val="num" w:pos="5400"/>
        </w:tabs>
        <w:ind w:left="5400" w:hanging="360"/>
      </w:pPr>
      <w:rPr>
        <w:rFonts w:ascii="Courier New" w:hAnsi="Courier New"/>
      </w:rPr>
    </w:lvl>
    <w:lvl w:ilvl="8" w:tplc="DBD0398E">
      <w:start w:val="1"/>
      <w:numFmt w:val="bullet"/>
      <w:lvlText w:val=""/>
      <w:lvlJc w:val="left"/>
      <w:pPr>
        <w:tabs>
          <w:tab w:val="num" w:pos="6120"/>
        </w:tabs>
        <w:ind w:left="6120" w:hanging="360"/>
      </w:pPr>
      <w:rPr>
        <w:rFonts w:ascii="Wingdings" w:hAnsi="Wingdings"/>
      </w:rPr>
    </w:lvl>
  </w:abstractNum>
  <w:abstractNum w:abstractNumId="67" w15:restartNumberingAfterBreak="0">
    <w:nsid w:val="7DF62814"/>
    <w:multiLevelType w:val="hybridMultilevel"/>
    <w:tmpl w:val="7DF62814"/>
    <w:lvl w:ilvl="0" w:tplc="A672FAE4">
      <w:start w:val="1"/>
      <w:numFmt w:val="bullet"/>
      <w:lvlText w:val=""/>
      <w:lvlJc w:val="left"/>
      <w:pPr>
        <w:tabs>
          <w:tab w:val="num" w:pos="360"/>
        </w:tabs>
        <w:ind w:left="360" w:hanging="360"/>
      </w:pPr>
      <w:rPr>
        <w:rFonts w:ascii="Symbol" w:hAnsi="Symbol"/>
      </w:rPr>
    </w:lvl>
    <w:lvl w:ilvl="1" w:tplc="936AF394">
      <w:start w:val="1"/>
      <w:numFmt w:val="bullet"/>
      <w:lvlText w:val="o"/>
      <w:lvlJc w:val="left"/>
      <w:pPr>
        <w:tabs>
          <w:tab w:val="num" w:pos="1080"/>
        </w:tabs>
        <w:ind w:left="1080" w:hanging="360"/>
      </w:pPr>
      <w:rPr>
        <w:rFonts w:ascii="Courier New" w:hAnsi="Courier New"/>
      </w:rPr>
    </w:lvl>
    <w:lvl w:ilvl="2" w:tplc="F4AC28FE">
      <w:start w:val="1"/>
      <w:numFmt w:val="bullet"/>
      <w:lvlText w:val=""/>
      <w:lvlJc w:val="left"/>
      <w:pPr>
        <w:tabs>
          <w:tab w:val="num" w:pos="1800"/>
        </w:tabs>
        <w:ind w:left="1800" w:hanging="360"/>
      </w:pPr>
      <w:rPr>
        <w:rFonts w:ascii="Wingdings" w:hAnsi="Wingdings"/>
      </w:rPr>
    </w:lvl>
    <w:lvl w:ilvl="3" w:tplc="DD1C1CF0">
      <w:start w:val="1"/>
      <w:numFmt w:val="bullet"/>
      <w:lvlText w:val=""/>
      <w:lvlJc w:val="left"/>
      <w:pPr>
        <w:tabs>
          <w:tab w:val="num" w:pos="2520"/>
        </w:tabs>
        <w:ind w:left="2520" w:hanging="360"/>
      </w:pPr>
      <w:rPr>
        <w:rFonts w:ascii="Symbol" w:hAnsi="Symbol"/>
      </w:rPr>
    </w:lvl>
    <w:lvl w:ilvl="4" w:tplc="7CDC867C">
      <w:start w:val="1"/>
      <w:numFmt w:val="bullet"/>
      <w:lvlText w:val="o"/>
      <w:lvlJc w:val="left"/>
      <w:pPr>
        <w:tabs>
          <w:tab w:val="num" w:pos="3240"/>
        </w:tabs>
        <w:ind w:left="3240" w:hanging="360"/>
      </w:pPr>
      <w:rPr>
        <w:rFonts w:ascii="Courier New" w:hAnsi="Courier New"/>
      </w:rPr>
    </w:lvl>
    <w:lvl w:ilvl="5" w:tplc="E7508CE6">
      <w:start w:val="1"/>
      <w:numFmt w:val="bullet"/>
      <w:lvlText w:val=""/>
      <w:lvlJc w:val="left"/>
      <w:pPr>
        <w:tabs>
          <w:tab w:val="num" w:pos="3960"/>
        </w:tabs>
        <w:ind w:left="3960" w:hanging="360"/>
      </w:pPr>
      <w:rPr>
        <w:rFonts w:ascii="Wingdings" w:hAnsi="Wingdings"/>
      </w:rPr>
    </w:lvl>
    <w:lvl w:ilvl="6" w:tplc="B896090E">
      <w:start w:val="1"/>
      <w:numFmt w:val="bullet"/>
      <w:lvlText w:val=""/>
      <w:lvlJc w:val="left"/>
      <w:pPr>
        <w:tabs>
          <w:tab w:val="num" w:pos="4680"/>
        </w:tabs>
        <w:ind w:left="4680" w:hanging="360"/>
      </w:pPr>
      <w:rPr>
        <w:rFonts w:ascii="Symbol" w:hAnsi="Symbol"/>
      </w:rPr>
    </w:lvl>
    <w:lvl w:ilvl="7" w:tplc="A12A43C8">
      <w:start w:val="1"/>
      <w:numFmt w:val="bullet"/>
      <w:lvlText w:val="o"/>
      <w:lvlJc w:val="left"/>
      <w:pPr>
        <w:tabs>
          <w:tab w:val="num" w:pos="5400"/>
        </w:tabs>
        <w:ind w:left="5400" w:hanging="360"/>
      </w:pPr>
      <w:rPr>
        <w:rFonts w:ascii="Courier New" w:hAnsi="Courier New"/>
      </w:rPr>
    </w:lvl>
    <w:lvl w:ilvl="8" w:tplc="A6327A3A">
      <w:start w:val="1"/>
      <w:numFmt w:val="bullet"/>
      <w:lvlText w:val=""/>
      <w:lvlJc w:val="left"/>
      <w:pPr>
        <w:tabs>
          <w:tab w:val="num" w:pos="6120"/>
        </w:tabs>
        <w:ind w:left="6120" w:hanging="360"/>
      </w:pPr>
      <w:rPr>
        <w:rFonts w:ascii="Wingdings" w:hAnsi="Wingdings"/>
      </w:rPr>
    </w:lvl>
  </w:abstractNum>
  <w:abstractNum w:abstractNumId="68" w15:restartNumberingAfterBreak="0">
    <w:nsid w:val="7DF62815"/>
    <w:multiLevelType w:val="hybridMultilevel"/>
    <w:tmpl w:val="7DF62815"/>
    <w:lvl w:ilvl="0" w:tplc="488A3E10">
      <w:start w:val="1"/>
      <w:numFmt w:val="bullet"/>
      <w:lvlText w:val=""/>
      <w:lvlJc w:val="left"/>
      <w:pPr>
        <w:tabs>
          <w:tab w:val="num" w:pos="360"/>
        </w:tabs>
        <w:ind w:left="360" w:hanging="360"/>
      </w:pPr>
      <w:rPr>
        <w:rFonts w:ascii="Symbol" w:hAnsi="Symbol"/>
      </w:rPr>
    </w:lvl>
    <w:lvl w:ilvl="1" w:tplc="495CA738">
      <w:start w:val="1"/>
      <w:numFmt w:val="bullet"/>
      <w:lvlText w:val="o"/>
      <w:lvlJc w:val="left"/>
      <w:pPr>
        <w:tabs>
          <w:tab w:val="num" w:pos="1080"/>
        </w:tabs>
        <w:ind w:left="1080" w:hanging="360"/>
      </w:pPr>
      <w:rPr>
        <w:rFonts w:ascii="Courier New" w:hAnsi="Courier New"/>
      </w:rPr>
    </w:lvl>
    <w:lvl w:ilvl="2" w:tplc="BAF627D0">
      <w:start w:val="1"/>
      <w:numFmt w:val="bullet"/>
      <w:lvlText w:val=""/>
      <w:lvlJc w:val="left"/>
      <w:pPr>
        <w:tabs>
          <w:tab w:val="num" w:pos="1800"/>
        </w:tabs>
        <w:ind w:left="1800" w:hanging="360"/>
      </w:pPr>
      <w:rPr>
        <w:rFonts w:ascii="Wingdings" w:hAnsi="Wingdings"/>
      </w:rPr>
    </w:lvl>
    <w:lvl w:ilvl="3" w:tplc="A08A66CC">
      <w:start w:val="1"/>
      <w:numFmt w:val="bullet"/>
      <w:lvlText w:val=""/>
      <w:lvlJc w:val="left"/>
      <w:pPr>
        <w:tabs>
          <w:tab w:val="num" w:pos="2520"/>
        </w:tabs>
        <w:ind w:left="2520" w:hanging="360"/>
      </w:pPr>
      <w:rPr>
        <w:rFonts w:ascii="Symbol" w:hAnsi="Symbol"/>
      </w:rPr>
    </w:lvl>
    <w:lvl w:ilvl="4" w:tplc="334EA5F4">
      <w:start w:val="1"/>
      <w:numFmt w:val="bullet"/>
      <w:lvlText w:val="o"/>
      <w:lvlJc w:val="left"/>
      <w:pPr>
        <w:tabs>
          <w:tab w:val="num" w:pos="3240"/>
        </w:tabs>
        <w:ind w:left="3240" w:hanging="360"/>
      </w:pPr>
      <w:rPr>
        <w:rFonts w:ascii="Courier New" w:hAnsi="Courier New"/>
      </w:rPr>
    </w:lvl>
    <w:lvl w:ilvl="5" w:tplc="FB58FDEE">
      <w:start w:val="1"/>
      <w:numFmt w:val="bullet"/>
      <w:lvlText w:val=""/>
      <w:lvlJc w:val="left"/>
      <w:pPr>
        <w:tabs>
          <w:tab w:val="num" w:pos="3960"/>
        </w:tabs>
        <w:ind w:left="3960" w:hanging="360"/>
      </w:pPr>
      <w:rPr>
        <w:rFonts w:ascii="Wingdings" w:hAnsi="Wingdings"/>
      </w:rPr>
    </w:lvl>
    <w:lvl w:ilvl="6" w:tplc="3A10DF9E">
      <w:start w:val="1"/>
      <w:numFmt w:val="bullet"/>
      <w:lvlText w:val=""/>
      <w:lvlJc w:val="left"/>
      <w:pPr>
        <w:tabs>
          <w:tab w:val="num" w:pos="4680"/>
        </w:tabs>
        <w:ind w:left="4680" w:hanging="360"/>
      </w:pPr>
      <w:rPr>
        <w:rFonts w:ascii="Symbol" w:hAnsi="Symbol"/>
      </w:rPr>
    </w:lvl>
    <w:lvl w:ilvl="7" w:tplc="3FAE4534">
      <w:start w:val="1"/>
      <w:numFmt w:val="bullet"/>
      <w:lvlText w:val="o"/>
      <w:lvlJc w:val="left"/>
      <w:pPr>
        <w:tabs>
          <w:tab w:val="num" w:pos="5400"/>
        </w:tabs>
        <w:ind w:left="5400" w:hanging="360"/>
      </w:pPr>
      <w:rPr>
        <w:rFonts w:ascii="Courier New" w:hAnsi="Courier New"/>
      </w:rPr>
    </w:lvl>
    <w:lvl w:ilvl="8" w:tplc="5A40C97A">
      <w:start w:val="1"/>
      <w:numFmt w:val="bullet"/>
      <w:lvlText w:val=""/>
      <w:lvlJc w:val="left"/>
      <w:pPr>
        <w:tabs>
          <w:tab w:val="num" w:pos="6120"/>
        </w:tabs>
        <w:ind w:left="6120" w:hanging="360"/>
      </w:pPr>
      <w:rPr>
        <w:rFonts w:ascii="Wingdings" w:hAnsi="Wingdings"/>
      </w:rPr>
    </w:lvl>
  </w:abstractNum>
  <w:abstractNum w:abstractNumId="69" w15:restartNumberingAfterBreak="0">
    <w:nsid w:val="7DF62816"/>
    <w:multiLevelType w:val="hybridMultilevel"/>
    <w:tmpl w:val="7DF62816"/>
    <w:lvl w:ilvl="0" w:tplc="30C8CDB8">
      <w:start w:val="1"/>
      <w:numFmt w:val="bullet"/>
      <w:lvlText w:val=""/>
      <w:lvlJc w:val="left"/>
      <w:pPr>
        <w:tabs>
          <w:tab w:val="num" w:pos="360"/>
        </w:tabs>
        <w:ind w:left="360" w:hanging="360"/>
      </w:pPr>
      <w:rPr>
        <w:rFonts w:ascii="Symbol" w:hAnsi="Symbol"/>
      </w:rPr>
    </w:lvl>
    <w:lvl w:ilvl="1" w:tplc="83DE7ED6">
      <w:start w:val="1"/>
      <w:numFmt w:val="bullet"/>
      <w:lvlText w:val="o"/>
      <w:lvlJc w:val="left"/>
      <w:pPr>
        <w:tabs>
          <w:tab w:val="num" w:pos="1080"/>
        </w:tabs>
        <w:ind w:left="1080" w:hanging="360"/>
      </w:pPr>
      <w:rPr>
        <w:rFonts w:ascii="Courier New" w:hAnsi="Courier New"/>
      </w:rPr>
    </w:lvl>
    <w:lvl w:ilvl="2" w:tplc="611CD872">
      <w:start w:val="1"/>
      <w:numFmt w:val="bullet"/>
      <w:lvlText w:val=""/>
      <w:lvlJc w:val="left"/>
      <w:pPr>
        <w:tabs>
          <w:tab w:val="num" w:pos="1800"/>
        </w:tabs>
        <w:ind w:left="1800" w:hanging="360"/>
      </w:pPr>
      <w:rPr>
        <w:rFonts w:ascii="Wingdings" w:hAnsi="Wingdings"/>
      </w:rPr>
    </w:lvl>
    <w:lvl w:ilvl="3" w:tplc="311C6576">
      <w:start w:val="1"/>
      <w:numFmt w:val="bullet"/>
      <w:lvlText w:val=""/>
      <w:lvlJc w:val="left"/>
      <w:pPr>
        <w:tabs>
          <w:tab w:val="num" w:pos="2520"/>
        </w:tabs>
        <w:ind w:left="2520" w:hanging="360"/>
      </w:pPr>
      <w:rPr>
        <w:rFonts w:ascii="Symbol" w:hAnsi="Symbol"/>
      </w:rPr>
    </w:lvl>
    <w:lvl w:ilvl="4" w:tplc="C72EB7A4">
      <w:start w:val="1"/>
      <w:numFmt w:val="bullet"/>
      <w:lvlText w:val="o"/>
      <w:lvlJc w:val="left"/>
      <w:pPr>
        <w:tabs>
          <w:tab w:val="num" w:pos="3240"/>
        </w:tabs>
        <w:ind w:left="3240" w:hanging="360"/>
      </w:pPr>
      <w:rPr>
        <w:rFonts w:ascii="Courier New" w:hAnsi="Courier New"/>
      </w:rPr>
    </w:lvl>
    <w:lvl w:ilvl="5" w:tplc="86144860">
      <w:start w:val="1"/>
      <w:numFmt w:val="bullet"/>
      <w:lvlText w:val=""/>
      <w:lvlJc w:val="left"/>
      <w:pPr>
        <w:tabs>
          <w:tab w:val="num" w:pos="3960"/>
        </w:tabs>
        <w:ind w:left="3960" w:hanging="360"/>
      </w:pPr>
      <w:rPr>
        <w:rFonts w:ascii="Wingdings" w:hAnsi="Wingdings"/>
      </w:rPr>
    </w:lvl>
    <w:lvl w:ilvl="6" w:tplc="06B242B6">
      <w:start w:val="1"/>
      <w:numFmt w:val="bullet"/>
      <w:lvlText w:val=""/>
      <w:lvlJc w:val="left"/>
      <w:pPr>
        <w:tabs>
          <w:tab w:val="num" w:pos="4680"/>
        </w:tabs>
        <w:ind w:left="4680" w:hanging="360"/>
      </w:pPr>
      <w:rPr>
        <w:rFonts w:ascii="Symbol" w:hAnsi="Symbol"/>
      </w:rPr>
    </w:lvl>
    <w:lvl w:ilvl="7" w:tplc="8FB0FC3E">
      <w:start w:val="1"/>
      <w:numFmt w:val="bullet"/>
      <w:lvlText w:val="o"/>
      <w:lvlJc w:val="left"/>
      <w:pPr>
        <w:tabs>
          <w:tab w:val="num" w:pos="5400"/>
        </w:tabs>
        <w:ind w:left="5400" w:hanging="360"/>
      </w:pPr>
      <w:rPr>
        <w:rFonts w:ascii="Courier New" w:hAnsi="Courier New"/>
      </w:rPr>
    </w:lvl>
    <w:lvl w:ilvl="8" w:tplc="8B523756">
      <w:start w:val="1"/>
      <w:numFmt w:val="bullet"/>
      <w:lvlText w:val=""/>
      <w:lvlJc w:val="left"/>
      <w:pPr>
        <w:tabs>
          <w:tab w:val="num" w:pos="6120"/>
        </w:tabs>
        <w:ind w:left="6120" w:hanging="360"/>
      </w:pPr>
      <w:rPr>
        <w:rFonts w:ascii="Wingdings" w:hAnsi="Wingdings"/>
      </w:rPr>
    </w:lvl>
  </w:abstractNum>
  <w:abstractNum w:abstractNumId="70" w15:restartNumberingAfterBreak="0">
    <w:nsid w:val="7DF62817"/>
    <w:multiLevelType w:val="hybridMultilevel"/>
    <w:tmpl w:val="7DF62817"/>
    <w:lvl w:ilvl="0" w:tplc="11AC7132">
      <w:start w:val="1"/>
      <w:numFmt w:val="bullet"/>
      <w:lvlText w:val=""/>
      <w:lvlJc w:val="left"/>
      <w:pPr>
        <w:tabs>
          <w:tab w:val="num" w:pos="360"/>
        </w:tabs>
        <w:ind w:left="360" w:hanging="360"/>
      </w:pPr>
      <w:rPr>
        <w:rFonts w:ascii="Symbol" w:hAnsi="Symbol"/>
      </w:rPr>
    </w:lvl>
    <w:lvl w:ilvl="1" w:tplc="FCE69D40">
      <w:start w:val="1"/>
      <w:numFmt w:val="bullet"/>
      <w:lvlText w:val="o"/>
      <w:lvlJc w:val="left"/>
      <w:pPr>
        <w:tabs>
          <w:tab w:val="num" w:pos="1080"/>
        </w:tabs>
        <w:ind w:left="1080" w:hanging="360"/>
      </w:pPr>
      <w:rPr>
        <w:rFonts w:ascii="Courier New" w:hAnsi="Courier New"/>
      </w:rPr>
    </w:lvl>
    <w:lvl w:ilvl="2" w:tplc="212A8D14">
      <w:start w:val="1"/>
      <w:numFmt w:val="bullet"/>
      <w:lvlText w:val=""/>
      <w:lvlJc w:val="left"/>
      <w:pPr>
        <w:tabs>
          <w:tab w:val="num" w:pos="1800"/>
        </w:tabs>
        <w:ind w:left="1800" w:hanging="360"/>
      </w:pPr>
      <w:rPr>
        <w:rFonts w:ascii="Wingdings" w:hAnsi="Wingdings"/>
      </w:rPr>
    </w:lvl>
    <w:lvl w:ilvl="3" w:tplc="B372D1C2">
      <w:start w:val="1"/>
      <w:numFmt w:val="bullet"/>
      <w:lvlText w:val=""/>
      <w:lvlJc w:val="left"/>
      <w:pPr>
        <w:tabs>
          <w:tab w:val="num" w:pos="2520"/>
        </w:tabs>
        <w:ind w:left="2520" w:hanging="360"/>
      </w:pPr>
      <w:rPr>
        <w:rFonts w:ascii="Symbol" w:hAnsi="Symbol"/>
      </w:rPr>
    </w:lvl>
    <w:lvl w:ilvl="4" w:tplc="82487200">
      <w:start w:val="1"/>
      <w:numFmt w:val="bullet"/>
      <w:lvlText w:val="o"/>
      <w:lvlJc w:val="left"/>
      <w:pPr>
        <w:tabs>
          <w:tab w:val="num" w:pos="3240"/>
        </w:tabs>
        <w:ind w:left="3240" w:hanging="360"/>
      </w:pPr>
      <w:rPr>
        <w:rFonts w:ascii="Courier New" w:hAnsi="Courier New"/>
      </w:rPr>
    </w:lvl>
    <w:lvl w:ilvl="5" w:tplc="DC762974">
      <w:start w:val="1"/>
      <w:numFmt w:val="bullet"/>
      <w:lvlText w:val=""/>
      <w:lvlJc w:val="left"/>
      <w:pPr>
        <w:tabs>
          <w:tab w:val="num" w:pos="3960"/>
        </w:tabs>
        <w:ind w:left="3960" w:hanging="360"/>
      </w:pPr>
      <w:rPr>
        <w:rFonts w:ascii="Wingdings" w:hAnsi="Wingdings"/>
      </w:rPr>
    </w:lvl>
    <w:lvl w:ilvl="6" w:tplc="A9EC745E">
      <w:start w:val="1"/>
      <w:numFmt w:val="bullet"/>
      <w:lvlText w:val=""/>
      <w:lvlJc w:val="left"/>
      <w:pPr>
        <w:tabs>
          <w:tab w:val="num" w:pos="4680"/>
        </w:tabs>
        <w:ind w:left="4680" w:hanging="360"/>
      </w:pPr>
      <w:rPr>
        <w:rFonts w:ascii="Symbol" w:hAnsi="Symbol"/>
      </w:rPr>
    </w:lvl>
    <w:lvl w:ilvl="7" w:tplc="D918EC08">
      <w:start w:val="1"/>
      <w:numFmt w:val="bullet"/>
      <w:lvlText w:val="o"/>
      <w:lvlJc w:val="left"/>
      <w:pPr>
        <w:tabs>
          <w:tab w:val="num" w:pos="5400"/>
        </w:tabs>
        <w:ind w:left="5400" w:hanging="360"/>
      </w:pPr>
      <w:rPr>
        <w:rFonts w:ascii="Courier New" w:hAnsi="Courier New"/>
      </w:rPr>
    </w:lvl>
    <w:lvl w:ilvl="8" w:tplc="8EF82E28">
      <w:start w:val="1"/>
      <w:numFmt w:val="bullet"/>
      <w:lvlText w:val=""/>
      <w:lvlJc w:val="left"/>
      <w:pPr>
        <w:tabs>
          <w:tab w:val="num" w:pos="6120"/>
        </w:tabs>
        <w:ind w:left="6120" w:hanging="360"/>
      </w:pPr>
      <w:rPr>
        <w:rFonts w:ascii="Wingdings" w:hAnsi="Wingdings"/>
      </w:rPr>
    </w:lvl>
  </w:abstractNum>
  <w:abstractNum w:abstractNumId="71" w15:restartNumberingAfterBreak="0">
    <w:nsid w:val="7DF62818"/>
    <w:multiLevelType w:val="hybridMultilevel"/>
    <w:tmpl w:val="7DF62818"/>
    <w:lvl w:ilvl="0" w:tplc="58A65D5E">
      <w:start w:val="1"/>
      <w:numFmt w:val="bullet"/>
      <w:lvlText w:val=""/>
      <w:lvlJc w:val="left"/>
      <w:pPr>
        <w:tabs>
          <w:tab w:val="num" w:pos="360"/>
        </w:tabs>
        <w:ind w:left="360" w:hanging="360"/>
      </w:pPr>
      <w:rPr>
        <w:rFonts w:ascii="Symbol" w:hAnsi="Symbol"/>
      </w:rPr>
    </w:lvl>
    <w:lvl w:ilvl="1" w:tplc="7528F496">
      <w:start w:val="1"/>
      <w:numFmt w:val="bullet"/>
      <w:lvlText w:val="o"/>
      <w:lvlJc w:val="left"/>
      <w:pPr>
        <w:tabs>
          <w:tab w:val="num" w:pos="1080"/>
        </w:tabs>
        <w:ind w:left="1080" w:hanging="360"/>
      </w:pPr>
      <w:rPr>
        <w:rFonts w:ascii="Courier New" w:hAnsi="Courier New"/>
      </w:rPr>
    </w:lvl>
    <w:lvl w:ilvl="2" w:tplc="C7E67AF8">
      <w:start w:val="1"/>
      <w:numFmt w:val="bullet"/>
      <w:lvlText w:val=""/>
      <w:lvlJc w:val="left"/>
      <w:pPr>
        <w:tabs>
          <w:tab w:val="num" w:pos="1800"/>
        </w:tabs>
        <w:ind w:left="1800" w:hanging="360"/>
      </w:pPr>
      <w:rPr>
        <w:rFonts w:ascii="Wingdings" w:hAnsi="Wingdings"/>
      </w:rPr>
    </w:lvl>
    <w:lvl w:ilvl="3" w:tplc="05EEE1AE">
      <w:start w:val="1"/>
      <w:numFmt w:val="bullet"/>
      <w:lvlText w:val=""/>
      <w:lvlJc w:val="left"/>
      <w:pPr>
        <w:tabs>
          <w:tab w:val="num" w:pos="2520"/>
        </w:tabs>
        <w:ind w:left="2520" w:hanging="360"/>
      </w:pPr>
      <w:rPr>
        <w:rFonts w:ascii="Symbol" w:hAnsi="Symbol"/>
      </w:rPr>
    </w:lvl>
    <w:lvl w:ilvl="4" w:tplc="74986C42">
      <w:start w:val="1"/>
      <w:numFmt w:val="bullet"/>
      <w:lvlText w:val="o"/>
      <w:lvlJc w:val="left"/>
      <w:pPr>
        <w:tabs>
          <w:tab w:val="num" w:pos="3240"/>
        </w:tabs>
        <w:ind w:left="3240" w:hanging="360"/>
      </w:pPr>
      <w:rPr>
        <w:rFonts w:ascii="Courier New" w:hAnsi="Courier New"/>
      </w:rPr>
    </w:lvl>
    <w:lvl w:ilvl="5" w:tplc="8F06627E">
      <w:start w:val="1"/>
      <w:numFmt w:val="bullet"/>
      <w:lvlText w:val=""/>
      <w:lvlJc w:val="left"/>
      <w:pPr>
        <w:tabs>
          <w:tab w:val="num" w:pos="3960"/>
        </w:tabs>
        <w:ind w:left="3960" w:hanging="360"/>
      </w:pPr>
      <w:rPr>
        <w:rFonts w:ascii="Wingdings" w:hAnsi="Wingdings"/>
      </w:rPr>
    </w:lvl>
    <w:lvl w:ilvl="6" w:tplc="0532A4E6">
      <w:start w:val="1"/>
      <w:numFmt w:val="bullet"/>
      <w:lvlText w:val=""/>
      <w:lvlJc w:val="left"/>
      <w:pPr>
        <w:tabs>
          <w:tab w:val="num" w:pos="4680"/>
        </w:tabs>
        <w:ind w:left="4680" w:hanging="360"/>
      </w:pPr>
      <w:rPr>
        <w:rFonts w:ascii="Symbol" w:hAnsi="Symbol"/>
      </w:rPr>
    </w:lvl>
    <w:lvl w:ilvl="7" w:tplc="9124A996">
      <w:start w:val="1"/>
      <w:numFmt w:val="bullet"/>
      <w:lvlText w:val="o"/>
      <w:lvlJc w:val="left"/>
      <w:pPr>
        <w:tabs>
          <w:tab w:val="num" w:pos="5400"/>
        </w:tabs>
        <w:ind w:left="5400" w:hanging="360"/>
      </w:pPr>
      <w:rPr>
        <w:rFonts w:ascii="Courier New" w:hAnsi="Courier New"/>
      </w:rPr>
    </w:lvl>
    <w:lvl w:ilvl="8" w:tplc="57943BC4">
      <w:start w:val="1"/>
      <w:numFmt w:val="bullet"/>
      <w:lvlText w:val=""/>
      <w:lvlJc w:val="left"/>
      <w:pPr>
        <w:tabs>
          <w:tab w:val="num" w:pos="6120"/>
        </w:tabs>
        <w:ind w:left="6120" w:hanging="360"/>
      </w:pPr>
      <w:rPr>
        <w:rFonts w:ascii="Wingdings" w:hAnsi="Wingdings"/>
      </w:rPr>
    </w:lvl>
  </w:abstractNum>
  <w:abstractNum w:abstractNumId="72" w15:restartNumberingAfterBreak="0">
    <w:nsid w:val="7DF62819"/>
    <w:multiLevelType w:val="hybridMultilevel"/>
    <w:tmpl w:val="7DF62819"/>
    <w:lvl w:ilvl="0" w:tplc="0AEE8874">
      <w:start w:val="1"/>
      <w:numFmt w:val="bullet"/>
      <w:lvlText w:val=""/>
      <w:lvlJc w:val="left"/>
      <w:pPr>
        <w:tabs>
          <w:tab w:val="num" w:pos="360"/>
        </w:tabs>
        <w:ind w:left="360" w:hanging="360"/>
      </w:pPr>
      <w:rPr>
        <w:rFonts w:ascii="Symbol" w:hAnsi="Symbol"/>
      </w:rPr>
    </w:lvl>
    <w:lvl w:ilvl="1" w:tplc="67905CC6">
      <w:start w:val="1"/>
      <w:numFmt w:val="bullet"/>
      <w:lvlText w:val="o"/>
      <w:lvlJc w:val="left"/>
      <w:pPr>
        <w:tabs>
          <w:tab w:val="num" w:pos="1080"/>
        </w:tabs>
        <w:ind w:left="1080" w:hanging="360"/>
      </w:pPr>
      <w:rPr>
        <w:rFonts w:ascii="Courier New" w:hAnsi="Courier New"/>
      </w:rPr>
    </w:lvl>
    <w:lvl w:ilvl="2" w:tplc="A94434FC">
      <w:start w:val="1"/>
      <w:numFmt w:val="bullet"/>
      <w:lvlText w:val=""/>
      <w:lvlJc w:val="left"/>
      <w:pPr>
        <w:tabs>
          <w:tab w:val="num" w:pos="1800"/>
        </w:tabs>
        <w:ind w:left="1800" w:hanging="360"/>
      </w:pPr>
      <w:rPr>
        <w:rFonts w:ascii="Wingdings" w:hAnsi="Wingdings"/>
      </w:rPr>
    </w:lvl>
    <w:lvl w:ilvl="3" w:tplc="09A44254">
      <w:start w:val="1"/>
      <w:numFmt w:val="bullet"/>
      <w:lvlText w:val=""/>
      <w:lvlJc w:val="left"/>
      <w:pPr>
        <w:tabs>
          <w:tab w:val="num" w:pos="2520"/>
        </w:tabs>
        <w:ind w:left="2520" w:hanging="360"/>
      </w:pPr>
      <w:rPr>
        <w:rFonts w:ascii="Symbol" w:hAnsi="Symbol"/>
      </w:rPr>
    </w:lvl>
    <w:lvl w:ilvl="4" w:tplc="F646A046">
      <w:start w:val="1"/>
      <w:numFmt w:val="bullet"/>
      <w:lvlText w:val="o"/>
      <w:lvlJc w:val="left"/>
      <w:pPr>
        <w:tabs>
          <w:tab w:val="num" w:pos="3240"/>
        </w:tabs>
        <w:ind w:left="3240" w:hanging="360"/>
      </w:pPr>
      <w:rPr>
        <w:rFonts w:ascii="Courier New" w:hAnsi="Courier New"/>
      </w:rPr>
    </w:lvl>
    <w:lvl w:ilvl="5" w:tplc="133C2604">
      <w:start w:val="1"/>
      <w:numFmt w:val="bullet"/>
      <w:lvlText w:val=""/>
      <w:lvlJc w:val="left"/>
      <w:pPr>
        <w:tabs>
          <w:tab w:val="num" w:pos="3960"/>
        </w:tabs>
        <w:ind w:left="3960" w:hanging="360"/>
      </w:pPr>
      <w:rPr>
        <w:rFonts w:ascii="Wingdings" w:hAnsi="Wingdings"/>
      </w:rPr>
    </w:lvl>
    <w:lvl w:ilvl="6" w:tplc="F1B2F64A">
      <w:start w:val="1"/>
      <w:numFmt w:val="bullet"/>
      <w:lvlText w:val=""/>
      <w:lvlJc w:val="left"/>
      <w:pPr>
        <w:tabs>
          <w:tab w:val="num" w:pos="4680"/>
        </w:tabs>
        <w:ind w:left="4680" w:hanging="360"/>
      </w:pPr>
      <w:rPr>
        <w:rFonts w:ascii="Symbol" w:hAnsi="Symbol"/>
      </w:rPr>
    </w:lvl>
    <w:lvl w:ilvl="7" w:tplc="3A38C778">
      <w:start w:val="1"/>
      <w:numFmt w:val="bullet"/>
      <w:lvlText w:val="o"/>
      <w:lvlJc w:val="left"/>
      <w:pPr>
        <w:tabs>
          <w:tab w:val="num" w:pos="5400"/>
        </w:tabs>
        <w:ind w:left="5400" w:hanging="360"/>
      </w:pPr>
      <w:rPr>
        <w:rFonts w:ascii="Courier New" w:hAnsi="Courier New"/>
      </w:rPr>
    </w:lvl>
    <w:lvl w:ilvl="8" w:tplc="F7FABDF8">
      <w:start w:val="1"/>
      <w:numFmt w:val="bullet"/>
      <w:lvlText w:val=""/>
      <w:lvlJc w:val="left"/>
      <w:pPr>
        <w:tabs>
          <w:tab w:val="num" w:pos="6120"/>
        </w:tabs>
        <w:ind w:left="6120" w:hanging="360"/>
      </w:pPr>
      <w:rPr>
        <w:rFonts w:ascii="Wingdings" w:hAnsi="Wingdings"/>
      </w:rPr>
    </w:lvl>
  </w:abstractNum>
  <w:abstractNum w:abstractNumId="73" w15:restartNumberingAfterBreak="0">
    <w:nsid w:val="7DF6281A"/>
    <w:multiLevelType w:val="hybridMultilevel"/>
    <w:tmpl w:val="7DF6281A"/>
    <w:lvl w:ilvl="0" w:tplc="533C78F4">
      <w:start w:val="1"/>
      <w:numFmt w:val="bullet"/>
      <w:lvlText w:val=""/>
      <w:lvlJc w:val="left"/>
      <w:pPr>
        <w:tabs>
          <w:tab w:val="num" w:pos="360"/>
        </w:tabs>
        <w:ind w:left="360" w:hanging="360"/>
      </w:pPr>
      <w:rPr>
        <w:rFonts w:ascii="Symbol" w:hAnsi="Symbol"/>
      </w:rPr>
    </w:lvl>
    <w:lvl w:ilvl="1" w:tplc="C2E45436">
      <w:start w:val="1"/>
      <w:numFmt w:val="bullet"/>
      <w:lvlText w:val="o"/>
      <w:lvlJc w:val="left"/>
      <w:pPr>
        <w:tabs>
          <w:tab w:val="num" w:pos="1080"/>
        </w:tabs>
        <w:ind w:left="1080" w:hanging="360"/>
      </w:pPr>
      <w:rPr>
        <w:rFonts w:ascii="Courier New" w:hAnsi="Courier New"/>
      </w:rPr>
    </w:lvl>
    <w:lvl w:ilvl="2" w:tplc="FFCA72E2">
      <w:start w:val="1"/>
      <w:numFmt w:val="bullet"/>
      <w:lvlText w:val=""/>
      <w:lvlJc w:val="left"/>
      <w:pPr>
        <w:tabs>
          <w:tab w:val="num" w:pos="1800"/>
        </w:tabs>
        <w:ind w:left="1800" w:hanging="360"/>
      </w:pPr>
      <w:rPr>
        <w:rFonts w:ascii="Wingdings" w:hAnsi="Wingdings"/>
      </w:rPr>
    </w:lvl>
    <w:lvl w:ilvl="3" w:tplc="A614EFD6">
      <w:start w:val="1"/>
      <w:numFmt w:val="bullet"/>
      <w:lvlText w:val=""/>
      <w:lvlJc w:val="left"/>
      <w:pPr>
        <w:tabs>
          <w:tab w:val="num" w:pos="2520"/>
        </w:tabs>
        <w:ind w:left="2520" w:hanging="360"/>
      </w:pPr>
      <w:rPr>
        <w:rFonts w:ascii="Symbol" w:hAnsi="Symbol"/>
      </w:rPr>
    </w:lvl>
    <w:lvl w:ilvl="4" w:tplc="7656410A">
      <w:start w:val="1"/>
      <w:numFmt w:val="bullet"/>
      <w:lvlText w:val="o"/>
      <w:lvlJc w:val="left"/>
      <w:pPr>
        <w:tabs>
          <w:tab w:val="num" w:pos="3240"/>
        </w:tabs>
        <w:ind w:left="3240" w:hanging="360"/>
      </w:pPr>
      <w:rPr>
        <w:rFonts w:ascii="Courier New" w:hAnsi="Courier New"/>
      </w:rPr>
    </w:lvl>
    <w:lvl w:ilvl="5" w:tplc="A5229B28">
      <w:start w:val="1"/>
      <w:numFmt w:val="bullet"/>
      <w:lvlText w:val=""/>
      <w:lvlJc w:val="left"/>
      <w:pPr>
        <w:tabs>
          <w:tab w:val="num" w:pos="3960"/>
        </w:tabs>
        <w:ind w:left="3960" w:hanging="360"/>
      </w:pPr>
      <w:rPr>
        <w:rFonts w:ascii="Wingdings" w:hAnsi="Wingdings"/>
      </w:rPr>
    </w:lvl>
    <w:lvl w:ilvl="6" w:tplc="C504A648">
      <w:start w:val="1"/>
      <w:numFmt w:val="bullet"/>
      <w:lvlText w:val=""/>
      <w:lvlJc w:val="left"/>
      <w:pPr>
        <w:tabs>
          <w:tab w:val="num" w:pos="4680"/>
        </w:tabs>
        <w:ind w:left="4680" w:hanging="360"/>
      </w:pPr>
      <w:rPr>
        <w:rFonts w:ascii="Symbol" w:hAnsi="Symbol"/>
      </w:rPr>
    </w:lvl>
    <w:lvl w:ilvl="7" w:tplc="B3182928">
      <w:start w:val="1"/>
      <w:numFmt w:val="bullet"/>
      <w:lvlText w:val="o"/>
      <w:lvlJc w:val="left"/>
      <w:pPr>
        <w:tabs>
          <w:tab w:val="num" w:pos="5400"/>
        </w:tabs>
        <w:ind w:left="5400" w:hanging="360"/>
      </w:pPr>
      <w:rPr>
        <w:rFonts w:ascii="Courier New" w:hAnsi="Courier New"/>
      </w:rPr>
    </w:lvl>
    <w:lvl w:ilvl="8" w:tplc="2854A840">
      <w:start w:val="1"/>
      <w:numFmt w:val="bullet"/>
      <w:lvlText w:val=""/>
      <w:lvlJc w:val="left"/>
      <w:pPr>
        <w:tabs>
          <w:tab w:val="num" w:pos="6120"/>
        </w:tabs>
        <w:ind w:left="6120" w:hanging="360"/>
      </w:pPr>
      <w:rPr>
        <w:rFonts w:ascii="Wingdings" w:hAnsi="Wingdings"/>
      </w:rPr>
    </w:lvl>
  </w:abstractNum>
  <w:abstractNum w:abstractNumId="74" w15:restartNumberingAfterBreak="0">
    <w:nsid w:val="7DF6281B"/>
    <w:multiLevelType w:val="hybridMultilevel"/>
    <w:tmpl w:val="7DF6281B"/>
    <w:lvl w:ilvl="0" w:tplc="268AED10">
      <w:start w:val="1"/>
      <w:numFmt w:val="bullet"/>
      <w:lvlText w:val=""/>
      <w:lvlJc w:val="left"/>
      <w:pPr>
        <w:tabs>
          <w:tab w:val="num" w:pos="360"/>
        </w:tabs>
        <w:ind w:left="360" w:hanging="360"/>
      </w:pPr>
      <w:rPr>
        <w:rFonts w:ascii="Symbol" w:hAnsi="Symbol"/>
      </w:rPr>
    </w:lvl>
    <w:lvl w:ilvl="1" w:tplc="32AC3CC4">
      <w:start w:val="1"/>
      <w:numFmt w:val="bullet"/>
      <w:lvlText w:val="o"/>
      <w:lvlJc w:val="left"/>
      <w:pPr>
        <w:tabs>
          <w:tab w:val="num" w:pos="1080"/>
        </w:tabs>
        <w:ind w:left="1080" w:hanging="360"/>
      </w:pPr>
      <w:rPr>
        <w:rFonts w:ascii="Courier New" w:hAnsi="Courier New"/>
      </w:rPr>
    </w:lvl>
    <w:lvl w:ilvl="2" w:tplc="92928CD6">
      <w:start w:val="1"/>
      <w:numFmt w:val="bullet"/>
      <w:lvlText w:val=""/>
      <w:lvlJc w:val="left"/>
      <w:pPr>
        <w:tabs>
          <w:tab w:val="num" w:pos="1800"/>
        </w:tabs>
        <w:ind w:left="1800" w:hanging="360"/>
      </w:pPr>
      <w:rPr>
        <w:rFonts w:ascii="Wingdings" w:hAnsi="Wingdings"/>
      </w:rPr>
    </w:lvl>
    <w:lvl w:ilvl="3" w:tplc="58AC5A8A">
      <w:start w:val="1"/>
      <w:numFmt w:val="bullet"/>
      <w:lvlText w:val=""/>
      <w:lvlJc w:val="left"/>
      <w:pPr>
        <w:tabs>
          <w:tab w:val="num" w:pos="2520"/>
        </w:tabs>
        <w:ind w:left="2520" w:hanging="360"/>
      </w:pPr>
      <w:rPr>
        <w:rFonts w:ascii="Symbol" w:hAnsi="Symbol"/>
      </w:rPr>
    </w:lvl>
    <w:lvl w:ilvl="4" w:tplc="BDAAA492">
      <w:start w:val="1"/>
      <w:numFmt w:val="bullet"/>
      <w:lvlText w:val="o"/>
      <w:lvlJc w:val="left"/>
      <w:pPr>
        <w:tabs>
          <w:tab w:val="num" w:pos="3240"/>
        </w:tabs>
        <w:ind w:left="3240" w:hanging="360"/>
      </w:pPr>
      <w:rPr>
        <w:rFonts w:ascii="Courier New" w:hAnsi="Courier New"/>
      </w:rPr>
    </w:lvl>
    <w:lvl w:ilvl="5" w:tplc="F2F67A40">
      <w:start w:val="1"/>
      <w:numFmt w:val="bullet"/>
      <w:lvlText w:val=""/>
      <w:lvlJc w:val="left"/>
      <w:pPr>
        <w:tabs>
          <w:tab w:val="num" w:pos="3960"/>
        </w:tabs>
        <w:ind w:left="3960" w:hanging="360"/>
      </w:pPr>
      <w:rPr>
        <w:rFonts w:ascii="Wingdings" w:hAnsi="Wingdings"/>
      </w:rPr>
    </w:lvl>
    <w:lvl w:ilvl="6" w:tplc="4DD43E90">
      <w:start w:val="1"/>
      <w:numFmt w:val="bullet"/>
      <w:lvlText w:val=""/>
      <w:lvlJc w:val="left"/>
      <w:pPr>
        <w:tabs>
          <w:tab w:val="num" w:pos="4680"/>
        </w:tabs>
        <w:ind w:left="4680" w:hanging="360"/>
      </w:pPr>
      <w:rPr>
        <w:rFonts w:ascii="Symbol" w:hAnsi="Symbol"/>
      </w:rPr>
    </w:lvl>
    <w:lvl w:ilvl="7" w:tplc="76285618">
      <w:start w:val="1"/>
      <w:numFmt w:val="bullet"/>
      <w:lvlText w:val="o"/>
      <w:lvlJc w:val="left"/>
      <w:pPr>
        <w:tabs>
          <w:tab w:val="num" w:pos="5400"/>
        </w:tabs>
        <w:ind w:left="5400" w:hanging="360"/>
      </w:pPr>
      <w:rPr>
        <w:rFonts w:ascii="Courier New" w:hAnsi="Courier New"/>
      </w:rPr>
    </w:lvl>
    <w:lvl w:ilvl="8" w:tplc="5E485ADE">
      <w:start w:val="1"/>
      <w:numFmt w:val="bullet"/>
      <w:lvlText w:val=""/>
      <w:lvlJc w:val="left"/>
      <w:pPr>
        <w:tabs>
          <w:tab w:val="num" w:pos="6120"/>
        </w:tabs>
        <w:ind w:left="6120" w:hanging="360"/>
      </w:pPr>
      <w:rPr>
        <w:rFonts w:ascii="Wingdings" w:hAnsi="Wingdings"/>
      </w:rPr>
    </w:lvl>
  </w:abstractNum>
  <w:abstractNum w:abstractNumId="75" w15:restartNumberingAfterBreak="0">
    <w:nsid w:val="7DF6281C"/>
    <w:multiLevelType w:val="hybridMultilevel"/>
    <w:tmpl w:val="7DF6281C"/>
    <w:lvl w:ilvl="0" w:tplc="80ACDB18">
      <w:start w:val="1"/>
      <w:numFmt w:val="bullet"/>
      <w:lvlText w:val=""/>
      <w:lvlJc w:val="left"/>
      <w:pPr>
        <w:tabs>
          <w:tab w:val="num" w:pos="360"/>
        </w:tabs>
        <w:ind w:left="360" w:hanging="360"/>
      </w:pPr>
      <w:rPr>
        <w:rFonts w:ascii="Symbol" w:hAnsi="Symbol"/>
      </w:rPr>
    </w:lvl>
    <w:lvl w:ilvl="1" w:tplc="CAC2F14C">
      <w:start w:val="1"/>
      <w:numFmt w:val="bullet"/>
      <w:lvlText w:val="o"/>
      <w:lvlJc w:val="left"/>
      <w:pPr>
        <w:tabs>
          <w:tab w:val="num" w:pos="1080"/>
        </w:tabs>
        <w:ind w:left="1080" w:hanging="360"/>
      </w:pPr>
      <w:rPr>
        <w:rFonts w:ascii="Courier New" w:hAnsi="Courier New"/>
      </w:rPr>
    </w:lvl>
    <w:lvl w:ilvl="2" w:tplc="72EE9290">
      <w:start w:val="1"/>
      <w:numFmt w:val="bullet"/>
      <w:lvlText w:val=""/>
      <w:lvlJc w:val="left"/>
      <w:pPr>
        <w:tabs>
          <w:tab w:val="num" w:pos="1800"/>
        </w:tabs>
        <w:ind w:left="1800" w:hanging="360"/>
      </w:pPr>
      <w:rPr>
        <w:rFonts w:ascii="Wingdings" w:hAnsi="Wingdings"/>
      </w:rPr>
    </w:lvl>
    <w:lvl w:ilvl="3" w:tplc="4BEC04D4">
      <w:start w:val="1"/>
      <w:numFmt w:val="bullet"/>
      <w:lvlText w:val=""/>
      <w:lvlJc w:val="left"/>
      <w:pPr>
        <w:tabs>
          <w:tab w:val="num" w:pos="2520"/>
        </w:tabs>
        <w:ind w:left="2520" w:hanging="360"/>
      </w:pPr>
      <w:rPr>
        <w:rFonts w:ascii="Symbol" w:hAnsi="Symbol"/>
      </w:rPr>
    </w:lvl>
    <w:lvl w:ilvl="4" w:tplc="73F04978">
      <w:start w:val="1"/>
      <w:numFmt w:val="bullet"/>
      <w:lvlText w:val="o"/>
      <w:lvlJc w:val="left"/>
      <w:pPr>
        <w:tabs>
          <w:tab w:val="num" w:pos="3240"/>
        </w:tabs>
        <w:ind w:left="3240" w:hanging="360"/>
      </w:pPr>
      <w:rPr>
        <w:rFonts w:ascii="Courier New" w:hAnsi="Courier New"/>
      </w:rPr>
    </w:lvl>
    <w:lvl w:ilvl="5" w:tplc="E738D89C">
      <w:start w:val="1"/>
      <w:numFmt w:val="bullet"/>
      <w:lvlText w:val=""/>
      <w:lvlJc w:val="left"/>
      <w:pPr>
        <w:tabs>
          <w:tab w:val="num" w:pos="3960"/>
        </w:tabs>
        <w:ind w:left="3960" w:hanging="360"/>
      </w:pPr>
      <w:rPr>
        <w:rFonts w:ascii="Wingdings" w:hAnsi="Wingdings"/>
      </w:rPr>
    </w:lvl>
    <w:lvl w:ilvl="6" w:tplc="9B8CD46A">
      <w:start w:val="1"/>
      <w:numFmt w:val="bullet"/>
      <w:lvlText w:val=""/>
      <w:lvlJc w:val="left"/>
      <w:pPr>
        <w:tabs>
          <w:tab w:val="num" w:pos="4680"/>
        </w:tabs>
        <w:ind w:left="4680" w:hanging="360"/>
      </w:pPr>
      <w:rPr>
        <w:rFonts w:ascii="Symbol" w:hAnsi="Symbol"/>
      </w:rPr>
    </w:lvl>
    <w:lvl w:ilvl="7" w:tplc="699AD840">
      <w:start w:val="1"/>
      <w:numFmt w:val="bullet"/>
      <w:lvlText w:val="o"/>
      <w:lvlJc w:val="left"/>
      <w:pPr>
        <w:tabs>
          <w:tab w:val="num" w:pos="5400"/>
        </w:tabs>
        <w:ind w:left="5400" w:hanging="360"/>
      </w:pPr>
      <w:rPr>
        <w:rFonts w:ascii="Courier New" w:hAnsi="Courier New"/>
      </w:rPr>
    </w:lvl>
    <w:lvl w:ilvl="8" w:tplc="C6CAEBC0">
      <w:start w:val="1"/>
      <w:numFmt w:val="bullet"/>
      <w:lvlText w:val=""/>
      <w:lvlJc w:val="left"/>
      <w:pPr>
        <w:tabs>
          <w:tab w:val="num" w:pos="6120"/>
        </w:tabs>
        <w:ind w:left="6120" w:hanging="360"/>
      </w:pPr>
      <w:rPr>
        <w:rFonts w:ascii="Wingdings" w:hAnsi="Wingdings"/>
      </w:rPr>
    </w:lvl>
  </w:abstractNum>
  <w:abstractNum w:abstractNumId="76" w15:restartNumberingAfterBreak="0">
    <w:nsid w:val="7DF6281D"/>
    <w:multiLevelType w:val="hybridMultilevel"/>
    <w:tmpl w:val="7DF6281D"/>
    <w:lvl w:ilvl="0" w:tplc="887210A4">
      <w:start w:val="1"/>
      <w:numFmt w:val="bullet"/>
      <w:lvlText w:val=""/>
      <w:lvlJc w:val="left"/>
      <w:pPr>
        <w:tabs>
          <w:tab w:val="num" w:pos="360"/>
        </w:tabs>
        <w:ind w:left="360" w:hanging="360"/>
      </w:pPr>
      <w:rPr>
        <w:rFonts w:ascii="Symbol" w:hAnsi="Symbol"/>
      </w:rPr>
    </w:lvl>
    <w:lvl w:ilvl="1" w:tplc="DF1E2636">
      <w:start w:val="1"/>
      <w:numFmt w:val="bullet"/>
      <w:lvlText w:val="o"/>
      <w:lvlJc w:val="left"/>
      <w:pPr>
        <w:tabs>
          <w:tab w:val="num" w:pos="1080"/>
        </w:tabs>
        <w:ind w:left="1080" w:hanging="360"/>
      </w:pPr>
      <w:rPr>
        <w:rFonts w:ascii="Courier New" w:hAnsi="Courier New"/>
      </w:rPr>
    </w:lvl>
    <w:lvl w:ilvl="2" w:tplc="3782C8DE">
      <w:start w:val="1"/>
      <w:numFmt w:val="bullet"/>
      <w:lvlText w:val=""/>
      <w:lvlJc w:val="left"/>
      <w:pPr>
        <w:tabs>
          <w:tab w:val="num" w:pos="1800"/>
        </w:tabs>
        <w:ind w:left="1800" w:hanging="360"/>
      </w:pPr>
      <w:rPr>
        <w:rFonts w:ascii="Wingdings" w:hAnsi="Wingdings"/>
      </w:rPr>
    </w:lvl>
    <w:lvl w:ilvl="3" w:tplc="778EF3B0">
      <w:start w:val="1"/>
      <w:numFmt w:val="bullet"/>
      <w:lvlText w:val=""/>
      <w:lvlJc w:val="left"/>
      <w:pPr>
        <w:tabs>
          <w:tab w:val="num" w:pos="2520"/>
        </w:tabs>
        <w:ind w:left="2520" w:hanging="360"/>
      </w:pPr>
      <w:rPr>
        <w:rFonts w:ascii="Symbol" w:hAnsi="Symbol"/>
      </w:rPr>
    </w:lvl>
    <w:lvl w:ilvl="4" w:tplc="6B74A2C6">
      <w:start w:val="1"/>
      <w:numFmt w:val="bullet"/>
      <w:lvlText w:val="o"/>
      <w:lvlJc w:val="left"/>
      <w:pPr>
        <w:tabs>
          <w:tab w:val="num" w:pos="3240"/>
        </w:tabs>
        <w:ind w:left="3240" w:hanging="360"/>
      </w:pPr>
      <w:rPr>
        <w:rFonts w:ascii="Courier New" w:hAnsi="Courier New"/>
      </w:rPr>
    </w:lvl>
    <w:lvl w:ilvl="5" w:tplc="2C7014BE">
      <w:start w:val="1"/>
      <w:numFmt w:val="bullet"/>
      <w:lvlText w:val=""/>
      <w:lvlJc w:val="left"/>
      <w:pPr>
        <w:tabs>
          <w:tab w:val="num" w:pos="3960"/>
        </w:tabs>
        <w:ind w:left="3960" w:hanging="360"/>
      </w:pPr>
      <w:rPr>
        <w:rFonts w:ascii="Wingdings" w:hAnsi="Wingdings"/>
      </w:rPr>
    </w:lvl>
    <w:lvl w:ilvl="6" w:tplc="1C0C3CB8">
      <w:start w:val="1"/>
      <w:numFmt w:val="bullet"/>
      <w:lvlText w:val=""/>
      <w:lvlJc w:val="left"/>
      <w:pPr>
        <w:tabs>
          <w:tab w:val="num" w:pos="4680"/>
        </w:tabs>
        <w:ind w:left="4680" w:hanging="360"/>
      </w:pPr>
      <w:rPr>
        <w:rFonts w:ascii="Symbol" w:hAnsi="Symbol"/>
      </w:rPr>
    </w:lvl>
    <w:lvl w:ilvl="7" w:tplc="B3E84C2C">
      <w:start w:val="1"/>
      <w:numFmt w:val="bullet"/>
      <w:lvlText w:val="o"/>
      <w:lvlJc w:val="left"/>
      <w:pPr>
        <w:tabs>
          <w:tab w:val="num" w:pos="5400"/>
        </w:tabs>
        <w:ind w:left="5400" w:hanging="360"/>
      </w:pPr>
      <w:rPr>
        <w:rFonts w:ascii="Courier New" w:hAnsi="Courier New"/>
      </w:rPr>
    </w:lvl>
    <w:lvl w:ilvl="8" w:tplc="8B8848EE">
      <w:start w:val="1"/>
      <w:numFmt w:val="bullet"/>
      <w:lvlText w:val=""/>
      <w:lvlJc w:val="left"/>
      <w:pPr>
        <w:tabs>
          <w:tab w:val="num" w:pos="6120"/>
        </w:tabs>
        <w:ind w:left="6120" w:hanging="360"/>
      </w:pPr>
      <w:rPr>
        <w:rFonts w:ascii="Wingdings" w:hAnsi="Wingdings"/>
      </w:rPr>
    </w:lvl>
  </w:abstractNum>
  <w:abstractNum w:abstractNumId="77" w15:restartNumberingAfterBreak="0">
    <w:nsid w:val="7DF6281E"/>
    <w:multiLevelType w:val="hybridMultilevel"/>
    <w:tmpl w:val="7DF6281E"/>
    <w:lvl w:ilvl="0" w:tplc="45CE69C8">
      <w:start w:val="1"/>
      <w:numFmt w:val="bullet"/>
      <w:lvlText w:val=""/>
      <w:lvlJc w:val="left"/>
      <w:pPr>
        <w:tabs>
          <w:tab w:val="num" w:pos="360"/>
        </w:tabs>
        <w:ind w:left="360" w:hanging="360"/>
      </w:pPr>
      <w:rPr>
        <w:rFonts w:ascii="Symbol" w:hAnsi="Symbol"/>
      </w:rPr>
    </w:lvl>
    <w:lvl w:ilvl="1" w:tplc="77FA482E">
      <w:start w:val="1"/>
      <w:numFmt w:val="bullet"/>
      <w:lvlText w:val="o"/>
      <w:lvlJc w:val="left"/>
      <w:pPr>
        <w:tabs>
          <w:tab w:val="num" w:pos="1080"/>
        </w:tabs>
        <w:ind w:left="1080" w:hanging="360"/>
      </w:pPr>
      <w:rPr>
        <w:rFonts w:ascii="Courier New" w:hAnsi="Courier New"/>
      </w:rPr>
    </w:lvl>
    <w:lvl w:ilvl="2" w:tplc="5E4AAD02">
      <w:start w:val="1"/>
      <w:numFmt w:val="bullet"/>
      <w:lvlText w:val=""/>
      <w:lvlJc w:val="left"/>
      <w:pPr>
        <w:tabs>
          <w:tab w:val="num" w:pos="1800"/>
        </w:tabs>
        <w:ind w:left="1800" w:hanging="360"/>
      </w:pPr>
      <w:rPr>
        <w:rFonts w:ascii="Wingdings" w:hAnsi="Wingdings"/>
      </w:rPr>
    </w:lvl>
    <w:lvl w:ilvl="3" w:tplc="C3EEF538">
      <w:start w:val="1"/>
      <w:numFmt w:val="bullet"/>
      <w:lvlText w:val=""/>
      <w:lvlJc w:val="left"/>
      <w:pPr>
        <w:tabs>
          <w:tab w:val="num" w:pos="2520"/>
        </w:tabs>
        <w:ind w:left="2520" w:hanging="360"/>
      </w:pPr>
      <w:rPr>
        <w:rFonts w:ascii="Symbol" w:hAnsi="Symbol"/>
      </w:rPr>
    </w:lvl>
    <w:lvl w:ilvl="4" w:tplc="0BB21DCE">
      <w:start w:val="1"/>
      <w:numFmt w:val="bullet"/>
      <w:lvlText w:val="o"/>
      <w:lvlJc w:val="left"/>
      <w:pPr>
        <w:tabs>
          <w:tab w:val="num" w:pos="3240"/>
        </w:tabs>
        <w:ind w:left="3240" w:hanging="360"/>
      </w:pPr>
      <w:rPr>
        <w:rFonts w:ascii="Courier New" w:hAnsi="Courier New"/>
      </w:rPr>
    </w:lvl>
    <w:lvl w:ilvl="5" w:tplc="ED72DB70">
      <w:start w:val="1"/>
      <w:numFmt w:val="bullet"/>
      <w:lvlText w:val=""/>
      <w:lvlJc w:val="left"/>
      <w:pPr>
        <w:tabs>
          <w:tab w:val="num" w:pos="3960"/>
        </w:tabs>
        <w:ind w:left="3960" w:hanging="360"/>
      </w:pPr>
      <w:rPr>
        <w:rFonts w:ascii="Wingdings" w:hAnsi="Wingdings"/>
      </w:rPr>
    </w:lvl>
    <w:lvl w:ilvl="6" w:tplc="E2CE967E">
      <w:start w:val="1"/>
      <w:numFmt w:val="bullet"/>
      <w:lvlText w:val=""/>
      <w:lvlJc w:val="left"/>
      <w:pPr>
        <w:tabs>
          <w:tab w:val="num" w:pos="4680"/>
        </w:tabs>
        <w:ind w:left="4680" w:hanging="360"/>
      </w:pPr>
      <w:rPr>
        <w:rFonts w:ascii="Symbol" w:hAnsi="Symbol"/>
      </w:rPr>
    </w:lvl>
    <w:lvl w:ilvl="7" w:tplc="F5F66B70">
      <w:start w:val="1"/>
      <w:numFmt w:val="bullet"/>
      <w:lvlText w:val="o"/>
      <w:lvlJc w:val="left"/>
      <w:pPr>
        <w:tabs>
          <w:tab w:val="num" w:pos="5400"/>
        </w:tabs>
        <w:ind w:left="5400" w:hanging="360"/>
      </w:pPr>
      <w:rPr>
        <w:rFonts w:ascii="Courier New" w:hAnsi="Courier New"/>
      </w:rPr>
    </w:lvl>
    <w:lvl w:ilvl="8" w:tplc="22124FD4">
      <w:start w:val="1"/>
      <w:numFmt w:val="bullet"/>
      <w:lvlText w:val=""/>
      <w:lvlJc w:val="left"/>
      <w:pPr>
        <w:tabs>
          <w:tab w:val="num" w:pos="6120"/>
        </w:tabs>
        <w:ind w:left="6120" w:hanging="360"/>
      </w:pPr>
      <w:rPr>
        <w:rFonts w:ascii="Wingdings" w:hAnsi="Wingdings"/>
      </w:rPr>
    </w:lvl>
  </w:abstractNum>
  <w:abstractNum w:abstractNumId="78" w15:restartNumberingAfterBreak="0">
    <w:nsid w:val="7DF6281F"/>
    <w:multiLevelType w:val="hybridMultilevel"/>
    <w:tmpl w:val="7DF6281F"/>
    <w:lvl w:ilvl="0" w:tplc="16C6F5D0">
      <w:start w:val="1"/>
      <w:numFmt w:val="bullet"/>
      <w:lvlText w:val=""/>
      <w:lvlJc w:val="left"/>
      <w:pPr>
        <w:tabs>
          <w:tab w:val="num" w:pos="360"/>
        </w:tabs>
        <w:ind w:left="360" w:hanging="360"/>
      </w:pPr>
      <w:rPr>
        <w:rFonts w:ascii="Symbol" w:hAnsi="Symbol"/>
      </w:rPr>
    </w:lvl>
    <w:lvl w:ilvl="1" w:tplc="D35C2CFC">
      <w:start w:val="1"/>
      <w:numFmt w:val="bullet"/>
      <w:lvlText w:val="o"/>
      <w:lvlJc w:val="left"/>
      <w:pPr>
        <w:tabs>
          <w:tab w:val="num" w:pos="1080"/>
        </w:tabs>
        <w:ind w:left="1080" w:hanging="360"/>
      </w:pPr>
      <w:rPr>
        <w:rFonts w:ascii="Courier New" w:hAnsi="Courier New"/>
      </w:rPr>
    </w:lvl>
    <w:lvl w:ilvl="2" w:tplc="1A86CA6C">
      <w:start w:val="1"/>
      <w:numFmt w:val="bullet"/>
      <w:lvlText w:val=""/>
      <w:lvlJc w:val="left"/>
      <w:pPr>
        <w:tabs>
          <w:tab w:val="num" w:pos="1800"/>
        </w:tabs>
        <w:ind w:left="1800" w:hanging="360"/>
      </w:pPr>
      <w:rPr>
        <w:rFonts w:ascii="Wingdings" w:hAnsi="Wingdings"/>
      </w:rPr>
    </w:lvl>
    <w:lvl w:ilvl="3" w:tplc="4C48FEC8">
      <w:start w:val="1"/>
      <w:numFmt w:val="bullet"/>
      <w:lvlText w:val=""/>
      <w:lvlJc w:val="left"/>
      <w:pPr>
        <w:tabs>
          <w:tab w:val="num" w:pos="2520"/>
        </w:tabs>
        <w:ind w:left="2520" w:hanging="360"/>
      </w:pPr>
      <w:rPr>
        <w:rFonts w:ascii="Symbol" w:hAnsi="Symbol"/>
      </w:rPr>
    </w:lvl>
    <w:lvl w:ilvl="4" w:tplc="C22CAF38">
      <w:start w:val="1"/>
      <w:numFmt w:val="bullet"/>
      <w:lvlText w:val="o"/>
      <w:lvlJc w:val="left"/>
      <w:pPr>
        <w:tabs>
          <w:tab w:val="num" w:pos="3240"/>
        </w:tabs>
        <w:ind w:left="3240" w:hanging="360"/>
      </w:pPr>
      <w:rPr>
        <w:rFonts w:ascii="Courier New" w:hAnsi="Courier New"/>
      </w:rPr>
    </w:lvl>
    <w:lvl w:ilvl="5" w:tplc="7C847AD0">
      <w:start w:val="1"/>
      <w:numFmt w:val="bullet"/>
      <w:lvlText w:val=""/>
      <w:lvlJc w:val="left"/>
      <w:pPr>
        <w:tabs>
          <w:tab w:val="num" w:pos="3960"/>
        </w:tabs>
        <w:ind w:left="3960" w:hanging="360"/>
      </w:pPr>
      <w:rPr>
        <w:rFonts w:ascii="Wingdings" w:hAnsi="Wingdings"/>
      </w:rPr>
    </w:lvl>
    <w:lvl w:ilvl="6" w:tplc="1F46022C">
      <w:start w:val="1"/>
      <w:numFmt w:val="bullet"/>
      <w:lvlText w:val=""/>
      <w:lvlJc w:val="left"/>
      <w:pPr>
        <w:tabs>
          <w:tab w:val="num" w:pos="4680"/>
        </w:tabs>
        <w:ind w:left="4680" w:hanging="360"/>
      </w:pPr>
      <w:rPr>
        <w:rFonts w:ascii="Symbol" w:hAnsi="Symbol"/>
      </w:rPr>
    </w:lvl>
    <w:lvl w:ilvl="7" w:tplc="A432A7F6">
      <w:start w:val="1"/>
      <w:numFmt w:val="bullet"/>
      <w:lvlText w:val="o"/>
      <w:lvlJc w:val="left"/>
      <w:pPr>
        <w:tabs>
          <w:tab w:val="num" w:pos="5400"/>
        </w:tabs>
        <w:ind w:left="5400" w:hanging="360"/>
      </w:pPr>
      <w:rPr>
        <w:rFonts w:ascii="Courier New" w:hAnsi="Courier New"/>
      </w:rPr>
    </w:lvl>
    <w:lvl w:ilvl="8" w:tplc="07A8F18C">
      <w:start w:val="1"/>
      <w:numFmt w:val="bullet"/>
      <w:lvlText w:val=""/>
      <w:lvlJc w:val="left"/>
      <w:pPr>
        <w:tabs>
          <w:tab w:val="num" w:pos="6120"/>
        </w:tabs>
        <w:ind w:left="6120" w:hanging="360"/>
      </w:pPr>
      <w:rPr>
        <w:rFonts w:ascii="Wingdings" w:hAnsi="Wingdings"/>
      </w:rPr>
    </w:lvl>
  </w:abstractNum>
  <w:abstractNum w:abstractNumId="79" w15:restartNumberingAfterBreak="0">
    <w:nsid w:val="7DF62820"/>
    <w:multiLevelType w:val="hybridMultilevel"/>
    <w:tmpl w:val="7DF62820"/>
    <w:lvl w:ilvl="0" w:tplc="F1B09FD4">
      <w:start w:val="1"/>
      <w:numFmt w:val="bullet"/>
      <w:lvlText w:val=""/>
      <w:lvlJc w:val="left"/>
      <w:pPr>
        <w:tabs>
          <w:tab w:val="num" w:pos="360"/>
        </w:tabs>
        <w:ind w:left="360" w:hanging="360"/>
      </w:pPr>
      <w:rPr>
        <w:rFonts w:ascii="Symbol" w:hAnsi="Symbol"/>
      </w:rPr>
    </w:lvl>
    <w:lvl w:ilvl="1" w:tplc="1DA210CA">
      <w:start w:val="1"/>
      <w:numFmt w:val="bullet"/>
      <w:lvlText w:val="o"/>
      <w:lvlJc w:val="left"/>
      <w:pPr>
        <w:tabs>
          <w:tab w:val="num" w:pos="1080"/>
        </w:tabs>
        <w:ind w:left="1080" w:hanging="360"/>
      </w:pPr>
      <w:rPr>
        <w:rFonts w:ascii="Courier New" w:hAnsi="Courier New"/>
      </w:rPr>
    </w:lvl>
    <w:lvl w:ilvl="2" w:tplc="8CB6BD18">
      <w:start w:val="1"/>
      <w:numFmt w:val="bullet"/>
      <w:lvlText w:val=""/>
      <w:lvlJc w:val="left"/>
      <w:pPr>
        <w:tabs>
          <w:tab w:val="num" w:pos="1800"/>
        </w:tabs>
        <w:ind w:left="1800" w:hanging="360"/>
      </w:pPr>
      <w:rPr>
        <w:rFonts w:ascii="Wingdings" w:hAnsi="Wingdings"/>
      </w:rPr>
    </w:lvl>
    <w:lvl w:ilvl="3" w:tplc="D86071F6">
      <w:start w:val="1"/>
      <w:numFmt w:val="bullet"/>
      <w:lvlText w:val=""/>
      <w:lvlJc w:val="left"/>
      <w:pPr>
        <w:tabs>
          <w:tab w:val="num" w:pos="2520"/>
        </w:tabs>
        <w:ind w:left="2520" w:hanging="360"/>
      </w:pPr>
      <w:rPr>
        <w:rFonts w:ascii="Symbol" w:hAnsi="Symbol"/>
      </w:rPr>
    </w:lvl>
    <w:lvl w:ilvl="4" w:tplc="620E49A0">
      <w:start w:val="1"/>
      <w:numFmt w:val="bullet"/>
      <w:lvlText w:val="o"/>
      <w:lvlJc w:val="left"/>
      <w:pPr>
        <w:tabs>
          <w:tab w:val="num" w:pos="3240"/>
        </w:tabs>
        <w:ind w:left="3240" w:hanging="360"/>
      </w:pPr>
      <w:rPr>
        <w:rFonts w:ascii="Courier New" w:hAnsi="Courier New"/>
      </w:rPr>
    </w:lvl>
    <w:lvl w:ilvl="5" w:tplc="1242EDA2">
      <w:start w:val="1"/>
      <w:numFmt w:val="bullet"/>
      <w:lvlText w:val=""/>
      <w:lvlJc w:val="left"/>
      <w:pPr>
        <w:tabs>
          <w:tab w:val="num" w:pos="3960"/>
        </w:tabs>
        <w:ind w:left="3960" w:hanging="360"/>
      </w:pPr>
      <w:rPr>
        <w:rFonts w:ascii="Wingdings" w:hAnsi="Wingdings"/>
      </w:rPr>
    </w:lvl>
    <w:lvl w:ilvl="6" w:tplc="E6F4C1A8">
      <w:start w:val="1"/>
      <w:numFmt w:val="bullet"/>
      <w:lvlText w:val=""/>
      <w:lvlJc w:val="left"/>
      <w:pPr>
        <w:tabs>
          <w:tab w:val="num" w:pos="4680"/>
        </w:tabs>
        <w:ind w:left="4680" w:hanging="360"/>
      </w:pPr>
      <w:rPr>
        <w:rFonts w:ascii="Symbol" w:hAnsi="Symbol"/>
      </w:rPr>
    </w:lvl>
    <w:lvl w:ilvl="7" w:tplc="D030547A">
      <w:start w:val="1"/>
      <w:numFmt w:val="bullet"/>
      <w:lvlText w:val="o"/>
      <w:lvlJc w:val="left"/>
      <w:pPr>
        <w:tabs>
          <w:tab w:val="num" w:pos="5400"/>
        </w:tabs>
        <w:ind w:left="5400" w:hanging="360"/>
      </w:pPr>
      <w:rPr>
        <w:rFonts w:ascii="Courier New" w:hAnsi="Courier New"/>
      </w:rPr>
    </w:lvl>
    <w:lvl w:ilvl="8" w:tplc="622C9974">
      <w:start w:val="1"/>
      <w:numFmt w:val="bullet"/>
      <w:lvlText w:val=""/>
      <w:lvlJc w:val="left"/>
      <w:pPr>
        <w:tabs>
          <w:tab w:val="num" w:pos="6120"/>
        </w:tabs>
        <w:ind w:left="6120" w:hanging="360"/>
      </w:pPr>
      <w:rPr>
        <w:rFonts w:ascii="Wingdings" w:hAnsi="Wingdings"/>
      </w:rPr>
    </w:lvl>
  </w:abstractNum>
  <w:abstractNum w:abstractNumId="80" w15:restartNumberingAfterBreak="0">
    <w:nsid w:val="7DF62821"/>
    <w:multiLevelType w:val="hybridMultilevel"/>
    <w:tmpl w:val="7DF62821"/>
    <w:lvl w:ilvl="0" w:tplc="8E82907C">
      <w:start w:val="1"/>
      <w:numFmt w:val="bullet"/>
      <w:lvlText w:val=""/>
      <w:lvlJc w:val="left"/>
      <w:pPr>
        <w:tabs>
          <w:tab w:val="num" w:pos="360"/>
        </w:tabs>
        <w:ind w:left="360" w:hanging="360"/>
      </w:pPr>
      <w:rPr>
        <w:rFonts w:ascii="Symbol" w:hAnsi="Symbol"/>
      </w:rPr>
    </w:lvl>
    <w:lvl w:ilvl="1" w:tplc="903CB484">
      <w:start w:val="1"/>
      <w:numFmt w:val="bullet"/>
      <w:lvlText w:val="o"/>
      <w:lvlJc w:val="left"/>
      <w:pPr>
        <w:tabs>
          <w:tab w:val="num" w:pos="1080"/>
        </w:tabs>
        <w:ind w:left="1080" w:hanging="360"/>
      </w:pPr>
      <w:rPr>
        <w:rFonts w:ascii="Courier New" w:hAnsi="Courier New"/>
      </w:rPr>
    </w:lvl>
    <w:lvl w:ilvl="2" w:tplc="B0DC9878">
      <w:start w:val="1"/>
      <w:numFmt w:val="bullet"/>
      <w:lvlText w:val=""/>
      <w:lvlJc w:val="left"/>
      <w:pPr>
        <w:tabs>
          <w:tab w:val="num" w:pos="1800"/>
        </w:tabs>
        <w:ind w:left="1800" w:hanging="360"/>
      </w:pPr>
      <w:rPr>
        <w:rFonts w:ascii="Wingdings" w:hAnsi="Wingdings"/>
      </w:rPr>
    </w:lvl>
    <w:lvl w:ilvl="3" w:tplc="DC46E37A">
      <w:start w:val="1"/>
      <w:numFmt w:val="bullet"/>
      <w:lvlText w:val=""/>
      <w:lvlJc w:val="left"/>
      <w:pPr>
        <w:tabs>
          <w:tab w:val="num" w:pos="2520"/>
        </w:tabs>
        <w:ind w:left="2520" w:hanging="360"/>
      </w:pPr>
      <w:rPr>
        <w:rFonts w:ascii="Symbol" w:hAnsi="Symbol"/>
      </w:rPr>
    </w:lvl>
    <w:lvl w:ilvl="4" w:tplc="4CA6EF62">
      <w:start w:val="1"/>
      <w:numFmt w:val="bullet"/>
      <w:lvlText w:val="o"/>
      <w:lvlJc w:val="left"/>
      <w:pPr>
        <w:tabs>
          <w:tab w:val="num" w:pos="3240"/>
        </w:tabs>
        <w:ind w:left="3240" w:hanging="360"/>
      </w:pPr>
      <w:rPr>
        <w:rFonts w:ascii="Courier New" w:hAnsi="Courier New"/>
      </w:rPr>
    </w:lvl>
    <w:lvl w:ilvl="5" w:tplc="2C0EA172">
      <w:start w:val="1"/>
      <w:numFmt w:val="bullet"/>
      <w:lvlText w:val=""/>
      <w:lvlJc w:val="left"/>
      <w:pPr>
        <w:tabs>
          <w:tab w:val="num" w:pos="3960"/>
        </w:tabs>
        <w:ind w:left="3960" w:hanging="360"/>
      </w:pPr>
      <w:rPr>
        <w:rFonts w:ascii="Wingdings" w:hAnsi="Wingdings"/>
      </w:rPr>
    </w:lvl>
    <w:lvl w:ilvl="6" w:tplc="39D617A4">
      <w:start w:val="1"/>
      <w:numFmt w:val="bullet"/>
      <w:lvlText w:val=""/>
      <w:lvlJc w:val="left"/>
      <w:pPr>
        <w:tabs>
          <w:tab w:val="num" w:pos="4680"/>
        </w:tabs>
        <w:ind w:left="4680" w:hanging="360"/>
      </w:pPr>
      <w:rPr>
        <w:rFonts w:ascii="Symbol" w:hAnsi="Symbol"/>
      </w:rPr>
    </w:lvl>
    <w:lvl w:ilvl="7" w:tplc="76FC3F04">
      <w:start w:val="1"/>
      <w:numFmt w:val="bullet"/>
      <w:lvlText w:val="o"/>
      <w:lvlJc w:val="left"/>
      <w:pPr>
        <w:tabs>
          <w:tab w:val="num" w:pos="5400"/>
        </w:tabs>
        <w:ind w:left="5400" w:hanging="360"/>
      </w:pPr>
      <w:rPr>
        <w:rFonts w:ascii="Courier New" w:hAnsi="Courier New"/>
      </w:rPr>
    </w:lvl>
    <w:lvl w:ilvl="8" w:tplc="C9B6C9EE">
      <w:start w:val="1"/>
      <w:numFmt w:val="bullet"/>
      <w:lvlText w:val=""/>
      <w:lvlJc w:val="left"/>
      <w:pPr>
        <w:tabs>
          <w:tab w:val="num" w:pos="6120"/>
        </w:tabs>
        <w:ind w:left="6120" w:hanging="360"/>
      </w:pPr>
      <w:rPr>
        <w:rFonts w:ascii="Wingdings" w:hAnsi="Wingdings"/>
      </w:rPr>
    </w:lvl>
  </w:abstractNum>
  <w:abstractNum w:abstractNumId="81" w15:restartNumberingAfterBreak="0">
    <w:nsid w:val="7DF62822"/>
    <w:multiLevelType w:val="hybridMultilevel"/>
    <w:tmpl w:val="7DF62822"/>
    <w:lvl w:ilvl="0" w:tplc="E69471BA">
      <w:start w:val="1"/>
      <w:numFmt w:val="bullet"/>
      <w:lvlText w:val=""/>
      <w:lvlJc w:val="left"/>
      <w:pPr>
        <w:tabs>
          <w:tab w:val="num" w:pos="360"/>
        </w:tabs>
        <w:ind w:left="360" w:hanging="360"/>
      </w:pPr>
      <w:rPr>
        <w:rFonts w:ascii="Symbol" w:hAnsi="Symbol"/>
      </w:rPr>
    </w:lvl>
    <w:lvl w:ilvl="1" w:tplc="85F476E6">
      <w:start w:val="1"/>
      <w:numFmt w:val="bullet"/>
      <w:lvlText w:val="o"/>
      <w:lvlJc w:val="left"/>
      <w:pPr>
        <w:tabs>
          <w:tab w:val="num" w:pos="1080"/>
        </w:tabs>
        <w:ind w:left="1080" w:hanging="360"/>
      </w:pPr>
      <w:rPr>
        <w:rFonts w:ascii="Courier New" w:hAnsi="Courier New"/>
      </w:rPr>
    </w:lvl>
    <w:lvl w:ilvl="2" w:tplc="B3D68562">
      <w:start w:val="1"/>
      <w:numFmt w:val="bullet"/>
      <w:lvlText w:val=""/>
      <w:lvlJc w:val="left"/>
      <w:pPr>
        <w:tabs>
          <w:tab w:val="num" w:pos="1800"/>
        </w:tabs>
        <w:ind w:left="1800" w:hanging="360"/>
      </w:pPr>
      <w:rPr>
        <w:rFonts w:ascii="Wingdings" w:hAnsi="Wingdings"/>
      </w:rPr>
    </w:lvl>
    <w:lvl w:ilvl="3" w:tplc="9DA69260">
      <w:start w:val="1"/>
      <w:numFmt w:val="bullet"/>
      <w:lvlText w:val=""/>
      <w:lvlJc w:val="left"/>
      <w:pPr>
        <w:tabs>
          <w:tab w:val="num" w:pos="2520"/>
        </w:tabs>
        <w:ind w:left="2520" w:hanging="360"/>
      </w:pPr>
      <w:rPr>
        <w:rFonts w:ascii="Symbol" w:hAnsi="Symbol"/>
      </w:rPr>
    </w:lvl>
    <w:lvl w:ilvl="4" w:tplc="F64E9A10">
      <w:start w:val="1"/>
      <w:numFmt w:val="bullet"/>
      <w:lvlText w:val="o"/>
      <w:lvlJc w:val="left"/>
      <w:pPr>
        <w:tabs>
          <w:tab w:val="num" w:pos="3240"/>
        </w:tabs>
        <w:ind w:left="3240" w:hanging="360"/>
      </w:pPr>
      <w:rPr>
        <w:rFonts w:ascii="Courier New" w:hAnsi="Courier New"/>
      </w:rPr>
    </w:lvl>
    <w:lvl w:ilvl="5" w:tplc="FEBAAB8E">
      <w:start w:val="1"/>
      <w:numFmt w:val="bullet"/>
      <w:lvlText w:val=""/>
      <w:lvlJc w:val="left"/>
      <w:pPr>
        <w:tabs>
          <w:tab w:val="num" w:pos="3960"/>
        </w:tabs>
        <w:ind w:left="3960" w:hanging="360"/>
      </w:pPr>
      <w:rPr>
        <w:rFonts w:ascii="Wingdings" w:hAnsi="Wingdings"/>
      </w:rPr>
    </w:lvl>
    <w:lvl w:ilvl="6" w:tplc="0B6C867E">
      <w:start w:val="1"/>
      <w:numFmt w:val="bullet"/>
      <w:lvlText w:val=""/>
      <w:lvlJc w:val="left"/>
      <w:pPr>
        <w:tabs>
          <w:tab w:val="num" w:pos="4680"/>
        </w:tabs>
        <w:ind w:left="4680" w:hanging="360"/>
      </w:pPr>
      <w:rPr>
        <w:rFonts w:ascii="Symbol" w:hAnsi="Symbol"/>
      </w:rPr>
    </w:lvl>
    <w:lvl w:ilvl="7" w:tplc="1940208C">
      <w:start w:val="1"/>
      <w:numFmt w:val="bullet"/>
      <w:lvlText w:val="o"/>
      <w:lvlJc w:val="left"/>
      <w:pPr>
        <w:tabs>
          <w:tab w:val="num" w:pos="5400"/>
        </w:tabs>
        <w:ind w:left="5400" w:hanging="360"/>
      </w:pPr>
      <w:rPr>
        <w:rFonts w:ascii="Courier New" w:hAnsi="Courier New"/>
      </w:rPr>
    </w:lvl>
    <w:lvl w:ilvl="8" w:tplc="023059AC">
      <w:start w:val="1"/>
      <w:numFmt w:val="bullet"/>
      <w:lvlText w:val=""/>
      <w:lvlJc w:val="left"/>
      <w:pPr>
        <w:tabs>
          <w:tab w:val="num" w:pos="6120"/>
        </w:tabs>
        <w:ind w:left="6120" w:hanging="360"/>
      </w:pPr>
      <w:rPr>
        <w:rFonts w:ascii="Wingdings" w:hAnsi="Wingdings"/>
      </w:rPr>
    </w:lvl>
  </w:abstractNum>
  <w:abstractNum w:abstractNumId="82" w15:restartNumberingAfterBreak="0">
    <w:nsid w:val="7DF62831"/>
    <w:multiLevelType w:val="hybridMultilevel"/>
    <w:tmpl w:val="7DF62831"/>
    <w:lvl w:ilvl="0" w:tplc="1EE0F74C">
      <w:start w:val="1"/>
      <w:numFmt w:val="bullet"/>
      <w:lvlText w:val=""/>
      <w:lvlJc w:val="left"/>
      <w:pPr>
        <w:tabs>
          <w:tab w:val="num" w:pos="360"/>
        </w:tabs>
        <w:ind w:left="360" w:hanging="360"/>
      </w:pPr>
      <w:rPr>
        <w:rFonts w:ascii="Symbol" w:hAnsi="Symbol"/>
      </w:rPr>
    </w:lvl>
    <w:lvl w:ilvl="1" w:tplc="C6564AA0">
      <w:start w:val="1"/>
      <w:numFmt w:val="bullet"/>
      <w:lvlText w:val="o"/>
      <w:lvlJc w:val="left"/>
      <w:pPr>
        <w:tabs>
          <w:tab w:val="num" w:pos="1080"/>
        </w:tabs>
        <w:ind w:left="1080" w:hanging="360"/>
      </w:pPr>
      <w:rPr>
        <w:rFonts w:ascii="Courier New" w:hAnsi="Courier New"/>
      </w:rPr>
    </w:lvl>
    <w:lvl w:ilvl="2" w:tplc="4022CC78">
      <w:start w:val="1"/>
      <w:numFmt w:val="bullet"/>
      <w:lvlText w:val=""/>
      <w:lvlJc w:val="left"/>
      <w:pPr>
        <w:tabs>
          <w:tab w:val="num" w:pos="1800"/>
        </w:tabs>
        <w:ind w:left="1800" w:hanging="360"/>
      </w:pPr>
      <w:rPr>
        <w:rFonts w:ascii="Wingdings" w:hAnsi="Wingdings"/>
      </w:rPr>
    </w:lvl>
    <w:lvl w:ilvl="3" w:tplc="B8A661F0">
      <w:start w:val="1"/>
      <w:numFmt w:val="bullet"/>
      <w:lvlText w:val=""/>
      <w:lvlJc w:val="left"/>
      <w:pPr>
        <w:tabs>
          <w:tab w:val="num" w:pos="2520"/>
        </w:tabs>
        <w:ind w:left="2520" w:hanging="360"/>
      </w:pPr>
      <w:rPr>
        <w:rFonts w:ascii="Symbol" w:hAnsi="Symbol"/>
      </w:rPr>
    </w:lvl>
    <w:lvl w:ilvl="4" w:tplc="B8004EFE">
      <w:start w:val="1"/>
      <w:numFmt w:val="bullet"/>
      <w:lvlText w:val="o"/>
      <w:lvlJc w:val="left"/>
      <w:pPr>
        <w:tabs>
          <w:tab w:val="num" w:pos="3240"/>
        </w:tabs>
        <w:ind w:left="3240" w:hanging="360"/>
      </w:pPr>
      <w:rPr>
        <w:rFonts w:ascii="Courier New" w:hAnsi="Courier New"/>
      </w:rPr>
    </w:lvl>
    <w:lvl w:ilvl="5" w:tplc="004E32FA">
      <w:start w:val="1"/>
      <w:numFmt w:val="bullet"/>
      <w:lvlText w:val=""/>
      <w:lvlJc w:val="left"/>
      <w:pPr>
        <w:tabs>
          <w:tab w:val="num" w:pos="3960"/>
        </w:tabs>
        <w:ind w:left="3960" w:hanging="360"/>
      </w:pPr>
      <w:rPr>
        <w:rFonts w:ascii="Wingdings" w:hAnsi="Wingdings"/>
      </w:rPr>
    </w:lvl>
    <w:lvl w:ilvl="6" w:tplc="283CF22C">
      <w:start w:val="1"/>
      <w:numFmt w:val="bullet"/>
      <w:lvlText w:val=""/>
      <w:lvlJc w:val="left"/>
      <w:pPr>
        <w:tabs>
          <w:tab w:val="num" w:pos="4680"/>
        </w:tabs>
        <w:ind w:left="4680" w:hanging="360"/>
      </w:pPr>
      <w:rPr>
        <w:rFonts w:ascii="Symbol" w:hAnsi="Symbol"/>
      </w:rPr>
    </w:lvl>
    <w:lvl w:ilvl="7" w:tplc="248C556E">
      <w:start w:val="1"/>
      <w:numFmt w:val="bullet"/>
      <w:lvlText w:val="o"/>
      <w:lvlJc w:val="left"/>
      <w:pPr>
        <w:tabs>
          <w:tab w:val="num" w:pos="5400"/>
        </w:tabs>
        <w:ind w:left="5400" w:hanging="360"/>
      </w:pPr>
      <w:rPr>
        <w:rFonts w:ascii="Courier New" w:hAnsi="Courier New"/>
      </w:rPr>
    </w:lvl>
    <w:lvl w:ilvl="8" w:tplc="F54E47B0">
      <w:start w:val="1"/>
      <w:numFmt w:val="bullet"/>
      <w:lvlText w:val=""/>
      <w:lvlJc w:val="left"/>
      <w:pPr>
        <w:tabs>
          <w:tab w:val="num" w:pos="6120"/>
        </w:tabs>
        <w:ind w:left="6120" w:hanging="360"/>
      </w:pPr>
      <w:rPr>
        <w:rFonts w:ascii="Wingdings" w:hAnsi="Wingdings"/>
      </w:rPr>
    </w:lvl>
  </w:abstractNum>
  <w:abstractNum w:abstractNumId="83" w15:restartNumberingAfterBreak="0">
    <w:nsid w:val="7DF62857"/>
    <w:multiLevelType w:val="hybridMultilevel"/>
    <w:tmpl w:val="7DF62857"/>
    <w:lvl w:ilvl="0" w:tplc="AAFE758A">
      <w:start w:val="1"/>
      <w:numFmt w:val="bullet"/>
      <w:lvlText w:val=""/>
      <w:lvlJc w:val="left"/>
      <w:pPr>
        <w:tabs>
          <w:tab w:val="num" w:pos="360"/>
        </w:tabs>
        <w:ind w:left="360" w:hanging="360"/>
      </w:pPr>
      <w:rPr>
        <w:rFonts w:ascii="Symbol" w:hAnsi="Symbol"/>
      </w:rPr>
    </w:lvl>
    <w:lvl w:ilvl="1" w:tplc="D354F464">
      <w:start w:val="1"/>
      <w:numFmt w:val="bullet"/>
      <w:lvlText w:val="o"/>
      <w:lvlJc w:val="left"/>
      <w:pPr>
        <w:tabs>
          <w:tab w:val="num" w:pos="1080"/>
        </w:tabs>
        <w:ind w:left="1080" w:hanging="360"/>
      </w:pPr>
      <w:rPr>
        <w:rFonts w:ascii="Courier New" w:hAnsi="Courier New"/>
      </w:rPr>
    </w:lvl>
    <w:lvl w:ilvl="2" w:tplc="22603BC0">
      <w:start w:val="1"/>
      <w:numFmt w:val="bullet"/>
      <w:lvlText w:val=""/>
      <w:lvlJc w:val="left"/>
      <w:pPr>
        <w:tabs>
          <w:tab w:val="num" w:pos="1800"/>
        </w:tabs>
        <w:ind w:left="1800" w:hanging="360"/>
      </w:pPr>
      <w:rPr>
        <w:rFonts w:ascii="Wingdings" w:hAnsi="Wingdings"/>
      </w:rPr>
    </w:lvl>
    <w:lvl w:ilvl="3" w:tplc="83D4C454">
      <w:start w:val="1"/>
      <w:numFmt w:val="bullet"/>
      <w:lvlText w:val=""/>
      <w:lvlJc w:val="left"/>
      <w:pPr>
        <w:tabs>
          <w:tab w:val="num" w:pos="2520"/>
        </w:tabs>
        <w:ind w:left="2520" w:hanging="360"/>
      </w:pPr>
      <w:rPr>
        <w:rFonts w:ascii="Symbol" w:hAnsi="Symbol"/>
      </w:rPr>
    </w:lvl>
    <w:lvl w:ilvl="4" w:tplc="6846DFF4">
      <w:start w:val="1"/>
      <w:numFmt w:val="bullet"/>
      <w:lvlText w:val="o"/>
      <w:lvlJc w:val="left"/>
      <w:pPr>
        <w:tabs>
          <w:tab w:val="num" w:pos="3240"/>
        </w:tabs>
        <w:ind w:left="3240" w:hanging="360"/>
      </w:pPr>
      <w:rPr>
        <w:rFonts w:ascii="Courier New" w:hAnsi="Courier New"/>
      </w:rPr>
    </w:lvl>
    <w:lvl w:ilvl="5" w:tplc="3ABCB7B0">
      <w:start w:val="1"/>
      <w:numFmt w:val="bullet"/>
      <w:lvlText w:val=""/>
      <w:lvlJc w:val="left"/>
      <w:pPr>
        <w:tabs>
          <w:tab w:val="num" w:pos="3960"/>
        </w:tabs>
        <w:ind w:left="3960" w:hanging="360"/>
      </w:pPr>
      <w:rPr>
        <w:rFonts w:ascii="Wingdings" w:hAnsi="Wingdings"/>
      </w:rPr>
    </w:lvl>
    <w:lvl w:ilvl="6" w:tplc="7CBCA386">
      <w:start w:val="1"/>
      <w:numFmt w:val="bullet"/>
      <w:lvlText w:val=""/>
      <w:lvlJc w:val="left"/>
      <w:pPr>
        <w:tabs>
          <w:tab w:val="num" w:pos="4680"/>
        </w:tabs>
        <w:ind w:left="4680" w:hanging="360"/>
      </w:pPr>
      <w:rPr>
        <w:rFonts w:ascii="Symbol" w:hAnsi="Symbol"/>
      </w:rPr>
    </w:lvl>
    <w:lvl w:ilvl="7" w:tplc="B74672E8">
      <w:start w:val="1"/>
      <w:numFmt w:val="bullet"/>
      <w:lvlText w:val="o"/>
      <w:lvlJc w:val="left"/>
      <w:pPr>
        <w:tabs>
          <w:tab w:val="num" w:pos="5400"/>
        </w:tabs>
        <w:ind w:left="5400" w:hanging="360"/>
      </w:pPr>
      <w:rPr>
        <w:rFonts w:ascii="Courier New" w:hAnsi="Courier New"/>
      </w:rPr>
    </w:lvl>
    <w:lvl w:ilvl="8" w:tplc="B5AE4D48">
      <w:start w:val="1"/>
      <w:numFmt w:val="bullet"/>
      <w:lvlText w:val=""/>
      <w:lvlJc w:val="left"/>
      <w:pPr>
        <w:tabs>
          <w:tab w:val="num" w:pos="6120"/>
        </w:tabs>
        <w:ind w:left="6120" w:hanging="360"/>
      </w:pPr>
      <w:rPr>
        <w:rFonts w:ascii="Wingdings" w:hAnsi="Wingdings"/>
      </w:rPr>
    </w:lvl>
  </w:abstractNum>
  <w:abstractNum w:abstractNumId="84" w15:restartNumberingAfterBreak="0">
    <w:nsid w:val="7DF62858"/>
    <w:multiLevelType w:val="hybridMultilevel"/>
    <w:tmpl w:val="7DF62858"/>
    <w:lvl w:ilvl="0" w:tplc="A79EF13A">
      <w:start w:val="1"/>
      <w:numFmt w:val="bullet"/>
      <w:lvlText w:val=""/>
      <w:lvlJc w:val="left"/>
      <w:pPr>
        <w:tabs>
          <w:tab w:val="num" w:pos="1080"/>
        </w:tabs>
        <w:ind w:left="1080" w:hanging="360"/>
      </w:pPr>
      <w:rPr>
        <w:rFonts w:ascii="Symbol" w:hAnsi="Symbol"/>
      </w:rPr>
    </w:lvl>
    <w:lvl w:ilvl="1" w:tplc="020E1DC6">
      <w:start w:val="1"/>
      <w:numFmt w:val="bullet"/>
      <w:lvlText w:val="o"/>
      <w:lvlJc w:val="left"/>
      <w:pPr>
        <w:tabs>
          <w:tab w:val="num" w:pos="1800"/>
        </w:tabs>
        <w:ind w:left="1800" w:hanging="360"/>
      </w:pPr>
      <w:rPr>
        <w:rFonts w:ascii="Courier New" w:hAnsi="Courier New"/>
      </w:rPr>
    </w:lvl>
    <w:lvl w:ilvl="2" w:tplc="7C321E8E">
      <w:start w:val="1"/>
      <w:numFmt w:val="bullet"/>
      <w:lvlText w:val=""/>
      <w:lvlJc w:val="left"/>
      <w:pPr>
        <w:tabs>
          <w:tab w:val="num" w:pos="2520"/>
        </w:tabs>
        <w:ind w:left="2520" w:hanging="360"/>
      </w:pPr>
      <w:rPr>
        <w:rFonts w:ascii="Wingdings" w:hAnsi="Wingdings"/>
      </w:rPr>
    </w:lvl>
    <w:lvl w:ilvl="3" w:tplc="6F30245A">
      <w:start w:val="1"/>
      <w:numFmt w:val="bullet"/>
      <w:lvlText w:val=""/>
      <w:lvlJc w:val="left"/>
      <w:pPr>
        <w:tabs>
          <w:tab w:val="num" w:pos="3240"/>
        </w:tabs>
        <w:ind w:left="3240" w:hanging="360"/>
      </w:pPr>
      <w:rPr>
        <w:rFonts w:ascii="Symbol" w:hAnsi="Symbol"/>
      </w:rPr>
    </w:lvl>
    <w:lvl w:ilvl="4" w:tplc="E8BCF4B6">
      <w:start w:val="1"/>
      <w:numFmt w:val="bullet"/>
      <w:lvlText w:val="o"/>
      <w:lvlJc w:val="left"/>
      <w:pPr>
        <w:tabs>
          <w:tab w:val="num" w:pos="3960"/>
        </w:tabs>
        <w:ind w:left="3960" w:hanging="360"/>
      </w:pPr>
      <w:rPr>
        <w:rFonts w:ascii="Courier New" w:hAnsi="Courier New"/>
      </w:rPr>
    </w:lvl>
    <w:lvl w:ilvl="5" w:tplc="AD8ECB00">
      <w:start w:val="1"/>
      <w:numFmt w:val="bullet"/>
      <w:lvlText w:val=""/>
      <w:lvlJc w:val="left"/>
      <w:pPr>
        <w:tabs>
          <w:tab w:val="num" w:pos="4680"/>
        </w:tabs>
        <w:ind w:left="4680" w:hanging="360"/>
      </w:pPr>
      <w:rPr>
        <w:rFonts w:ascii="Wingdings" w:hAnsi="Wingdings"/>
      </w:rPr>
    </w:lvl>
    <w:lvl w:ilvl="6" w:tplc="562C371E">
      <w:start w:val="1"/>
      <w:numFmt w:val="bullet"/>
      <w:lvlText w:val=""/>
      <w:lvlJc w:val="left"/>
      <w:pPr>
        <w:tabs>
          <w:tab w:val="num" w:pos="5400"/>
        </w:tabs>
        <w:ind w:left="5400" w:hanging="360"/>
      </w:pPr>
      <w:rPr>
        <w:rFonts w:ascii="Symbol" w:hAnsi="Symbol"/>
      </w:rPr>
    </w:lvl>
    <w:lvl w:ilvl="7" w:tplc="D8804980">
      <w:start w:val="1"/>
      <w:numFmt w:val="bullet"/>
      <w:lvlText w:val="o"/>
      <w:lvlJc w:val="left"/>
      <w:pPr>
        <w:tabs>
          <w:tab w:val="num" w:pos="6120"/>
        </w:tabs>
        <w:ind w:left="6120" w:hanging="360"/>
      </w:pPr>
      <w:rPr>
        <w:rFonts w:ascii="Courier New" w:hAnsi="Courier New"/>
      </w:rPr>
    </w:lvl>
    <w:lvl w:ilvl="8" w:tplc="217AC4DE">
      <w:start w:val="1"/>
      <w:numFmt w:val="bullet"/>
      <w:lvlText w:val=""/>
      <w:lvlJc w:val="left"/>
      <w:pPr>
        <w:tabs>
          <w:tab w:val="num" w:pos="6840"/>
        </w:tabs>
        <w:ind w:left="6840" w:hanging="360"/>
      </w:pPr>
      <w:rPr>
        <w:rFonts w:ascii="Wingdings" w:hAnsi="Wingdings"/>
      </w:rPr>
    </w:lvl>
  </w:abstractNum>
  <w:abstractNum w:abstractNumId="85" w15:restartNumberingAfterBreak="0">
    <w:nsid w:val="7DF62859"/>
    <w:multiLevelType w:val="hybridMultilevel"/>
    <w:tmpl w:val="7DF62859"/>
    <w:lvl w:ilvl="0" w:tplc="E3FE38EC">
      <w:start w:val="1"/>
      <w:numFmt w:val="bullet"/>
      <w:lvlText w:val=""/>
      <w:lvlJc w:val="left"/>
      <w:pPr>
        <w:tabs>
          <w:tab w:val="num" w:pos="360"/>
        </w:tabs>
        <w:ind w:left="360" w:hanging="360"/>
      </w:pPr>
      <w:rPr>
        <w:rFonts w:ascii="Symbol" w:hAnsi="Symbol"/>
      </w:rPr>
    </w:lvl>
    <w:lvl w:ilvl="1" w:tplc="0ADC1512">
      <w:start w:val="1"/>
      <w:numFmt w:val="bullet"/>
      <w:lvlText w:val="o"/>
      <w:lvlJc w:val="left"/>
      <w:pPr>
        <w:tabs>
          <w:tab w:val="num" w:pos="1080"/>
        </w:tabs>
        <w:ind w:left="1080" w:hanging="360"/>
      </w:pPr>
      <w:rPr>
        <w:rFonts w:ascii="Courier New" w:hAnsi="Courier New"/>
      </w:rPr>
    </w:lvl>
    <w:lvl w:ilvl="2" w:tplc="93C8C8A0">
      <w:start w:val="1"/>
      <w:numFmt w:val="bullet"/>
      <w:lvlText w:val=""/>
      <w:lvlJc w:val="left"/>
      <w:pPr>
        <w:tabs>
          <w:tab w:val="num" w:pos="1800"/>
        </w:tabs>
        <w:ind w:left="1800" w:hanging="360"/>
      </w:pPr>
      <w:rPr>
        <w:rFonts w:ascii="Wingdings" w:hAnsi="Wingdings"/>
      </w:rPr>
    </w:lvl>
    <w:lvl w:ilvl="3" w:tplc="1B7A7546">
      <w:start w:val="1"/>
      <w:numFmt w:val="bullet"/>
      <w:lvlText w:val=""/>
      <w:lvlJc w:val="left"/>
      <w:pPr>
        <w:tabs>
          <w:tab w:val="num" w:pos="2520"/>
        </w:tabs>
        <w:ind w:left="2520" w:hanging="360"/>
      </w:pPr>
      <w:rPr>
        <w:rFonts w:ascii="Symbol" w:hAnsi="Symbol"/>
      </w:rPr>
    </w:lvl>
    <w:lvl w:ilvl="4" w:tplc="75A24876">
      <w:start w:val="1"/>
      <w:numFmt w:val="bullet"/>
      <w:lvlText w:val="o"/>
      <w:lvlJc w:val="left"/>
      <w:pPr>
        <w:tabs>
          <w:tab w:val="num" w:pos="3240"/>
        </w:tabs>
        <w:ind w:left="3240" w:hanging="360"/>
      </w:pPr>
      <w:rPr>
        <w:rFonts w:ascii="Courier New" w:hAnsi="Courier New"/>
      </w:rPr>
    </w:lvl>
    <w:lvl w:ilvl="5" w:tplc="30DA9386">
      <w:start w:val="1"/>
      <w:numFmt w:val="bullet"/>
      <w:lvlText w:val=""/>
      <w:lvlJc w:val="left"/>
      <w:pPr>
        <w:tabs>
          <w:tab w:val="num" w:pos="3960"/>
        </w:tabs>
        <w:ind w:left="3960" w:hanging="360"/>
      </w:pPr>
      <w:rPr>
        <w:rFonts w:ascii="Wingdings" w:hAnsi="Wingdings"/>
      </w:rPr>
    </w:lvl>
    <w:lvl w:ilvl="6" w:tplc="E1D8962C">
      <w:start w:val="1"/>
      <w:numFmt w:val="bullet"/>
      <w:lvlText w:val=""/>
      <w:lvlJc w:val="left"/>
      <w:pPr>
        <w:tabs>
          <w:tab w:val="num" w:pos="4680"/>
        </w:tabs>
        <w:ind w:left="4680" w:hanging="360"/>
      </w:pPr>
      <w:rPr>
        <w:rFonts w:ascii="Symbol" w:hAnsi="Symbol"/>
      </w:rPr>
    </w:lvl>
    <w:lvl w:ilvl="7" w:tplc="BEE03C00">
      <w:start w:val="1"/>
      <w:numFmt w:val="bullet"/>
      <w:lvlText w:val="o"/>
      <w:lvlJc w:val="left"/>
      <w:pPr>
        <w:tabs>
          <w:tab w:val="num" w:pos="5400"/>
        </w:tabs>
        <w:ind w:left="5400" w:hanging="360"/>
      </w:pPr>
      <w:rPr>
        <w:rFonts w:ascii="Courier New" w:hAnsi="Courier New"/>
      </w:rPr>
    </w:lvl>
    <w:lvl w:ilvl="8" w:tplc="2E643BBA">
      <w:start w:val="1"/>
      <w:numFmt w:val="bullet"/>
      <w:lvlText w:val=""/>
      <w:lvlJc w:val="left"/>
      <w:pPr>
        <w:tabs>
          <w:tab w:val="num" w:pos="6120"/>
        </w:tabs>
        <w:ind w:left="6120" w:hanging="360"/>
      </w:pPr>
      <w:rPr>
        <w:rFonts w:ascii="Wingdings" w:hAnsi="Wingdings"/>
      </w:rPr>
    </w:lvl>
  </w:abstractNum>
  <w:abstractNum w:abstractNumId="86" w15:restartNumberingAfterBreak="0">
    <w:nsid w:val="7DF6285A"/>
    <w:multiLevelType w:val="hybridMultilevel"/>
    <w:tmpl w:val="7DF6285A"/>
    <w:lvl w:ilvl="0" w:tplc="92822736">
      <w:start w:val="1"/>
      <w:numFmt w:val="bullet"/>
      <w:lvlText w:val=""/>
      <w:lvlJc w:val="left"/>
      <w:pPr>
        <w:tabs>
          <w:tab w:val="num" w:pos="360"/>
        </w:tabs>
        <w:ind w:left="360" w:hanging="360"/>
      </w:pPr>
      <w:rPr>
        <w:rFonts w:ascii="Symbol" w:hAnsi="Symbol"/>
      </w:rPr>
    </w:lvl>
    <w:lvl w:ilvl="1" w:tplc="93C8EAE2">
      <w:start w:val="1"/>
      <w:numFmt w:val="bullet"/>
      <w:lvlText w:val="o"/>
      <w:lvlJc w:val="left"/>
      <w:pPr>
        <w:tabs>
          <w:tab w:val="num" w:pos="1080"/>
        </w:tabs>
        <w:ind w:left="1080" w:hanging="360"/>
      </w:pPr>
      <w:rPr>
        <w:rFonts w:ascii="Courier New" w:hAnsi="Courier New"/>
      </w:rPr>
    </w:lvl>
    <w:lvl w:ilvl="2" w:tplc="7DC694E8">
      <w:start w:val="1"/>
      <w:numFmt w:val="bullet"/>
      <w:lvlText w:val=""/>
      <w:lvlJc w:val="left"/>
      <w:pPr>
        <w:tabs>
          <w:tab w:val="num" w:pos="1800"/>
        </w:tabs>
        <w:ind w:left="1800" w:hanging="360"/>
      </w:pPr>
      <w:rPr>
        <w:rFonts w:ascii="Wingdings" w:hAnsi="Wingdings"/>
      </w:rPr>
    </w:lvl>
    <w:lvl w:ilvl="3" w:tplc="F2A65A92">
      <w:start w:val="1"/>
      <w:numFmt w:val="bullet"/>
      <w:lvlText w:val=""/>
      <w:lvlJc w:val="left"/>
      <w:pPr>
        <w:tabs>
          <w:tab w:val="num" w:pos="2520"/>
        </w:tabs>
        <w:ind w:left="2520" w:hanging="360"/>
      </w:pPr>
      <w:rPr>
        <w:rFonts w:ascii="Symbol" w:hAnsi="Symbol"/>
      </w:rPr>
    </w:lvl>
    <w:lvl w:ilvl="4" w:tplc="19C28AA8">
      <w:start w:val="1"/>
      <w:numFmt w:val="bullet"/>
      <w:lvlText w:val="o"/>
      <w:lvlJc w:val="left"/>
      <w:pPr>
        <w:tabs>
          <w:tab w:val="num" w:pos="3240"/>
        </w:tabs>
        <w:ind w:left="3240" w:hanging="360"/>
      </w:pPr>
      <w:rPr>
        <w:rFonts w:ascii="Courier New" w:hAnsi="Courier New"/>
      </w:rPr>
    </w:lvl>
    <w:lvl w:ilvl="5" w:tplc="D5EA15A2">
      <w:start w:val="1"/>
      <w:numFmt w:val="bullet"/>
      <w:lvlText w:val=""/>
      <w:lvlJc w:val="left"/>
      <w:pPr>
        <w:tabs>
          <w:tab w:val="num" w:pos="3960"/>
        </w:tabs>
        <w:ind w:left="3960" w:hanging="360"/>
      </w:pPr>
      <w:rPr>
        <w:rFonts w:ascii="Wingdings" w:hAnsi="Wingdings"/>
      </w:rPr>
    </w:lvl>
    <w:lvl w:ilvl="6" w:tplc="2632D4A8">
      <w:start w:val="1"/>
      <w:numFmt w:val="bullet"/>
      <w:lvlText w:val=""/>
      <w:lvlJc w:val="left"/>
      <w:pPr>
        <w:tabs>
          <w:tab w:val="num" w:pos="4680"/>
        </w:tabs>
        <w:ind w:left="4680" w:hanging="360"/>
      </w:pPr>
      <w:rPr>
        <w:rFonts w:ascii="Symbol" w:hAnsi="Symbol"/>
      </w:rPr>
    </w:lvl>
    <w:lvl w:ilvl="7" w:tplc="CD7EE462">
      <w:start w:val="1"/>
      <w:numFmt w:val="bullet"/>
      <w:lvlText w:val="o"/>
      <w:lvlJc w:val="left"/>
      <w:pPr>
        <w:tabs>
          <w:tab w:val="num" w:pos="5400"/>
        </w:tabs>
        <w:ind w:left="5400" w:hanging="360"/>
      </w:pPr>
      <w:rPr>
        <w:rFonts w:ascii="Courier New" w:hAnsi="Courier New"/>
      </w:rPr>
    </w:lvl>
    <w:lvl w:ilvl="8" w:tplc="05EEE04A">
      <w:start w:val="1"/>
      <w:numFmt w:val="bullet"/>
      <w:lvlText w:val=""/>
      <w:lvlJc w:val="left"/>
      <w:pPr>
        <w:tabs>
          <w:tab w:val="num" w:pos="6120"/>
        </w:tabs>
        <w:ind w:left="6120" w:hanging="360"/>
      </w:pPr>
      <w:rPr>
        <w:rFonts w:ascii="Wingdings" w:hAnsi="Wingdings"/>
      </w:rPr>
    </w:lvl>
  </w:abstractNum>
  <w:abstractNum w:abstractNumId="87" w15:restartNumberingAfterBreak="0">
    <w:nsid w:val="7DF6285B"/>
    <w:multiLevelType w:val="hybridMultilevel"/>
    <w:tmpl w:val="7DF6285B"/>
    <w:lvl w:ilvl="0" w:tplc="57A023A6">
      <w:start w:val="1"/>
      <w:numFmt w:val="bullet"/>
      <w:lvlText w:val=""/>
      <w:lvlJc w:val="left"/>
      <w:pPr>
        <w:tabs>
          <w:tab w:val="num" w:pos="360"/>
        </w:tabs>
        <w:ind w:left="360" w:hanging="360"/>
      </w:pPr>
      <w:rPr>
        <w:rFonts w:ascii="Symbol" w:hAnsi="Symbol"/>
      </w:rPr>
    </w:lvl>
    <w:lvl w:ilvl="1" w:tplc="F466ACE8">
      <w:start w:val="1"/>
      <w:numFmt w:val="bullet"/>
      <w:lvlText w:val="o"/>
      <w:lvlJc w:val="left"/>
      <w:pPr>
        <w:tabs>
          <w:tab w:val="num" w:pos="1080"/>
        </w:tabs>
        <w:ind w:left="1080" w:hanging="360"/>
      </w:pPr>
      <w:rPr>
        <w:rFonts w:ascii="Courier New" w:hAnsi="Courier New"/>
      </w:rPr>
    </w:lvl>
    <w:lvl w:ilvl="2" w:tplc="C8923CF6">
      <w:start w:val="1"/>
      <w:numFmt w:val="bullet"/>
      <w:lvlText w:val=""/>
      <w:lvlJc w:val="left"/>
      <w:pPr>
        <w:tabs>
          <w:tab w:val="num" w:pos="1800"/>
        </w:tabs>
        <w:ind w:left="1800" w:hanging="360"/>
      </w:pPr>
      <w:rPr>
        <w:rFonts w:ascii="Wingdings" w:hAnsi="Wingdings"/>
      </w:rPr>
    </w:lvl>
    <w:lvl w:ilvl="3" w:tplc="1DBE461E">
      <w:start w:val="1"/>
      <w:numFmt w:val="bullet"/>
      <w:lvlText w:val=""/>
      <w:lvlJc w:val="left"/>
      <w:pPr>
        <w:tabs>
          <w:tab w:val="num" w:pos="2520"/>
        </w:tabs>
        <w:ind w:left="2520" w:hanging="360"/>
      </w:pPr>
      <w:rPr>
        <w:rFonts w:ascii="Symbol" w:hAnsi="Symbol"/>
      </w:rPr>
    </w:lvl>
    <w:lvl w:ilvl="4" w:tplc="540CDCE8">
      <w:start w:val="1"/>
      <w:numFmt w:val="bullet"/>
      <w:lvlText w:val="o"/>
      <w:lvlJc w:val="left"/>
      <w:pPr>
        <w:tabs>
          <w:tab w:val="num" w:pos="3240"/>
        </w:tabs>
        <w:ind w:left="3240" w:hanging="360"/>
      </w:pPr>
      <w:rPr>
        <w:rFonts w:ascii="Courier New" w:hAnsi="Courier New"/>
      </w:rPr>
    </w:lvl>
    <w:lvl w:ilvl="5" w:tplc="2918E1C4">
      <w:start w:val="1"/>
      <w:numFmt w:val="bullet"/>
      <w:lvlText w:val=""/>
      <w:lvlJc w:val="left"/>
      <w:pPr>
        <w:tabs>
          <w:tab w:val="num" w:pos="3960"/>
        </w:tabs>
        <w:ind w:left="3960" w:hanging="360"/>
      </w:pPr>
      <w:rPr>
        <w:rFonts w:ascii="Wingdings" w:hAnsi="Wingdings"/>
      </w:rPr>
    </w:lvl>
    <w:lvl w:ilvl="6" w:tplc="A3465AC2">
      <w:start w:val="1"/>
      <w:numFmt w:val="bullet"/>
      <w:lvlText w:val=""/>
      <w:lvlJc w:val="left"/>
      <w:pPr>
        <w:tabs>
          <w:tab w:val="num" w:pos="4680"/>
        </w:tabs>
        <w:ind w:left="4680" w:hanging="360"/>
      </w:pPr>
      <w:rPr>
        <w:rFonts w:ascii="Symbol" w:hAnsi="Symbol"/>
      </w:rPr>
    </w:lvl>
    <w:lvl w:ilvl="7" w:tplc="33F21FAC">
      <w:start w:val="1"/>
      <w:numFmt w:val="bullet"/>
      <w:lvlText w:val="o"/>
      <w:lvlJc w:val="left"/>
      <w:pPr>
        <w:tabs>
          <w:tab w:val="num" w:pos="5400"/>
        </w:tabs>
        <w:ind w:left="5400" w:hanging="360"/>
      </w:pPr>
      <w:rPr>
        <w:rFonts w:ascii="Courier New" w:hAnsi="Courier New"/>
      </w:rPr>
    </w:lvl>
    <w:lvl w:ilvl="8" w:tplc="6AE65C5E">
      <w:start w:val="1"/>
      <w:numFmt w:val="bullet"/>
      <w:lvlText w:val=""/>
      <w:lvlJc w:val="left"/>
      <w:pPr>
        <w:tabs>
          <w:tab w:val="num" w:pos="6120"/>
        </w:tabs>
        <w:ind w:left="6120" w:hanging="360"/>
      </w:pPr>
      <w:rPr>
        <w:rFonts w:ascii="Wingdings" w:hAnsi="Wingdings"/>
      </w:rPr>
    </w:lvl>
  </w:abstractNum>
  <w:abstractNum w:abstractNumId="88" w15:restartNumberingAfterBreak="0">
    <w:nsid w:val="7DF6285C"/>
    <w:multiLevelType w:val="hybridMultilevel"/>
    <w:tmpl w:val="7DF6285C"/>
    <w:lvl w:ilvl="0" w:tplc="433CE90E">
      <w:start w:val="1"/>
      <w:numFmt w:val="bullet"/>
      <w:lvlText w:val=""/>
      <w:lvlJc w:val="left"/>
      <w:pPr>
        <w:tabs>
          <w:tab w:val="num" w:pos="360"/>
        </w:tabs>
        <w:ind w:left="360" w:hanging="360"/>
      </w:pPr>
      <w:rPr>
        <w:rFonts w:ascii="Symbol" w:hAnsi="Symbol"/>
      </w:rPr>
    </w:lvl>
    <w:lvl w:ilvl="1" w:tplc="8582340E">
      <w:start w:val="1"/>
      <w:numFmt w:val="bullet"/>
      <w:lvlText w:val="o"/>
      <w:lvlJc w:val="left"/>
      <w:pPr>
        <w:tabs>
          <w:tab w:val="num" w:pos="1080"/>
        </w:tabs>
        <w:ind w:left="1080" w:hanging="360"/>
      </w:pPr>
      <w:rPr>
        <w:rFonts w:ascii="Courier New" w:hAnsi="Courier New"/>
      </w:rPr>
    </w:lvl>
    <w:lvl w:ilvl="2" w:tplc="76C4A3D2">
      <w:start w:val="1"/>
      <w:numFmt w:val="bullet"/>
      <w:lvlText w:val=""/>
      <w:lvlJc w:val="left"/>
      <w:pPr>
        <w:tabs>
          <w:tab w:val="num" w:pos="1800"/>
        </w:tabs>
        <w:ind w:left="1800" w:hanging="360"/>
      </w:pPr>
      <w:rPr>
        <w:rFonts w:ascii="Wingdings" w:hAnsi="Wingdings"/>
      </w:rPr>
    </w:lvl>
    <w:lvl w:ilvl="3" w:tplc="21C297F6">
      <w:start w:val="1"/>
      <w:numFmt w:val="bullet"/>
      <w:lvlText w:val=""/>
      <w:lvlJc w:val="left"/>
      <w:pPr>
        <w:tabs>
          <w:tab w:val="num" w:pos="2520"/>
        </w:tabs>
        <w:ind w:left="2520" w:hanging="360"/>
      </w:pPr>
      <w:rPr>
        <w:rFonts w:ascii="Symbol" w:hAnsi="Symbol"/>
      </w:rPr>
    </w:lvl>
    <w:lvl w:ilvl="4" w:tplc="311EA7D0">
      <w:start w:val="1"/>
      <w:numFmt w:val="bullet"/>
      <w:lvlText w:val="o"/>
      <w:lvlJc w:val="left"/>
      <w:pPr>
        <w:tabs>
          <w:tab w:val="num" w:pos="3240"/>
        </w:tabs>
        <w:ind w:left="3240" w:hanging="360"/>
      </w:pPr>
      <w:rPr>
        <w:rFonts w:ascii="Courier New" w:hAnsi="Courier New"/>
      </w:rPr>
    </w:lvl>
    <w:lvl w:ilvl="5" w:tplc="53543CF2">
      <w:start w:val="1"/>
      <w:numFmt w:val="bullet"/>
      <w:lvlText w:val=""/>
      <w:lvlJc w:val="left"/>
      <w:pPr>
        <w:tabs>
          <w:tab w:val="num" w:pos="3960"/>
        </w:tabs>
        <w:ind w:left="3960" w:hanging="360"/>
      </w:pPr>
      <w:rPr>
        <w:rFonts w:ascii="Wingdings" w:hAnsi="Wingdings"/>
      </w:rPr>
    </w:lvl>
    <w:lvl w:ilvl="6" w:tplc="7C88D8C6">
      <w:start w:val="1"/>
      <w:numFmt w:val="bullet"/>
      <w:lvlText w:val=""/>
      <w:lvlJc w:val="left"/>
      <w:pPr>
        <w:tabs>
          <w:tab w:val="num" w:pos="4680"/>
        </w:tabs>
        <w:ind w:left="4680" w:hanging="360"/>
      </w:pPr>
      <w:rPr>
        <w:rFonts w:ascii="Symbol" w:hAnsi="Symbol"/>
      </w:rPr>
    </w:lvl>
    <w:lvl w:ilvl="7" w:tplc="D07E105A">
      <w:start w:val="1"/>
      <w:numFmt w:val="bullet"/>
      <w:lvlText w:val="o"/>
      <w:lvlJc w:val="left"/>
      <w:pPr>
        <w:tabs>
          <w:tab w:val="num" w:pos="5400"/>
        </w:tabs>
        <w:ind w:left="5400" w:hanging="360"/>
      </w:pPr>
      <w:rPr>
        <w:rFonts w:ascii="Courier New" w:hAnsi="Courier New"/>
      </w:rPr>
    </w:lvl>
    <w:lvl w:ilvl="8" w:tplc="C5945E5C">
      <w:start w:val="1"/>
      <w:numFmt w:val="bullet"/>
      <w:lvlText w:val=""/>
      <w:lvlJc w:val="left"/>
      <w:pPr>
        <w:tabs>
          <w:tab w:val="num" w:pos="6120"/>
        </w:tabs>
        <w:ind w:left="6120" w:hanging="360"/>
      </w:pPr>
      <w:rPr>
        <w:rFonts w:ascii="Wingdings" w:hAnsi="Wingdings"/>
      </w:rPr>
    </w:lvl>
  </w:abstractNum>
  <w:abstractNum w:abstractNumId="89" w15:restartNumberingAfterBreak="0">
    <w:nsid w:val="7DF6285D"/>
    <w:multiLevelType w:val="hybridMultilevel"/>
    <w:tmpl w:val="7DF6285D"/>
    <w:lvl w:ilvl="0" w:tplc="24AA052C">
      <w:start w:val="1"/>
      <w:numFmt w:val="bullet"/>
      <w:lvlText w:val=""/>
      <w:lvlJc w:val="left"/>
      <w:pPr>
        <w:tabs>
          <w:tab w:val="num" w:pos="360"/>
        </w:tabs>
        <w:ind w:left="360" w:hanging="360"/>
      </w:pPr>
      <w:rPr>
        <w:rFonts w:ascii="Symbol" w:hAnsi="Symbol"/>
      </w:rPr>
    </w:lvl>
    <w:lvl w:ilvl="1" w:tplc="AD448A72">
      <w:start w:val="1"/>
      <w:numFmt w:val="bullet"/>
      <w:lvlText w:val="o"/>
      <w:lvlJc w:val="left"/>
      <w:pPr>
        <w:tabs>
          <w:tab w:val="num" w:pos="1080"/>
        </w:tabs>
        <w:ind w:left="1080" w:hanging="360"/>
      </w:pPr>
      <w:rPr>
        <w:rFonts w:ascii="Courier New" w:hAnsi="Courier New"/>
      </w:rPr>
    </w:lvl>
    <w:lvl w:ilvl="2" w:tplc="B0D08D76">
      <w:start w:val="1"/>
      <w:numFmt w:val="bullet"/>
      <w:lvlText w:val=""/>
      <w:lvlJc w:val="left"/>
      <w:pPr>
        <w:tabs>
          <w:tab w:val="num" w:pos="1800"/>
        </w:tabs>
        <w:ind w:left="1800" w:hanging="360"/>
      </w:pPr>
      <w:rPr>
        <w:rFonts w:ascii="Wingdings" w:hAnsi="Wingdings"/>
      </w:rPr>
    </w:lvl>
    <w:lvl w:ilvl="3" w:tplc="946A1A62">
      <w:start w:val="1"/>
      <w:numFmt w:val="bullet"/>
      <w:lvlText w:val=""/>
      <w:lvlJc w:val="left"/>
      <w:pPr>
        <w:tabs>
          <w:tab w:val="num" w:pos="2520"/>
        </w:tabs>
        <w:ind w:left="2520" w:hanging="360"/>
      </w:pPr>
      <w:rPr>
        <w:rFonts w:ascii="Symbol" w:hAnsi="Symbol"/>
      </w:rPr>
    </w:lvl>
    <w:lvl w:ilvl="4" w:tplc="63D6A042">
      <w:start w:val="1"/>
      <w:numFmt w:val="bullet"/>
      <w:lvlText w:val="o"/>
      <w:lvlJc w:val="left"/>
      <w:pPr>
        <w:tabs>
          <w:tab w:val="num" w:pos="3240"/>
        </w:tabs>
        <w:ind w:left="3240" w:hanging="360"/>
      </w:pPr>
      <w:rPr>
        <w:rFonts w:ascii="Courier New" w:hAnsi="Courier New"/>
      </w:rPr>
    </w:lvl>
    <w:lvl w:ilvl="5" w:tplc="A95EEE84">
      <w:start w:val="1"/>
      <w:numFmt w:val="bullet"/>
      <w:lvlText w:val=""/>
      <w:lvlJc w:val="left"/>
      <w:pPr>
        <w:tabs>
          <w:tab w:val="num" w:pos="3960"/>
        </w:tabs>
        <w:ind w:left="3960" w:hanging="360"/>
      </w:pPr>
      <w:rPr>
        <w:rFonts w:ascii="Wingdings" w:hAnsi="Wingdings"/>
      </w:rPr>
    </w:lvl>
    <w:lvl w:ilvl="6" w:tplc="F508D020">
      <w:start w:val="1"/>
      <w:numFmt w:val="bullet"/>
      <w:lvlText w:val=""/>
      <w:lvlJc w:val="left"/>
      <w:pPr>
        <w:tabs>
          <w:tab w:val="num" w:pos="4680"/>
        </w:tabs>
        <w:ind w:left="4680" w:hanging="360"/>
      </w:pPr>
      <w:rPr>
        <w:rFonts w:ascii="Symbol" w:hAnsi="Symbol"/>
      </w:rPr>
    </w:lvl>
    <w:lvl w:ilvl="7" w:tplc="D3A4C88E">
      <w:start w:val="1"/>
      <w:numFmt w:val="bullet"/>
      <w:lvlText w:val="o"/>
      <w:lvlJc w:val="left"/>
      <w:pPr>
        <w:tabs>
          <w:tab w:val="num" w:pos="5400"/>
        </w:tabs>
        <w:ind w:left="5400" w:hanging="360"/>
      </w:pPr>
      <w:rPr>
        <w:rFonts w:ascii="Courier New" w:hAnsi="Courier New"/>
      </w:rPr>
    </w:lvl>
    <w:lvl w:ilvl="8" w:tplc="92204956">
      <w:start w:val="1"/>
      <w:numFmt w:val="bullet"/>
      <w:lvlText w:val=""/>
      <w:lvlJc w:val="left"/>
      <w:pPr>
        <w:tabs>
          <w:tab w:val="num" w:pos="6120"/>
        </w:tabs>
        <w:ind w:left="6120" w:hanging="360"/>
      </w:pPr>
      <w:rPr>
        <w:rFonts w:ascii="Wingdings" w:hAnsi="Wingdings"/>
      </w:rPr>
    </w:lvl>
  </w:abstractNum>
  <w:abstractNum w:abstractNumId="90" w15:restartNumberingAfterBreak="0">
    <w:nsid w:val="7DF6285E"/>
    <w:multiLevelType w:val="hybridMultilevel"/>
    <w:tmpl w:val="7DF6285E"/>
    <w:lvl w:ilvl="0" w:tplc="A8BC9F06">
      <w:start w:val="1"/>
      <w:numFmt w:val="bullet"/>
      <w:lvlText w:val=""/>
      <w:lvlJc w:val="left"/>
      <w:pPr>
        <w:tabs>
          <w:tab w:val="num" w:pos="360"/>
        </w:tabs>
        <w:ind w:left="360" w:hanging="360"/>
      </w:pPr>
      <w:rPr>
        <w:rFonts w:ascii="Symbol" w:hAnsi="Symbol"/>
      </w:rPr>
    </w:lvl>
    <w:lvl w:ilvl="1" w:tplc="1EEA539C">
      <w:start w:val="1"/>
      <w:numFmt w:val="bullet"/>
      <w:lvlText w:val="o"/>
      <w:lvlJc w:val="left"/>
      <w:pPr>
        <w:tabs>
          <w:tab w:val="num" w:pos="1080"/>
        </w:tabs>
        <w:ind w:left="1080" w:hanging="360"/>
      </w:pPr>
      <w:rPr>
        <w:rFonts w:ascii="Courier New" w:hAnsi="Courier New"/>
      </w:rPr>
    </w:lvl>
    <w:lvl w:ilvl="2" w:tplc="1ECE4F56">
      <w:start w:val="1"/>
      <w:numFmt w:val="bullet"/>
      <w:lvlText w:val=""/>
      <w:lvlJc w:val="left"/>
      <w:pPr>
        <w:tabs>
          <w:tab w:val="num" w:pos="1800"/>
        </w:tabs>
        <w:ind w:left="1800" w:hanging="360"/>
      </w:pPr>
      <w:rPr>
        <w:rFonts w:ascii="Wingdings" w:hAnsi="Wingdings"/>
      </w:rPr>
    </w:lvl>
    <w:lvl w:ilvl="3" w:tplc="E760E034">
      <w:start w:val="1"/>
      <w:numFmt w:val="bullet"/>
      <w:lvlText w:val=""/>
      <w:lvlJc w:val="left"/>
      <w:pPr>
        <w:tabs>
          <w:tab w:val="num" w:pos="2520"/>
        </w:tabs>
        <w:ind w:left="2520" w:hanging="360"/>
      </w:pPr>
      <w:rPr>
        <w:rFonts w:ascii="Symbol" w:hAnsi="Symbol"/>
      </w:rPr>
    </w:lvl>
    <w:lvl w:ilvl="4" w:tplc="EE783BCA">
      <w:start w:val="1"/>
      <w:numFmt w:val="bullet"/>
      <w:lvlText w:val="o"/>
      <w:lvlJc w:val="left"/>
      <w:pPr>
        <w:tabs>
          <w:tab w:val="num" w:pos="3240"/>
        </w:tabs>
        <w:ind w:left="3240" w:hanging="360"/>
      </w:pPr>
      <w:rPr>
        <w:rFonts w:ascii="Courier New" w:hAnsi="Courier New"/>
      </w:rPr>
    </w:lvl>
    <w:lvl w:ilvl="5" w:tplc="49083C2E">
      <w:start w:val="1"/>
      <w:numFmt w:val="bullet"/>
      <w:lvlText w:val=""/>
      <w:lvlJc w:val="left"/>
      <w:pPr>
        <w:tabs>
          <w:tab w:val="num" w:pos="3960"/>
        </w:tabs>
        <w:ind w:left="3960" w:hanging="360"/>
      </w:pPr>
      <w:rPr>
        <w:rFonts w:ascii="Wingdings" w:hAnsi="Wingdings"/>
      </w:rPr>
    </w:lvl>
    <w:lvl w:ilvl="6" w:tplc="28B62674">
      <w:start w:val="1"/>
      <w:numFmt w:val="bullet"/>
      <w:lvlText w:val=""/>
      <w:lvlJc w:val="left"/>
      <w:pPr>
        <w:tabs>
          <w:tab w:val="num" w:pos="4680"/>
        </w:tabs>
        <w:ind w:left="4680" w:hanging="360"/>
      </w:pPr>
      <w:rPr>
        <w:rFonts w:ascii="Symbol" w:hAnsi="Symbol"/>
      </w:rPr>
    </w:lvl>
    <w:lvl w:ilvl="7" w:tplc="A55084A2">
      <w:start w:val="1"/>
      <w:numFmt w:val="bullet"/>
      <w:lvlText w:val="o"/>
      <w:lvlJc w:val="left"/>
      <w:pPr>
        <w:tabs>
          <w:tab w:val="num" w:pos="5400"/>
        </w:tabs>
        <w:ind w:left="5400" w:hanging="360"/>
      </w:pPr>
      <w:rPr>
        <w:rFonts w:ascii="Courier New" w:hAnsi="Courier New"/>
      </w:rPr>
    </w:lvl>
    <w:lvl w:ilvl="8" w:tplc="BC523B4C">
      <w:start w:val="1"/>
      <w:numFmt w:val="bullet"/>
      <w:lvlText w:val=""/>
      <w:lvlJc w:val="left"/>
      <w:pPr>
        <w:tabs>
          <w:tab w:val="num" w:pos="6120"/>
        </w:tabs>
        <w:ind w:left="6120" w:hanging="360"/>
      </w:pPr>
      <w:rPr>
        <w:rFonts w:ascii="Wingdings" w:hAnsi="Wingdings"/>
      </w:rPr>
    </w:lvl>
  </w:abstractNum>
  <w:num w:numId="1">
    <w:abstractNumId w:val="34"/>
  </w:num>
  <w:num w:numId="2">
    <w:abstractNumId w:val="1"/>
  </w:num>
  <w:num w:numId="3">
    <w:abstractNumId w:val="45"/>
  </w:num>
  <w:num w:numId="4">
    <w:abstractNumId w:val="29"/>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5">
    <w:abstractNumId w:val="53"/>
  </w:num>
  <w:num w:numId="6">
    <w:abstractNumId w:val="0"/>
  </w:num>
  <w:num w:numId="7">
    <w:abstractNumId w:val="32"/>
  </w:num>
  <w:num w:numId="8">
    <w:abstractNumId w:val="21"/>
  </w:num>
  <w:num w:numId="9">
    <w:abstractNumId w:val="41"/>
  </w:num>
  <w:num w:numId="10">
    <w:abstractNumId w:val="58"/>
  </w:num>
  <w:num w:numId="11">
    <w:abstractNumId w:val="36"/>
  </w:num>
  <w:num w:numId="12">
    <w:abstractNumId w:val="47"/>
  </w:num>
  <w:num w:numId="13">
    <w:abstractNumId w:val="22"/>
  </w:num>
  <w:num w:numId="14">
    <w:abstractNumId w:val="14"/>
  </w:num>
  <w:num w:numId="15">
    <w:abstractNumId w:val="4"/>
  </w:num>
  <w:num w:numId="16">
    <w:abstractNumId w:val="10"/>
  </w:num>
  <w:num w:numId="17">
    <w:abstractNumId w:val="7"/>
  </w:num>
  <w:num w:numId="18">
    <w:abstractNumId w:val="43"/>
  </w:num>
  <w:num w:numId="19">
    <w:abstractNumId w:val="33"/>
  </w:num>
  <w:num w:numId="20">
    <w:abstractNumId w:val="3"/>
  </w:num>
  <w:num w:numId="21">
    <w:abstractNumId w:val="27"/>
  </w:num>
  <w:num w:numId="22">
    <w:abstractNumId w:val="57"/>
  </w:num>
  <w:num w:numId="23">
    <w:abstractNumId w:val="16"/>
  </w:num>
  <w:num w:numId="24">
    <w:abstractNumId w:val="55"/>
  </w:num>
  <w:num w:numId="25">
    <w:abstractNumId w:val="24"/>
  </w:num>
  <w:num w:numId="26">
    <w:abstractNumId w:val="23"/>
  </w:num>
  <w:num w:numId="27">
    <w:abstractNumId w:val="50"/>
  </w:num>
  <w:num w:numId="28">
    <w:abstractNumId w:val="17"/>
  </w:num>
  <w:num w:numId="29">
    <w:abstractNumId w:val="12"/>
  </w:num>
  <w:num w:numId="30">
    <w:abstractNumId w:val="37"/>
  </w:num>
  <w:num w:numId="31">
    <w:abstractNumId w:val="83"/>
  </w:num>
  <w:num w:numId="32">
    <w:abstractNumId w:val="84"/>
  </w:num>
  <w:num w:numId="33">
    <w:abstractNumId w:val="85"/>
  </w:num>
  <w:num w:numId="34">
    <w:abstractNumId w:val="86"/>
  </w:num>
  <w:num w:numId="35">
    <w:abstractNumId w:val="87"/>
  </w:num>
  <w:num w:numId="36">
    <w:abstractNumId w:val="88"/>
  </w:num>
  <w:num w:numId="37">
    <w:abstractNumId w:val="89"/>
  </w:num>
  <w:num w:numId="38">
    <w:abstractNumId w:val="90"/>
  </w:num>
  <w:num w:numId="39">
    <w:abstractNumId w:val="18"/>
  </w:num>
  <w:num w:numId="40">
    <w:abstractNumId w:val="51"/>
  </w:num>
  <w:num w:numId="41">
    <w:abstractNumId w:val="8"/>
  </w:num>
  <w:num w:numId="42">
    <w:abstractNumId w:val="6"/>
  </w:num>
  <w:num w:numId="43">
    <w:abstractNumId w:val="25"/>
  </w:num>
  <w:num w:numId="44">
    <w:abstractNumId w:val="54"/>
  </w:num>
  <w:num w:numId="45">
    <w:abstractNumId w:val="9"/>
  </w:num>
  <w:num w:numId="46">
    <w:abstractNumId w:val="39"/>
  </w:num>
  <w:num w:numId="47">
    <w:abstractNumId w:val="30"/>
  </w:num>
  <w:num w:numId="48">
    <w:abstractNumId w:val="5"/>
  </w:num>
  <w:num w:numId="49">
    <w:abstractNumId w:val="15"/>
  </w:num>
  <w:num w:numId="50">
    <w:abstractNumId w:val="42"/>
  </w:num>
  <w:num w:numId="51">
    <w:abstractNumId w:val="52"/>
  </w:num>
  <w:num w:numId="52">
    <w:abstractNumId w:val="82"/>
  </w:num>
  <w:num w:numId="53">
    <w:abstractNumId w:val="28"/>
  </w:num>
  <w:num w:numId="54">
    <w:abstractNumId w:val="13"/>
  </w:num>
  <w:num w:numId="55">
    <w:abstractNumId w:val="20"/>
  </w:num>
  <w:num w:numId="56">
    <w:abstractNumId w:val="44"/>
  </w:num>
  <w:num w:numId="57">
    <w:abstractNumId w:val="59"/>
  </w:num>
  <w:num w:numId="58">
    <w:abstractNumId w:val="60"/>
  </w:num>
  <w:num w:numId="59">
    <w:abstractNumId w:val="61"/>
  </w:num>
  <w:num w:numId="60">
    <w:abstractNumId w:val="62"/>
  </w:num>
  <w:num w:numId="61">
    <w:abstractNumId w:val="63"/>
  </w:num>
  <w:num w:numId="62">
    <w:abstractNumId w:val="64"/>
  </w:num>
  <w:num w:numId="63">
    <w:abstractNumId w:val="65"/>
  </w:num>
  <w:num w:numId="64">
    <w:abstractNumId w:val="66"/>
  </w:num>
  <w:num w:numId="65">
    <w:abstractNumId w:val="67"/>
  </w:num>
  <w:num w:numId="66">
    <w:abstractNumId w:val="68"/>
  </w:num>
  <w:num w:numId="67">
    <w:abstractNumId w:val="69"/>
  </w:num>
  <w:num w:numId="68">
    <w:abstractNumId w:val="70"/>
  </w:num>
  <w:num w:numId="69">
    <w:abstractNumId w:val="71"/>
  </w:num>
  <w:num w:numId="70">
    <w:abstractNumId w:val="72"/>
  </w:num>
  <w:num w:numId="71">
    <w:abstractNumId w:val="73"/>
  </w:num>
  <w:num w:numId="72">
    <w:abstractNumId w:val="74"/>
  </w:num>
  <w:num w:numId="73">
    <w:abstractNumId w:val="75"/>
  </w:num>
  <w:num w:numId="74">
    <w:abstractNumId w:val="76"/>
  </w:num>
  <w:num w:numId="75">
    <w:abstractNumId w:val="77"/>
  </w:num>
  <w:num w:numId="76">
    <w:abstractNumId w:val="78"/>
  </w:num>
  <w:num w:numId="77">
    <w:abstractNumId w:val="79"/>
  </w:num>
  <w:num w:numId="78">
    <w:abstractNumId w:val="80"/>
  </w:num>
  <w:num w:numId="79">
    <w:abstractNumId w:val="81"/>
  </w:num>
  <w:num w:numId="80">
    <w:abstractNumId w:val="2"/>
  </w:num>
  <w:num w:numId="81">
    <w:abstractNumId w:val="49"/>
  </w:num>
  <w:num w:numId="82">
    <w:abstractNumId w:val="38"/>
  </w:num>
  <w:num w:numId="83">
    <w:abstractNumId w:val="35"/>
  </w:num>
  <w:num w:numId="84">
    <w:abstractNumId w:val="40"/>
  </w:num>
  <w:num w:numId="85">
    <w:abstractNumId w:val="26"/>
  </w:num>
  <w:num w:numId="86">
    <w:abstractNumId w:val="11"/>
  </w:num>
  <w:num w:numId="87">
    <w:abstractNumId w:val="56"/>
  </w:num>
  <w:num w:numId="88">
    <w:abstractNumId w:val="46"/>
  </w:num>
  <w:num w:numId="89">
    <w:abstractNumId w:val="31"/>
  </w:num>
  <w:num w:numId="90">
    <w:abstractNumId w:val="19"/>
  </w:num>
  <w:num w:numId="91">
    <w:abstractNumId w:val="48"/>
  </w:num>
  <w:num w:numId="92">
    <w:abstractNumId w:val="34"/>
  </w:num>
  <w:num w:numId="93">
    <w:abstractNumId w:val="3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C5"/>
    <w:rsid w:val="00000F12"/>
    <w:rsid w:val="000034D8"/>
    <w:rsid w:val="00004F95"/>
    <w:rsid w:val="0000510B"/>
    <w:rsid w:val="000064B7"/>
    <w:rsid w:val="0001095A"/>
    <w:rsid w:val="000111B9"/>
    <w:rsid w:val="00012EA7"/>
    <w:rsid w:val="00014985"/>
    <w:rsid w:val="00014D4C"/>
    <w:rsid w:val="00015373"/>
    <w:rsid w:val="00016203"/>
    <w:rsid w:val="0002062A"/>
    <w:rsid w:val="00020788"/>
    <w:rsid w:val="0002151E"/>
    <w:rsid w:val="00021FC3"/>
    <w:rsid w:val="0002361B"/>
    <w:rsid w:val="0002382B"/>
    <w:rsid w:val="00023E48"/>
    <w:rsid w:val="00025929"/>
    <w:rsid w:val="000304A9"/>
    <w:rsid w:val="00030B7F"/>
    <w:rsid w:val="00030DC3"/>
    <w:rsid w:val="0003102F"/>
    <w:rsid w:val="00032C23"/>
    <w:rsid w:val="00035853"/>
    <w:rsid w:val="0003648E"/>
    <w:rsid w:val="00041F2E"/>
    <w:rsid w:val="00042CCB"/>
    <w:rsid w:val="0004351F"/>
    <w:rsid w:val="00045DA1"/>
    <w:rsid w:val="00046811"/>
    <w:rsid w:val="000510A4"/>
    <w:rsid w:val="00051210"/>
    <w:rsid w:val="00051FC9"/>
    <w:rsid w:val="00052E03"/>
    <w:rsid w:val="00054144"/>
    <w:rsid w:val="0005458D"/>
    <w:rsid w:val="0005672F"/>
    <w:rsid w:val="00056C3B"/>
    <w:rsid w:val="0005736C"/>
    <w:rsid w:val="00060453"/>
    <w:rsid w:val="000619FB"/>
    <w:rsid w:val="00061F1D"/>
    <w:rsid w:val="000637DC"/>
    <w:rsid w:val="00064D32"/>
    <w:rsid w:val="00064F1A"/>
    <w:rsid w:val="0006727D"/>
    <w:rsid w:val="0006740C"/>
    <w:rsid w:val="000704AF"/>
    <w:rsid w:val="00070614"/>
    <w:rsid w:val="0007079F"/>
    <w:rsid w:val="000722F9"/>
    <w:rsid w:val="00072740"/>
    <w:rsid w:val="00072757"/>
    <w:rsid w:val="00073D5D"/>
    <w:rsid w:val="00076ABF"/>
    <w:rsid w:val="00080ABA"/>
    <w:rsid w:val="0008128D"/>
    <w:rsid w:val="00081E0C"/>
    <w:rsid w:val="00082B01"/>
    <w:rsid w:val="000841F1"/>
    <w:rsid w:val="00084952"/>
    <w:rsid w:val="00085195"/>
    <w:rsid w:val="0008544A"/>
    <w:rsid w:val="00085809"/>
    <w:rsid w:val="000858C8"/>
    <w:rsid w:val="000869E4"/>
    <w:rsid w:val="000874DF"/>
    <w:rsid w:val="00087F3C"/>
    <w:rsid w:val="00090B8C"/>
    <w:rsid w:val="00093D45"/>
    <w:rsid w:val="0009511B"/>
    <w:rsid w:val="000958CB"/>
    <w:rsid w:val="00095F0C"/>
    <w:rsid w:val="0009705B"/>
    <w:rsid w:val="000A0FA9"/>
    <w:rsid w:val="000A2852"/>
    <w:rsid w:val="000A2A8C"/>
    <w:rsid w:val="000A34DA"/>
    <w:rsid w:val="000A5B8B"/>
    <w:rsid w:val="000B024A"/>
    <w:rsid w:val="000B06F6"/>
    <w:rsid w:val="000B158B"/>
    <w:rsid w:val="000B2B43"/>
    <w:rsid w:val="000B4A3C"/>
    <w:rsid w:val="000B5275"/>
    <w:rsid w:val="000B6562"/>
    <w:rsid w:val="000B67ED"/>
    <w:rsid w:val="000C04EA"/>
    <w:rsid w:val="000C067C"/>
    <w:rsid w:val="000C134D"/>
    <w:rsid w:val="000C32EB"/>
    <w:rsid w:val="000C3700"/>
    <w:rsid w:val="000C3A8E"/>
    <w:rsid w:val="000C3A9A"/>
    <w:rsid w:val="000C4877"/>
    <w:rsid w:val="000C5326"/>
    <w:rsid w:val="000C5335"/>
    <w:rsid w:val="000C686D"/>
    <w:rsid w:val="000C6AEA"/>
    <w:rsid w:val="000C6BD9"/>
    <w:rsid w:val="000C6E1F"/>
    <w:rsid w:val="000C7A67"/>
    <w:rsid w:val="000D0223"/>
    <w:rsid w:val="000D1C3C"/>
    <w:rsid w:val="000D6186"/>
    <w:rsid w:val="000D6886"/>
    <w:rsid w:val="000D744D"/>
    <w:rsid w:val="000E07E2"/>
    <w:rsid w:val="000E28C1"/>
    <w:rsid w:val="000E4CD6"/>
    <w:rsid w:val="000F3874"/>
    <w:rsid w:val="000F5B56"/>
    <w:rsid w:val="000F6356"/>
    <w:rsid w:val="000F65C8"/>
    <w:rsid w:val="000F6C60"/>
    <w:rsid w:val="00100982"/>
    <w:rsid w:val="00100E1D"/>
    <w:rsid w:val="001018C8"/>
    <w:rsid w:val="00101B52"/>
    <w:rsid w:val="00103259"/>
    <w:rsid w:val="001034E6"/>
    <w:rsid w:val="001068F9"/>
    <w:rsid w:val="001074C2"/>
    <w:rsid w:val="001118D8"/>
    <w:rsid w:val="00111AD4"/>
    <w:rsid w:val="00112AC5"/>
    <w:rsid w:val="00114087"/>
    <w:rsid w:val="00114CAC"/>
    <w:rsid w:val="00116534"/>
    <w:rsid w:val="00122E77"/>
    <w:rsid w:val="001231E6"/>
    <w:rsid w:val="00123B33"/>
    <w:rsid w:val="00125096"/>
    <w:rsid w:val="0012578D"/>
    <w:rsid w:val="001257E3"/>
    <w:rsid w:val="00125B0E"/>
    <w:rsid w:val="00127BCA"/>
    <w:rsid w:val="00127E52"/>
    <w:rsid w:val="00131CD5"/>
    <w:rsid w:val="00133047"/>
    <w:rsid w:val="00137CC3"/>
    <w:rsid w:val="00140258"/>
    <w:rsid w:val="00140306"/>
    <w:rsid w:val="00140507"/>
    <w:rsid w:val="0014152D"/>
    <w:rsid w:val="00143815"/>
    <w:rsid w:val="00144A48"/>
    <w:rsid w:val="0014637B"/>
    <w:rsid w:val="00150A39"/>
    <w:rsid w:val="00152A38"/>
    <w:rsid w:val="0015411A"/>
    <w:rsid w:val="001569A0"/>
    <w:rsid w:val="00160C71"/>
    <w:rsid w:val="001624C5"/>
    <w:rsid w:val="00162BF9"/>
    <w:rsid w:val="00164532"/>
    <w:rsid w:val="00164FB3"/>
    <w:rsid w:val="001651E4"/>
    <w:rsid w:val="0016563D"/>
    <w:rsid w:val="001657C8"/>
    <w:rsid w:val="00171862"/>
    <w:rsid w:val="00171B66"/>
    <w:rsid w:val="0017381B"/>
    <w:rsid w:val="0017617C"/>
    <w:rsid w:val="00176181"/>
    <w:rsid w:val="00176354"/>
    <w:rsid w:val="00180751"/>
    <w:rsid w:val="00180F2F"/>
    <w:rsid w:val="0018194B"/>
    <w:rsid w:val="00182410"/>
    <w:rsid w:val="00182796"/>
    <w:rsid w:val="001834E1"/>
    <w:rsid w:val="0018624C"/>
    <w:rsid w:val="00186253"/>
    <w:rsid w:val="00186A7D"/>
    <w:rsid w:val="0019051E"/>
    <w:rsid w:val="00190E8D"/>
    <w:rsid w:val="00191A7C"/>
    <w:rsid w:val="0019229F"/>
    <w:rsid w:val="00194737"/>
    <w:rsid w:val="00195976"/>
    <w:rsid w:val="00196DBE"/>
    <w:rsid w:val="00196DD4"/>
    <w:rsid w:val="00197537"/>
    <w:rsid w:val="001A0688"/>
    <w:rsid w:val="001A0BE5"/>
    <w:rsid w:val="001A13B2"/>
    <w:rsid w:val="001A2F37"/>
    <w:rsid w:val="001A32D3"/>
    <w:rsid w:val="001A3990"/>
    <w:rsid w:val="001A4B1C"/>
    <w:rsid w:val="001A512E"/>
    <w:rsid w:val="001A5EBB"/>
    <w:rsid w:val="001A626E"/>
    <w:rsid w:val="001A6519"/>
    <w:rsid w:val="001A6C96"/>
    <w:rsid w:val="001A7EE5"/>
    <w:rsid w:val="001B0155"/>
    <w:rsid w:val="001B3591"/>
    <w:rsid w:val="001B4AC5"/>
    <w:rsid w:val="001B5526"/>
    <w:rsid w:val="001B6972"/>
    <w:rsid w:val="001C1073"/>
    <w:rsid w:val="001C2A15"/>
    <w:rsid w:val="001C54D5"/>
    <w:rsid w:val="001C59B8"/>
    <w:rsid w:val="001C5FFF"/>
    <w:rsid w:val="001C6150"/>
    <w:rsid w:val="001C67B6"/>
    <w:rsid w:val="001C6F51"/>
    <w:rsid w:val="001D1C0D"/>
    <w:rsid w:val="001D1E16"/>
    <w:rsid w:val="001D276F"/>
    <w:rsid w:val="001D2E0C"/>
    <w:rsid w:val="001D61E3"/>
    <w:rsid w:val="001D62C8"/>
    <w:rsid w:val="001D75E3"/>
    <w:rsid w:val="001E04E4"/>
    <w:rsid w:val="001E2C13"/>
    <w:rsid w:val="001E4A81"/>
    <w:rsid w:val="001E75EC"/>
    <w:rsid w:val="001F0A37"/>
    <w:rsid w:val="001F3F0D"/>
    <w:rsid w:val="001F477D"/>
    <w:rsid w:val="001F63D5"/>
    <w:rsid w:val="001F63DE"/>
    <w:rsid w:val="001F6E14"/>
    <w:rsid w:val="001F78D8"/>
    <w:rsid w:val="002006BB"/>
    <w:rsid w:val="00202606"/>
    <w:rsid w:val="002036E5"/>
    <w:rsid w:val="00204651"/>
    <w:rsid w:val="0020657F"/>
    <w:rsid w:val="002066A1"/>
    <w:rsid w:val="002068AD"/>
    <w:rsid w:val="00207E27"/>
    <w:rsid w:val="0021110C"/>
    <w:rsid w:val="002135E8"/>
    <w:rsid w:val="00217216"/>
    <w:rsid w:val="00217CB9"/>
    <w:rsid w:val="002206C7"/>
    <w:rsid w:val="0022114D"/>
    <w:rsid w:val="002225DD"/>
    <w:rsid w:val="002231FA"/>
    <w:rsid w:val="0022369E"/>
    <w:rsid w:val="00223EE5"/>
    <w:rsid w:val="0022507F"/>
    <w:rsid w:val="00225DB5"/>
    <w:rsid w:val="00231238"/>
    <w:rsid w:val="00232B2B"/>
    <w:rsid w:val="00233A36"/>
    <w:rsid w:val="00234368"/>
    <w:rsid w:val="00234FFB"/>
    <w:rsid w:val="00237477"/>
    <w:rsid w:val="00240A3C"/>
    <w:rsid w:val="00241104"/>
    <w:rsid w:val="0024161D"/>
    <w:rsid w:val="002426ED"/>
    <w:rsid w:val="00243D87"/>
    <w:rsid w:val="00244B65"/>
    <w:rsid w:val="002454C7"/>
    <w:rsid w:val="0024579F"/>
    <w:rsid w:val="002462C3"/>
    <w:rsid w:val="00246E7C"/>
    <w:rsid w:val="00250E3A"/>
    <w:rsid w:val="002515B9"/>
    <w:rsid w:val="0025687A"/>
    <w:rsid w:val="00256940"/>
    <w:rsid w:val="00261F48"/>
    <w:rsid w:val="00262F13"/>
    <w:rsid w:val="00263EE8"/>
    <w:rsid w:val="00264B5D"/>
    <w:rsid w:val="00265BF3"/>
    <w:rsid w:val="00265D62"/>
    <w:rsid w:val="00266817"/>
    <w:rsid w:val="002701CD"/>
    <w:rsid w:val="00271E14"/>
    <w:rsid w:val="002725CD"/>
    <w:rsid w:val="00273646"/>
    <w:rsid w:val="00274B16"/>
    <w:rsid w:val="00274BB5"/>
    <w:rsid w:val="0027664D"/>
    <w:rsid w:val="002774BC"/>
    <w:rsid w:val="00277864"/>
    <w:rsid w:val="0028001A"/>
    <w:rsid w:val="00280D90"/>
    <w:rsid w:val="0028309F"/>
    <w:rsid w:val="002831F3"/>
    <w:rsid w:val="002837E2"/>
    <w:rsid w:val="00284076"/>
    <w:rsid w:val="002840D4"/>
    <w:rsid w:val="002845C1"/>
    <w:rsid w:val="00284AF6"/>
    <w:rsid w:val="00284D08"/>
    <w:rsid w:val="00284EB7"/>
    <w:rsid w:val="00290EB7"/>
    <w:rsid w:val="0029250F"/>
    <w:rsid w:val="002957AB"/>
    <w:rsid w:val="00295DDA"/>
    <w:rsid w:val="002968E7"/>
    <w:rsid w:val="002A00AB"/>
    <w:rsid w:val="002A02EC"/>
    <w:rsid w:val="002A1DAE"/>
    <w:rsid w:val="002A4769"/>
    <w:rsid w:val="002A4A62"/>
    <w:rsid w:val="002A70D8"/>
    <w:rsid w:val="002B0001"/>
    <w:rsid w:val="002B1457"/>
    <w:rsid w:val="002B3BD0"/>
    <w:rsid w:val="002B3D4B"/>
    <w:rsid w:val="002B4850"/>
    <w:rsid w:val="002B4A66"/>
    <w:rsid w:val="002B6241"/>
    <w:rsid w:val="002C06FB"/>
    <w:rsid w:val="002C0E4F"/>
    <w:rsid w:val="002C1F77"/>
    <w:rsid w:val="002C447B"/>
    <w:rsid w:val="002C5D12"/>
    <w:rsid w:val="002C7B1B"/>
    <w:rsid w:val="002D1B50"/>
    <w:rsid w:val="002D1D01"/>
    <w:rsid w:val="002D21F1"/>
    <w:rsid w:val="002D31CE"/>
    <w:rsid w:val="002D4B73"/>
    <w:rsid w:val="002D5075"/>
    <w:rsid w:val="002E0B61"/>
    <w:rsid w:val="002E2244"/>
    <w:rsid w:val="002E5E5C"/>
    <w:rsid w:val="002E64CF"/>
    <w:rsid w:val="002F15EE"/>
    <w:rsid w:val="002F2C92"/>
    <w:rsid w:val="002F2E34"/>
    <w:rsid w:val="002F47C5"/>
    <w:rsid w:val="002F6A53"/>
    <w:rsid w:val="002F75D5"/>
    <w:rsid w:val="002F7B00"/>
    <w:rsid w:val="002F7EF1"/>
    <w:rsid w:val="00300729"/>
    <w:rsid w:val="003012AE"/>
    <w:rsid w:val="00301FF2"/>
    <w:rsid w:val="0030268A"/>
    <w:rsid w:val="00305D37"/>
    <w:rsid w:val="003065C4"/>
    <w:rsid w:val="00307613"/>
    <w:rsid w:val="0030767E"/>
    <w:rsid w:val="00307A2C"/>
    <w:rsid w:val="0031197D"/>
    <w:rsid w:val="00314BF4"/>
    <w:rsid w:val="003159C0"/>
    <w:rsid w:val="003166B3"/>
    <w:rsid w:val="00316A49"/>
    <w:rsid w:val="00316C38"/>
    <w:rsid w:val="00320277"/>
    <w:rsid w:val="00320C72"/>
    <w:rsid w:val="00320F1E"/>
    <w:rsid w:val="00321698"/>
    <w:rsid w:val="00323527"/>
    <w:rsid w:val="0032489C"/>
    <w:rsid w:val="00325CB9"/>
    <w:rsid w:val="00326859"/>
    <w:rsid w:val="00332A5C"/>
    <w:rsid w:val="00333BD2"/>
    <w:rsid w:val="00333D46"/>
    <w:rsid w:val="003359C8"/>
    <w:rsid w:val="00335AC7"/>
    <w:rsid w:val="00335D56"/>
    <w:rsid w:val="00336118"/>
    <w:rsid w:val="0033744D"/>
    <w:rsid w:val="00337786"/>
    <w:rsid w:val="003409AC"/>
    <w:rsid w:val="003409F3"/>
    <w:rsid w:val="003429F6"/>
    <w:rsid w:val="00344B35"/>
    <w:rsid w:val="00350A4E"/>
    <w:rsid w:val="00351A32"/>
    <w:rsid w:val="00351A42"/>
    <w:rsid w:val="00351B60"/>
    <w:rsid w:val="00353E86"/>
    <w:rsid w:val="00355A49"/>
    <w:rsid w:val="00356BE9"/>
    <w:rsid w:val="00357F9D"/>
    <w:rsid w:val="003621FF"/>
    <w:rsid w:val="00362A3A"/>
    <w:rsid w:val="0036407B"/>
    <w:rsid w:val="00366D18"/>
    <w:rsid w:val="00366FC6"/>
    <w:rsid w:val="003673BE"/>
    <w:rsid w:val="00372027"/>
    <w:rsid w:val="00372093"/>
    <w:rsid w:val="003751EF"/>
    <w:rsid w:val="0037572A"/>
    <w:rsid w:val="00377146"/>
    <w:rsid w:val="00377510"/>
    <w:rsid w:val="00377633"/>
    <w:rsid w:val="0038310C"/>
    <w:rsid w:val="0038384C"/>
    <w:rsid w:val="003840A2"/>
    <w:rsid w:val="00384422"/>
    <w:rsid w:val="00384B06"/>
    <w:rsid w:val="003860AF"/>
    <w:rsid w:val="0038697D"/>
    <w:rsid w:val="00386B47"/>
    <w:rsid w:val="00386B8E"/>
    <w:rsid w:val="00386C25"/>
    <w:rsid w:val="00391F14"/>
    <w:rsid w:val="003944F9"/>
    <w:rsid w:val="00394973"/>
    <w:rsid w:val="0039580F"/>
    <w:rsid w:val="003960F5"/>
    <w:rsid w:val="0039645A"/>
    <w:rsid w:val="00396513"/>
    <w:rsid w:val="00396962"/>
    <w:rsid w:val="00396A9B"/>
    <w:rsid w:val="00397F86"/>
    <w:rsid w:val="003A0205"/>
    <w:rsid w:val="003A0481"/>
    <w:rsid w:val="003A32D3"/>
    <w:rsid w:val="003A3E01"/>
    <w:rsid w:val="003A4D88"/>
    <w:rsid w:val="003B069B"/>
    <w:rsid w:val="003B2C51"/>
    <w:rsid w:val="003B5842"/>
    <w:rsid w:val="003B62E5"/>
    <w:rsid w:val="003B640E"/>
    <w:rsid w:val="003B66DF"/>
    <w:rsid w:val="003C1EEE"/>
    <w:rsid w:val="003C1F4D"/>
    <w:rsid w:val="003C30CF"/>
    <w:rsid w:val="003C44AC"/>
    <w:rsid w:val="003C478A"/>
    <w:rsid w:val="003C531F"/>
    <w:rsid w:val="003C5960"/>
    <w:rsid w:val="003C5E78"/>
    <w:rsid w:val="003C6F41"/>
    <w:rsid w:val="003D0CFF"/>
    <w:rsid w:val="003D36D6"/>
    <w:rsid w:val="003D37CD"/>
    <w:rsid w:val="003D7E61"/>
    <w:rsid w:val="003E0F41"/>
    <w:rsid w:val="003E43B6"/>
    <w:rsid w:val="003E47C7"/>
    <w:rsid w:val="003E566C"/>
    <w:rsid w:val="003E7584"/>
    <w:rsid w:val="003F2642"/>
    <w:rsid w:val="003F2E95"/>
    <w:rsid w:val="003F3C29"/>
    <w:rsid w:val="003F4003"/>
    <w:rsid w:val="003F5ACF"/>
    <w:rsid w:val="003F72E4"/>
    <w:rsid w:val="0040040E"/>
    <w:rsid w:val="00400AE9"/>
    <w:rsid w:val="0040109E"/>
    <w:rsid w:val="00401BA6"/>
    <w:rsid w:val="00402B69"/>
    <w:rsid w:val="004033A0"/>
    <w:rsid w:val="00404538"/>
    <w:rsid w:val="004053C8"/>
    <w:rsid w:val="004054B4"/>
    <w:rsid w:val="00405922"/>
    <w:rsid w:val="00407B54"/>
    <w:rsid w:val="00410031"/>
    <w:rsid w:val="00410235"/>
    <w:rsid w:val="0041296F"/>
    <w:rsid w:val="00414E9B"/>
    <w:rsid w:val="00415958"/>
    <w:rsid w:val="00415A9D"/>
    <w:rsid w:val="00416482"/>
    <w:rsid w:val="00417F3F"/>
    <w:rsid w:val="00421306"/>
    <w:rsid w:val="00422D8E"/>
    <w:rsid w:val="004239CB"/>
    <w:rsid w:val="0042483C"/>
    <w:rsid w:val="00425809"/>
    <w:rsid w:val="00425C3A"/>
    <w:rsid w:val="00427AD9"/>
    <w:rsid w:val="00427BFC"/>
    <w:rsid w:val="00427C6B"/>
    <w:rsid w:val="00430470"/>
    <w:rsid w:val="00430A99"/>
    <w:rsid w:val="0043155A"/>
    <w:rsid w:val="00435CBE"/>
    <w:rsid w:val="004411EB"/>
    <w:rsid w:val="0044127F"/>
    <w:rsid w:val="004418D2"/>
    <w:rsid w:val="00441DC0"/>
    <w:rsid w:val="0044397C"/>
    <w:rsid w:val="004439FD"/>
    <w:rsid w:val="004440FA"/>
    <w:rsid w:val="00445EF3"/>
    <w:rsid w:val="00447E85"/>
    <w:rsid w:val="004547D0"/>
    <w:rsid w:val="00457800"/>
    <w:rsid w:val="004614E8"/>
    <w:rsid w:val="00461507"/>
    <w:rsid w:val="00462E93"/>
    <w:rsid w:val="00465319"/>
    <w:rsid w:val="0046565C"/>
    <w:rsid w:val="00466072"/>
    <w:rsid w:val="00466868"/>
    <w:rsid w:val="004708C2"/>
    <w:rsid w:val="004747E9"/>
    <w:rsid w:val="00474D47"/>
    <w:rsid w:val="00475D68"/>
    <w:rsid w:val="00475DD7"/>
    <w:rsid w:val="00475F4E"/>
    <w:rsid w:val="00476890"/>
    <w:rsid w:val="004777E4"/>
    <w:rsid w:val="00480A8C"/>
    <w:rsid w:val="00480DD2"/>
    <w:rsid w:val="00480F9B"/>
    <w:rsid w:val="00481554"/>
    <w:rsid w:val="00482778"/>
    <w:rsid w:val="004827EF"/>
    <w:rsid w:val="00482CFC"/>
    <w:rsid w:val="00483119"/>
    <w:rsid w:val="00483269"/>
    <w:rsid w:val="004843A3"/>
    <w:rsid w:val="004843E5"/>
    <w:rsid w:val="004852E9"/>
    <w:rsid w:val="00486A4C"/>
    <w:rsid w:val="00490F9D"/>
    <w:rsid w:val="00491327"/>
    <w:rsid w:val="004914BD"/>
    <w:rsid w:val="00492B77"/>
    <w:rsid w:val="004942E5"/>
    <w:rsid w:val="00495BCF"/>
    <w:rsid w:val="004A085A"/>
    <w:rsid w:val="004A2D53"/>
    <w:rsid w:val="004A389F"/>
    <w:rsid w:val="004A3B1E"/>
    <w:rsid w:val="004A555F"/>
    <w:rsid w:val="004A586F"/>
    <w:rsid w:val="004A6E3D"/>
    <w:rsid w:val="004B02F6"/>
    <w:rsid w:val="004B1A7C"/>
    <w:rsid w:val="004B202C"/>
    <w:rsid w:val="004B27CD"/>
    <w:rsid w:val="004B2C41"/>
    <w:rsid w:val="004B2EC9"/>
    <w:rsid w:val="004B55FE"/>
    <w:rsid w:val="004B5A84"/>
    <w:rsid w:val="004B5F0C"/>
    <w:rsid w:val="004B6EBC"/>
    <w:rsid w:val="004B733A"/>
    <w:rsid w:val="004C163B"/>
    <w:rsid w:val="004C1BCD"/>
    <w:rsid w:val="004C5845"/>
    <w:rsid w:val="004C67DD"/>
    <w:rsid w:val="004C7AA7"/>
    <w:rsid w:val="004D0E14"/>
    <w:rsid w:val="004D4E6B"/>
    <w:rsid w:val="004D536E"/>
    <w:rsid w:val="004D63F3"/>
    <w:rsid w:val="004D6922"/>
    <w:rsid w:val="004D6FE3"/>
    <w:rsid w:val="004E15E4"/>
    <w:rsid w:val="004E205A"/>
    <w:rsid w:val="004E3C4F"/>
    <w:rsid w:val="004E4E2E"/>
    <w:rsid w:val="004E58AB"/>
    <w:rsid w:val="004F0B08"/>
    <w:rsid w:val="004F2493"/>
    <w:rsid w:val="004F2F11"/>
    <w:rsid w:val="004F2F41"/>
    <w:rsid w:val="004F6899"/>
    <w:rsid w:val="00500820"/>
    <w:rsid w:val="005023DF"/>
    <w:rsid w:val="00503DBB"/>
    <w:rsid w:val="00503E7C"/>
    <w:rsid w:val="00503F0F"/>
    <w:rsid w:val="0050401D"/>
    <w:rsid w:val="005055B2"/>
    <w:rsid w:val="00505B90"/>
    <w:rsid w:val="0050742C"/>
    <w:rsid w:val="005078A7"/>
    <w:rsid w:val="00507FC1"/>
    <w:rsid w:val="00510864"/>
    <w:rsid w:val="00511766"/>
    <w:rsid w:val="00512CCF"/>
    <w:rsid w:val="00512D16"/>
    <w:rsid w:val="00513D7B"/>
    <w:rsid w:val="00514D61"/>
    <w:rsid w:val="00515F51"/>
    <w:rsid w:val="00516DCA"/>
    <w:rsid w:val="0051753C"/>
    <w:rsid w:val="00520795"/>
    <w:rsid w:val="005213AD"/>
    <w:rsid w:val="005243CC"/>
    <w:rsid w:val="005248B9"/>
    <w:rsid w:val="00526160"/>
    <w:rsid w:val="00527295"/>
    <w:rsid w:val="00531D0D"/>
    <w:rsid w:val="00534E52"/>
    <w:rsid w:val="00535E47"/>
    <w:rsid w:val="0054032B"/>
    <w:rsid w:val="00540FD6"/>
    <w:rsid w:val="00541EB0"/>
    <w:rsid w:val="00542A65"/>
    <w:rsid w:val="00545396"/>
    <w:rsid w:val="00545A33"/>
    <w:rsid w:val="00545C55"/>
    <w:rsid w:val="00546341"/>
    <w:rsid w:val="00546937"/>
    <w:rsid w:val="00547039"/>
    <w:rsid w:val="00551A22"/>
    <w:rsid w:val="00551CE0"/>
    <w:rsid w:val="00552B31"/>
    <w:rsid w:val="00553A1D"/>
    <w:rsid w:val="00553B15"/>
    <w:rsid w:val="00553C2A"/>
    <w:rsid w:val="00554AE0"/>
    <w:rsid w:val="00555AC5"/>
    <w:rsid w:val="00555DCC"/>
    <w:rsid w:val="00556D2B"/>
    <w:rsid w:val="005578CA"/>
    <w:rsid w:val="00557E1B"/>
    <w:rsid w:val="005617FE"/>
    <w:rsid w:val="00561C75"/>
    <w:rsid w:val="00562822"/>
    <w:rsid w:val="005635AE"/>
    <w:rsid w:val="005653A7"/>
    <w:rsid w:val="00565E24"/>
    <w:rsid w:val="00566AD4"/>
    <w:rsid w:val="0057064D"/>
    <w:rsid w:val="00571388"/>
    <w:rsid w:val="00571AE9"/>
    <w:rsid w:val="00571D55"/>
    <w:rsid w:val="005727DB"/>
    <w:rsid w:val="00573249"/>
    <w:rsid w:val="0057416E"/>
    <w:rsid w:val="00574D5C"/>
    <w:rsid w:val="00575863"/>
    <w:rsid w:val="00576A79"/>
    <w:rsid w:val="005770C5"/>
    <w:rsid w:val="00582B64"/>
    <w:rsid w:val="005843B0"/>
    <w:rsid w:val="00584867"/>
    <w:rsid w:val="00584BF5"/>
    <w:rsid w:val="00585689"/>
    <w:rsid w:val="00585EA0"/>
    <w:rsid w:val="0058661A"/>
    <w:rsid w:val="00591A1B"/>
    <w:rsid w:val="00591D4C"/>
    <w:rsid w:val="00592550"/>
    <w:rsid w:val="0059375E"/>
    <w:rsid w:val="005942A2"/>
    <w:rsid w:val="005943BC"/>
    <w:rsid w:val="00594D3A"/>
    <w:rsid w:val="00595015"/>
    <w:rsid w:val="0059519D"/>
    <w:rsid w:val="005A076D"/>
    <w:rsid w:val="005A1D47"/>
    <w:rsid w:val="005A1D9E"/>
    <w:rsid w:val="005A283D"/>
    <w:rsid w:val="005A37BC"/>
    <w:rsid w:val="005A4DBE"/>
    <w:rsid w:val="005A593D"/>
    <w:rsid w:val="005A5FCB"/>
    <w:rsid w:val="005A61C5"/>
    <w:rsid w:val="005A63F0"/>
    <w:rsid w:val="005A69A9"/>
    <w:rsid w:val="005A6D8A"/>
    <w:rsid w:val="005A7CE9"/>
    <w:rsid w:val="005A7DCE"/>
    <w:rsid w:val="005B38E1"/>
    <w:rsid w:val="005B403F"/>
    <w:rsid w:val="005C2030"/>
    <w:rsid w:val="005C465F"/>
    <w:rsid w:val="005C57F5"/>
    <w:rsid w:val="005C6920"/>
    <w:rsid w:val="005C69BE"/>
    <w:rsid w:val="005D13E4"/>
    <w:rsid w:val="005D2277"/>
    <w:rsid w:val="005D3187"/>
    <w:rsid w:val="005D32F3"/>
    <w:rsid w:val="005D496B"/>
    <w:rsid w:val="005D672D"/>
    <w:rsid w:val="005E0D65"/>
    <w:rsid w:val="005E1230"/>
    <w:rsid w:val="005E218B"/>
    <w:rsid w:val="005E6345"/>
    <w:rsid w:val="005E687D"/>
    <w:rsid w:val="005E6C86"/>
    <w:rsid w:val="005E6E65"/>
    <w:rsid w:val="005E7CDB"/>
    <w:rsid w:val="005F0968"/>
    <w:rsid w:val="005F101B"/>
    <w:rsid w:val="005F1B39"/>
    <w:rsid w:val="005F2391"/>
    <w:rsid w:val="005F4A2E"/>
    <w:rsid w:val="005F53C1"/>
    <w:rsid w:val="005F749D"/>
    <w:rsid w:val="0060064E"/>
    <w:rsid w:val="00600A81"/>
    <w:rsid w:val="00600B79"/>
    <w:rsid w:val="0060106A"/>
    <w:rsid w:val="006021DB"/>
    <w:rsid w:val="00603380"/>
    <w:rsid w:val="00603544"/>
    <w:rsid w:val="006041AC"/>
    <w:rsid w:val="0060440A"/>
    <w:rsid w:val="00606922"/>
    <w:rsid w:val="00607B33"/>
    <w:rsid w:val="00611AB3"/>
    <w:rsid w:val="00612760"/>
    <w:rsid w:val="00612CEF"/>
    <w:rsid w:val="00615BF9"/>
    <w:rsid w:val="00620AA3"/>
    <w:rsid w:val="00620CB2"/>
    <w:rsid w:val="006232D1"/>
    <w:rsid w:val="006262FF"/>
    <w:rsid w:val="00626ED9"/>
    <w:rsid w:val="00627699"/>
    <w:rsid w:val="006325BF"/>
    <w:rsid w:val="00633AA4"/>
    <w:rsid w:val="006365F5"/>
    <w:rsid w:val="006442F5"/>
    <w:rsid w:val="006458FC"/>
    <w:rsid w:val="0064712E"/>
    <w:rsid w:val="006473CB"/>
    <w:rsid w:val="00647CB9"/>
    <w:rsid w:val="006514BF"/>
    <w:rsid w:val="00652444"/>
    <w:rsid w:val="00652F55"/>
    <w:rsid w:val="006540DE"/>
    <w:rsid w:val="00654994"/>
    <w:rsid w:val="006550D6"/>
    <w:rsid w:val="006568EB"/>
    <w:rsid w:val="00660DB7"/>
    <w:rsid w:val="0066221F"/>
    <w:rsid w:val="006662E0"/>
    <w:rsid w:val="00670929"/>
    <w:rsid w:val="006713A1"/>
    <w:rsid w:val="006718C7"/>
    <w:rsid w:val="006747D4"/>
    <w:rsid w:val="00677389"/>
    <w:rsid w:val="00680B44"/>
    <w:rsid w:val="0068110A"/>
    <w:rsid w:val="00681937"/>
    <w:rsid w:val="00682592"/>
    <w:rsid w:val="00685B40"/>
    <w:rsid w:val="00690060"/>
    <w:rsid w:val="00690159"/>
    <w:rsid w:val="006915A5"/>
    <w:rsid w:val="006915A8"/>
    <w:rsid w:val="00694F77"/>
    <w:rsid w:val="00695CEA"/>
    <w:rsid w:val="006972E1"/>
    <w:rsid w:val="006A3530"/>
    <w:rsid w:val="006A44C8"/>
    <w:rsid w:val="006A54A6"/>
    <w:rsid w:val="006A7CE3"/>
    <w:rsid w:val="006A7FB7"/>
    <w:rsid w:val="006B1C01"/>
    <w:rsid w:val="006B2545"/>
    <w:rsid w:val="006B2BEA"/>
    <w:rsid w:val="006B2EF6"/>
    <w:rsid w:val="006B3517"/>
    <w:rsid w:val="006B3DCE"/>
    <w:rsid w:val="006B3DED"/>
    <w:rsid w:val="006B74B8"/>
    <w:rsid w:val="006B7953"/>
    <w:rsid w:val="006C0262"/>
    <w:rsid w:val="006C2476"/>
    <w:rsid w:val="006C347B"/>
    <w:rsid w:val="006C3944"/>
    <w:rsid w:val="006C3DB4"/>
    <w:rsid w:val="006C4501"/>
    <w:rsid w:val="006C4DD4"/>
    <w:rsid w:val="006D0251"/>
    <w:rsid w:val="006D0489"/>
    <w:rsid w:val="006D0BCB"/>
    <w:rsid w:val="006D15A0"/>
    <w:rsid w:val="006D170B"/>
    <w:rsid w:val="006D20C0"/>
    <w:rsid w:val="006D327E"/>
    <w:rsid w:val="006D4D57"/>
    <w:rsid w:val="006D55EF"/>
    <w:rsid w:val="006D65B8"/>
    <w:rsid w:val="006D6FE0"/>
    <w:rsid w:val="006E073F"/>
    <w:rsid w:val="006E2376"/>
    <w:rsid w:val="006E331F"/>
    <w:rsid w:val="006E428D"/>
    <w:rsid w:val="006E4616"/>
    <w:rsid w:val="006E5101"/>
    <w:rsid w:val="006E6721"/>
    <w:rsid w:val="006E7F85"/>
    <w:rsid w:val="006F0A76"/>
    <w:rsid w:val="006F26D2"/>
    <w:rsid w:val="006F4A8F"/>
    <w:rsid w:val="006F59D3"/>
    <w:rsid w:val="006F5D0D"/>
    <w:rsid w:val="006F6520"/>
    <w:rsid w:val="00702005"/>
    <w:rsid w:val="0070313E"/>
    <w:rsid w:val="0070380E"/>
    <w:rsid w:val="0070392B"/>
    <w:rsid w:val="007048DB"/>
    <w:rsid w:val="00704940"/>
    <w:rsid w:val="00705533"/>
    <w:rsid w:val="00705B06"/>
    <w:rsid w:val="00711AE5"/>
    <w:rsid w:val="007133FF"/>
    <w:rsid w:val="00713FDC"/>
    <w:rsid w:val="00715CB2"/>
    <w:rsid w:val="007163DE"/>
    <w:rsid w:val="00716A50"/>
    <w:rsid w:val="007177A6"/>
    <w:rsid w:val="007178A0"/>
    <w:rsid w:val="00717AAD"/>
    <w:rsid w:val="00721208"/>
    <w:rsid w:val="007212D4"/>
    <w:rsid w:val="00721B2C"/>
    <w:rsid w:val="007227DD"/>
    <w:rsid w:val="007301B9"/>
    <w:rsid w:val="0073062C"/>
    <w:rsid w:val="00730F7D"/>
    <w:rsid w:val="0073263F"/>
    <w:rsid w:val="00733138"/>
    <w:rsid w:val="00733811"/>
    <w:rsid w:val="00735A32"/>
    <w:rsid w:val="00735DB0"/>
    <w:rsid w:val="007414BA"/>
    <w:rsid w:val="007416A5"/>
    <w:rsid w:val="0074225E"/>
    <w:rsid w:val="0074329F"/>
    <w:rsid w:val="00744DCE"/>
    <w:rsid w:val="007457D1"/>
    <w:rsid w:val="007470CB"/>
    <w:rsid w:val="00747BE6"/>
    <w:rsid w:val="007511FA"/>
    <w:rsid w:val="007523EC"/>
    <w:rsid w:val="00753D52"/>
    <w:rsid w:val="00754EF7"/>
    <w:rsid w:val="0075562C"/>
    <w:rsid w:val="00761D1B"/>
    <w:rsid w:val="00762B8A"/>
    <w:rsid w:val="00763F98"/>
    <w:rsid w:val="007642A8"/>
    <w:rsid w:val="00767103"/>
    <w:rsid w:val="007674D3"/>
    <w:rsid w:val="0076760C"/>
    <w:rsid w:val="0077043F"/>
    <w:rsid w:val="00770D81"/>
    <w:rsid w:val="0077766D"/>
    <w:rsid w:val="00781184"/>
    <w:rsid w:val="007818CA"/>
    <w:rsid w:val="007821AA"/>
    <w:rsid w:val="0078345C"/>
    <w:rsid w:val="007872EA"/>
    <w:rsid w:val="00787C75"/>
    <w:rsid w:val="00792505"/>
    <w:rsid w:val="007925AD"/>
    <w:rsid w:val="007931FB"/>
    <w:rsid w:val="007949A5"/>
    <w:rsid w:val="007950EC"/>
    <w:rsid w:val="007956FD"/>
    <w:rsid w:val="00796C4A"/>
    <w:rsid w:val="00797B02"/>
    <w:rsid w:val="007A0D34"/>
    <w:rsid w:val="007A0D3F"/>
    <w:rsid w:val="007A170A"/>
    <w:rsid w:val="007A23A9"/>
    <w:rsid w:val="007A2588"/>
    <w:rsid w:val="007A2A6B"/>
    <w:rsid w:val="007A3F69"/>
    <w:rsid w:val="007A423D"/>
    <w:rsid w:val="007A518C"/>
    <w:rsid w:val="007A5775"/>
    <w:rsid w:val="007A5CA9"/>
    <w:rsid w:val="007A762E"/>
    <w:rsid w:val="007B2D62"/>
    <w:rsid w:val="007B3543"/>
    <w:rsid w:val="007B4352"/>
    <w:rsid w:val="007B462D"/>
    <w:rsid w:val="007B4E93"/>
    <w:rsid w:val="007B5DB1"/>
    <w:rsid w:val="007B5FA0"/>
    <w:rsid w:val="007B751B"/>
    <w:rsid w:val="007C064A"/>
    <w:rsid w:val="007C07C7"/>
    <w:rsid w:val="007C307A"/>
    <w:rsid w:val="007C4432"/>
    <w:rsid w:val="007C45F4"/>
    <w:rsid w:val="007C6107"/>
    <w:rsid w:val="007D2EFA"/>
    <w:rsid w:val="007D3AAE"/>
    <w:rsid w:val="007D5AD8"/>
    <w:rsid w:val="007D6F71"/>
    <w:rsid w:val="007D7E11"/>
    <w:rsid w:val="007E2192"/>
    <w:rsid w:val="007E2B0E"/>
    <w:rsid w:val="007E425C"/>
    <w:rsid w:val="007E58FB"/>
    <w:rsid w:val="007F2626"/>
    <w:rsid w:val="007F277E"/>
    <w:rsid w:val="007F4282"/>
    <w:rsid w:val="008029D3"/>
    <w:rsid w:val="00802E5F"/>
    <w:rsid w:val="00804363"/>
    <w:rsid w:val="008046E7"/>
    <w:rsid w:val="008079F6"/>
    <w:rsid w:val="00810293"/>
    <w:rsid w:val="00812619"/>
    <w:rsid w:val="0081310E"/>
    <w:rsid w:val="008146C2"/>
    <w:rsid w:val="00814CF5"/>
    <w:rsid w:val="00815380"/>
    <w:rsid w:val="00821683"/>
    <w:rsid w:val="00824B1F"/>
    <w:rsid w:val="00825532"/>
    <w:rsid w:val="00825C2D"/>
    <w:rsid w:val="00826AA4"/>
    <w:rsid w:val="00827349"/>
    <w:rsid w:val="0083186A"/>
    <w:rsid w:val="00833049"/>
    <w:rsid w:val="00833EC7"/>
    <w:rsid w:val="00833F8A"/>
    <w:rsid w:val="008347C5"/>
    <w:rsid w:val="008349CE"/>
    <w:rsid w:val="0083526B"/>
    <w:rsid w:val="008355C0"/>
    <w:rsid w:val="00836316"/>
    <w:rsid w:val="0083695C"/>
    <w:rsid w:val="00841722"/>
    <w:rsid w:val="0084257A"/>
    <w:rsid w:val="00844425"/>
    <w:rsid w:val="00847E73"/>
    <w:rsid w:val="008519D8"/>
    <w:rsid w:val="008520B4"/>
    <w:rsid w:val="008521C8"/>
    <w:rsid w:val="00852CA8"/>
    <w:rsid w:val="00853728"/>
    <w:rsid w:val="00855138"/>
    <w:rsid w:val="008556AF"/>
    <w:rsid w:val="00856A3F"/>
    <w:rsid w:val="008572CD"/>
    <w:rsid w:val="008621FC"/>
    <w:rsid w:val="00863CE8"/>
    <w:rsid w:val="008647C0"/>
    <w:rsid w:val="00864B82"/>
    <w:rsid w:val="00865C22"/>
    <w:rsid w:val="00866196"/>
    <w:rsid w:val="00866E21"/>
    <w:rsid w:val="0087026D"/>
    <w:rsid w:val="00870ACA"/>
    <w:rsid w:val="00870C90"/>
    <w:rsid w:val="008720DF"/>
    <w:rsid w:val="00872790"/>
    <w:rsid w:val="00874C43"/>
    <w:rsid w:val="0087573A"/>
    <w:rsid w:val="00881F9C"/>
    <w:rsid w:val="0088467B"/>
    <w:rsid w:val="008852E0"/>
    <w:rsid w:val="008907C1"/>
    <w:rsid w:val="0089401D"/>
    <w:rsid w:val="00895B06"/>
    <w:rsid w:val="00896299"/>
    <w:rsid w:val="008A1009"/>
    <w:rsid w:val="008A2C9B"/>
    <w:rsid w:val="008A51BF"/>
    <w:rsid w:val="008A7482"/>
    <w:rsid w:val="008A786A"/>
    <w:rsid w:val="008A7CAF"/>
    <w:rsid w:val="008A7DF4"/>
    <w:rsid w:val="008B1196"/>
    <w:rsid w:val="008B1F15"/>
    <w:rsid w:val="008B24CD"/>
    <w:rsid w:val="008B3FD8"/>
    <w:rsid w:val="008B53C1"/>
    <w:rsid w:val="008B5F83"/>
    <w:rsid w:val="008B664F"/>
    <w:rsid w:val="008C118A"/>
    <w:rsid w:val="008C17C3"/>
    <w:rsid w:val="008C3AB5"/>
    <w:rsid w:val="008C62D3"/>
    <w:rsid w:val="008C6B34"/>
    <w:rsid w:val="008C74BD"/>
    <w:rsid w:val="008D0990"/>
    <w:rsid w:val="008D09E0"/>
    <w:rsid w:val="008D1C9F"/>
    <w:rsid w:val="008D28DB"/>
    <w:rsid w:val="008D457C"/>
    <w:rsid w:val="008D5127"/>
    <w:rsid w:val="008D69FD"/>
    <w:rsid w:val="008D6FFA"/>
    <w:rsid w:val="008E0E0A"/>
    <w:rsid w:val="008E197F"/>
    <w:rsid w:val="008E2109"/>
    <w:rsid w:val="008E3370"/>
    <w:rsid w:val="008E45A0"/>
    <w:rsid w:val="008E5AFA"/>
    <w:rsid w:val="008E63F4"/>
    <w:rsid w:val="008E6D2F"/>
    <w:rsid w:val="008E771A"/>
    <w:rsid w:val="008E7944"/>
    <w:rsid w:val="008E79FB"/>
    <w:rsid w:val="008E7C12"/>
    <w:rsid w:val="008F1C48"/>
    <w:rsid w:val="008F4739"/>
    <w:rsid w:val="008F4778"/>
    <w:rsid w:val="008F49E3"/>
    <w:rsid w:val="008F5694"/>
    <w:rsid w:val="008F5B35"/>
    <w:rsid w:val="008F6070"/>
    <w:rsid w:val="008F6324"/>
    <w:rsid w:val="008F6898"/>
    <w:rsid w:val="008F7674"/>
    <w:rsid w:val="00902CD4"/>
    <w:rsid w:val="0090398F"/>
    <w:rsid w:val="00903C89"/>
    <w:rsid w:val="0090416C"/>
    <w:rsid w:val="009053B8"/>
    <w:rsid w:val="009064A9"/>
    <w:rsid w:val="0090714F"/>
    <w:rsid w:val="00907CC9"/>
    <w:rsid w:val="00912496"/>
    <w:rsid w:val="00913925"/>
    <w:rsid w:val="00914B9E"/>
    <w:rsid w:val="009153B6"/>
    <w:rsid w:val="00916DCE"/>
    <w:rsid w:val="00917777"/>
    <w:rsid w:val="009215AF"/>
    <w:rsid w:val="00922B84"/>
    <w:rsid w:val="009234DE"/>
    <w:rsid w:val="0092694E"/>
    <w:rsid w:val="00926DAB"/>
    <w:rsid w:val="0092739F"/>
    <w:rsid w:val="009345DF"/>
    <w:rsid w:val="009364C6"/>
    <w:rsid w:val="00937F25"/>
    <w:rsid w:val="0094048A"/>
    <w:rsid w:val="00941495"/>
    <w:rsid w:val="0094445D"/>
    <w:rsid w:val="0094605F"/>
    <w:rsid w:val="0094668C"/>
    <w:rsid w:val="00946BA2"/>
    <w:rsid w:val="00947008"/>
    <w:rsid w:val="00951583"/>
    <w:rsid w:val="00952C72"/>
    <w:rsid w:val="00953406"/>
    <w:rsid w:val="0095471B"/>
    <w:rsid w:val="009555F6"/>
    <w:rsid w:val="00957A63"/>
    <w:rsid w:val="00961FA4"/>
    <w:rsid w:val="00962E4B"/>
    <w:rsid w:val="00963109"/>
    <w:rsid w:val="00964EBD"/>
    <w:rsid w:val="00965F1C"/>
    <w:rsid w:val="00966BD0"/>
    <w:rsid w:val="00966FEF"/>
    <w:rsid w:val="00970358"/>
    <w:rsid w:val="0097470A"/>
    <w:rsid w:val="00977C0D"/>
    <w:rsid w:val="00980EB1"/>
    <w:rsid w:val="00981760"/>
    <w:rsid w:val="009822BD"/>
    <w:rsid w:val="009824CB"/>
    <w:rsid w:val="00982F81"/>
    <w:rsid w:val="00983677"/>
    <w:rsid w:val="00983DDD"/>
    <w:rsid w:val="00984852"/>
    <w:rsid w:val="00985226"/>
    <w:rsid w:val="00985BF7"/>
    <w:rsid w:val="00987109"/>
    <w:rsid w:val="00990409"/>
    <w:rsid w:val="00990541"/>
    <w:rsid w:val="00990E1E"/>
    <w:rsid w:val="00993CB1"/>
    <w:rsid w:val="00994CF0"/>
    <w:rsid w:val="00996741"/>
    <w:rsid w:val="009A26D7"/>
    <w:rsid w:val="009A37AD"/>
    <w:rsid w:val="009A5399"/>
    <w:rsid w:val="009B1C0E"/>
    <w:rsid w:val="009B24D4"/>
    <w:rsid w:val="009B43DB"/>
    <w:rsid w:val="009B463C"/>
    <w:rsid w:val="009B5705"/>
    <w:rsid w:val="009B5E0A"/>
    <w:rsid w:val="009B6CDA"/>
    <w:rsid w:val="009B7B68"/>
    <w:rsid w:val="009B7C17"/>
    <w:rsid w:val="009B7CDE"/>
    <w:rsid w:val="009C0446"/>
    <w:rsid w:val="009C118E"/>
    <w:rsid w:val="009C2A47"/>
    <w:rsid w:val="009C3614"/>
    <w:rsid w:val="009C4C05"/>
    <w:rsid w:val="009C6150"/>
    <w:rsid w:val="009D03A0"/>
    <w:rsid w:val="009D46C6"/>
    <w:rsid w:val="009D4E38"/>
    <w:rsid w:val="009D65D8"/>
    <w:rsid w:val="009E1561"/>
    <w:rsid w:val="009E1BE4"/>
    <w:rsid w:val="009E30BF"/>
    <w:rsid w:val="009E4004"/>
    <w:rsid w:val="009E464A"/>
    <w:rsid w:val="009E4EFE"/>
    <w:rsid w:val="009E646E"/>
    <w:rsid w:val="009E691F"/>
    <w:rsid w:val="009F0429"/>
    <w:rsid w:val="009F1BC4"/>
    <w:rsid w:val="009F2727"/>
    <w:rsid w:val="009F3ECF"/>
    <w:rsid w:val="009F4B54"/>
    <w:rsid w:val="009F4F36"/>
    <w:rsid w:val="009F6BD9"/>
    <w:rsid w:val="009F73DB"/>
    <w:rsid w:val="009F7878"/>
    <w:rsid w:val="009F7E25"/>
    <w:rsid w:val="00A0063A"/>
    <w:rsid w:val="00A0100F"/>
    <w:rsid w:val="00A01418"/>
    <w:rsid w:val="00A0165C"/>
    <w:rsid w:val="00A03395"/>
    <w:rsid w:val="00A03DC8"/>
    <w:rsid w:val="00A0438F"/>
    <w:rsid w:val="00A048C1"/>
    <w:rsid w:val="00A04AD2"/>
    <w:rsid w:val="00A04E6F"/>
    <w:rsid w:val="00A1023A"/>
    <w:rsid w:val="00A118C3"/>
    <w:rsid w:val="00A125B2"/>
    <w:rsid w:val="00A1296D"/>
    <w:rsid w:val="00A13CCB"/>
    <w:rsid w:val="00A14028"/>
    <w:rsid w:val="00A144A4"/>
    <w:rsid w:val="00A147C5"/>
    <w:rsid w:val="00A14BF6"/>
    <w:rsid w:val="00A163F6"/>
    <w:rsid w:val="00A20B10"/>
    <w:rsid w:val="00A20FAB"/>
    <w:rsid w:val="00A21828"/>
    <w:rsid w:val="00A244DB"/>
    <w:rsid w:val="00A268D0"/>
    <w:rsid w:val="00A3055A"/>
    <w:rsid w:val="00A30DC8"/>
    <w:rsid w:val="00A3179B"/>
    <w:rsid w:val="00A358A8"/>
    <w:rsid w:val="00A360D4"/>
    <w:rsid w:val="00A3748A"/>
    <w:rsid w:val="00A40EC6"/>
    <w:rsid w:val="00A4275A"/>
    <w:rsid w:val="00A4386D"/>
    <w:rsid w:val="00A43EBE"/>
    <w:rsid w:val="00A44934"/>
    <w:rsid w:val="00A46572"/>
    <w:rsid w:val="00A50E4C"/>
    <w:rsid w:val="00A51EBC"/>
    <w:rsid w:val="00A5261A"/>
    <w:rsid w:val="00A53B50"/>
    <w:rsid w:val="00A550CD"/>
    <w:rsid w:val="00A562B7"/>
    <w:rsid w:val="00A564E5"/>
    <w:rsid w:val="00A5729A"/>
    <w:rsid w:val="00A57376"/>
    <w:rsid w:val="00A61250"/>
    <w:rsid w:val="00A62194"/>
    <w:rsid w:val="00A62963"/>
    <w:rsid w:val="00A634CD"/>
    <w:rsid w:val="00A635AF"/>
    <w:rsid w:val="00A64240"/>
    <w:rsid w:val="00A649F3"/>
    <w:rsid w:val="00A65C55"/>
    <w:rsid w:val="00A70ECF"/>
    <w:rsid w:val="00A720B1"/>
    <w:rsid w:val="00A7230C"/>
    <w:rsid w:val="00A734C8"/>
    <w:rsid w:val="00A73D44"/>
    <w:rsid w:val="00A7605C"/>
    <w:rsid w:val="00A76864"/>
    <w:rsid w:val="00A77C43"/>
    <w:rsid w:val="00A80462"/>
    <w:rsid w:val="00A807DF"/>
    <w:rsid w:val="00A8196D"/>
    <w:rsid w:val="00A82FF2"/>
    <w:rsid w:val="00A85B13"/>
    <w:rsid w:val="00A864D9"/>
    <w:rsid w:val="00A86CBD"/>
    <w:rsid w:val="00A87D52"/>
    <w:rsid w:val="00A90DAE"/>
    <w:rsid w:val="00A91835"/>
    <w:rsid w:val="00A91CE7"/>
    <w:rsid w:val="00A929BA"/>
    <w:rsid w:val="00A93513"/>
    <w:rsid w:val="00A94B69"/>
    <w:rsid w:val="00A95FD3"/>
    <w:rsid w:val="00A9748F"/>
    <w:rsid w:val="00AA1023"/>
    <w:rsid w:val="00AA4B0C"/>
    <w:rsid w:val="00AA7426"/>
    <w:rsid w:val="00AB24C4"/>
    <w:rsid w:val="00AB399C"/>
    <w:rsid w:val="00AC065B"/>
    <w:rsid w:val="00AC18A9"/>
    <w:rsid w:val="00AC1945"/>
    <w:rsid w:val="00AC2A6D"/>
    <w:rsid w:val="00AC2E4A"/>
    <w:rsid w:val="00AC3B9B"/>
    <w:rsid w:val="00AC63C1"/>
    <w:rsid w:val="00AD0EBE"/>
    <w:rsid w:val="00AD0F5D"/>
    <w:rsid w:val="00AD1F4E"/>
    <w:rsid w:val="00AD2089"/>
    <w:rsid w:val="00AD2E78"/>
    <w:rsid w:val="00AD400A"/>
    <w:rsid w:val="00AE0368"/>
    <w:rsid w:val="00AE1FB8"/>
    <w:rsid w:val="00AE2658"/>
    <w:rsid w:val="00AE326B"/>
    <w:rsid w:val="00AE34F2"/>
    <w:rsid w:val="00AE3F27"/>
    <w:rsid w:val="00AE4686"/>
    <w:rsid w:val="00AE666A"/>
    <w:rsid w:val="00AE71EE"/>
    <w:rsid w:val="00AE778E"/>
    <w:rsid w:val="00AE78D3"/>
    <w:rsid w:val="00AE7D0B"/>
    <w:rsid w:val="00AF0A5E"/>
    <w:rsid w:val="00AF1CB7"/>
    <w:rsid w:val="00AF20C7"/>
    <w:rsid w:val="00AF25DD"/>
    <w:rsid w:val="00AF37CE"/>
    <w:rsid w:val="00AF46A9"/>
    <w:rsid w:val="00AF5AB0"/>
    <w:rsid w:val="00AF6E27"/>
    <w:rsid w:val="00AF7304"/>
    <w:rsid w:val="00AF73F8"/>
    <w:rsid w:val="00AF7E21"/>
    <w:rsid w:val="00B004BE"/>
    <w:rsid w:val="00B01B4B"/>
    <w:rsid w:val="00B04C91"/>
    <w:rsid w:val="00B0601A"/>
    <w:rsid w:val="00B07EB0"/>
    <w:rsid w:val="00B1193D"/>
    <w:rsid w:val="00B11A3E"/>
    <w:rsid w:val="00B13F46"/>
    <w:rsid w:val="00B14F30"/>
    <w:rsid w:val="00B157E5"/>
    <w:rsid w:val="00B15BEE"/>
    <w:rsid w:val="00B16BF4"/>
    <w:rsid w:val="00B16E6F"/>
    <w:rsid w:val="00B173CD"/>
    <w:rsid w:val="00B215C6"/>
    <w:rsid w:val="00B218A4"/>
    <w:rsid w:val="00B223D8"/>
    <w:rsid w:val="00B24D48"/>
    <w:rsid w:val="00B24E9D"/>
    <w:rsid w:val="00B259F7"/>
    <w:rsid w:val="00B26CED"/>
    <w:rsid w:val="00B26F93"/>
    <w:rsid w:val="00B32BEB"/>
    <w:rsid w:val="00B33980"/>
    <w:rsid w:val="00B34638"/>
    <w:rsid w:val="00B3596E"/>
    <w:rsid w:val="00B35D0E"/>
    <w:rsid w:val="00B364FC"/>
    <w:rsid w:val="00B36FB9"/>
    <w:rsid w:val="00B372CB"/>
    <w:rsid w:val="00B37F58"/>
    <w:rsid w:val="00B43C8A"/>
    <w:rsid w:val="00B45D4C"/>
    <w:rsid w:val="00B469C3"/>
    <w:rsid w:val="00B50C9A"/>
    <w:rsid w:val="00B51326"/>
    <w:rsid w:val="00B53AE1"/>
    <w:rsid w:val="00B548C0"/>
    <w:rsid w:val="00B548FA"/>
    <w:rsid w:val="00B55299"/>
    <w:rsid w:val="00B56D35"/>
    <w:rsid w:val="00B57B1E"/>
    <w:rsid w:val="00B611AE"/>
    <w:rsid w:val="00B61550"/>
    <w:rsid w:val="00B618D9"/>
    <w:rsid w:val="00B6368F"/>
    <w:rsid w:val="00B64F1D"/>
    <w:rsid w:val="00B65471"/>
    <w:rsid w:val="00B65CD0"/>
    <w:rsid w:val="00B6637B"/>
    <w:rsid w:val="00B66A66"/>
    <w:rsid w:val="00B670CE"/>
    <w:rsid w:val="00B714F8"/>
    <w:rsid w:val="00B7577D"/>
    <w:rsid w:val="00B76043"/>
    <w:rsid w:val="00B76E88"/>
    <w:rsid w:val="00B80C98"/>
    <w:rsid w:val="00B82B42"/>
    <w:rsid w:val="00B82D69"/>
    <w:rsid w:val="00B85466"/>
    <w:rsid w:val="00B90D7D"/>
    <w:rsid w:val="00B91144"/>
    <w:rsid w:val="00B946F5"/>
    <w:rsid w:val="00B9570E"/>
    <w:rsid w:val="00B9590C"/>
    <w:rsid w:val="00B9649C"/>
    <w:rsid w:val="00B96C54"/>
    <w:rsid w:val="00B975B6"/>
    <w:rsid w:val="00B97FBD"/>
    <w:rsid w:val="00BA002A"/>
    <w:rsid w:val="00BA2D6D"/>
    <w:rsid w:val="00BA37EF"/>
    <w:rsid w:val="00BB267A"/>
    <w:rsid w:val="00BB44CD"/>
    <w:rsid w:val="00BB5F86"/>
    <w:rsid w:val="00BB6254"/>
    <w:rsid w:val="00BB6D19"/>
    <w:rsid w:val="00BB7441"/>
    <w:rsid w:val="00BC0412"/>
    <w:rsid w:val="00BC115C"/>
    <w:rsid w:val="00BC2AC0"/>
    <w:rsid w:val="00BC30BB"/>
    <w:rsid w:val="00BC3674"/>
    <w:rsid w:val="00BC4249"/>
    <w:rsid w:val="00BD36ED"/>
    <w:rsid w:val="00BD45E6"/>
    <w:rsid w:val="00BD4E78"/>
    <w:rsid w:val="00BD5643"/>
    <w:rsid w:val="00BD5769"/>
    <w:rsid w:val="00BD5B94"/>
    <w:rsid w:val="00BD604E"/>
    <w:rsid w:val="00BD6C09"/>
    <w:rsid w:val="00BD6F8B"/>
    <w:rsid w:val="00BD7B5E"/>
    <w:rsid w:val="00BE0D9A"/>
    <w:rsid w:val="00BE1172"/>
    <w:rsid w:val="00BE27BA"/>
    <w:rsid w:val="00BE3B3F"/>
    <w:rsid w:val="00BE4887"/>
    <w:rsid w:val="00BF009D"/>
    <w:rsid w:val="00BF1209"/>
    <w:rsid w:val="00BF2EB3"/>
    <w:rsid w:val="00BF6D89"/>
    <w:rsid w:val="00C0454B"/>
    <w:rsid w:val="00C07194"/>
    <w:rsid w:val="00C071AB"/>
    <w:rsid w:val="00C079C5"/>
    <w:rsid w:val="00C07DF3"/>
    <w:rsid w:val="00C10D26"/>
    <w:rsid w:val="00C14AF6"/>
    <w:rsid w:val="00C14FCF"/>
    <w:rsid w:val="00C15CD2"/>
    <w:rsid w:val="00C17A32"/>
    <w:rsid w:val="00C22370"/>
    <w:rsid w:val="00C22C63"/>
    <w:rsid w:val="00C23239"/>
    <w:rsid w:val="00C23BFD"/>
    <w:rsid w:val="00C24250"/>
    <w:rsid w:val="00C2499B"/>
    <w:rsid w:val="00C24C98"/>
    <w:rsid w:val="00C24EB1"/>
    <w:rsid w:val="00C25446"/>
    <w:rsid w:val="00C25F93"/>
    <w:rsid w:val="00C27C29"/>
    <w:rsid w:val="00C3040B"/>
    <w:rsid w:val="00C30AE1"/>
    <w:rsid w:val="00C30AF0"/>
    <w:rsid w:val="00C31381"/>
    <w:rsid w:val="00C34519"/>
    <w:rsid w:val="00C34A08"/>
    <w:rsid w:val="00C35491"/>
    <w:rsid w:val="00C42B81"/>
    <w:rsid w:val="00C43D3F"/>
    <w:rsid w:val="00C44202"/>
    <w:rsid w:val="00C47D51"/>
    <w:rsid w:val="00C528BD"/>
    <w:rsid w:val="00C535BE"/>
    <w:rsid w:val="00C53889"/>
    <w:rsid w:val="00C5402E"/>
    <w:rsid w:val="00C540D2"/>
    <w:rsid w:val="00C56322"/>
    <w:rsid w:val="00C56936"/>
    <w:rsid w:val="00C61398"/>
    <w:rsid w:val="00C62345"/>
    <w:rsid w:val="00C676D3"/>
    <w:rsid w:val="00C679C4"/>
    <w:rsid w:val="00C700DC"/>
    <w:rsid w:val="00C70C73"/>
    <w:rsid w:val="00C7316C"/>
    <w:rsid w:val="00C73CBE"/>
    <w:rsid w:val="00C745DF"/>
    <w:rsid w:val="00C76B67"/>
    <w:rsid w:val="00C77782"/>
    <w:rsid w:val="00C800AA"/>
    <w:rsid w:val="00C81396"/>
    <w:rsid w:val="00C81AE1"/>
    <w:rsid w:val="00C83B30"/>
    <w:rsid w:val="00C83C5B"/>
    <w:rsid w:val="00C84C61"/>
    <w:rsid w:val="00C84D02"/>
    <w:rsid w:val="00C84DCA"/>
    <w:rsid w:val="00C85075"/>
    <w:rsid w:val="00C87667"/>
    <w:rsid w:val="00C878EF"/>
    <w:rsid w:val="00C9148E"/>
    <w:rsid w:val="00C92F0C"/>
    <w:rsid w:val="00C9400F"/>
    <w:rsid w:val="00C9426C"/>
    <w:rsid w:val="00CA0F90"/>
    <w:rsid w:val="00CA1F40"/>
    <w:rsid w:val="00CA496E"/>
    <w:rsid w:val="00CA4EE6"/>
    <w:rsid w:val="00CA521C"/>
    <w:rsid w:val="00CA5744"/>
    <w:rsid w:val="00CA725A"/>
    <w:rsid w:val="00CB319F"/>
    <w:rsid w:val="00CB320B"/>
    <w:rsid w:val="00CB329E"/>
    <w:rsid w:val="00CB3B70"/>
    <w:rsid w:val="00CB4553"/>
    <w:rsid w:val="00CC1863"/>
    <w:rsid w:val="00CC1CAD"/>
    <w:rsid w:val="00CC1E6F"/>
    <w:rsid w:val="00CC25FB"/>
    <w:rsid w:val="00CC347F"/>
    <w:rsid w:val="00CC47AC"/>
    <w:rsid w:val="00CC5A54"/>
    <w:rsid w:val="00CC5EBB"/>
    <w:rsid w:val="00CC6E7A"/>
    <w:rsid w:val="00CD00C1"/>
    <w:rsid w:val="00CD2BB0"/>
    <w:rsid w:val="00CD38B7"/>
    <w:rsid w:val="00CD5C74"/>
    <w:rsid w:val="00CD6972"/>
    <w:rsid w:val="00CD6B38"/>
    <w:rsid w:val="00CD7CD9"/>
    <w:rsid w:val="00CE30F6"/>
    <w:rsid w:val="00CE51BD"/>
    <w:rsid w:val="00CE548F"/>
    <w:rsid w:val="00CE658A"/>
    <w:rsid w:val="00CE66B6"/>
    <w:rsid w:val="00CE6DC0"/>
    <w:rsid w:val="00CF00F8"/>
    <w:rsid w:val="00CF1EC6"/>
    <w:rsid w:val="00CF31B6"/>
    <w:rsid w:val="00CF53FE"/>
    <w:rsid w:val="00CF7DC0"/>
    <w:rsid w:val="00D0008D"/>
    <w:rsid w:val="00D0044B"/>
    <w:rsid w:val="00D00D7A"/>
    <w:rsid w:val="00D04012"/>
    <w:rsid w:val="00D050E0"/>
    <w:rsid w:val="00D054AE"/>
    <w:rsid w:val="00D05735"/>
    <w:rsid w:val="00D05980"/>
    <w:rsid w:val="00D05B9A"/>
    <w:rsid w:val="00D05BC7"/>
    <w:rsid w:val="00D06B5D"/>
    <w:rsid w:val="00D07E2D"/>
    <w:rsid w:val="00D11136"/>
    <w:rsid w:val="00D12095"/>
    <w:rsid w:val="00D12B30"/>
    <w:rsid w:val="00D15919"/>
    <w:rsid w:val="00D15AB5"/>
    <w:rsid w:val="00D15B52"/>
    <w:rsid w:val="00D178F4"/>
    <w:rsid w:val="00D20295"/>
    <w:rsid w:val="00D20F92"/>
    <w:rsid w:val="00D21906"/>
    <w:rsid w:val="00D22DEE"/>
    <w:rsid w:val="00D2326A"/>
    <w:rsid w:val="00D23584"/>
    <w:rsid w:val="00D2376F"/>
    <w:rsid w:val="00D23A96"/>
    <w:rsid w:val="00D257E7"/>
    <w:rsid w:val="00D25A4C"/>
    <w:rsid w:val="00D267AE"/>
    <w:rsid w:val="00D27E4B"/>
    <w:rsid w:val="00D30563"/>
    <w:rsid w:val="00D31134"/>
    <w:rsid w:val="00D31C7C"/>
    <w:rsid w:val="00D32453"/>
    <w:rsid w:val="00D339A1"/>
    <w:rsid w:val="00D34569"/>
    <w:rsid w:val="00D345F5"/>
    <w:rsid w:val="00D34DE8"/>
    <w:rsid w:val="00D357FD"/>
    <w:rsid w:val="00D37F39"/>
    <w:rsid w:val="00D4137D"/>
    <w:rsid w:val="00D435EC"/>
    <w:rsid w:val="00D43A31"/>
    <w:rsid w:val="00D445BC"/>
    <w:rsid w:val="00D45965"/>
    <w:rsid w:val="00D474F2"/>
    <w:rsid w:val="00D519D7"/>
    <w:rsid w:val="00D54BB9"/>
    <w:rsid w:val="00D54CF9"/>
    <w:rsid w:val="00D54EDF"/>
    <w:rsid w:val="00D559BD"/>
    <w:rsid w:val="00D56D1C"/>
    <w:rsid w:val="00D5713E"/>
    <w:rsid w:val="00D60089"/>
    <w:rsid w:val="00D619CD"/>
    <w:rsid w:val="00D6311A"/>
    <w:rsid w:val="00D63752"/>
    <w:rsid w:val="00D64525"/>
    <w:rsid w:val="00D64704"/>
    <w:rsid w:val="00D7119F"/>
    <w:rsid w:val="00D717EE"/>
    <w:rsid w:val="00D71F04"/>
    <w:rsid w:val="00D726C9"/>
    <w:rsid w:val="00D731ED"/>
    <w:rsid w:val="00D7520A"/>
    <w:rsid w:val="00D76ADA"/>
    <w:rsid w:val="00D77F32"/>
    <w:rsid w:val="00D8180F"/>
    <w:rsid w:val="00D8372C"/>
    <w:rsid w:val="00D86575"/>
    <w:rsid w:val="00D86586"/>
    <w:rsid w:val="00D86614"/>
    <w:rsid w:val="00D87688"/>
    <w:rsid w:val="00D914AB"/>
    <w:rsid w:val="00D92CCD"/>
    <w:rsid w:val="00D9529F"/>
    <w:rsid w:val="00D97FE3"/>
    <w:rsid w:val="00DA0566"/>
    <w:rsid w:val="00DA0A1C"/>
    <w:rsid w:val="00DA25A8"/>
    <w:rsid w:val="00DA329F"/>
    <w:rsid w:val="00DA32D2"/>
    <w:rsid w:val="00DA3D3A"/>
    <w:rsid w:val="00DA42BB"/>
    <w:rsid w:val="00DA4884"/>
    <w:rsid w:val="00DA713D"/>
    <w:rsid w:val="00DB0ED9"/>
    <w:rsid w:val="00DB216F"/>
    <w:rsid w:val="00DB2547"/>
    <w:rsid w:val="00DB271F"/>
    <w:rsid w:val="00DB2EE0"/>
    <w:rsid w:val="00DB300B"/>
    <w:rsid w:val="00DB51DF"/>
    <w:rsid w:val="00DB637E"/>
    <w:rsid w:val="00DB675F"/>
    <w:rsid w:val="00DB6A82"/>
    <w:rsid w:val="00DB76C6"/>
    <w:rsid w:val="00DB7829"/>
    <w:rsid w:val="00DC06DA"/>
    <w:rsid w:val="00DC1CD8"/>
    <w:rsid w:val="00DC3504"/>
    <w:rsid w:val="00DC3B29"/>
    <w:rsid w:val="00DC56A0"/>
    <w:rsid w:val="00DC725C"/>
    <w:rsid w:val="00DD075B"/>
    <w:rsid w:val="00DD37E1"/>
    <w:rsid w:val="00DD62D0"/>
    <w:rsid w:val="00DD68F9"/>
    <w:rsid w:val="00DD7BD1"/>
    <w:rsid w:val="00DE53F2"/>
    <w:rsid w:val="00DE566C"/>
    <w:rsid w:val="00DE5A5D"/>
    <w:rsid w:val="00DE6184"/>
    <w:rsid w:val="00DE676E"/>
    <w:rsid w:val="00DF006A"/>
    <w:rsid w:val="00DF13A7"/>
    <w:rsid w:val="00DF1529"/>
    <w:rsid w:val="00DF35D0"/>
    <w:rsid w:val="00DF3D1A"/>
    <w:rsid w:val="00DF3FF4"/>
    <w:rsid w:val="00DF590D"/>
    <w:rsid w:val="00DF5F8C"/>
    <w:rsid w:val="00DF78F8"/>
    <w:rsid w:val="00DF7EA1"/>
    <w:rsid w:val="00E00779"/>
    <w:rsid w:val="00E01FCB"/>
    <w:rsid w:val="00E0343D"/>
    <w:rsid w:val="00E03C51"/>
    <w:rsid w:val="00E03C52"/>
    <w:rsid w:val="00E043C0"/>
    <w:rsid w:val="00E044E7"/>
    <w:rsid w:val="00E04926"/>
    <w:rsid w:val="00E05739"/>
    <w:rsid w:val="00E0587E"/>
    <w:rsid w:val="00E063B4"/>
    <w:rsid w:val="00E065F9"/>
    <w:rsid w:val="00E0680B"/>
    <w:rsid w:val="00E07162"/>
    <w:rsid w:val="00E11B3E"/>
    <w:rsid w:val="00E11B86"/>
    <w:rsid w:val="00E11C39"/>
    <w:rsid w:val="00E11DE8"/>
    <w:rsid w:val="00E1274F"/>
    <w:rsid w:val="00E131C0"/>
    <w:rsid w:val="00E1361E"/>
    <w:rsid w:val="00E148EB"/>
    <w:rsid w:val="00E15152"/>
    <w:rsid w:val="00E1644A"/>
    <w:rsid w:val="00E212F2"/>
    <w:rsid w:val="00E223DA"/>
    <w:rsid w:val="00E23151"/>
    <w:rsid w:val="00E2430E"/>
    <w:rsid w:val="00E269F7"/>
    <w:rsid w:val="00E302BA"/>
    <w:rsid w:val="00E30FB1"/>
    <w:rsid w:val="00E31B35"/>
    <w:rsid w:val="00E356BF"/>
    <w:rsid w:val="00E36BB6"/>
    <w:rsid w:val="00E4089C"/>
    <w:rsid w:val="00E4144F"/>
    <w:rsid w:val="00E42CD4"/>
    <w:rsid w:val="00E435F2"/>
    <w:rsid w:val="00E46633"/>
    <w:rsid w:val="00E4703B"/>
    <w:rsid w:val="00E50928"/>
    <w:rsid w:val="00E521D9"/>
    <w:rsid w:val="00E5285C"/>
    <w:rsid w:val="00E52A38"/>
    <w:rsid w:val="00E533FF"/>
    <w:rsid w:val="00E547DC"/>
    <w:rsid w:val="00E54902"/>
    <w:rsid w:val="00E558AF"/>
    <w:rsid w:val="00E602D4"/>
    <w:rsid w:val="00E605EB"/>
    <w:rsid w:val="00E6073A"/>
    <w:rsid w:val="00E61599"/>
    <w:rsid w:val="00E615E8"/>
    <w:rsid w:val="00E61A1B"/>
    <w:rsid w:val="00E62E9E"/>
    <w:rsid w:val="00E63263"/>
    <w:rsid w:val="00E64318"/>
    <w:rsid w:val="00E65ECE"/>
    <w:rsid w:val="00E70840"/>
    <w:rsid w:val="00E76DD9"/>
    <w:rsid w:val="00E77DEB"/>
    <w:rsid w:val="00E80B58"/>
    <w:rsid w:val="00E81CC0"/>
    <w:rsid w:val="00E8273D"/>
    <w:rsid w:val="00E83E45"/>
    <w:rsid w:val="00E83FB9"/>
    <w:rsid w:val="00E841E7"/>
    <w:rsid w:val="00E845BD"/>
    <w:rsid w:val="00E85569"/>
    <w:rsid w:val="00E85A64"/>
    <w:rsid w:val="00E85C84"/>
    <w:rsid w:val="00E87F7C"/>
    <w:rsid w:val="00E91485"/>
    <w:rsid w:val="00E91B49"/>
    <w:rsid w:val="00E92E3F"/>
    <w:rsid w:val="00E92F34"/>
    <w:rsid w:val="00E93F6D"/>
    <w:rsid w:val="00E943FA"/>
    <w:rsid w:val="00E94B9E"/>
    <w:rsid w:val="00E94F13"/>
    <w:rsid w:val="00E94F62"/>
    <w:rsid w:val="00E96740"/>
    <w:rsid w:val="00E96980"/>
    <w:rsid w:val="00EA02D7"/>
    <w:rsid w:val="00EA10B0"/>
    <w:rsid w:val="00EA22AE"/>
    <w:rsid w:val="00EA2D77"/>
    <w:rsid w:val="00EA31F4"/>
    <w:rsid w:val="00EA3406"/>
    <w:rsid w:val="00EA4E5B"/>
    <w:rsid w:val="00EA7D56"/>
    <w:rsid w:val="00EB36BB"/>
    <w:rsid w:val="00EB7454"/>
    <w:rsid w:val="00EC0611"/>
    <w:rsid w:val="00EC0869"/>
    <w:rsid w:val="00EC0BD6"/>
    <w:rsid w:val="00EC1572"/>
    <w:rsid w:val="00EC2AB0"/>
    <w:rsid w:val="00EC5F56"/>
    <w:rsid w:val="00EC62D8"/>
    <w:rsid w:val="00ED08B6"/>
    <w:rsid w:val="00ED10EE"/>
    <w:rsid w:val="00ED2348"/>
    <w:rsid w:val="00ED3757"/>
    <w:rsid w:val="00ED5BC6"/>
    <w:rsid w:val="00ED6FCE"/>
    <w:rsid w:val="00EE02C8"/>
    <w:rsid w:val="00EE265D"/>
    <w:rsid w:val="00EE383F"/>
    <w:rsid w:val="00EE3AB9"/>
    <w:rsid w:val="00EE4AA8"/>
    <w:rsid w:val="00EE4FE9"/>
    <w:rsid w:val="00EE56C5"/>
    <w:rsid w:val="00EE5735"/>
    <w:rsid w:val="00EE679D"/>
    <w:rsid w:val="00EE6B16"/>
    <w:rsid w:val="00EE6C81"/>
    <w:rsid w:val="00EE769F"/>
    <w:rsid w:val="00EF11F2"/>
    <w:rsid w:val="00EF2554"/>
    <w:rsid w:val="00EF4BD7"/>
    <w:rsid w:val="00F0047F"/>
    <w:rsid w:val="00F00B1C"/>
    <w:rsid w:val="00F02B4C"/>
    <w:rsid w:val="00F0443B"/>
    <w:rsid w:val="00F05DCB"/>
    <w:rsid w:val="00F0728C"/>
    <w:rsid w:val="00F1199B"/>
    <w:rsid w:val="00F13D95"/>
    <w:rsid w:val="00F14431"/>
    <w:rsid w:val="00F16C4C"/>
    <w:rsid w:val="00F16DD3"/>
    <w:rsid w:val="00F17A79"/>
    <w:rsid w:val="00F17D93"/>
    <w:rsid w:val="00F209C1"/>
    <w:rsid w:val="00F21BC4"/>
    <w:rsid w:val="00F23952"/>
    <w:rsid w:val="00F25306"/>
    <w:rsid w:val="00F25913"/>
    <w:rsid w:val="00F260B8"/>
    <w:rsid w:val="00F26E91"/>
    <w:rsid w:val="00F2722D"/>
    <w:rsid w:val="00F27EDC"/>
    <w:rsid w:val="00F30D0F"/>
    <w:rsid w:val="00F311D1"/>
    <w:rsid w:val="00F3172D"/>
    <w:rsid w:val="00F31F82"/>
    <w:rsid w:val="00F323DA"/>
    <w:rsid w:val="00F32999"/>
    <w:rsid w:val="00F348B5"/>
    <w:rsid w:val="00F355B9"/>
    <w:rsid w:val="00F37AE7"/>
    <w:rsid w:val="00F40540"/>
    <w:rsid w:val="00F405DC"/>
    <w:rsid w:val="00F41E4E"/>
    <w:rsid w:val="00F42415"/>
    <w:rsid w:val="00F42985"/>
    <w:rsid w:val="00F42AC3"/>
    <w:rsid w:val="00F42C49"/>
    <w:rsid w:val="00F43905"/>
    <w:rsid w:val="00F43F00"/>
    <w:rsid w:val="00F4534E"/>
    <w:rsid w:val="00F47AE5"/>
    <w:rsid w:val="00F50A4B"/>
    <w:rsid w:val="00F53303"/>
    <w:rsid w:val="00F54C29"/>
    <w:rsid w:val="00F556EA"/>
    <w:rsid w:val="00F55D86"/>
    <w:rsid w:val="00F62132"/>
    <w:rsid w:val="00F62347"/>
    <w:rsid w:val="00F62570"/>
    <w:rsid w:val="00F64462"/>
    <w:rsid w:val="00F646E8"/>
    <w:rsid w:val="00F6500E"/>
    <w:rsid w:val="00F660E9"/>
    <w:rsid w:val="00F666F5"/>
    <w:rsid w:val="00F67F65"/>
    <w:rsid w:val="00F70242"/>
    <w:rsid w:val="00F7157D"/>
    <w:rsid w:val="00F72702"/>
    <w:rsid w:val="00F7659B"/>
    <w:rsid w:val="00F80376"/>
    <w:rsid w:val="00F82BDC"/>
    <w:rsid w:val="00F8397E"/>
    <w:rsid w:val="00F8399F"/>
    <w:rsid w:val="00F840B6"/>
    <w:rsid w:val="00F84F97"/>
    <w:rsid w:val="00F85D8B"/>
    <w:rsid w:val="00F86F70"/>
    <w:rsid w:val="00F901CD"/>
    <w:rsid w:val="00F9035C"/>
    <w:rsid w:val="00F90683"/>
    <w:rsid w:val="00F9243C"/>
    <w:rsid w:val="00F92CA4"/>
    <w:rsid w:val="00F94975"/>
    <w:rsid w:val="00F95576"/>
    <w:rsid w:val="00F95AFA"/>
    <w:rsid w:val="00F96CE0"/>
    <w:rsid w:val="00F9711F"/>
    <w:rsid w:val="00F9757C"/>
    <w:rsid w:val="00FA2093"/>
    <w:rsid w:val="00FA62FA"/>
    <w:rsid w:val="00FA6747"/>
    <w:rsid w:val="00FA6E40"/>
    <w:rsid w:val="00FA7989"/>
    <w:rsid w:val="00FB0AF3"/>
    <w:rsid w:val="00FB0EFE"/>
    <w:rsid w:val="00FB2883"/>
    <w:rsid w:val="00FB33C0"/>
    <w:rsid w:val="00FB44B7"/>
    <w:rsid w:val="00FB455C"/>
    <w:rsid w:val="00FB4C0B"/>
    <w:rsid w:val="00FB4E96"/>
    <w:rsid w:val="00FB559B"/>
    <w:rsid w:val="00FB5689"/>
    <w:rsid w:val="00FB5B93"/>
    <w:rsid w:val="00FB6C14"/>
    <w:rsid w:val="00FB6EDA"/>
    <w:rsid w:val="00FB793B"/>
    <w:rsid w:val="00FC2DEC"/>
    <w:rsid w:val="00FC31CD"/>
    <w:rsid w:val="00FC54A0"/>
    <w:rsid w:val="00FC6505"/>
    <w:rsid w:val="00FD067D"/>
    <w:rsid w:val="00FD068E"/>
    <w:rsid w:val="00FD0C62"/>
    <w:rsid w:val="00FD2330"/>
    <w:rsid w:val="00FD2F95"/>
    <w:rsid w:val="00FD36CE"/>
    <w:rsid w:val="00FD3B6B"/>
    <w:rsid w:val="00FD3EBD"/>
    <w:rsid w:val="00FD5484"/>
    <w:rsid w:val="00FD64F2"/>
    <w:rsid w:val="00FD67F9"/>
    <w:rsid w:val="00FD6EDF"/>
    <w:rsid w:val="00FD7B8E"/>
    <w:rsid w:val="00FE2D33"/>
    <w:rsid w:val="00FE33AE"/>
    <w:rsid w:val="00FE3B3A"/>
    <w:rsid w:val="00FE3BB3"/>
    <w:rsid w:val="00FE615E"/>
    <w:rsid w:val="00FF0221"/>
    <w:rsid w:val="00FF2E28"/>
    <w:rsid w:val="00FF4872"/>
    <w:rsid w:val="00FF503E"/>
    <w:rsid w:val="00FF66D0"/>
    <w:rsid w:val="00FF736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8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57F"/>
    <w:rPr>
      <w:rFonts w:ascii="Times New Roman" w:hAnsi="Times New Roman"/>
      <w:sz w:val="24"/>
      <w:szCs w:val="24"/>
    </w:rPr>
  </w:style>
  <w:style w:type="paragraph" w:styleId="Heading1">
    <w:name w:val="heading 1"/>
    <w:aliases w:val="Kapitola,H1,V_Head1,NADPIS,h1,DOC_Head1,Záhlaví 1,Nadpis 1T,Kapitola 1,kap."/>
    <w:basedOn w:val="Normal"/>
    <w:next w:val="Normal"/>
    <w:link w:val="Heading1Char"/>
    <w:qFormat/>
    <w:rsid w:val="002A4769"/>
    <w:pPr>
      <w:keepNext/>
      <w:numPr>
        <w:numId w:val="1"/>
      </w:numPr>
      <w:tabs>
        <w:tab w:val="clear" w:pos="574"/>
        <w:tab w:val="num" w:pos="432"/>
      </w:tabs>
      <w:suppressAutoHyphens/>
      <w:spacing w:before="480"/>
      <w:ind w:left="432"/>
      <w:outlineLvl w:val="0"/>
    </w:pPr>
    <w:rPr>
      <w:rFonts w:eastAsia="Times New Roman"/>
      <w:b/>
      <w:bCs/>
      <w:kern w:val="32"/>
      <w:sz w:val="40"/>
      <w:szCs w:val="40"/>
    </w:rPr>
  </w:style>
  <w:style w:type="paragraph" w:styleId="Heading2">
    <w:name w:val="heading 2"/>
    <w:aliases w:val="h2,h2 main heading,B Sub/Bold,H2,F2,F21,hlavicka,Nadpis 2T,2,sub-sect,A,PA Major Section,Podkapitola1"/>
    <w:basedOn w:val="Normal"/>
    <w:next w:val="Normal"/>
    <w:link w:val="Heading2Char"/>
    <w:qFormat/>
    <w:rsid w:val="00AE2658"/>
    <w:pPr>
      <w:keepNext/>
      <w:numPr>
        <w:ilvl w:val="1"/>
        <w:numId w:val="1"/>
      </w:numPr>
      <w:tabs>
        <w:tab w:val="left" w:pos="431"/>
      </w:tabs>
      <w:suppressAutoHyphens/>
      <w:spacing w:before="480"/>
      <w:outlineLvl w:val="1"/>
    </w:pPr>
    <w:rPr>
      <w:rFonts w:eastAsia="Times New Roman"/>
      <w:b/>
      <w:bCs/>
      <w:iCs/>
      <w:sz w:val="32"/>
      <w:szCs w:val="32"/>
    </w:rPr>
  </w:style>
  <w:style w:type="paragraph" w:styleId="Heading3">
    <w:name w:val="heading 3"/>
    <w:aliases w:val="Podkapitola2,H3,h3,h3 sub heading,(Alt+3),Table Attribute Heading,Heading C,sub Italic,proj3,proj31,proj32,proj33,proj34,proj35,proj36,proj37,proj38,proj39,proj310,proj311,proj312,proj321,proj331,proj341,proj351,proj361,proj371,proj381,proj391"/>
    <w:basedOn w:val="Normal"/>
    <w:next w:val="Normal"/>
    <w:link w:val="Heading3Char"/>
    <w:qFormat/>
    <w:rsid w:val="00984852"/>
    <w:pPr>
      <w:keepNext/>
      <w:numPr>
        <w:ilvl w:val="2"/>
        <w:numId w:val="1"/>
      </w:numPr>
      <w:suppressAutoHyphens/>
      <w:spacing w:before="360"/>
      <w:outlineLvl w:val="2"/>
    </w:pPr>
    <w:rPr>
      <w:rFonts w:eastAsia="Times New Roman"/>
      <w:b/>
      <w:bCs/>
      <w:kern w:val="32"/>
      <w:sz w:val="28"/>
      <w:szCs w:val="28"/>
    </w:rPr>
  </w:style>
  <w:style w:type="paragraph" w:styleId="Heading4">
    <w:name w:val="heading 4"/>
    <w:aliases w:val="h4,Kapitola 4,Nadpis 4T,V_Head4,DOC_Head4,podkap. 3,ASAPHeading 4,Schedules,Appendices,Head 4,(Shift Ctrl 4),Titre 41,t4.T4,4heading,4,t4.T5"/>
    <w:basedOn w:val="Normal"/>
    <w:next w:val="Normal"/>
    <w:link w:val="Heading4Char"/>
    <w:qFormat/>
    <w:rsid w:val="00C528BD"/>
    <w:pPr>
      <w:keepNext/>
      <w:numPr>
        <w:ilvl w:val="3"/>
        <w:numId w:val="1"/>
      </w:numPr>
      <w:tabs>
        <w:tab w:val="clear" w:pos="2849"/>
        <w:tab w:val="num" w:pos="864"/>
      </w:tabs>
      <w:spacing w:before="240"/>
      <w:ind w:left="864"/>
      <w:outlineLvl w:val="3"/>
    </w:pPr>
    <w:rPr>
      <w:rFonts w:eastAsia="Times New Roman"/>
      <w:b/>
      <w:bCs/>
    </w:rPr>
  </w:style>
  <w:style w:type="paragraph" w:styleId="Heading5">
    <w:name w:val="heading 5"/>
    <w:basedOn w:val="Normal"/>
    <w:next w:val="Normal"/>
    <w:link w:val="Heading5Char"/>
    <w:qFormat/>
    <w:rsid w:val="003359C8"/>
    <w:pPr>
      <w:keepNext/>
      <w:keepLines/>
      <w:spacing w:before="200"/>
      <w:ind w:left="1008" w:hanging="1008"/>
      <w:outlineLvl w:val="4"/>
    </w:pPr>
    <w:rPr>
      <w:rFonts w:ascii="Cambria" w:eastAsia="Times New Roman" w:hAnsi="Cambria"/>
      <w:color w:val="243F60"/>
      <w:sz w:val="22"/>
    </w:rPr>
  </w:style>
  <w:style w:type="paragraph" w:styleId="Heading6">
    <w:name w:val="heading 6"/>
    <w:basedOn w:val="Normal"/>
    <w:next w:val="Normal"/>
    <w:link w:val="Heading6Char"/>
    <w:qFormat/>
    <w:rsid w:val="003359C8"/>
    <w:pPr>
      <w:keepNext/>
      <w:keepLines/>
      <w:spacing w:before="200"/>
      <w:ind w:left="1152" w:hanging="1152"/>
      <w:outlineLvl w:val="5"/>
    </w:pPr>
    <w:rPr>
      <w:rFonts w:ascii="Cambria" w:eastAsia="Times New Roman" w:hAnsi="Cambria"/>
      <w:i/>
      <w:iCs/>
      <w:color w:val="243F60"/>
      <w:sz w:val="22"/>
    </w:rPr>
  </w:style>
  <w:style w:type="paragraph" w:styleId="Heading7">
    <w:name w:val="heading 7"/>
    <w:basedOn w:val="Normal"/>
    <w:next w:val="Normal"/>
    <w:link w:val="Heading7Char"/>
    <w:qFormat/>
    <w:rsid w:val="003359C8"/>
    <w:pPr>
      <w:keepNext/>
      <w:keepLines/>
      <w:spacing w:before="200"/>
      <w:ind w:left="1296" w:hanging="1296"/>
      <w:outlineLvl w:val="6"/>
    </w:pPr>
    <w:rPr>
      <w:rFonts w:ascii="Cambria" w:eastAsia="Times New Roman" w:hAnsi="Cambria"/>
      <w:i/>
      <w:iCs/>
      <w:color w:val="404040"/>
      <w:sz w:val="22"/>
    </w:rPr>
  </w:style>
  <w:style w:type="paragraph" w:styleId="Heading8">
    <w:name w:val="heading 8"/>
    <w:basedOn w:val="Normal"/>
    <w:next w:val="Normal"/>
    <w:link w:val="Heading8Char"/>
    <w:qFormat/>
    <w:rsid w:val="003359C8"/>
    <w:pPr>
      <w:keepNext/>
      <w:keepLines/>
      <w:spacing w:before="20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3359C8"/>
    <w:pPr>
      <w:keepNext/>
      <w:keepLines/>
      <w:spacing w:before="20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H1 Char,V_Head1 Char,NADPIS Char,h1 Char,DOC_Head1 Char,Záhlaví 1 Char,Nadpis 1T Char,Kapitola 1 Char,kap. Char"/>
    <w:link w:val="Heading1"/>
    <w:rsid w:val="002A4769"/>
    <w:rPr>
      <w:rFonts w:ascii="Times New Roman" w:eastAsia="Times New Roman" w:hAnsi="Times New Roman"/>
      <w:b/>
      <w:bCs/>
      <w:kern w:val="32"/>
      <w:sz w:val="40"/>
      <w:szCs w:val="40"/>
    </w:rPr>
  </w:style>
  <w:style w:type="character" w:customStyle="1" w:styleId="Heading2Char">
    <w:name w:val="Heading 2 Char"/>
    <w:aliases w:val="h2 Char,h2 main heading Char,B Sub/Bold Char,H2 Char,F2 Char,F21 Char,hlavicka Char,Nadpis 2T Char,2 Char,sub-sect Char,A Char,PA Major Section Char,Podkapitola1 Char"/>
    <w:link w:val="Heading2"/>
    <w:rsid w:val="00AE2658"/>
    <w:rPr>
      <w:rFonts w:ascii="Times New Roman" w:eastAsia="Times New Roman" w:hAnsi="Times New Roman"/>
      <w:b/>
      <w:bCs/>
      <w:iCs/>
      <w:sz w:val="32"/>
      <w:szCs w:val="32"/>
    </w:rPr>
  </w:style>
  <w:style w:type="character" w:customStyle="1" w:styleId="Heading3Char">
    <w:name w:val="Heading 3 Char"/>
    <w:aliases w:val="Podkapitola2 Char,H3 Char,h3 Char,h3 sub heading Char,(Alt+3) Char,Table Attribute Heading Char,Heading C Char,sub Italic Char,proj3 Char,proj31 Char,proj32 Char,proj33 Char,proj34 Char,proj35 Char,proj36 Char,proj37 Char,proj38 Char"/>
    <w:link w:val="Heading3"/>
    <w:rsid w:val="00984852"/>
    <w:rPr>
      <w:rFonts w:ascii="Times New Roman" w:eastAsia="Times New Roman" w:hAnsi="Times New Roman"/>
      <w:b/>
      <w:bCs/>
      <w:kern w:val="32"/>
      <w:sz w:val="28"/>
      <w:szCs w:val="28"/>
    </w:rPr>
  </w:style>
  <w:style w:type="character" w:customStyle="1" w:styleId="Heading4Char">
    <w:name w:val="Heading 4 Char"/>
    <w:aliases w:val="h4 Char,Kapitola 4 Char,Nadpis 4T Char,V_Head4 Char,DOC_Head4 Char,podkap. 3 Char,ASAPHeading 4 Char,Schedules Char,Appendices Char,Head 4 Char,(Shift Ctrl 4) Char,Titre 41 Char,t4.T4 Char,4heading Char,4 Char,t4.T5 Char"/>
    <w:link w:val="Heading4"/>
    <w:rsid w:val="00C528BD"/>
    <w:rPr>
      <w:rFonts w:ascii="Times New Roman" w:eastAsia="Times New Roman" w:hAnsi="Times New Roman"/>
      <w:b/>
      <w:bCs/>
      <w:sz w:val="24"/>
      <w:szCs w:val="24"/>
    </w:rPr>
  </w:style>
  <w:style w:type="character" w:customStyle="1" w:styleId="Heading5Char">
    <w:name w:val="Heading 5 Char"/>
    <w:link w:val="Heading5"/>
    <w:rsid w:val="003359C8"/>
    <w:rPr>
      <w:rFonts w:ascii="Cambria" w:eastAsia="Times New Roman" w:hAnsi="Cambria"/>
      <w:color w:val="243F60"/>
      <w:sz w:val="22"/>
      <w:szCs w:val="22"/>
      <w:lang w:val="sk-SK"/>
    </w:rPr>
  </w:style>
  <w:style w:type="character" w:customStyle="1" w:styleId="Heading6Char">
    <w:name w:val="Heading 6 Char"/>
    <w:link w:val="Heading6"/>
    <w:rsid w:val="003359C8"/>
    <w:rPr>
      <w:rFonts w:ascii="Cambria" w:eastAsia="Times New Roman" w:hAnsi="Cambria"/>
      <w:i/>
      <w:iCs/>
      <w:color w:val="243F60"/>
      <w:sz w:val="22"/>
      <w:szCs w:val="22"/>
      <w:lang w:val="sk-SK"/>
    </w:rPr>
  </w:style>
  <w:style w:type="character" w:customStyle="1" w:styleId="Heading7Char">
    <w:name w:val="Heading 7 Char"/>
    <w:link w:val="Heading7"/>
    <w:rsid w:val="003359C8"/>
    <w:rPr>
      <w:rFonts w:ascii="Cambria" w:eastAsia="Times New Roman" w:hAnsi="Cambria"/>
      <w:i/>
      <w:iCs/>
      <w:color w:val="404040"/>
      <w:sz w:val="22"/>
      <w:szCs w:val="22"/>
      <w:lang w:val="sk-SK"/>
    </w:rPr>
  </w:style>
  <w:style w:type="character" w:customStyle="1" w:styleId="Heading8Char">
    <w:name w:val="Heading 8 Char"/>
    <w:link w:val="Heading8"/>
    <w:rsid w:val="003359C8"/>
    <w:rPr>
      <w:rFonts w:ascii="Cambria" w:eastAsia="Times New Roman" w:hAnsi="Cambria"/>
      <w:color w:val="404040"/>
      <w:lang w:val="sk-SK"/>
    </w:rPr>
  </w:style>
  <w:style w:type="character" w:customStyle="1" w:styleId="Heading9Char">
    <w:name w:val="Heading 9 Char"/>
    <w:link w:val="Heading9"/>
    <w:rsid w:val="003359C8"/>
    <w:rPr>
      <w:rFonts w:ascii="Cambria" w:eastAsia="Times New Roman" w:hAnsi="Cambria"/>
      <w:i/>
      <w:iCs/>
      <w:color w:val="404040"/>
      <w:lang w:val="sk-SK"/>
    </w:rPr>
  </w:style>
  <w:style w:type="paragraph" w:styleId="TOC1">
    <w:name w:val="toc 1"/>
    <w:basedOn w:val="Normal"/>
    <w:next w:val="Normal"/>
    <w:uiPriority w:val="39"/>
    <w:rsid w:val="00DB675F"/>
    <w:pPr>
      <w:tabs>
        <w:tab w:val="left" w:pos="480"/>
        <w:tab w:val="right" w:leader="dot" w:pos="8343"/>
      </w:tabs>
      <w:ind w:left="482" w:right="145" w:hanging="482"/>
    </w:pPr>
    <w:rPr>
      <w:rFonts w:ascii="Arial Narrow" w:eastAsia="Times New Roman" w:hAnsi="Arial Narrow"/>
      <w:b/>
    </w:rPr>
  </w:style>
  <w:style w:type="paragraph" w:styleId="TOC2">
    <w:name w:val="toc 2"/>
    <w:basedOn w:val="Normal"/>
    <w:next w:val="Normal"/>
    <w:uiPriority w:val="39"/>
    <w:rsid w:val="00DB675F"/>
    <w:pPr>
      <w:tabs>
        <w:tab w:val="left" w:pos="1200"/>
        <w:tab w:val="right" w:leader="dot" w:pos="8343"/>
      </w:tabs>
      <w:spacing w:before="60" w:after="60"/>
      <w:ind w:left="1202" w:right="147" w:hanging="720"/>
    </w:pPr>
    <w:rPr>
      <w:rFonts w:ascii="Arial Narrow" w:eastAsia="Times New Roman" w:hAnsi="Arial Narrow"/>
    </w:rPr>
  </w:style>
  <w:style w:type="paragraph" w:styleId="TOC3">
    <w:name w:val="toc 3"/>
    <w:basedOn w:val="Normal"/>
    <w:next w:val="Normal"/>
    <w:uiPriority w:val="39"/>
    <w:rsid w:val="00DB675F"/>
    <w:pPr>
      <w:tabs>
        <w:tab w:val="left" w:pos="2160"/>
        <w:tab w:val="right" w:leader="dot" w:pos="8343"/>
      </w:tabs>
      <w:spacing w:before="60" w:after="60"/>
      <w:ind w:left="2160" w:right="147" w:hanging="958"/>
    </w:pPr>
    <w:rPr>
      <w:rFonts w:ascii="Arial Narrow" w:eastAsia="Times New Roman" w:hAnsi="Arial Narrow"/>
    </w:rPr>
  </w:style>
  <w:style w:type="character" w:styleId="Hyperlink">
    <w:name w:val="Hyperlink"/>
    <w:uiPriority w:val="99"/>
    <w:rsid w:val="006D170B"/>
    <w:rPr>
      <w:color w:val="0000FF"/>
      <w:u w:val="single"/>
    </w:rPr>
  </w:style>
  <w:style w:type="paragraph" w:styleId="Footer">
    <w:name w:val="footer"/>
    <w:basedOn w:val="Normal"/>
    <w:link w:val="FooterChar"/>
    <w:rsid w:val="006D170B"/>
    <w:pPr>
      <w:tabs>
        <w:tab w:val="center" w:pos="4153"/>
        <w:tab w:val="right" w:pos="8306"/>
      </w:tabs>
    </w:pPr>
    <w:rPr>
      <w:rFonts w:ascii="Arial Narrow" w:eastAsia="Times New Roman" w:hAnsi="Arial Narrow"/>
      <w:sz w:val="16"/>
    </w:rPr>
  </w:style>
  <w:style w:type="character" w:customStyle="1" w:styleId="FooterChar">
    <w:name w:val="Footer Char"/>
    <w:link w:val="Footer"/>
    <w:rsid w:val="006D170B"/>
    <w:rPr>
      <w:rFonts w:ascii="Arial Narrow" w:eastAsia="Times New Roman" w:hAnsi="Arial Narrow"/>
      <w:sz w:val="16"/>
      <w:szCs w:val="22"/>
      <w:lang w:val="sk-SK" w:eastAsia="en-US"/>
    </w:rPr>
  </w:style>
  <w:style w:type="character" w:styleId="PageNumber">
    <w:name w:val="page number"/>
    <w:rsid w:val="006D170B"/>
    <w:rPr>
      <w:rFonts w:ascii="Arial" w:hAnsi="Arial"/>
      <w:sz w:val="22"/>
    </w:rPr>
  </w:style>
  <w:style w:type="paragraph" w:customStyle="1" w:styleId="TitleHeading">
    <w:name w:val="Title Heading"/>
    <w:next w:val="Normal"/>
    <w:rsid w:val="006D170B"/>
    <w:pPr>
      <w:suppressAutoHyphens/>
      <w:spacing w:before="360" w:after="360"/>
    </w:pPr>
    <w:rPr>
      <w:rFonts w:ascii="Arial" w:eastAsia="Times New Roman" w:hAnsi="Arial"/>
      <w:b/>
      <w:sz w:val="36"/>
      <w:lang w:val="de-DE" w:eastAsia="de-DE"/>
    </w:rPr>
  </w:style>
  <w:style w:type="paragraph" w:customStyle="1" w:styleId="Odrazka">
    <w:name w:val="_Odrazka"/>
    <w:basedOn w:val="Normal"/>
    <w:link w:val="OdrazkaChar1"/>
    <w:qFormat/>
    <w:rsid w:val="00410031"/>
    <w:pPr>
      <w:numPr>
        <w:numId w:val="2"/>
      </w:numPr>
      <w:ind w:left="357" w:hanging="357"/>
      <w:contextualSpacing/>
    </w:pPr>
    <w:rPr>
      <w:rFonts w:ascii="Arial Narrow" w:hAnsi="Arial Narrow"/>
      <w:szCs w:val="20"/>
    </w:rPr>
  </w:style>
  <w:style w:type="character" w:customStyle="1" w:styleId="OdrazkaChar1">
    <w:name w:val="_Odrazka Char1"/>
    <w:link w:val="Odrazka"/>
    <w:locked/>
    <w:rsid w:val="00410031"/>
    <w:rPr>
      <w:rFonts w:ascii="Arial Narrow" w:hAnsi="Arial Narrow"/>
      <w:sz w:val="24"/>
    </w:rPr>
  </w:style>
  <w:style w:type="paragraph" w:styleId="Header">
    <w:name w:val="header"/>
    <w:aliases w:val="-Manuals,hdr"/>
    <w:basedOn w:val="Normal"/>
    <w:link w:val="HeaderChar"/>
    <w:unhideWhenUsed/>
    <w:rsid w:val="00DA713D"/>
    <w:pPr>
      <w:tabs>
        <w:tab w:val="center" w:pos="4513"/>
        <w:tab w:val="right" w:pos="9026"/>
      </w:tabs>
    </w:pPr>
    <w:rPr>
      <w:rFonts w:ascii="Calibri" w:hAnsi="Calibri"/>
      <w:sz w:val="22"/>
    </w:rPr>
  </w:style>
  <w:style w:type="character" w:customStyle="1" w:styleId="HeaderChar">
    <w:name w:val="Header Char"/>
    <w:aliases w:val="-Manuals Char,hdr Char"/>
    <w:link w:val="Header"/>
    <w:rsid w:val="00DA713D"/>
    <w:rPr>
      <w:sz w:val="22"/>
      <w:szCs w:val="22"/>
      <w:lang w:val="sk-SK" w:eastAsia="en-US"/>
    </w:rPr>
  </w:style>
  <w:style w:type="paragraph" w:styleId="Caption">
    <w:name w:val="caption"/>
    <w:basedOn w:val="Normal"/>
    <w:next w:val="Normal"/>
    <w:qFormat/>
    <w:rsid w:val="00545C55"/>
    <w:pPr>
      <w:spacing w:after="240"/>
    </w:pPr>
    <w:rPr>
      <w:rFonts w:eastAsia="Times New Roman"/>
      <w:bCs/>
      <w:lang w:val="en-US"/>
    </w:rPr>
  </w:style>
  <w:style w:type="paragraph" w:customStyle="1" w:styleId="CapNormal">
    <w:name w:val="Cap_Normal"/>
    <w:link w:val="CapNormalChar"/>
    <w:rsid w:val="00545C55"/>
    <w:pPr>
      <w:spacing w:after="160"/>
    </w:pPr>
    <w:rPr>
      <w:rFonts w:ascii="Times New Roman" w:eastAsia="Times New Roman" w:hAnsi="Times New Roman"/>
      <w:sz w:val="22"/>
      <w:szCs w:val="24"/>
      <w:lang w:val="en-US" w:eastAsia="en-CA"/>
    </w:rPr>
  </w:style>
  <w:style w:type="character" w:customStyle="1" w:styleId="CapNormalChar">
    <w:name w:val="Cap_Normal Char"/>
    <w:link w:val="CapNormal"/>
    <w:locked/>
    <w:rsid w:val="00545C55"/>
    <w:rPr>
      <w:rFonts w:ascii="Times New Roman" w:eastAsia="Times New Roman" w:hAnsi="Times New Roman"/>
      <w:sz w:val="22"/>
      <w:szCs w:val="24"/>
      <w:lang w:val="en-US" w:eastAsia="en-CA" w:bidi="ar-SA"/>
    </w:rPr>
  </w:style>
  <w:style w:type="character" w:customStyle="1" w:styleId="longtext">
    <w:name w:val="long_text"/>
    <w:basedOn w:val="DefaultParagraphFont"/>
    <w:rsid w:val="00B66A66"/>
  </w:style>
  <w:style w:type="paragraph" w:styleId="Title">
    <w:name w:val="Title"/>
    <w:basedOn w:val="Normal"/>
    <w:next w:val="Normal"/>
    <w:link w:val="TitleChar"/>
    <w:uiPriority w:val="10"/>
    <w:qFormat/>
    <w:rsid w:val="00546937"/>
    <w:pPr>
      <w:spacing w:before="240" w:after="60"/>
      <w:jc w:val="center"/>
      <w:outlineLvl w:val="0"/>
    </w:pPr>
    <w:rPr>
      <w:rFonts w:eastAsia="Times New Roman"/>
      <w:b/>
      <w:bCs/>
      <w:kern w:val="28"/>
      <w:sz w:val="52"/>
      <w:szCs w:val="52"/>
    </w:rPr>
  </w:style>
  <w:style w:type="character" w:customStyle="1" w:styleId="TitleChar">
    <w:name w:val="Title Char"/>
    <w:link w:val="Title"/>
    <w:uiPriority w:val="10"/>
    <w:rsid w:val="00546937"/>
    <w:rPr>
      <w:rFonts w:ascii="Arial" w:eastAsia="Times New Roman" w:hAnsi="Arial" w:cs="Arial"/>
      <w:b/>
      <w:bCs/>
      <w:kern w:val="28"/>
      <w:sz w:val="52"/>
      <w:szCs w:val="52"/>
      <w:lang w:eastAsia="en-US"/>
    </w:rPr>
  </w:style>
  <w:style w:type="paragraph" w:styleId="ListBullet">
    <w:name w:val="List Bullet"/>
    <w:basedOn w:val="Normal"/>
    <w:link w:val="ListBulletChar"/>
    <w:autoRedefine/>
    <w:rsid w:val="00626ED9"/>
    <w:pPr>
      <w:spacing w:after="200"/>
      <w:ind w:right="-57"/>
      <w:contextualSpacing/>
    </w:pPr>
    <w:rPr>
      <w:rFonts w:cs="Arial"/>
      <w:color w:val="FF0000"/>
      <w:spacing w:val="-6"/>
      <w:sz w:val="16"/>
      <w:szCs w:val="16"/>
    </w:rPr>
  </w:style>
  <w:style w:type="character" w:customStyle="1" w:styleId="ListBulletChar">
    <w:name w:val="List Bullet Char"/>
    <w:link w:val="ListBullet"/>
    <w:rsid w:val="00626ED9"/>
    <w:rPr>
      <w:rFonts w:ascii="Times New Roman" w:hAnsi="Times New Roman" w:cs="Arial"/>
      <w:color w:val="FF0000"/>
      <w:spacing w:val="-6"/>
      <w:sz w:val="16"/>
      <w:szCs w:val="16"/>
    </w:rPr>
  </w:style>
  <w:style w:type="paragraph" w:styleId="BalloonText">
    <w:name w:val="Balloon Text"/>
    <w:basedOn w:val="Normal"/>
    <w:link w:val="BalloonTextChar"/>
    <w:semiHidden/>
    <w:unhideWhenUsed/>
    <w:rsid w:val="00A91CE7"/>
    <w:rPr>
      <w:rFonts w:ascii="Tahoma" w:hAnsi="Tahoma"/>
      <w:sz w:val="16"/>
      <w:szCs w:val="16"/>
    </w:rPr>
  </w:style>
  <w:style w:type="character" w:customStyle="1" w:styleId="BalloonTextChar">
    <w:name w:val="Balloon Text Char"/>
    <w:link w:val="BalloonText"/>
    <w:uiPriority w:val="99"/>
    <w:semiHidden/>
    <w:rsid w:val="00A91CE7"/>
    <w:rPr>
      <w:rFonts w:ascii="Tahoma" w:hAnsi="Tahoma" w:cs="Tahoma"/>
      <w:sz w:val="16"/>
      <w:szCs w:val="16"/>
      <w:lang w:val="sk-SK"/>
    </w:rPr>
  </w:style>
  <w:style w:type="paragraph" w:customStyle="1" w:styleId="ListBullet1">
    <w:name w:val="List Bullet 1"/>
    <w:basedOn w:val="ListBullet"/>
    <w:link w:val="ListBullet1Char"/>
    <w:qFormat/>
    <w:rsid w:val="003359C8"/>
    <w:pPr>
      <w:numPr>
        <w:numId w:val="3"/>
      </w:numPr>
    </w:pPr>
  </w:style>
  <w:style w:type="character" w:customStyle="1" w:styleId="ListBullet1Char">
    <w:name w:val="List Bullet 1 Char"/>
    <w:basedOn w:val="ListBulletChar"/>
    <w:link w:val="ListBullet1"/>
    <w:rsid w:val="003359C8"/>
    <w:rPr>
      <w:rFonts w:ascii="Times New Roman" w:hAnsi="Times New Roman" w:cs="Arial"/>
      <w:color w:val="FF0000"/>
      <w:spacing w:val="-6"/>
      <w:sz w:val="16"/>
      <w:szCs w:val="16"/>
    </w:rPr>
  </w:style>
  <w:style w:type="table" w:styleId="TableGrid">
    <w:name w:val="Table Grid"/>
    <w:basedOn w:val="TableNormal"/>
    <w:uiPriority w:val="59"/>
    <w:rsid w:val="00540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rsid w:val="00021FC3"/>
    <w:pPr>
      <w:shd w:val="clear" w:color="auto" w:fill="000080"/>
    </w:pPr>
    <w:rPr>
      <w:rFonts w:ascii="Tahoma" w:hAnsi="Tahoma"/>
      <w:sz w:val="20"/>
      <w:szCs w:val="20"/>
    </w:rPr>
  </w:style>
  <w:style w:type="character" w:customStyle="1" w:styleId="DocumentMapChar">
    <w:name w:val="Document Map Char"/>
    <w:link w:val="DocumentMap"/>
    <w:locked/>
    <w:rsid w:val="00BD604E"/>
    <w:rPr>
      <w:rFonts w:ascii="Tahoma" w:hAnsi="Tahoma" w:cs="Tahoma"/>
      <w:shd w:val="clear" w:color="auto" w:fill="000080"/>
      <w:lang w:eastAsia="en-US"/>
    </w:rPr>
  </w:style>
  <w:style w:type="paragraph" w:customStyle="1" w:styleId="AppendixHeading2">
    <w:name w:val="Appendix Heading 2"/>
    <w:basedOn w:val="Heading2"/>
    <w:next w:val="BodyText"/>
    <w:rsid w:val="00021FC3"/>
    <w:pPr>
      <w:numPr>
        <w:ilvl w:val="0"/>
        <w:numId w:val="0"/>
      </w:numPr>
      <w:tabs>
        <w:tab w:val="clear" w:pos="431"/>
        <w:tab w:val="num" w:pos="0"/>
      </w:tabs>
      <w:suppressAutoHyphens w:val="0"/>
      <w:spacing w:before="400" w:line="320" w:lineRule="exact"/>
      <w:ind w:hanging="964"/>
      <w:outlineLvl w:val="9"/>
    </w:pPr>
    <w:rPr>
      <w:bCs w:val="0"/>
      <w:iCs w:val="0"/>
      <w:szCs w:val="20"/>
      <w:lang w:val="en-US"/>
    </w:rPr>
  </w:style>
  <w:style w:type="paragraph" w:styleId="BodyText">
    <w:name w:val="Body Text"/>
    <w:basedOn w:val="Normal"/>
    <w:link w:val="BodyTextChar"/>
    <w:rsid w:val="00021FC3"/>
  </w:style>
  <w:style w:type="character" w:customStyle="1" w:styleId="BodyTextChar">
    <w:name w:val="Body Text Char"/>
    <w:link w:val="BodyText"/>
    <w:rsid w:val="00AE3F27"/>
    <w:rPr>
      <w:rFonts w:ascii="Arial" w:hAnsi="Arial"/>
      <w:sz w:val="24"/>
      <w:szCs w:val="22"/>
      <w:lang w:eastAsia="en-US"/>
    </w:rPr>
  </w:style>
  <w:style w:type="paragraph" w:customStyle="1" w:styleId="ListParagraph1">
    <w:name w:val="List Paragraph1"/>
    <w:basedOn w:val="Normal"/>
    <w:qFormat/>
    <w:rsid w:val="00021FC3"/>
    <w:pPr>
      <w:spacing w:after="200" w:line="360" w:lineRule="auto"/>
      <w:ind w:left="720"/>
      <w:contextualSpacing/>
    </w:pPr>
  </w:style>
  <w:style w:type="character" w:customStyle="1" w:styleId="CharChar10">
    <w:name w:val="Char Char10"/>
    <w:locked/>
    <w:rsid w:val="00B50C9A"/>
    <w:rPr>
      <w:rFonts w:ascii="Arial Narrow" w:hAnsi="Arial Narrow" w:cs="Arial"/>
      <w:b/>
      <w:bCs/>
      <w:iCs/>
      <w:sz w:val="28"/>
      <w:szCs w:val="28"/>
      <w:lang w:val="sk-SK" w:eastAsia="en-US" w:bidi="ar-SA"/>
    </w:rPr>
  </w:style>
  <w:style w:type="character" w:styleId="CommentReference">
    <w:name w:val="annotation reference"/>
    <w:uiPriority w:val="99"/>
    <w:semiHidden/>
    <w:unhideWhenUsed/>
    <w:rsid w:val="002135E8"/>
    <w:rPr>
      <w:sz w:val="16"/>
      <w:szCs w:val="16"/>
    </w:rPr>
  </w:style>
  <w:style w:type="paragraph" w:styleId="CommentText">
    <w:name w:val="annotation text"/>
    <w:basedOn w:val="Normal"/>
    <w:link w:val="CommentTextChar"/>
    <w:uiPriority w:val="99"/>
    <w:semiHidden/>
    <w:unhideWhenUsed/>
    <w:rsid w:val="002135E8"/>
    <w:rPr>
      <w:rFonts w:ascii="Calibri" w:hAnsi="Calibri"/>
      <w:sz w:val="20"/>
      <w:szCs w:val="20"/>
    </w:rPr>
  </w:style>
  <w:style w:type="character" w:customStyle="1" w:styleId="CommentTextChar">
    <w:name w:val="Comment Text Char"/>
    <w:link w:val="CommentText"/>
    <w:uiPriority w:val="99"/>
    <w:semiHidden/>
    <w:rsid w:val="002135E8"/>
    <w:rPr>
      <w:lang w:eastAsia="en-US"/>
    </w:rPr>
  </w:style>
  <w:style w:type="paragraph" w:styleId="CommentSubject">
    <w:name w:val="annotation subject"/>
    <w:basedOn w:val="CommentText"/>
    <w:next w:val="CommentText"/>
    <w:link w:val="CommentSubjectChar"/>
    <w:unhideWhenUsed/>
    <w:rsid w:val="002135E8"/>
    <w:rPr>
      <w:b/>
      <w:bCs/>
    </w:rPr>
  </w:style>
  <w:style w:type="character" w:customStyle="1" w:styleId="CommentSubjectChar">
    <w:name w:val="Comment Subject Char"/>
    <w:link w:val="CommentSubject"/>
    <w:rsid w:val="002135E8"/>
    <w:rPr>
      <w:b/>
      <w:bCs/>
      <w:lang w:eastAsia="en-US"/>
    </w:rPr>
  </w:style>
  <w:style w:type="paragraph" w:customStyle="1" w:styleId="DocName">
    <w:name w:val="DocName"/>
    <w:basedOn w:val="Normal"/>
    <w:next w:val="Normal"/>
    <w:rsid w:val="00B975B6"/>
    <w:pPr>
      <w:keepLines/>
      <w:spacing w:before="4000"/>
      <w:jc w:val="center"/>
    </w:pPr>
    <w:rPr>
      <w:rFonts w:eastAsia="Times New Roman"/>
      <w:b/>
      <w:sz w:val="60"/>
      <w:szCs w:val="20"/>
    </w:rPr>
  </w:style>
  <w:style w:type="paragraph" w:customStyle="1" w:styleId="DocSubTitle">
    <w:name w:val="DocSubTitle"/>
    <w:basedOn w:val="Normal"/>
    <w:next w:val="Normal"/>
    <w:rsid w:val="00B975B6"/>
    <w:pPr>
      <w:spacing w:before="240" w:after="180"/>
    </w:pPr>
    <w:rPr>
      <w:rFonts w:eastAsia="Times New Roman"/>
      <w:sz w:val="48"/>
      <w:szCs w:val="20"/>
    </w:rPr>
  </w:style>
  <w:style w:type="character" w:customStyle="1" w:styleId="Tabukasmriekou1svetl1">
    <w:name w:val="Tabuľka s mriežkou 1 – svetlá1"/>
    <w:uiPriority w:val="33"/>
    <w:qFormat/>
    <w:rsid w:val="00F41E4E"/>
    <w:rPr>
      <w:rFonts w:ascii="Arial" w:hAnsi="Arial"/>
      <w:b/>
      <w:bCs/>
      <w:smallCaps/>
      <w:spacing w:val="5"/>
      <w:sz w:val="52"/>
    </w:rPr>
  </w:style>
  <w:style w:type="character" w:styleId="Strong">
    <w:name w:val="Strong"/>
    <w:qFormat/>
    <w:rsid w:val="00F41E4E"/>
    <w:rPr>
      <w:rFonts w:ascii="Arial" w:hAnsi="Arial"/>
      <w:b/>
      <w:bCs/>
      <w:sz w:val="52"/>
    </w:rPr>
  </w:style>
  <w:style w:type="paragraph" w:styleId="Subtitle">
    <w:name w:val="Subtitle"/>
    <w:basedOn w:val="Normal"/>
    <w:next w:val="Normal"/>
    <w:link w:val="SubtitleChar"/>
    <w:uiPriority w:val="11"/>
    <w:qFormat/>
    <w:rsid w:val="00F41E4E"/>
    <w:pPr>
      <w:spacing w:after="60"/>
      <w:jc w:val="center"/>
      <w:outlineLvl w:val="1"/>
    </w:pPr>
    <w:rPr>
      <w:rFonts w:eastAsia="Times New Roman"/>
      <w:sz w:val="52"/>
    </w:rPr>
  </w:style>
  <w:style w:type="character" w:customStyle="1" w:styleId="SubtitleChar">
    <w:name w:val="Subtitle Char"/>
    <w:link w:val="Subtitle"/>
    <w:uiPriority w:val="11"/>
    <w:rsid w:val="00F41E4E"/>
    <w:rPr>
      <w:rFonts w:ascii="Arial" w:eastAsia="Times New Roman" w:hAnsi="Arial" w:cs="Times New Roman"/>
      <w:sz w:val="52"/>
      <w:szCs w:val="24"/>
      <w:lang w:eastAsia="en-US"/>
    </w:rPr>
  </w:style>
  <w:style w:type="paragraph" w:customStyle="1" w:styleId="Style1">
    <w:name w:val="Style1"/>
    <w:basedOn w:val="Normal"/>
    <w:link w:val="Style1Char"/>
    <w:qFormat/>
    <w:rsid w:val="00F41E4E"/>
    <w:pPr>
      <w:jc w:val="center"/>
    </w:pPr>
    <w:rPr>
      <w:sz w:val="52"/>
      <w:szCs w:val="52"/>
    </w:rPr>
  </w:style>
  <w:style w:type="character" w:customStyle="1" w:styleId="Style1Char">
    <w:name w:val="Style1 Char"/>
    <w:link w:val="Style1"/>
    <w:rsid w:val="00F41E4E"/>
    <w:rPr>
      <w:rFonts w:ascii="Arial" w:hAnsi="Arial" w:cs="Arial"/>
      <w:sz w:val="52"/>
      <w:szCs w:val="52"/>
      <w:lang w:eastAsia="en-US"/>
    </w:rPr>
  </w:style>
  <w:style w:type="paragraph" w:customStyle="1" w:styleId="ColorfulList-Accent11">
    <w:name w:val="Colorful List - Accent 11"/>
    <w:basedOn w:val="Normal"/>
    <w:uiPriority w:val="34"/>
    <w:qFormat/>
    <w:rsid w:val="00984852"/>
    <w:pPr>
      <w:spacing w:line="276" w:lineRule="auto"/>
      <w:ind w:left="720"/>
    </w:pPr>
    <w:rPr>
      <w:rFonts w:ascii="Calibri" w:eastAsia="Times New Roman" w:hAnsi="Calibri" w:cs="Calibri"/>
      <w:sz w:val="22"/>
    </w:rPr>
  </w:style>
  <w:style w:type="paragraph" w:styleId="FootnoteText">
    <w:name w:val="footnote text"/>
    <w:basedOn w:val="Normal"/>
    <w:link w:val="FootnoteTextChar"/>
    <w:unhideWhenUsed/>
    <w:rsid w:val="00AE2658"/>
    <w:rPr>
      <w:sz w:val="20"/>
      <w:szCs w:val="20"/>
    </w:rPr>
  </w:style>
  <w:style w:type="character" w:customStyle="1" w:styleId="FootnoteTextChar">
    <w:name w:val="Footnote Text Char"/>
    <w:link w:val="FootnoteText"/>
    <w:rsid w:val="00AE2658"/>
    <w:rPr>
      <w:rFonts w:ascii="Arial" w:hAnsi="Arial"/>
      <w:lang w:eastAsia="en-US"/>
    </w:rPr>
  </w:style>
  <w:style w:type="character" w:styleId="FootnoteReference">
    <w:name w:val="footnote reference"/>
    <w:unhideWhenUsed/>
    <w:rsid w:val="00AE2658"/>
    <w:rPr>
      <w:vertAlign w:val="superscript"/>
    </w:rPr>
  </w:style>
  <w:style w:type="paragraph" w:customStyle="1" w:styleId="Paragraph">
    <w:name w:val="!Paragraph"/>
    <w:basedOn w:val="Normal"/>
    <w:link w:val="ParagraphChar"/>
    <w:rsid w:val="00C528BD"/>
    <w:pPr>
      <w:spacing w:before="130" w:after="130" w:line="320" w:lineRule="exact"/>
    </w:pPr>
    <w:rPr>
      <w:rFonts w:ascii="Arial Narrow" w:eastAsia="Times New Roman" w:hAnsi="Arial Narrow"/>
      <w:sz w:val="22"/>
      <w:szCs w:val="20"/>
    </w:rPr>
  </w:style>
  <w:style w:type="character" w:customStyle="1" w:styleId="ParagraphChar">
    <w:name w:val="!Paragraph Char"/>
    <w:link w:val="Paragraph"/>
    <w:locked/>
    <w:rsid w:val="00C528BD"/>
    <w:rPr>
      <w:rFonts w:ascii="Arial Narrow" w:eastAsia="Times New Roman" w:hAnsi="Arial Narrow" w:cs="Calibri"/>
      <w:sz w:val="22"/>
      <w:lang w:eastAsia="en-US"/>
    </w:rPr>
  </w:style>
  <w:style w:type="paragraph" w:customStyle="1" w:styleId="Bulleted1">
    <w:name w:val="!Bulleted 1"/>
    <w:basedOn w:val="Paragraph"/>
    <w:link w:val="Bulleted1Char"/>
    <w:rsid w:val="00C528BD"/>
    <w:pPr>
      <w:numPr>
        <w:numId w:val="4"/>
      </w:numPr>
      <w:spacing w:before="60" w:after="60"/>
    </w:pPr>
  </w:style>
  <w:style w:type="character" w:customStyle="1" w:styleId="Bulleted1Char">
    <w:name w:val="!Bulleted 1 Char"/>
    <w:link w:val="Bulleted1"/>
    <w:rsid w:val="00C528BD"/>
    <w:rPr>
      <w:rFonts w:ascii="Arial Narrow" w:eastAsia="Times New Roman" w:hAnsi="Arial Narrow"/>
      <w:sz w:val="22"/>
    </w:rPr>
  </w:style>
  <w:style w:type="paragraph" w:customStyle="1" w:styleId="ParagraphBold2">
    <w:name w:val="!Paragraph + Bold2"/>
    <w:basedOn w:val="Paragraph"/>
    <w:next w:val="Paragraph"/>
    <w:rsid w:val="004439FD"/>
    <w:pPr>
      <w:keepNext/>
      <w:spacing w:before="240"/>
    </w:pPr>
    <w:rPr>
      <w:b/>
      <w:bCs/>
    </w:rPr>
  </w:style>
  <w:style w:type="paragraph" w:customStyle="1" w:styleId="Bulleted2">
    <w:name w:val="!Bulleted 2"/>
    <w:basedOn w:val="Paragraph"/>
    <w:link w:val="Bulleted2Char"/>
    <w:autoRedefine/>
    <w:rsid w:val="00D45965"/>
    <w:pPr>
      <w:numPr>
        <w:ilvl w:val="1"/>
        <w:numId w:val="5"/>
      </w:numPr>
      <w:tabs>
        <w:tab w:val="clear" w:pos="1440"/>
        <w:tab w:val="left" w:pos="357"/>
      </w:tabs>
      <w:ind w:left="697" w:hanging="340"/>
      <w:contextualSpacing/>
    </w:pPr>
    <w:rPr>
      <w:szCs w:val="22"/>
    </w:rPr>
  </w:style>
  <w:style w:type="character" w:customStyle="1" w:styleId="Bulleted2Char">
    <w:name w:val="!Bulleted 2 Char"/>
    <w:link w:val="Bulleted2"/>
    <w:rsid w:val="00D45965"/>
    <w:rPr>
      <w:rFonts w:ascii="Arial Narrow" w:eastAsia="Times New Roman" w:hAnsi="Arial Narrow"/>
      <w:sz w:val="22"/>
      <w:szCs w:val="22"/>
    </w:rPr>
  </w:style>
  <w:style w:type="paragraph" w:customStyle="1" w:styleId="Reporttextfinal">
    <w:name w:val="Report text final"/>
    <w:basedOn w:val="Normal"/>
    <w:link w:val="ReporttextfinalChar"/>
    <w:qFormat/>
    <w:rsid w:val="00D45965"/>
    <w:pPr>
      <w:spacing w:before="130" w:after="130" w:line="320" w:lineRule="exact"/>
    </w:pPr>
    <w:rPr>
      <w:rFonts w:ascii="Arial Narrow" w:eastAsia="Times New Roman" w:hAnsi="Arial Narrow"/>
      <w:sz w:val="22"/>
      <w:szCs w:val="20"/>
    </w:rPr>
  </w:style>
  <w:style w:type="character" w:customStyle="1" w:styleId="ReporttextfinalChar">
    <w:name w:val="Report text final Char"/>
    <w:link w:val="Reporttextfinal"/>
    <w:rsid w:val="00D45965"/>
    <w:rPr>
      <w:rFonts w:ascii="Arial Narrow" w:eastAsia="Times New Roman" w:hAnsi="Arial Narrow" w:cs="Calibri"/>
      <w:sz w:val="22"/>
      <w:lang w:eastAsia="en-US"/>
    </w:rPr>
  </w:style>
  <w:style w:type="paragraph" w:styleId="ListBullet2">
    <w:name w:val="List Bullet 2"/>
    <w:basedOn w:val="Normal"/>
    <w:unhideWhenUsed/>
    <w:qFormat/>
    <w:rsid w:val="003C1EEE"/>
    <w:pPr>
      <w:numPr>
        <w:numId w:val="6"/>
      </w:numPr>
      <w:contextualSpacing/>
    </w:pPr>
  </w:style>
  <w:style w:type="paragraph" w:customStyle="1" w:styleId="Priloha">
    <w:name w:val="Priloha"/>
    <w:next w:val="Normal"/>
    <w:link w:val="PrilohaChar"/>
    <w:qFormat/>
    <w:rsid w:val="00B946F5"/>
    <w:pPr>
      <w:numPr>
        <w:numId w:val="7"/>
      </w:numPr>
      <w:ind w:left="360"/>
    </w:pPr>
    <w:rPr>
      <w:rFonts w:ascii="Arial" w:eastAsia="Times New Roman" w:hAnsi="Arial"/>
      <w:b/>
      <w:bCs/>
      <w:kern w:val="32"/>
      <w:sz w:val="40"/>
      <w:szCs w:val="40"/>
      <w:lang w:eastAsia="en-US"/>
    </w:rPr>
  </w:style>
  <w:style w:type="character" w:customStyle="1" w:styleId="PrilohaChar">
    <w:name w:val="Priloha Char"/>
    <w:link w:val="Priloha"/>
    <w:rsid w:val="00B946F5"/>
    <w:rPr>
      <w:rFonts w:ascii="Arial" w:eastAsia="Times New Roman" w:hAnsi="Arial"/>
      <w:b/>
      <w:bCs/>
      <w:kern w:val="32"/>
      <w:sz w:val="40"/>
      <w:szCs w:val="40"/>
      <w:lang w:eastAsia="en-US"/>
    </w:rPr>
  </w:style>
  <w:style w:type="paragraph" w:styleId="ListParagraph">
    <w:name w:val="List Paragraph"/>
    <w:basedOn w:val="Normal"/>
    <w:uiPriority w:val="34"/>
    <w:qFormat/>
    <w:rsid w:val="006A54A6"/>
    <w:pPr>
      <w:ind w:left="720"/>
      <w:contextualSpacing/>
    </w:pPr>
  </w:style>
  <w:style w:type="paragraph" w:styleId="Revision">
    <w:name w:val="Revision"/>
    <w:hidden/>
    <w:uiPriority w:val="99"/>
    <w:semiHidden/>
    <w:rsid w:val="00735A32"/>
    <w:rPr>
      <w:rFonts w:ascii="Arial" w:hAnsi="Arial"/>
      <w:sz w:val="24"/>
      <w:szCs w:val="22"/>
      <w:lang w:eastAsia="en-US"/>
    </w:rPr>
  </w:style>
  <w:style w:type="paragraph" w:customStyle="1" w:styleId="NessNadpis1">
    <w:name w:val="NessNadpis 1"/>
    <w:basedOn w:val="Normal"/>
    <w:rsid w:val="00B218A4"/>
    <w:pPr>
      <w:numPr>
        <w:numId w:val="8"/>
      </w:numPr>
    </w:pPr>
    <w:rPr>
      <w:rFonts w:eastAsia="Times New Roman"/>
      <w:lang w:val="de-AT" w:eastAsia="de-DE"/>
    </w:rPr>
  </w:style>
  <w:style w:type="paragraph" w:customStyle="1" w:styleId="NessNadpis2">
    <w:name w:val="NessNadpis 2"/>
    <w:basedOn w:val="Normal"/>
    <w:rsid w:val="00B218A4"/>
    <w:pPr>
      <w:numPr>
        <w:ilvl w:val="1"/>
        <w:numId w:val="8"/>
      </w:numPr>
    </w:pPr>
    <w:rPr>
      <w:rFonts w:eastAsia="Times New Roman"/>
      <w:lang w:val="de-AT" w:eastAsia="de-DE"/>
    </w:rPr>
  </w:style>
  <w:style w:type="paragraph" w:customStyle="1" w:styleId="NessNadpis3">
    <w:name w:val="NessNadpis 3"/>
    <w:basedOn w:val="Normal"/>
    <w:rsid w:val="00B218A4"/>
    <w:pPr>
      <w:numPr>
        <w:ilvl w:val="2"/>
        <w:numId w:val="8"/>
      </w:numPr>
    </w:pPr>
    <w:rPr>
      <w:rFonts w:eastAsia="Times New Roman"/>
      <w:lang w:val="de-AT" w:eastAsia="de-DE"/>
    </w:rPr>
  </w:style>
  <w:style w:type="paragraph" w:customStyle="1" w:styleId="NessNadpis4">
    <w:name w:val="NessNadpis 4"/>
    <w:basedOn w:val="Normal"/>
    <w:rsid w:val="00B218A4"/>
    <w:pPr>
      <w:numPr>
        <w:ilvl w:val="3"/>
        <w:numId w:val="8"/>
      </w:numPr>
    </w:pPr>
    <w:rPr>
      <w:rFonts w:eastAsia="Times New Roman"/>
      <w:lang w:val="de-AT" w:eastAsia="de-DE"/>
    </w:rPr>
  </w:style>
  <w:style w:type="paragraph" w:customStyle="1" w:styleId="Tabulka">
    <w:name w:val="Tabulka"/>
    <w:basedOn w:val="Normal"/>
    <w:rsid w:val="00E065F9"/>
    <w:pPr>
      <w:suppressAutoHyphens/>
      <w:overflowPunct w:val="0"/>
      <w:autoSpaceDE w:val="0"/>
      <w:spacing w:before="20"/>
      <w:textAlignment w:val="baseline"/>
    </w:pPr>
    <w:rPr>
      <w:rFonts w:eastAsia="Times New Roman"/>
      <w:sz w:val="18"/>
      <w:szCs w:val="20"/>
      <w:lang w:eastAsia="ar-SA"/>
    </w:rPr>
  </w:style>
  <w:style w:type="paragraph" w:customStyle="1" w:styleId="HProjekt">
    <w:name w:val="H_Projekt"/>
    <w:basedOn w:val="Tabulka"/>
    <w:rsid w:val="00E065F9"/>
    <w:rPr>
      <w:bCs/>
      <w:sz w:val="20"/>
    </w:rPr>
  </w:style>
  <w:style w:type="paragraph" w:customStyle="1" w:styleId="HVerzia">
    <w:name w:val="H_Verzia"/>
    <w:basedOn w:val="Tabulka"/>
    <w:rsid w:val="00E065F9"/>
    <w:rPr>
      <w:bCs/>
      <w:sz w:val="20"/>
    </w:rPr>
  </w:style>
  <w:style w:type="paragraph" w:customStyle="1" w:styleId="Normal1">
    <w:name w:val="Normal1"/>
    <w:basedOn w:val="Normal"/>
    <w:rsid w:val="00461507"/>
    <w:pPr>
      <w:tabs>
        <w:tab w:val="left" w:pos="992"/>
      </w:tabs>
      <w:spacing w:before="240"/>
    </w:pPr>
    <w:rPr>
      <w:rFonts w:eastAsia="Times New Roman"/>
      <w:sz w:val="22"/>
      <w:szCs w:val="20"/>
      <w:lang w:val="en-US"/>
    </w:rPr>
  </w:style>
  <w:style w:type="paragraph" w:customStyle="1" w:styleId="Normal2">
    <w:name w:val="Normal2"/>
    <w:basedOn w:val="Normal1"/>
    <w:rsid w:val="00461507"/>
    <w:pPr>
      <w:spacing w:before="120"/>
    </w:pPr>
  </w:style>
  <w:style w:type="character" w:customStyle="1" w:styleId="Popis1">
    <w:name w:val="Popis1"/>
    <w:rsid w:val="00461507"/>
    <w:rPr>
      <w:rFonts w:ascii="Arial Narrow" w:hAnsi="Arial Narrow"/>
      <w:b/>
    </w:rPr>
  </w:style>
  <w:style w:type="character" w:customStyle="1" w:styleId="HlavikaChar1">
    <w:name w:val="Hlavička Char1"/>
    <w:aliases w:val="-Manuals Char1,hdr Char1"/>
    <w:basedOn w:val="DefaultParagraphFont"/>
    <w:rsid w:val="008C17C3"/>
    <w:rPr>
      <w:kern w:val="1"/>
      <w:lang w:eastAsia="ar-SA"/>
    </w:rPr>
  </w:style>
  <w:style w:type="paragraph" w:customStyle="1" w:styleId="Default">
    <w:name w:val="Default"/>
    <w:rsid w:val="004A389F"/>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uiPriority w:val="39"/>
    <w:unhideWhenUsed/>
    <w:qFormat/>
    <w:rsid w:val="005A61C5"/>
    <w:pPr>
      <w:keepLines/>
      <w:numPr>
        <w:numId w:val="0"/>
      </w:numPr>
      <w:suppressAutoHyphens w:val="0"/>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vod">
    <w:name w:val="Úvod"/>
    <w:uiPriority w:val="99"/>
    <w:rsid w:val="00510864"/>
    <w:pPr>
      <w:widowControl w:val="0"/>
      <w:autoSpaceDE w:val="0"/>
      <w:autoSpaceDN w:val="0"/>
      <w:adjustRightInd w:val="0"/>
      <w:jc w:val="center"/>
    </w:pPr>
    <w:rPr>
      <w:rFonts w:ascii="Arial" w:eastAsiaTheme="minorEastAsia" w:hAnsi="Arial" w:cs="Arial"/>
      <w:lang w:val="en-US"/>
    </w:rPr>
  </w:style>
  <w:style w:type="character" w:styleId="FollowedHyperlink">
    <w:name w:val="FollowedHyperlink"/>
    <w:basedOn w:val="DefaultParagraphFont"/>
    <w:uiPriority w:val="99"/>
    <w:semiHidden/>
    <w:unhideWhenUsed/>
    <w:rsid w:val="00F92CA4"/>
    <w:rPr>
      <w:color w:val="800080" w:themeColor="followedHyperlink"/>
      <w:u w:val="single"/>
    </w:rPr>
  </w:style>
  <w:style w:type="paragraph" w:styleId="NormalWeb">
    <w:name w:val="Normal (Web)"/>
    <w:basedOn w:val="Normal"/>
    <w:uiPriority w:val="99"/>
    <w:rsid w:val="000C4877"/>
    <w:pPr>
      <w:spacing w:before="100" w:beforeAutospacing="1" w:after="100" w:afterAutospacing="1"/>
    </w:pPr>
    <w:rPr>
      <w:rFonts w:ascii="Arial Unicode MS" w:eastAsia="Arial Unicode MS" w:hAnsi="Arial Unicode MS" w:cs="Arial Unicode MS"/>
      <w:lang w:val="en-US"/>
    </w:rPr>
  </w:style>
  <w:style w:type="table" w:styleId="TableGridLight">
    <w:name w:val="Grid Table Light"/>
    <w:basedOn w:val="TableNormal"/>
    <w:uiPriority w:val="40"/>
    <w:rsid w:val="000C487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otrebndopracova">
    <w:name w:val="Potrebné dopracovať"/>
    <w:basedOn w:val="Normal"/>
    <w:rsid w:val="003159C0"/>
    <w:rPr>
      <w:rFonts w:eastAsia="Times New Roman"/>
      <w:i/>
      <w:iCs/>
      <w:color w:val="3366FF"/>
      <w:sz w:val="20"/>
      <w:szCs w:val="20"/>
    </w:rPr>
  </w:style>
  <w:style w:type="character" w:customStyle="1" w:styleId="apple-converted-space">
    <w:name w:val="apple-converted-space"/>
    <w:basedOn w:val="DefaultParagraphFont"/>
    <w:rsid w:val="0020657F"/>
  </w:style>
  <w:style w:type="table" w:customStyle="1" w:styleId="ScrollTableNormal">
    <w:name w:val="Scroll Table Normal"/>
    <w:basedOn w:val="TableNormal"/>
    <w:uiPriority w:val="99"/>
    <w:qFormat/>
    <w:rsid w:val="00103259"/>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BodyTextIndent">
    <w:name w:val="Body Text Indent"/>
    <w:basedOn w:val="Normal"/>
    <w:link w:val="BodyTextIndentChar"/>
    <w:rsid w:val="00B43C8A"/>
    <w:pPr>
      <w:tabs>
        <w:tab w:val="left" w:pos="2520"/>
        <w:tab w:val="left" w:pos="4140"/>
      </w:tabs>
      <w:spacing w:after="120"/>
      <w:ind w:left="4140" w:hanging="4140"/>
      <w:jc w:val="both"/>
    </w:pPr>
    <w:rPr>
      <w:rFonts w:ascii="Arial" w:eastAsia="Times New Roman" w:hAnsi="Arial"/>
      <w:b/>
      <w:bCs/>
      <w:lang w:val="en-GB" w:eastAsia="de-DE"/>
    </w:rPr>
  </w:style>
  <w:style w:type="character" w:customStyle="1" w:styleId="BodyTextIndentChar">
    <w:name w:val="Body Text Indent Char"/>
    <w:basedOn w:val="DefaultParagraphFont"/>
    <w:link w:val="BodyTextIndent"/>
    <w:rsid w:val="00B43C8A"/>
    <w:rPr>
      <w:rFonts w:ascii="Arial" w:eastAsia="Times New Roman" w:hAnsi="Arial"/>
      <w:b/>
      <w:bCs/>
      <w:sz w:val="24"/>
      <w:szCs w:val="24"/>
      <w:lang w:val="en-GB" w:eastAsia="de-DE"/>
    </w:rPr>
  </w:style>
  <w:style w:type="paragraph" w:styleId="BodyTextIndent2">
    <w:name w:val="Body Text Indent 2"/>
    <w:basedOn w:val="Normal"/>
    <w:link w:val="BodyTextIndent2Char"/>
    <w:rsid w:val="00B43C8A"/>
    <w:pPr>
      <w:spacing w:after="120"/>
      <w:ind w:left="1080" w:hanging="1080"/>
      <w:jc w:val="both"/>
    </w:pPr>
    <w:rPr>
      <w:rFonts w:ascii="Arial" w:eastAsia="Times New Roman" w:hAnsi="Arial"/>
      <w:lang w:val="en-GB" w:eastAsia="de-DE"/>
    </w:rPr>
  </w:style>
  <w:style w:type="character" w:customStyle="1" w:styleId="BodyTextIndent2Char">
    <w:name w:val="Body Text Indent 2 Char"/>
    <w:basedOn w:val="DefaultParagraphFont"/>
    <w:link w:val="BodyTextIndent2"/>
    <w:rsid w:val="00B43C8A"/>
    <w:rPr>
      <w:rFonts w:ascii="Arial" w:eastAsia="Times New Roman" w:hAnsi="Arial"/>
      <w:sz w:val="24"/>
      <w:szCs w:val="24"/>
      <w:lang w:val="en-GB" w:eastAsia="de-DE"/>
    </w:rPr>
  </w:style>
  <w:style w:type="paragraph" w:customStyle="1" w:styleId="HDokument">
    <w:name w:val="H_Dokument"/>
    <w:basedOn w:val="Tabulka"/>
    <w:rsid w:val="00B43C8A"/>
    <w:pPr>
      <w:spacing w:after="120"/>
      <w:jc w:val="both"/>
    </w:pPr>
    <w:rPr>
      <w:rFonts w:ascii="Arial" w:hAnsi="Arial"/>
      <w:bCs/>
      <w:sz w:val="20"/>
    </w:rPr>
  </w:style>
  <w:style w:type="paragraph" w:customStyle="1" w:styleId="StyleArialBoldBefore42ptAfter18pt">
    <w:name w:val="Style Arial Bold Before:  42 pt After:  18 pt"/>
    <w:basedOn w:val="Normal"/>
    <w:rsid w:val="00B43C8A"/>
    <w:pPr>
      <w:spacing w:before="240" w:after="120"/>
      <w:jc w:val="both"/>
    </w:pPr>
    <w:rPr>
      <w:rFonts w:ascii="Arial" w:eastAsia="Times New Roman" w:hAnsi="Arial"/>
      <w:b/>
      <w:bCs/>
      <w:szCs w:val="20"/>
      <w:lang w:val="de-AT" w:eastAsia="de-DE"/>
    </w:rPr>
  </w:style>
  <w:style w:type="paragraph" w:customStyle="1" w:styleId="TitleBlockHeading">
    <w:name w:val="Title Block Heading"/>
    <w:basedOn w:val="Normal"/>
    <w:rsid w:val="00B43C8A"/>
    <w:pPr>
      <w:spacing w:before="60" w:after="120"/>
      <w:jc w:val="both"/>
    </w:pPr>
    <w:rPr>
      <w:rFonts w:ascii="Arial" w:eastAsia="Times New Roman" w:hAnsi="Arial"/>
      <w:sz w:val="16"/>
      <w:szCs w:val="20"/>
      <w:lang w:val="en-GB" w:eastAsia="en-US"/>
    </w:rPr>
  </w:style>
  <w:style w:type="paragraph" w:customStyle="1" w:styleId="FormTextLeft">
    <w:name w:val="Form Text Left"/>
    <w:basedOn w:val="Normal"/>
    <w:rsid w:val="00B43C8A"/>
    <w:pPr>
      <w:spacing w:before="40" w:after="40" w:line="240" w:lineRule="exact"/>
      <w:jc w:val="both"/>
    </w:pPr>
    <w:rPr>
      <w:rFonts w:ascii="Arial" w:eastAsia="Times New Roman" w:hAnsi="Arial"/>
      <w:sz w:val="20"/>
      <w:szCs w:val="20"/>
      <w:lang w:val="en-GB" w:eastAsia="en-US"/>
    </w:rPr>
  </w:style>
  <w:style w:type="character" w:customStyle="1" w:styleId="CharChar1">
    <w:name w:val="Char Char1"/>
    <w:rsid w:val="00B43C8A"/>
    <w:rPr>
      <w:rFonts w:ascii="Arial" w:hAnsi="Arial" w:cs="Times New Roman"/>
      <w:lang w:val="sk-SK" w:eastAsia="sk-SK"/>
    </w:rPr>
  </w:style>
  <w:style w:type="paragraph" w:customStyle="1" w:styleId="StyleHeading2Before12ptAfter6pt">
    <w:name w:val="Style Heading 2 + Before:  12 pt After:  6 pt"/>
    <w:basedOn w:val="Heading2"/>
    <w:rsid w:val="00B43C8A"/>
    <w:pPr>
      <w:keepNext w:val="0"/>
      <w:tabs>
        <w:tab w:val="clear" w:pos="431"/>
        <w:tab w:val="clear" w:pos="4546"/>
        <w:tab w:val="num" w:pos="1245"/>
      </w:tabs>
      <w:suppressAutoHyphens w:val="0"/>
      <w:autoSpaceDE w:val="0"/>
      <w:autoSpaceDN w:val="0"/>
      <w:adjustRightInd w:val="0"/>
      <w:spacing w:before="240" w:after="120"/>
      <w:ind w:left="0" w:firstLine="0"/>
      <w:jc w:val="both"/>
    </w:pPr>
    <w:rPr>
      <w:rFonts w:ascii="Arial" w:hAnsi="Arial"/>
      <w:bCs w:val="0"/>
      <w:iCs w:val="0"/>
      <w:color w:val="000000"/>
      <w:sz w:val="24"/>
      <w:szCs w:val="20"/>
      <w:lang w:val="de-AT" w:eastAsia="de-DE"/>
    </w:rPr>
  </w:style>
  <w:style w:type="paragraph" w:customStyle="1" w:styleId="ESONormal">
    <w:name w:val="ESO_Normal"/>
    <w:basedOn w:val="Normal"/>
    <w:link w:val="ESONormalChar"/>
    <w:rsid w:val="00B43C8A"/>
    <w:pPr>
      <w:spacing w:after="120" w:line="259" w:lineRule="auto"/>
      <w:ind w:left="900"/>
      <w:jc w:val="both"/>
    </w:pPr>
    <w:rPr>
      <w:rFonts w:ascii="Arial" w:eastAsia="Times New Roman" w:hAnsi="Arial"/>
      <w:sz w:val="20"/>
      <w:szCs w:val="20"/>
      <w:lang w:eastAsia="en-US"/>
    </w:rPr>
  </w:style>
  <w:style w:type="character" w:customStyle="1" w:styleId="ESONormalChar">
    <w:name w:val="ESO_Normal Char"/>
    <w:link w:val="ESONormal"/>
    <w:locked/>
    <w:rsid w:val="00B43C8A"/>
    <w:rPr>
      <w:rFonts w:ascii="Arial" w:eastAsia="Times New Roman" w:hAnsi="Arial"/>
      <w:lang w:eastAsia="en-US"/>
    </w:rPr>
  </w:style>
  <w:style w:type="paragraph" w:customStyle="1" w:styleId="ESOOdrka1">
    <w:name w:val="ESO_Odrážka_1"/>
    <w:basedOn w:val="ESONormal"/>
    <w:link w:val="ESOOdrka1Char"/>
    <w:rsid w:val="00B43C8A"/>
    <w:pPr>
      <w:numPr>
        <w:ilvl w:val="1"/>
        <w:numId w:val="40"/>
      </w:numPr>
      <w:tabs>
        <w:tab w:val="left" w:pos="426"/>
      </w:tabs>
      <w:spacing w:before="120" w:after="60"/>
    </w:pPr>
  </w:style>
  <w:style w:type="character" w:customStyle="1" w:styleId="ESOOdrka1Char">
    <w:name w:val="ESO_Odrážka_1 Char"/>
    <w:basedOn w:val="ESONormalChar"/>
    <w:link w:val="ESOOdrka1"/>
    <w:rsid w:val="00B43C8A"/>
    <w:rPr>
      <w:rFonts w:ascii="Arial" w:eastAsia="Times New Roman" w:hAnsi="Arial"/>
      <w:lang w:eastAsia="en-US"/>
    </w:rPr>
  </w:style>
  <w:style w:type="paragraph" w:customStyle="1" w:styleId="ESOOdrka2">
    <w:name w:val="ESO_Odrážka_2"/>
    <w:basedOn w:val="ESOOdrka1"/>
    <w:rsid w:val="00B43C8A"/>
    <w:pPr>
      <w:numPr>
        <w:ilvl w:val="2"/>
      </w:numPr>
      <w:tabs>
        <w:tab w:val="clear" w:pos="426"/>
        <w:tab w:val="clear" w:pos="3060"/>
        <w:tab w:val="num" w:pos="340"/>
        <w:tab w:val="left" w:pos="851"/>
        <w:tab w:val="num" w:pos="1800"/>
      </w:tabs>
      <w:spacing w:before="0" w:after="0"/>
      <w:ind w:left="1800" w:hanging="340"/>
    </w:pPr>
  </w:style>
  <w:style w:type="paragraph" w:customStyle="1" w:styleId="ESOOdrky3">
    <w:name w:val="ESO_Odrážky_3"/>
    <w:basedOn w:val="ESOOdrka2"/>
    <w:rsid w:val="00B43C8A"/>
    <w:pPr>
      <w:numPr>
        <w:ilvl w:val="3"/>
      </w:numPr>
      <w:tabs>
        <w:tab w:val="clear" w:pos="3780"/>
        <w:tab w:val="num" w:pos="340"/>
        <w:tab w:val="num" w:pos="926"/>
        <w:tab w:val="num" w:pos="1800"/>
        <w:tab w:val="left" w:pos="2127"/>
        <w:tab w:val="num" w:pos="2160"/>
        <w:tab w:val="num" w:pos="2520"/>
        <w:tab w:val="num" w:pos="2880"/>
      </w:tabs>
      <w:ind w:left="2127" w:hanging="340"/>
    </w:pPr>
  </w:style>
  <w:style w:type="paragraph" w:customStyle="1" w:styleId="Q14Tablevisiblen">
    <w:name w:val="Q_14_Table visible_n"/>
    <w:basedOn w:val="Normal"/>
    <w:next w:val="Normal"/>
    <w:qFormat/>
    <w:rsid w:val="00B43C8A"/>
    <w:pPr>
      <w:tabs>
        <w:tab w:val="right" w:pos="2268"/>
      </w:tabs>
      <w:spacing w:before="40" w:after="40"/>
      <w:jc w:val="both"/>
    </w:pPr>
    <w:rPr>
      <w:rFonts w:ascii="Tahoma" w:eastAsia="Times New Roman" w:hAnsi="Tahoma" w:cs="Tahoma"/>
      <w:sz w:val="18"/>
      <w:szCs w:val="22"/>
      <w:lang w:val="en-GB" w:eastAsia="en-US"/>
    </w:rPr>
  </w:style>
  <w:style w:type="character" w:styleId="IntenseEmphasis">
    <w:name w:val="Intense Emphasis"/>
    <w:basedOn w:val="DefaultParagraphFont"/>
    <w:uiPriority w:val="21"/>
    <w:qFormat/>
    <w:rsid w:val="00B43C8A"/>
    <w:rPr>
      <w:b/>
      <w:bCs/>
      <w:i/>
      <w:iCs/>
      <w:color w:val="4F81BD" w:themeColor="accent1"/>
    </w:rPr>
  </w:style>
  <w:style w:type="table" w:customStyle="1" w:styleId="ScrollTableNormal1">
    <w:name w:val="Scroll Table Normal1"/>
    <w:basedOn w:val="TableNormal"/>
    <w:uiPriority w:val="99"/>
    <w:qFormat/>
    <w:rsid w:val="00B43C8A"/>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4">
    <w:name w:val="toc 4"/>
    <w:basedOn w:val="Normal"/>
    <w:next w:val="Normal"/>
    <w:autoRedefine/>
    <w:uiPriority w:val="39"/>
    <w:unhideWhenUsed/>
    <w:rsid w:val="004411EB"/>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4411EB"/>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4411EB"/>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4411EB"/>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4411EB"/>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4411EB"/>
    <w:pPr>
      <w:spacing w:after="100"/>
      <w:ind w:left="19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565">
      <w:bodyDiv w:val="1"/>
      <w:marLeft w:val="0"/>
      <w:marRight w:val="0"/>
      <w:marTop w:val="0"/>
      <w:marBottom w:val="0"/>
      <w:divBdr>
        <w:top w:val="none" w:sz="0" w:space="0" w:color="auto"/>
        <w:left w:val="none" w:sz="0" w:space="0" w:color="auto"/>
        <w:bottom w:val="none" w:sz="0" w:space="0" w:color="auto"/>
        <w:right w:val="none" w:sz="0" w:space="0" w:color="auto"/>
      </w:divBdr>
    </w:div>
    <w:div w:id="108739591">
      <w:bodyDiv w:val="1"/>
      <w:marLeft w:val="0"/>
      <w:marRight w:val="0"/>
      <w:marTop w:val="0"/>
      <w:marBottom w:val="0"/>
      <w:divBdr>
        <w:top w:val="none" w:sz="0" w:space="0" w:color="auto"/>
        <w:left w:val="none" w:sz="0" w:space="0" w:color="auto"/>
        <w:bottom w:val="none" w:sz="0" w:space="0" w:color="auto"/>
        <w:right w:val="none" w:sz="0" w:space="0" w:color="auto"/>
      </w:divBdr>
    </w:div>
    <w:div w:id="246034887">
      <w:bodyDiv w:val="1"/>
      <w:marLeft w:val="0"/>
      <w:marRight w:val="0"/>
      <w:marTop w:val="0"/>
      <w:marBottom w:val="0"/>
      <w:divBdr>
        <w:top w:val="none" w:sz="0" w:space="0" w:color="auto"/>
        <w:left w:val="none" w:sz="0" w:space="0" w:color="auto"/>
        <w:bottom w:val="none" w:sz="0" w:space="0" w:color="auto"/>
        <w:right w:val="none" w:sz="0" w:space="0" w:color="auto"/>
      </w:divBdr>
    </w:div>
    <w:div w:id="294144939">
      <w:bodyDiv w:val="1"/>
      <w:marLeft w:val="0"/>
      <w:marRight w:val="0"/>
      <w:marTop w:val="0"/>
      <w:marBottom w:val="0"/>
      <w:divBdr>
        <w:top w:val="none" w:sz="0" w:space="0" w:color="auto"/>
        <w:left w:val="none" w:sz="0" w:space="0" w:color="auto"/>
        <w:bottom w:val="none" w:sz="0" w:space="0" w:color="auto"/>
        <w:right w:val="none" w:sz="0" w:space="0" w:color="auto"/>
      </w:divBdr>
      <w:divsChild>
        <w:div w:id="1437553423">
          <w:marLeft w:val="0"/>
          <w:marRight w:val="0"/>
          <w:marTop w:val="0"/>
          <w:marBottom w:val="0"/>
          <w:divBdr>
            <w:top w:val="none" w:sz="0" w:space="0" w:color="auto"/>
            <w:left w:val="none" w:sz="0" w:space="0" w:color="auto"/>
            <w:bottom w:val="none" w:sz="0" w:space="0" w:color="auto"/>
            <w:right w:val="none" w:sz="0" w:space="0" w:color="auto"/>
          </w:divBdr>
          <w:divsChild>
            <w:div w:id="682781355">
              <w:marLeft w:val="0"/>
              <w:marRight w:val="0"/>
              <w:marTop w:val="0"/>
              <w:marBottom w:val="0"/>
              <w:divBdr>
                <w:top w:val="none" w:sz="0" w:space="0" w:color="auto"/>
                <w:left w:val="none" w:sz="0" w:space="0" w:color="auto"/>
                <w:bottom w:val="none" w:sz="0" w:space="0" w:color="auto"/>
                <w:right w:val="none" w:sz="0" w:space="0" w:color="auto"/>
              </w:divBdr>
              <w:divsChild>
                <w:div w:id="2038384559">
                  <w:marLeft w:val="0"/>
                  <w:marRight w:val="0"/>
                  <w:marTop w:val="0"/>
                  <w:marBottom w:val="0"/>
                  <w:divBdr>
                    <w:top w:val="none" w:sz="0" w:space="0" w:color="auto"/>
                    <w:left w:val="none" w:sz="0" w:space="0" w:color="auto"/>
                    <w:bottom w:val="none" w:sz="0" w:space="0" w:color="auto"/>
                    <w:right w:val="none" w:sz="0" w:space="0" w:color="auto"/>
                  </w:divBdr>
                  <w:divsChild>
                    <w:div w:id="2059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6654">
      <w:bodyDiv w:val="1"/>
      <w:marLeft w:val="0"/>
      <w:marRight w:val="0"/>
      <w:marTop w:val="0"/>
      <w:marBottom w:val="0"/>
      <w:divBdr>
        <w:top w:val="none" w:sz="0" w:space="0" w:color="auto"/>
        <w:left w:val="none" w:sz="0" w:space="0" w:color="auto"/>
        <w:bottom w:val="none" w:sz="0" w:space="0" w:color="auto"/>
        <w:right w:val="none" w:sz="0" w:space="0" w:color="auto"/>
      </w:divBdr>
    </w:div>
    <w:div w:id="573203604">
      <w:bodyDiv w:val="1"/>
      <w:marLeft w:val="0"/>
      <w:marRight w:val="0"/>
      <w:marTop w:val="0"/>
      <w:marBottom w:val="0"/>
      <w:divBdr>
        <w:top w:val="none" w:sz="0" w:space="0" w:color="auto"/>
        <w:left w:val="none" w:sz="0" w:space="0" w:color="auto"/>
        <w:bottom w:val="none" w:sz="0" w:space="0" w:color="auto"/>
        <w:right w:val="none" w:sz="0" w:space="0" w:color="auto"/>
      </w:divBdr>
    </w:div>
    <w:div w:id="642079357">
      <w:bodyDiv w:val="1"/>
      <w:marLeft w:val="0"/>
      <w:marRight w:val="0"/>
      <w:marTop w:val="0"/>
      <w:marBottom w:val="0"/>
      <w:divBdr>
        <w:top w:val="none" w:sz="0" w:space="0" w:color="auto"/>
        <w:left w:val="none" w:sz="0" w:space="0" w:color="auto"/>
        <w:bottom w:val="none" w:sz="0" w:space="0" w:color="auto"/>
        <w:right w:val="none" w:sz="0" w:space="0" w:color="auto"/>
      </w:divBdr>
    </w:div>
    <w:div w:id="913853837">
      <w:bodyDiv w:val="1"/>
      <w:marLeft w:val="0"/>
      <w:marRight w:val="0"/>
      <w:marTop w:val="0"/>
      <w:marBottom w:val="0"/>
      <w:divBdr>
        <w:top w:val="none" w:sz="0" w:space="0" w:color="auto"/>
        <w:left w:val="none" w:sz="0" w:space="0" w:color="auto"/>
        <w:bottom w:val="none" w:sz="0" w:space="0" w:color="auto"/>
        <w:right w:val="none" w:sz="0" w:space="0" w:color="auto"/>
      </w:divBdr>
    </w:div>
    <w:div w:id="936249809">
      <w:bodyDiv w:val="1"/>
      <w:marLeft w:val="0"/>
      <w:marRight w:val="0"/>
      <w:marTop w:val="0"/>
      <w:marBottom w:val="0"/>
      <w:divBdr>
        <w:top w:val="none" w:sz="0" w:space="0" w:color="auto"/>
        <w:left w:val="none" w:sz="0" w:space="0" w:color="auto"/>
        <w:bottom w:val="none" w:sz="0" w:space="0" w:color="auto"/>
        <w:right w:val="none" w:sz="0" w:space="0" w:color="auto"/>
      </w:divBdr>
    </w:div>
    <w:div w:id="1084105490">
      <w:bodyDiv w:val="1"/>
      <w:marLeft w:val="0"/>
      <w:marRight w:val="0"/>
      <w:marTop w:val="0"/>
      <w:marBottom w:val="0"/>
      <w:divBdr>
        <w:top w:val="none" w:sz="0" w:space="0" w:color="auto"/>
        <w:left w:val="none" w:sz="0" w:space="0" w:color="auto"/>
        <w:bottom w:val="none" w:sz="0" w:space="0" w:color="auto"/>
        <w:right w:val="none" w:sz="0" w:space="0" w:color="auto"/>
      </w:divBdr>
    </w:div>
    <w:div w:id="1151143036">
      <w:bodyDiv w:val="1"/>
      <w:marLeft w:val="0"/>
      <w:marRight w:val="0"/>
      <w:marTop w:val="0"/>
      <w:marBottom w:val="0"/>
      <w:divBdr>
        <w:top w:val="none" w:sz="0" w:space="0" w:color="auto"/>
        <w:left w:val="none" w:sz="0" w:space="0" w:color="auto"/>
        <w:bottom w:val="none" w:sz="0" w:space="0" w:color="auto"/>
        <w:right w:val="none" w:sz="0" w:space="0" w:color="auto"/>
      </w:divBdr>
    </w:div>
    <w:div w:id="1381175792">
      <w:bodyDiv w:val="1"/>
      <w:marLeft w:val="0"/>
      <w:marRight w:val="0"/>
      <w:marTop w:val="0"/>
      <w:marBottom w:val="0"/>
      <w:divBdr>
        <w:top w:val="none" w:sz="0" w:space="0" w:color="auto"/>
        <w:left w:val="none" w:sz="0" w:space="0" w:color="auto"/>
        <w:bottom w:val="none" w:sz="0" w:space="0" w:color="auto"/>
        <w:right w:val="none" w:sz="0" w:space="0" w:color="auto"/>
      </w:divBdr>
    </w:div>
    <w:div w:id="1466200513">
      <w:bodyDiv w:val="1"/>
      <w:marLeft w:val="0"/>
      <w:marRight w:val="0"/>
      <w:marTop w:val="0"/>
      <w:marBottom w:val="0"/>
      <w:divBdr>
        <w:top w:val="none" w:sz="0" w:space="0" w:color="auto"/>
        <w:left w:val="none" w:sz="0" w:space="0" w:color="auto"/>
        <w:bottom w:val="none" w:sz="0" w:space="0" w:color="auto"/>
        <w:right w:val="none" w:sz="0" w:space="0" w:color="auto"/>
      </w:divBdr>
    </w:div>
    <w:div w:id="1605384030">
      <w:bodyDiv w:val="1"/>
      <w:marLeft w:val="0"/>
      <w:marRight w:val="0"/>
      <w:marTop w:val="0"/>
      <w:marBottom w:val="0"/>
      <w:divBdr>
        <w:top w:val="none" w:sz="0" w:space="0" w:color="auto"/>
        <w:left w:val="none" w:sz="0" w:space="0" w:color="auto"/>
        <w:bottom w:val="none" w:sz="0" w:space="0" w:color="auto"/>
        <w:right w:val="none" w:sz="0" w:space="0" w:color="auto"/>
      </w:divBdr>
    </w:div>
    <w:div w:id="1671253364">
      <w:bodyDiv w:val="1"/>
      <w:marLeft w:val="0"/>
      <w:marRight w:val="0"/>
      <w:marTop w:val="0"/>
      <w:marBottom w:val="0"/>
      <w:divBdr>
        <w:top w:val="none" w:sz="0" w:space="0" w:color="auto"/>
        <w:left w:val="none" w:sz="0" w:space="0" w:color="auto"/>
        <w:bottom w:val="none" w:sz="0" w:space="0" w:color="auto"/>
        <w:right w:val="none" w:sz="0" w:space="0" w:color="auto"/>
      </w:divBdr>
    </w:div>
    <w:div w:id="1720519304">
      <w:bodyDiv w:val="1"/>
      <w:marLeft w:val="0"/>
      <w:marRight w:val="0"/>
      <w:marTop w:val="0"/>
      <w:marBottom w:val="0"/>
      <w:divBdr>
        <w:top w:val="none" w:sz="0" w:space="0" w:color="auto"/>
        <w:left w:val="none" w:sz="0" w:space="0" w:color="auto"/>
        <w:bottom w:val="none" w:sz="0" w:space="0" w:color="auto"/>
        <w:right w:val="none" w:sz="0" w:space="0" w:color="auto"/>
      </w:divBdr>
    </w:div>
    <w:div w:id="1944679641">
      <w:bodyDiv w:val="1"/>
      <w:marLeft w:val="0"/>
      <w:marRight w:val="0"/>
      <w:marTop w:val="0"/>
      <w:marBottom w:val="0"/>
      <w:divBdr>
        <w:top w:val="none" w:sz="0" w:space="0" w:color="auto"/>
        <w:left w:val="none" w:sz="0" w:space="0" w:color="auto"/>
        <w:bottom w:val="none" w:sz="0" w:space="0" w:color="auto"/>
        <w:right w:val="none" w:sz="0" w:space="0" w:color="auto"/>
      </w:divBdr>
    </w:div>
    <w:div w:id="2099205305">
      <w:bodyDiv w:val="1"/>
      <w:marLeft w:val="0"/>
      <w:marRight w:val="0"/>
      <w:marTop w:val="0"/>
      <w:marBottom w:val="0"/>
      <w:divBdr>
        <w:top w:val="none" w:sz="0" w:space="0" w:color="auto"/>
        <w:left w:val="none" w:sz="0" w:space="0" w:color="auto"/>
        <w:bottom w:val="none" w:sz="0" w:space="0" w:color="auto"/>
        <w:right w:val="none" w:sz="0" w:space="0" w:color="auto"/>
      </w:divBdr>
    </w:div>
    <w:div w:id="2103141246">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etais.vicepremier.gov.sk/refregisters/list?page=1&amp;count=20" TargetMode="External"/><Relationship Id="rId18" Type="http://schemas.openxmlformats.org/officeDocument/2006/relationships/hyperlink" Target="https://www.mirri.gov.sk/" TargetMode="External"/><Relationship Id="rId26" Type="http://schemas.openxmlformats.org/officeDocument/2006/relationships/hyperlink" Target="http://www.softwaretestingstandard.org/"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metais.vicepremier.gov.sk/confluence/download/attachments/2621442/2019_Metod_usmer_na_odpocet_NKIVS.pdf?version=1&amp;modificationDate=1572960541260&amp;api=v2" TargetMode="External"/><Relationship Id="rId17" Type="http://schemas.openxmlformats.org/officeDocument/2006/relationships/image" Target="media/image2.emf"/><Relationship Id="rId25" Type="http://schemas.openxmlformats.org/officeDocument/2006/relationships/oleObject" Target="embeddings/Microsoft_Visio_2003-2010_Drawing12222.vsd"/><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slov-lex.sk/pravne-predpisy/SK/ZZ/2020/85/" TargetMode="External"/><Relationship Id="rId23" Type="http://schemas.openxmlformats.org/officeDocument/2006/relationships/oleObject" Target="embeddings/Microsoft_Visio_2003-2010_Drawing1111.vsd"/><Relationship Id="rId28" Type="http://schemas.openxmlformats.org/officeDocument/2006/relationships/hyperlink" Target="http://castb.org/wp-content/uploads/2014/03/ISTQB_Glossary_v2.0-SK-beta1.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lov-lex.sk/pravne-predpisy/SK/ZZ/2020/85/" TargetMode="External"/><Relationship Id="rId31" Type="http://schemas.openxmlformats.org/officeDocument/2006/relationships/hyperlink" Target="https://www.mirri.gov.s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lov-lex.sk/pravne-predpisy/SK/ZZ/2020/85/" TargetMode="External"/><Relationship Id="rId22" Type="http://schemas.openxmlformats.org/officeDocument/2006/relationships/image" Target="media/image5.emf"/><Relationship Id="rId27" Type="http://schemas.openxmlformats.org/officeDocument/2006/relationships/hyperlink" Target="http://www.testingstandards.co.uk/bs_7925-2.htm" TargetMode="External"/><Relationship Id="rId30" Type="http://schemas.openxmlformats.org/officeDocument/2006/relationships/image" Target="media/image8.emf"/><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ontent_Type xmlns="7efe136f-0021-4195-a040-8e0cc0f6a52c">Document</Content_Type>
    <Expiry_Date xmlns="1ba465e8-2946-4cb6-b317-0e62b33ddd93" xsi:nil="true"/>
    <Language xmlns="http://schemas.microsoft.com/sharepoint/v3">English</Language>
    <Content_ID xmlns="1ba465e8-2946-4cb6-b317-0e62b33ddd93" xsi:nil="true"/>
    <Industry_Serctor xmlns="1ba465e8-2946-4cb6-b317-0e62b33ddd93">Not Selected</Industry_Serctor>
    <Client_ID xmlns="1ba465e8-2946-4cb6-b317-0e62b33ddd93" xsi:nil="true"/>
    <Indefinite_Hold xmlns="1ba465e8-2946-4cb6-b317-0e62b33ddd93">true</Indefinite_Hold>
    <Service1 xmlns="1ba465e8-2946-4cb6-b317-0e62b33ddd93" xsi:nil="true"/>
    <_Status xmlns="http://schemas.microsoft.com/sharepoint/v3/fields">Not Started</_Status>
    <Business_Application xmlns="1ba465e8-2946-4cb6-b317-0e62b33ddd93" xsi:nil="true"/>
    <Business_Owner xmlns="1ba465e8-2946-4cb6-b317-0e62b33ddd93" xsi:nil="true"/>
    <Title_Native xmlns="1ba465e8-2946-4cb6-b317-0e62b33ddd93">Not defined</Title_Native>
    <Engagement_ID xmlns="1ba465e8-2946-4cb6-b317-0e62b33ddd93" xsi:nil="true"/>
    <Digital_signature xmlns="1ba465e8-2946-4cb6-b317-0e62b33ddd93" xsi:nil="true"/>
    <KPMG_Author xmlns="1ba465e8-2946-4cb6-b317-0e62b33ddd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C2031975B82B4DBC10A47A3C8268A9" ma:contentTypeVersion="0" ma:contentTypeDescription="Create a new document." ma:contentTypeScope="" ma:versionID="f5f6fc94fa6e2e12167e8b42b424a275">
  <xsd:schema xmlns:xsd="http://www.w3.org/2001/XMLSchema" xmlns:p="http://schemas.microsoft.com/office/2006/metadata/properties" xmlns:ns1="http://schemas.microsoft.com/sharepoint/v3" xmlns:ns2="1ba465e8-2946-4cb6-b317-0e62b33ddd93" xmlns:ns3="7efe136f-0021-4195-a040-8e0cc0f6a52c" xmlns:ns4="http://schemas.microsoft.com/sharepoint/v3/fields" targetNamespace="http://schemas.microsoft.com/office/2006/metadata/properties" ma:root="true" ma:fieldsID="8223af19cfe012957e8e4f28b80b9532" ns1:_="" ns2:_="" ns3:_="" ns4:_="">
    <xsd:import namespace="http://schemas.microsoft.com/sharepoint/v3"/>
    <xsd:import namespace="1ba465e8-2946-4cb6-b317-0e62b33ddd93"/>
    <xsd:import namespace="7efe136f-0021-4195-a040-8e0cc0f6a52c"/>
    <xsd:import namespace="http://schemas.microsoft.com/sharepoint/v3/fields"/>
    <xsd:element name="properties">
      <xsd:complexType>
        <xsd:sequence>
          <xsd:element name="documentManagement">
            <xsd:complexType>
              <xsd:all>
                <xsd:element ref="ns2:Business_Application" minOccurs="0"/>
                <xsd:element ref="ns2:Business_Owner" minOccurs="0"/>
                <xsd:element ref="ns2:Client_ID" minOccurs="0"/>
                <xsd:element ref="ns2:Content_ID" minOccurs="0"/>
                <xsd:element ref="ns3:Content_Type" minOccurs="0"/>
                <xsd:element ref="ns2:Digital_signature" minOccurs="0"/>
                <xsd:element ref="ns2:Engagement_ID" minOccurs="0"/>
                <xsd:element ref="ns2:Expiry_Date" minOccurs="0"/>
                <xsd:element ref="ns2:Indefinite_Hold" minOccurs="0"/>
                <xsd:element ref="ns2:Industry_Serctor" minOccurs="0"/>
                <xsd:element ref="ns2:KPMG_Author" minOccurs="0"/>
                <xsd:element ref="ns2:Service1" minOccurs="0"/>
                <xsd:element ref="ns2:Title_Native" minOccurs="0"/>
                <xsd:element ref="ns1:Language" minOccurs="0"/>
                <xsd:element ref="ns4:_Statu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21"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dms="http://schemas.microsoft.com/office/2006/documentManagement/types" targetNamespace="1ba465e8-2946-4cb6-b317-0e62b33ddd93" elementFormDefault="qualified">
    <xsd:import namespace="http://schemas.microsoft.com/office/2006/documentManagement/types"/>
    <xsd:element name="Business_Application" ma:index="8" nillable="true" ma:displayName="Business_Application" ma:internalName="Business_Application">
      <xsd:simpleType>
        <xsd:restriction base="dms:Text">
          <xsd:maxLength value="255"/>
        </xsd:restriction>
      </xsd:simpleType>
    </xsd:element>
    <xsd:element name="Business_Owner" ma:index="9" nillable="true" ma:displayName="Business_Owner" ma:default="" ma:internalName="Business_Owner">
      <xsd:simpleType>
        <xsd:restriction base="dms:Text">
          <xsd:maxLength value="255"/>
        </xsd:restriction>
      </xsd:simpleType>
    </xsd:element>
    <xsd:element name="Client_ID" ma:index="10" nillable="true" ma:displayName="Client_ID" ma:internalName="Client_ID">
      <xsd:simpleType>
        <xsd:restriction base="dms:Text">
          <xsd:maxLength value="255"/>
        </xsd:restriction>
      </xsd:simpleType>
    </xsd:element>
    <xsd:element name="Content_ID" ma:index="11" nillable="true" ma:displayName="Content_ID" ma:internalName="Content_ID">
      <xsd:simpleType>
        <xsd:restriction base="dms:Text">
          <xsd:maxLength value="255"/>
        </xsd:restriction>
      </xsd:simpleType>
    </xsd:element>
    <xsd:element name="Digital_signature" ma:index="13" nillable="true" ma:displayName="Digital_signature" ma:internalName="Digital_signature">
      <xsd:simpleType>
        <xsd:restriction base="dms:Text">
          <xsd:maxLength value="255"/>
        </xsd:restriction>
      </xsd:simpleType>
    </xsd:element>
    <xsd:element name="Engagement_ID" ma:index="14" nillable="true" ma:displayName="Engagement_ID" ma:internalName="Engagement_ID">
      <xsd:simpleType>
        <xsd:restriction base="dms:Text">
          <xsd:maxLength value="255"/>
        </xsd:restriction>
      </xsd:simpleType>
    </xsd:element>
    <xsd:element name="Expiry_Date" ma:index="15" nillable="true" ma:displayName="Expiry_Date" ma:internalName="Expiry_Date">
      <xsd:simpleType>
        <xsd:restriction base="dms:Text">
          <xsd:maxLength value="255"/>
        </xsd:restriction>
      </xsd:simpleType>
    </xsd:element>
    <xsd:element name="Indefinite_Hold" ma:index="16" nillable="true" ma:displayName="Indefinite_Hold" ma:default="1" ma:internalName="Indefinite_Hold">
      <xsd:simpleType>
        <xsd:restriction base="dms:Boolean"/>
      </xsd:simpleType>
    </xsd:element>
    <xsd:element name="Industry_Serctor" ma:index="17" nillable="true" ma:displayName="Industry_Sector" ma:default="Not Selected" ma:format="Dropdown" ma:internalName="Industry_Serctor" ma:readOnly="false">
      <xsd:simpleType>
        <xsd:restriction base="dms:Choice">
          <xsd:enumeration value="Not Selected"/>
          <xsd:enumeration value="Financial Services"/>
          <xsd:enumeration value="Industrial Markets"/>
          <xsd:enumeration value="Consumer Markets"/>
          <xsd:enumeration value="I C E"/>
          <xsd:enumeration value="Inf. &amp; Gov. &amp; Healthcare"/>
          <xsd:enumeration value="Travel Leisure &amp; Tourism"/>
        </xsd:restriction>
      </xsd:simpleType>
    </xsd:element>
    <xsd:element name="KPMG_Author" ma:index="18" nillable="true" ma:displayName="KPMG_Author" ma:internalName="KPMG_Author">
      <xsd:simpleType>
        <xsd:restriction base="dms:Text">
          <xsd:maxLength value="255"/>
        </xsd:restriction>
      </xsd:simpleType>
    </xsd:element>
    <xsd:element name="Service1" ma:index="19" nillable="true" ma:displayName="Service" ma:internalName="Service1">
      <xsd:simpleType>
        <xsd:restriction base="dms:Text">
          <xsd:maxLength value="255"/>
        </xsd:restriction>
      </xsd:simpleType>
    </xsd:element>
    <xsd:element name="Title_Native" ma:index="20" nillable="true" ma:displayName="Title_Native" ma:default="Not defined" ma:internalName="Title_Native">
      <xsd:simpleType>
        <xsd:restriction base="dms:Text">
          <xsd:maxLength value="255"/>
        </xsd:restriction>
      </xsd:simpleType>
    </xsd:element>
  </xsd:schema>
  <xsd:schema xmlns:xsd="http://www.w3.org/2001/XMLSchema" xmlns:dms="http://schemas.microsoft.com/office/2006/documentManagement/types" targetNamespace="7efe136f-0021-4195-a040-8e0cc0f6a52c" elementFormDefault="qualified">
    <xsd:import namespace="http://schemas.microsoft.com/office/2006/documentManagement/types"/>
    <xsd:element name="Content_Type" ma:index="12" nillable="true" ma:displayName="Content_Type" ma:default="Document" ma:format="Dropdown" ma:internalName="Content_Type" ma:readOnly="false">
      <xsd:simpleType>
        <xsd:restriction base="dms:Choice">
          <xsd:enumeration value="Document"/>
          <xsd:enumeration value="Report"/>
          <xsd:enumeration value="Fax"/>
          <xsd:enumeration value="Letter"/>
          <xsd:enumeration value="Minutes"/>
          <xsd:enumeration value="Mail"/>
          <xsd:enumeration value="Other"/>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22"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C38DC-F66C-4DE7-BF6F-E73B294FA7FC}">
  <ds:schemaRefs>
    <ds:schemaRef ds:uri="http://schemas.microsoft.com/office/2006/metadata/properties"/>
    <ds:schemaRef ds:uri="7efe136f-0021-4195-a040-8e0cc0f6a52c"/>
    <ds:schemaRef ds:uri="1ba465e8-2946-4cb6-b317-0e62b33ddd93"/>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FB1FC58A-E9FC-4E08-9007-4342D4FF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a465e8-2946-4cb6-b317-0e62b33ddd93"/>
    <ds:schemaRef ds:uri="7efe136f-0021-4195-a040-8e0cc0f6a52c"/>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7A051FA-B7A0-436D-BCDF-F9CC5CC7743D}">
  <ds:schemaRefs>
    <ds:schemaRef ds:uri="http://schemas.microsoft.com/sharepoint/v3/contenttype/forms"/>
  </ds:schemaRefs>
</ds:datastoreItem>
</file>

<file path=customXml/itemProps4.xml><?xml version="1.0" encoding="utf-8"?>
<ds:datastoreItem xmlns:ds="http://schemas.openxmlformats.org/officeDocument/2006/customXml" ds:itemID="{7FF87080-28C4-4E11-B465-5FEE888B005B}">
  <ds:schemaRefs>
    <ds:schemaRef ds:uri="http://schemas.openxmlformats.org/officeDocument/2006/bibliography"/>
  </ds:schemaRefs>
</ds:datastoreItem>
</file>

<file path=customXml/itemProps5.xml><?xml version="1.0" encoding="utf-8"?>
<ds:datastoreItem xmlns:ds="http://schemas.openxmlformats.org/officeDocument/2006/customXml" ds:itemID="{6B2DD103-6B96-4190-9C75-42FA4967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22832</Words>
  <Characters>130149</Characters>
  <Application>Microsoft Office Word</Application>
  <DocSecurity>0</DocSecurity>
  <Lines>1084</Lines>
  <Paragraphs>305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PID_Projektovy inicialny dokument</vt:lpstr>
      <vt:lpstr>PID_Projektovy inicialny dokument</vt:lpstr>
    </vt:vector>
  </TitlesOfParts>
  <Manager/>
  <Company/>
  <LinksUpToDate>false</LinksUpToDate>
  <CharactersWithSpaces>152676</CharactersWithSpaces>
  <SharedDoc>false</SharedDoc>
  <HyperlinkBase/>
  <HLinks>
    <vt:vector size="186" baseType="variant">
      <vt:variant>
        <vt:i4>5570587</vt:i4>
      </vt:variant>
      <vt:variant>
        <vt:i4>213</vt:i4>
      </vt:variant>
      <vt:variant>
        <vt:i4>0</vt:i4>
      </vt:variant>
      <vt:variant>
        <vt:i4>5</vt:i4>
      </vt:variant>
      <vt:variant>
        <vt:lpwstr>http://informatizacia.sk/manual-pre-informovanost-a-publicitu-opis/5377s</vt:lpwstr>
      </vt:variant>
      <vt:variant>
        <vt:lpwstr/>
      </vt:variant>
      <vt:variant>
        <vt:i4>3604516</vt:i4>
      </vt:variant>
      <vt:variant>
        <vt:i4>210</vt:i4>
      </vt:variant>
      <vt:variant>
        <vt:i4>0</vt:i4>
      </vt:variant>
      <vt:variant>
        <vt:i4>5</vt:i4>
      </vt:variant>
      <vt:variant>
        <vt:lpwstr>http://informatizacia.sk/prirucka-pre-ziadatela-o-nfp/1885s</vt:lpwstr>
      </vt:variant>
      <vt:variant>
        <vt:lpwstr/>
      </vt:variant>
      <vt:variant>
        <vt:i4>1572912</vt:i4>
      </vt:variant>
      <vt:variant>
        <vt:i4>173</vt:i4>
      </vt:variant>
      <vt:variant>
        <vt:i4>0</vt:i4>
      </vt:variant>
      <vt:variant>
        <vt:i4>5</vt:i4>
      </vt:variant>
      <vt:variant>
        <vt:lpwstr/>
      </vt:variant>
      <vt:variant>
        <vt:lpwstr>_Toc383609082</vt:lpwstr>
      </vt:variant>
      <vt:variant>
        <vt:i4>1572912</vt:i4>
      </vt:variant>
      <vt:variant>
        <vt:i4>167</vt:i4>
      </vt:variant>
      <vt:variant>
        <vt:i4>0</vt:i4>
      </vt:variant>
      <vt:variant>
        <vt:i4>5</vt:i4>
      </vt:variant>
      <vt:variant>
        <vt:lpwstr/>
      </vt:variant>
      <vt:variant>
        <vt:lpwstr>_Toc383609081</vt:lpwstr>
      </vt:variant>
      <vt:variant>
        <vt:i4>1572912</vt:i4>
      </vt:variant>
      <vt:variant>
        <vt:i4>161</vt:i4>
      </vt:variant>
      <vt:variant>
        <vt:i4>0</vt:i4>
      </vt:variant>
      <vt:variant>
        <vt:i4>5</vt:i4>
      </vt:variant>
      <vt:variant>
        <vt:lpwstr/>
      </vt:variant>
      <vt:variant>
        <vt:lpwstr>_Toc383609080</vt:lpwstr>
      </vt:variant>
      <vt:variant>
        <vt:i4>1507376</vt:i4>
      </vt:variant>
      <vt:variant>
        <vt:i4>155</vt:i4>
      </vt:variant>
      <vt:variant>
        <vt:i4>0</vt:i4>
      </vt:variant>
      <vt:variant>
        <vt:i4>5</vt:i4>
      </vt:variant>
      <vt:variant>
        <vt:lpwstr/>
      </vt:variant>
      <vt:variant>
        <vt:lpwstr>_Toc383609079</vt:lpwstr>
      </vt:variant>
      <vt:variant>
        <vt:i4>1507376</vt:i4>
      </vt:variant>
      <vt:variant>
        <vt:i4>149</vt:i4>
      </vt:variant>
      <vt:variant>
        <vt:i4>0</vt:i4>
      </vt:variant>
      <vt:variant>
        <vt:i4>5</vt:i4>
      </vt:variant>
      <vt:variant>
        <vt:lpwstr/>
      </vt:variant>
      <vt:variant>
        <vt:lpwstr>_Toc383609078</vt:lpwstr>
      </vt:variant>
      <vt:variant>
        <vt:i4>1507376</vt:i4>
      </vt:variant>
      <vt:variant>
        <vt:i4>143</vt:i4>
      </vt:variant>
      <vt:variant>
        <vt:i4>0</vt:i4>
      </vt:variant>
      <vt:variant>
        <vt:i4>5</vt:i4>
      </vt:variant>
      <vt:variant>
        <vt:lpwstr/>
      </vt:variant>
      <vt:variant>
        <vt:lpwstr>_Toc383609077</vt:lpwstr>
      </vt:variant>
      <vt:variant>
        <vt:i4>1507376</vt:i4>
      </vt:variant>
      <vt:variant>
        <vt:i4>137</vt:i4>
      </vt:variant>
      <vt:variant>
        <vt:i4>0</vt:i4>
      </vt:variant>
      <vt:variant>
        <vt:i4>5</vt:i4>
      </vt:variant>
      <vt:variant>
        <vt:lpwstr/>
      </vt:variant>
      <vt:variant>
        <vt:lpwstr>_Toc383609076</vt:lpwstr>
      </vt:variant>
      <vt:variant>
        <vt:i4>1507376</vt:i4>
      </vt:variant>
      <vt:variant>
        <vt:i4>131</vt:i4>
      </vt:variant>
      <vt:variant>
        <vt:i4>0</vt:i4>
      </vt:variant>
      <vt:variant>
        <vt:i4>5</vt:i4>
      </vt:variant>
      <vt:variant>
        <vt:lpwstr/>
      </vt:variant>
      <vt:variant>
        <vt:lpwstr>_Toc383609075</vt:lpwstr>
      </vt:variant>
      <vt:variant>
        <vt:i4>1507376</vt:i4>
      </vt:variant>
      <vt:variant>
        <vt:i4>125</vt:i4>
      </vt:variant>
      <vt:variant>
        <vt:i4>0</vt:i4>
      </vt:variant>
      <vt:variant>
        <vt:i4>5</vt:i4>
      </vt:variant>
      <vt:variant>
        <vt:lpwstr/>
      </vt:variant>
      <vt:variant>
        <vt:lpwstr>_Toc383609074</vt:lpwstr>
      </vt:variant>
      <vt:variant>
        <vt:i4>1507376</vt:i4>
      </vt:variant>
      <vt:variant>
        <vt:i4>119</vt:i4>
      </vt:variant>
      <vt:variant>
        <vt:i4>0</vt:i4>
      </vt:variant>
      <vt:variant>
        <vt:i4>5</vt:i4>
      </vt:variant>
      <vt:variant>
        <vt:lpwstr/>
      </vt:variant>
      <vt:variant>
        <vt:lpwstr>_Toc383609073</vt:lpwstr>
      </vt:variant>
      <vt:variant>
        <vt:i4>1507376</vt:i4>
      </vt:variant>
      <vt:variant>
        <vt:i4>113</vt:i4>
      </vt:variant>
      <vt:variant>
        <vt:i4>0</vt:i4>
      </vt:variant>
      <vt:variant>
        <vt:i4>5</vt:i4>
      </vt:variant>
      <vt:variant>
        <vt:lpwstr/>
      </vt:variant>
      <vt:variant>
        <vt:lpwstr>_Toc383609072</vt:lpwstr>
      </vt:variant>
      <vt:variant>
        <vt:i4>1507376</vt:i4>
      </vt:variant>
      <vt:variant>
        <vt:i4>107</vt:i4>
      </vt:variant>
      <vt:variant>
        <vt:i4>0</vt:i4>
      </vt:variant>
      <vt:variant>
        <vt:i4>5</vt:i4>
      </vt:variant>
      <vt:variant>
        <vt:lpwstr/>
      </vt:variant>
      <vt:variant>
        <vt:lpwstr>_Toc383609071</vt:lpwstr>
      </vt:variant>
      <vt:variant>
        <vt:i4>1507376</vt:i4>
      </vt:variant>
      <vt:variant>
        <vt:i4>101</vt:i4>
      </vt:variant>
      <vt:variant>
        <vt:i4>0</vt:i4>
      </vt:variant>
      <vt:variant>
        <vt:i4>5</vt:i4>
      </vt:variant>
      <vt:variant>
        <vt:lpwstr/>
      </vt:variant>
      <vt:variant>
        <vt:lpwstr>_Toc383609070</vt:lpwstr>
      </vt:variant>
      <vt:variant>
        <vt:i4>1441840</vt:i4>
      </vt:variant>
      <vt:variant>
        <vt:i4>95</vt:i4>
      </vt:variant>
      <vt:variant>
        <vt:i4>0</vt:i4>
      </vt:variant>
      <vt:variant>
        <vt:i4>5</vt:i4>
      </vt:variant>
      <vt:variant>
        <vt:lpwstr/>
      </vt:variant>
      <vt:variant>
        <vt:lpwstr>_Toc383609069</vt:lpwstr>
      </vt:variant>
      <vt:variant>
        <vt:i4>1441840</vt:i4>
      </vt:variant>
      <vt:variant>
        <vt:i4>89</vt:i4>
      </vt:variant>
      <vt:variant>
        <vt:i4>0</vt:i4>
      </vt:variant>
      <vt:variant>
        <vt:i4>5</vt:i4>
      </vt:variant>
      <vt:variant>
        <vt:lpwstr/>
      </vt:variant>
      <vt:variant>
        <vt:lpwstr>_Toc383609068</vt:lpwstr>
      </vt:variant>
      <vt:variant>
        <vt:i4>1441840</vt:i4>
      </vt:variant>
      <vt:variant>
        <vt:i4>83</vt:i4>
      </vt:variant>
      <vt:variant>
        <vt:i4>0</vt:i4>
      </vt:variant>
      <vt:variant>
        <vt:i4>5</vt:i4>
      </vt:variant>
      <vt:variant>
        <vt:lpwstr/>
      </vt:variant>
      <vt:variant>
        <vt:lpwstr>_Toc383609067</vt:lpwstr>
      </vt:variant>
      <vt:variant>
        <vt:i4>1441840</vt:i4>
      </vt:variant>
      <vt:variant>
        <vt:i4>77</vt:i4>
      </vt:variant>
      <vt:variant>
        <vt:i4>0</vt:i4>
      </vt:variant>
      <vt:variant>
        <vt:i4>5</vt:i4>
      </vt:variant>
      <vt:variant>
        <vt:lpwstr/>
      </vt:variant>
      <vt:variant>
        <vt:lpwstr>_Toc383609066</vt:lpwstr>
      </vt:variant>
      <vt:variant>
        <vt:i4>1441840</vt:i4>
      </vt:variant>
      <vt:variant>
        <vt:i4>71</vt:i4>
      </vt:variant>
      <vt:variant>
        <vt:i4>0</vt:i4>
      </vt:variant>
      <vt:variant>
        <vt:i4>5</vt:i4>
      </vt:variant>
      <vt:variant>
        <vt:lpwstr/>
      </vt:variant>
      <vt:variant>
        <vt:lpwstr>_Toc383609065</vt:lpwstr>
      </vt:variant>
      <vt:variant>
        <vt:i4>1441840</vt:i4>
      </vt:variant>
      <vt:variant>
        <vt:i4>65</vt:i4>
      </vt:variant>
      <vt:variant>
        <vt:i4>0</vt:i4>
      </vt:variant>
      <vt:variant>
        <vt:i4>5</vt:i4>
      </vt:variant>
      <vt:variant>
        <vt:lpwstr/>
      </vt:variant>
      <vt:variant>
        <vt:lpwstr>_Toc383609064</vt:lpwstr>
      </vt:variant>
      <vt:variant>
        <vt:i4>1441840</vt:i4>
      </vt:variant>
      <vt:variant>
        <vt:i4>59</vt:i4>
      </vt:variant>
      <vt:variant>
        <vt:i4>0</vt:i4>
      </vt:variant>
      <vt:variant>
        <vt:i4>5</vt:i4>
      </vt:variant>
      <vt:variant>
        <vt:lpwstr/>
      </vt:variant>
      <vt:variant>
        <vt:lpwstr>_Toc383609063</vt:lpwstr>
      </vt:variant>
      <vt:variant>
        <vt:i4>1441840</vt:i4>
      </vt:variant>
      <vt:variant>
        <vt:i4>53</vt:i4>
      </vt:variant>
      <vt:variant>
        <vt:i4>0</vt:i4>
      </vt:variant>
      <vt:variant>
        <vt:i4>5</vt:i4>
      </vt:variant>
      <vt:variant>
        <vt:lpwstr/>
      </vt:variant>
      <vt:variant>
        <vt:lpwstr>_Toc383609062</vt:lpwstr>
      </vt:variant>
      <vt:variant>
        <vt:i4>1441840</vt:i4>
      </vt:variant>
      <vt:variant>
        <vt:i4>47</vt:i4>
      </vt:variant>
      <vt:variant>
        <vt:i4>0</vt:i4>
      </vt:variant>
      <vt:variant>
        <vt:i4>5</vt:i4>
      </vt:variant>
      <vt:variant>
        <vt:lpwstr/>
      </vt:variant>
      <vt:variant>
        <vt:lpwstr>_Toc383609061</vt:lpwstr>
      </vt:variant>
      <vt:variant>
        <vt:i4>1441840</vt:i4>
      </vt:variant>
      <vt:variant>
        <vt:i4>41</vt:i4>
      </vt:variant>
      <vt:variant>
        <vt:i4>0</vt:i4>
      </vt:variant>
      <vt:variant>
        <vt:i4>5</vt:i4>
      </vt:variant>
      <vt:variant>
        <vt:lpwstr/>
      </vt:variant>
      <vt:variant>
        <vt:lpwstr>_Toc383609060</vt:lpwstr>
      </vt:variant>
      <vt:variant>
        <vt:i4>1376304</vt:i4>
      </vt:variant>
      <vt:variant>
        <vt:i4>35</vt:i4>
      </vt:variant>
      <vt:variant>
        <vt:i4>0</vt:i4>
      </vt:variant>
      <vt:variant>
        <vt:i4>5</vt:i4>
      </vt:variant>
      <vt:variant>
        <vt:lpwstr/>
      </vt:variant>
      <vt:variant>
        <vt:lpwstr>_Toc383609059</vt:lpwstr>
      </vt:variant>
      <vt:variant>
        <vt:i4>1376304</vt:i4>
      </vt:variant>
      <vt:variant>
        <vt:i4>29</vt:i4>
      </vt:variant>
      <vt:variant>
        <vt:i4>0</vt:i4>
      </vt:variant>
      <vt:variant>
        <vt:i4>5</vt:i4>
      </vt:variant>
      <vt:variant>
        <vt:lpwstr/>
      </vt:variant>
      <vt:variant>
        <vt:lpwstr>_Toc383609058</vt:lpwstr>
      </vt:variant>
      <vt:variant>
        <vt:i4>1376304</vt:i4>
      </vt:variant>
      <vt:variant>
        <vt:i4>23</vt:i4>
      </vt:variant>
      <vt:variant>
        <vt:i4>0</vt:i4>
      </vt:variant>
      <vt:variant>
        <vt:i4>5</vt:i4>
      </vt:variant>
      <vt:variant>
        <vt:lpwstr/>
      </vt:variant>
      <vt:variant>
        <vt:lpwstr>_Toc383609057</vt:lpwstr>
      </vt:variant>
      <vt:variant>
        <vt:i4>1376304</vt:i4>
      </vt:variant>
      <vt:variant>
        <vt:i4>17</vt:i4>
      </vt:variant>
      <vt:variant>
        <vt:i4>0</vt:i4>
      </vt:variant>
      <vt:variant>
        <vt:i4>5</vt:i4>
      </vt:variant>
      <vt:variant>
        <vt:lpwstr/>
      </vt:variant>
      <vt:variant>
        <vt:lpwstr>_Toc383609056</vt:lpwstr>
      </vt:variant>
      <vt:variant>
        <vt:i4>1376304</vt:i4>
      </vt:variant>
      <vt:variant>
        <vt:i4>11</vt:i4>
      </vt:variant>
      <vt:variant>
        <vt:i4>0</vt:i4>
      </vt:variant>
      <vt:variant>
        <vt:i4>5</vt:i4>
      </vt:variant>
      <vt:variant>
        <vt:lpwstr/>
      </vt:variant>
      <vt:variant>
        <vt:lpwstr>_Toc383609055</vt:lpwstr>
      </vt:variant>
      <vt:variant>
        <vt:i4>1376304</vt:i4>
      </vt:variant>
      <vt:variant>
        <vt:i4>5</vt:i4>
      </vt:variant>
      <vt:variant>
        <vt:i4>0</vt:i4>
      </vt:variant>
      <vt:variant>
        <vt:i4>5</vt:i4>
      </vt:variant>
      <vt:variant>
        <vt:lpwstr/>
      </vt:variant>
      <vt:variant>
        <vt:lpwstr>_Toc383609054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PID_Projektovy inicialny dokument</dc:title>
  <dc:subject/>
  <dc:creator/>
  <cp:keywords/>
  <dc:description/>
  <cp:lastModifiedBy/>
  <cp:revision>1</cp:revision>
  <dcterms:created xsi:type="dcterms:W3CDTF">2020-08-04T08:33:00Z</dcterms:created>
  <dcterms:modified xsi:type="dcterms:W3CDTF">2020-08-04T08:33:00Z</dcterms:modified>
  <cp:category/>
</cp:coreProperties>
</file>