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50BE" w14:textId="312B05DC" w:rsidR="00D6754D" w:rsidRPr="006001EF" w:rsidRDefault="00D6754D" w:rsidP="006001EF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t>MENOVACÍ DEKRÉT</w:t>
      </w:r>
    </w:p>
    <w:p w14:paraId="209B7A62" w14:textId="6E9B06D7" w:rsidR="00D6754D" w:rsidRPr="00117567" w:rsidRDefault="00D6754D" w:rsidP="006001EF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V súlade s § 6 Vyhlášky 85/2020 Z.z. o riadení projektov a podľa § 31 Zákona 95/2019 Z.z. o informačných technológiách vo verejnej správe a o zmene a doplnení niektorých zákonov</w:t>
      </w:r>
    </w:p>
    <w:p w14:paraId="717A082A" w14:textId="5C591208" w:rsidR="00D6754D" w:rsidRDefault="00D6754D" w:rsidP="006001EF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 xml:space="preserve">vymenúvam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</w:t>
      </w:r>
      <w:r>
        <w:rPr>
          <w:rFonts w:ascii="Tahoma" w:hAnsi="Tahoma" w:cs="Tahoma"/>
          <w:b/>
          <w:sz w:val="20"/>
          <w:szCs w:val="20"/>
        </w:rPr>
        <w:t>riadiaceho výboru</w:t>
      </w:r>
    </w:p>
    <w:p w14:paraId="6015B577" w14:textId="77777777" w:rsidR="006001EF" w:rsidRPr="006001EF" w:rsidRDefault="006001EF" w:rsidP="006001E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D6754D" w:rsidRPr="00117567" w14:paraId="3984EC4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7198184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72E7967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D6754D" w:rsidRPr="00117567" w14:paraId="047BEAD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3B69933F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5C42B2D9" w14:textId="26F38008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POZÍCIE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, na ktorú je alokovaná osoba:</w:t>
            </w:r>
          </w:p>
          <w:p w14:paraId="05D41C4E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54E9E46" w14:textId="5EB898B2" w:rsidR="00D6754D" w:rsidRDefault="00D6754D" w:rsidP="00E0509D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Predseda riadiaceho výboru</w:t>
            </w:r>
          </w:p>
          <w:p w14:paraId="37207775" w14:textId="4E98AA67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ovinný člen RV</w:t>
            </w:r>
          </w:p>
          <w:p w14:paraId="74F51267" w14:textId="289135C3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v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 prípade nerozhodného hlasovania má 2 hlasy</w:t>
            </w:r>
          </w:p>
          <w:p w14:paraId="5D65DD91" w14:textId="27F1F738" w:rsidR="006001EF" w:rsidRDefault="006001EF" w:rsidP="00E0509D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vlastníka procesu / procesov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307C76B" w14:textId="07BE52D5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523CB9F5" w14:textId="7EB6C29E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241AB747" w14:textId="6FE71909" w:rsidR="00D6754D" w:rsidRDefault="00D6754D" w:rsidP="00E0509D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Zástupca kľúčového</w:t>
            </w: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používateľ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a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CF80070" w14:textId="20275BCD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445526B4" w14:textId="11BA923F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3BADBC93" w14:textId="1FA03212" w:rsidR="006001EF" w:rsidRPr="006001EF" w:rsidRDefault="006001EF" w:rsidP="00E0509D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RV za objednávateľa</w:t>
            </w:r>
          </w:p>
          <w:p w14:paraId="0FB867E2" w14:textId="5BB3E68A" w:rsidR="00D6754D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 (s hlasovacím právom)</w:t>
            </w:r>
          </w:p>
          <w:p w14:paraId="11EC5828" w14:textId="77777777" w:rsidR="006001EF" w:rsidRPr="006001EF" w:rsidRDefault="006001EF" w:rsidP="006001EF">
            <w:pPr>
              <w:pStyle w:val="ListParagraph"/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7550923" w14:textId="10CAD134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Projektový manažér objednávateľa</w:t>
            </w:r>
          </w:p>
          <w:p w14:paraId="2296C5BB" w14:textId="52217B1B" w:rsidR="00D6754D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697C8EA7" w14:textId="6A798052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36636AF7" w14:textId="3D2F2EFD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Projektový manažér dodávateľa</w:t>
            </w:r>
          </w:p>
          <w:p w14:paraId="1F0B5768" w14:textId="77777777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1124E3D0" w14:textId="77777777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5EADD75F" w14:textId="27B84868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orgánu vedenia (MIRRI)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– napr .manažér kvality</w:t>
            </w:r>
          </w:p>
          <w:p w14:paraId="4E2C2DD4" w14:textId="77777777" w:rsid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24A16509" w14:textId="0E73B6FC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6C98F822" w14:textId="3585C7E0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RV</w:t>
            </w:r>
          </w:p>
          <w:p w14:paraId="43743221" w14:textId="6851BE01" w:rsidR="006001EF" w:rsidRPr="006001EF" w:rsidRDefault="006001EF" w:rsidP="006001EF">
            <w:pPr>
              <w:pStyle w:val="ListParagraph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 (bez hlasovacieho práva)</w:t>
            </w:r>
          </w:p>
          <w:p w14:paraId="3D8614DD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5BDB3B39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Poznámka: NEHODIACE SA ZMAZAŤ</w:t>
            </w:r>
            <w: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D6754D" w:rsidRPr="00117567" w14:paraId="17F72C66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20ED6B50" w14:textId="195685BB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4" w:type="dxa"/>
            <w:vAlign w:val="center"/>
          </w:tcPr>
          <w:p w14:paraId="4F3AA5C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D6754D" w:rsidRPr="00117567" w14:paraId="35BDE0F5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006EFBC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3CBCE585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40DBC403" w14:textId="77777777" w:rsidR="00D6754D" w:rsidRPr="00117567" w:rsidRDefault="00D6754D" w:rsidP="00D6754D">
      <w:pPr>
        <w:rPr>
          <w:rFonts w:ascii="Tahoma" w:hAnsi="Tahoma" w:cs="Tahoma"/>
          <w:sz w:val="20"/>
          <w:szCs w:val="20"/>
        </w:rPr>
      </w:pPr>
    </w:p>
    <w:p w14:paraId="54A7E6CF" w14:textId="77777777" w:rsidR="00D6754D" w:rsidRDefault="00D6754D" w:rsidP="00D6754D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>
        <w:rPr>
          <w:rFonts w:ascii="Tahoma" w:hAnsi="Tahoma" w:cs="Tahoma"/>
          <w:sz w:val="20"/>
          <w:szCs w:val="20"/>
        </w:rPr>
        <w:t>stí a kompetencií sú uvedené v </w:t>
      </w:r>
      <w:r w:rsidRPr="0059002E">
        <w:rPr>
          <w:rFonts w:ascii="Tahoma" w:hAnsi="Tahoma" w:cs="Tahoma"/>
          <w:b/>
          <w:sz w:val="20"/>
          <w:szCs w:val="20"/>
        </w:rPr>
        <w:t xml:space="preserve">Prílohách </w:t>
      </w:r>
      <w:r>
        <w:rPr>
          <w:rFonts w:ascii="Tahoma" w:hAnsi="Tahoma" w:cs="Tahoma"/>
          <w:b/>
          <w:sz w:val="20"/>
          <w:szCs w:val="20"/>
        </w:rPr>
        <w:t>č.1</w:t>
      </w:r>
      <w:r w:rsidRPr="0059002E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 č.</w:t>
      </w:r>
      <w:r w:rsidRPr="005900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ktoré sú neoddeliteľnou súčasťou menovacieho dekrétu.</w:t>
      </w:r>
      <w:bookmarkStart w:id="0" w:name="_GoBack"/>
      <w:bookmarkEnd w:id="0"/>
    </w:p>
    <w:p w14:paraId="484E7129" w14:textId="77777777" w:rsidR="00D6754D" w:rsidRDefault="00D6754D" w:rsidP="00D6754D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Prílohe č.1</w:t>
      </w:r>
      <w:r w:rsidRPr="006100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EKRÉT - Opisy projektových rolí</w:t>
      </w:r>
    </w:p>
    <w:p w14:paraId="3F7F4BB6" w14:textId="3CE0B03A" w:rsidR="00D6754D" w:rsidRPr="006001EF" w:rsidRDefault="00D6754D" w:rsidP="00D6754D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>
        <w:rPr>
          <w:rFonts w:ascii="Tahoma" w:hAnsi="Tahoma" w:cs="Tahoma"/>
          <w:sz w:val="20"/>
          <w:szCs w:val="20"/>
        </w:rPr>
        <w:t>RÉT - Zodpovednosť za vý</w:t>
      </w:r>
      <w:r w:rsidRPr="0059002E">
        <w:rPr>
          <w:rFonts w:ascii="Tahoma" w:hAnsi="Tahoma" w:cs="Tahoma"/>
          <w:sz w:val="20"/>
          <w:szCs w:val="20"/>
        </w:rPr>
        <w:t>stupy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D6754D" w14:paraId="724E70B4" w14:textId="77777777" w:rsidTr="00E0509D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CE9F1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BB16B9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3B635BF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CD2697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754D" w14:paraId="70909C2D" w14:textId="77777777" w:rsidTr="00E0509D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46A15A" w14:textId="77777777" w:rsidR="00D6754D" w:rsidRPr="00C90813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EA8CC32" w14:textId="77777777" w:rsidR="00D6754D" w:rsidRPr="002276B2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4CAE4D1D" w14:textId="77777777" w:rsidR="00D6754D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55D13F2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70B16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639F8B3" w14:textId="77777777" w:rsidR="006001EF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 w:rsidR="006001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952AE63" w14:textId="49069609" w:rsidR="00D6754D" w:rsidRPr="00C90813" w:rsidRDefault="006001EF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člena Riadiaceho výboru projektu</w:t>
            </w:r>
          </w:p>
          <w:p w14:paraId="13F8CA02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4A6A717D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C46D65" w14:textId="77777777" w:rsidR="00D6754D" w:rsidRPr="00F53359" w:rsidRDefault="00D6754D" w:rsidP="00D6754D">
      <w:pPr>
        <w:rPr>
          <w:rFonts w:ascii="Tahoma" w:hAnsi="Tahoma" w:cs="Tahoma"/>
          <w:b/>
          <w:sz w:val="20"/>
          <w:szCs w:val="20"/>
        </w:rPr>
      </w:pPr>
    </w:p>
    <w:p w14:paraId="22C71E6B" w14:textId="77777777" w:rsidR="00D6754D" w:rsidRDefault="00D6754D" w:rsidP="006001EF">
      <w:pPr>
        <w:rPr>
          <w:rFonts w:ascii="Tahoma" w:hAnsi="Tahoma" w:cs="Tahoma"/>
          <w:b/>
          <w:sz w:val="28"/>
        </w:rPr>
      </w:pPr>
    </w:p>
    <w:p w14:paraId="5D31ADA5" w14:textId="77777777" w:rsidR="00A56FC2" w:rsidRPr="00C90813" w:rsidRDefault="00A56FC2" w:rsidP="00A56FC2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lastRenderedPageBreak/>
        <w:t>MENOVACÍ DEKRÉT</w:t>
      </w:r>
    </w:p>
    <w:p w14:paraId="761489EA" w14:textId="77777777" w:rsidR="001E75D0" w:rsidRPr="00117567" w:rsidRDefault="001E75D0" w:rsidP="00C90813">
      <w:pPr>
        <w:rPr>
          <w:rFonts w:ascii="Tahoma" w:hAnsi="Tahoma" w:cs="Tahoma"/>
          <w:b/>
          <w:sz w:val="24"/>
        </w:rPr>
      </w:pPr>
    </w:p>
    <w:p w14:paraId="6D629BF6" w14:textId="43F86117" w:rsidR="0059002E" w:rsidRDefault="00A56FC2" w:rsidP="001E75D0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V súlade s § 6 Vyhlášky 85/2020 Z.z. o riadení projektov a podľa § 31 Zákona 95/2019 Z.z. o informačných technológiách vo verejnej správe a o zmene a doplnení niektorých zákonov</w:t>
      </w:r>
    </w:p>
    <w:p w14:paraId="7B0623CD" w14:textId="77777777" w:rsidR="0059002E" w:rsidRPr="00117567" w:rsidRDefault="0059002E">
      <w:pPr>
        <w:rPr>
          <w:rFonts w:ascii="Tahoma" w:hAnsi="Tahoma" w:cs="Tahoma"/>
          <w:sz w:val="20"/>
          <w:szCs w:val="20"/>
        </w:rPr>
      </w:pPr>
    </w:p>
    <w:p w14:paraId="62DB2338" w14:textId="1F156FFE" w:rsidR="00C90813" w:rsidRPr="00C90813" w:rsidRDefault="007B710C" w:rsidP="00C90813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>v</w:t>
      </w:r>
      <w:r w:rsidR="000E3119" w:rsidRPr="00117567">
        <w:rPr>
          <w:rFonts w:ascii="Tahoma" w:hAnsi="Tahoma" w:cs="Tahoma"/>
          <w:b/>
          <w:sz w:val="20"/>
          <w:szCs w:val="20"/>
        </w:rPr>
        <w:t>ymenúvam</w:t>
      </w:r>
      <w:r w:rsidRPr="00117567">
        <w:rPr>
          <w:rFonts w:ascii="Tahoma" w:hAnsi="Tahoma" w:cs="Tahoma"/>
          <w:b/>
          <w:sz w:val="20"/>
          <w:szCs w:val="20"/>
        </w:rPr>
        <w:t xml:space="preserve">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projektového tímu</w:t>
      </w:r>
    </w:p>
    <w:p w14:paraId="0BE303CC" w14:textId="77777777" w:rsidR="00C90813" w:rsidRPr="00117567" w:rsidRDefault="00C90813" w:rsidP="001E75D0">
      <w:pPr>
        <w:rPr>
          <w:rFonts w:ascii="Tahoma" w:hAnsi="Tahoma" w:cs="Tahoma"/>
          <w:b/>
          <w:color w:val="5B9BD5" w:themeColor="accent1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7B710C" w:rsidRPr="00117567" w14:paraId="241D8B0B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30679412" w14:textId="3C483F3C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10A8504E" w14:textId="42BCB650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7B710C" w:rsidRPr="00117567" w14:paraId="36A7C25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2A0C0AE0" w14:textId="5CD70CD2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02B6A131" w14:textId="3E55D1F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ROLE, na ktorú je alokovaná osoba:</w:t>
            </w:r>
          </w:p>
          <w:p w14:paraId="50FAFAB4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3528B6D" w14:textId="0A773E05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rojektový manažér</w:t>
            </w:r>
          </w:p>
          <w:p w14:paraId="00BB980A" w14:textId="6E927983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K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ľúčový používateľ</w:t>
            </w:r>
          </w:p>
          <w:p w14:paraId="37C46E08" w14:textId="77777777" w:rsidR="007B710C" w:rsidRPr="00117567" w:rsidRDefault="007B710C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analytik</w:t>
            </w:r>
          </w:p>
          <w:p w14:paraId="05BDFDCE" w14:textId="77777777" w:rsidR="007B710C" w:rsidRPr="00117567" w:rsidRDefault="007B710C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architekt</w:t>
            </w:r>
          </w:p>
          <w:p w14:paraId="64BE7F0E" w14:textId="08D7605B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kvality</w:t>
            </w:r>
          </w:p>
          <w:p w14:paraId="7B1D3744" w14:textId="715101D7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procesov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2ADE1D39" w14:textId="3674A624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údajov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2613CE61" w14:textId="5C26B336" w:rsidR="007B710C" w:rsidRPr="00117567" w:rsidRDefault="00F53359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kybernetickej a informačnej bezpečnosti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60E11B54" w14:textId="5B46F020" w:rsidR="007B710C" w:rsidRPr="00117567" w:rsidRDefault="007B710C" w:rsidP="007B710C">
            <w:pPr>
              <w:pStyle w:val="ListParagraph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iná špecifická rola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F53359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– NÁZOV ROLE 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(ak je to potrebné)</w:t>
            </w:r>
          </w:p>
          <w:p w14:paraId="4800F449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B09EBCC" w14:textId="380F5AE6" w:rsidR="007B710C" w:rsidRPr="00117567" w:rsidRDefault="00117567" w:rsidP="00C90813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: 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NEHODIACE SA ZMA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ZAŤ</w:t>
            </w:r>
            <w:r w:rsidR="00C90813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7B710C" w:rsidRPr="00117567" w14:paraId="40141D8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1C6BDC25" w14:textId="0E671AE9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Názov projektu</w:t>
            </w:r>
          </w:p>
        </w:tc>
        <w:tc>
          <w:tcPr>
            <w:tcW w:w="6534" w:type="dxa"/>
            <w:vAlign w:val="center"/>
          </w:tcPr>
          <w:p w14:paraId="70E9454A" w14:textId="067A6DE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7B710C" w:rsidRPr="00117567" w14:paraId="7389DB38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5EBD580C" w14:textId="2638BC2A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20E7B14F" w14:textId="6C0711B6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03F7A939" w14:textId="77777777" w:rsidR="00A56FC2" w:rsidRPr="00117567" w:rsidRDefault="00A56FC2">
      <w:pPr>
        <w:rPr>
          <w:rFonts w:ascii="Tahoma" w:hAnsi="Tahoma" w:cs="Tahoma"/>
          <w:sz w:val="20"/>
          <w:szCs w:val="20"/>
        </w:rPr>
      </w:pPr>
    </w:p>
    <w:p w14:paraId="38582AC9" w14:textId="199C5262" w:rsidR="0059002E" w:rsidRDefault="004A3525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 w:rsidR="0059002E">
        <w:rPr>
          <w:rFonts w:ascii="Tahoma" w:hAnsi="Tahoma" w:cs="Tahoma"/>
          <w:sz w:val="20"/>
          <w:szCs w:val="20"/>
        </w:rPr>
        <w:t>stí a kompetencií sú uvedené v 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Prílohách </w:t>
      </w:r>
      <w:r w:rsidR="001E75D0">
        <w:rPr>
          <w:rFonts w:ascii="Tahoma" w:hAnsi="Tahoma" w:cs="Tahoma"/>
          <w:b/>
          <w:sz w:val="20"/>
          <w:szCs w:val="20"/>
        </w:rPr>
        <w:t>č.1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 a</w:t>
      </w:r>
      <w:r w:rsidR="001E75D0">
        <w:rPr>
          <w:rFonts w:ascii="Tahoma" w:hAnsi="Tahoma" w:cs="Tahoma"/>
          <w:b/>
          <w:sz w:val="20"/>
          <w:szCs w:val="20"/>
        </w:rPr>
        <w:t> č.</w:t>
      </w:r>
      <w:r w:rsidR="0059002E" w:rsidRPr="0059002E">
        <w:rPr>
          <w:rFonts w:ascii="Tahoma" w:hAnsi="Tahoma" w:cs="Tahoma"/>
          <w:b/>
          <w:sz w:val="20"/>
          <w:szCs w:val="20"/>
        </w:rPr>
        <w:t>2</w:t>
      </w:r>
      <w:r w:rsidR="0059002E">
        <w:rPr>
          <w:rFonts w:ascii="Tahoma" w:hAnsi="Tahoma" w:cs="Tahoma"/>
          <w:sz w:val="20"/>
          <w:szCs w:val="20"/>
        </w:rPr>
        <w:t>, ktoré sú neoddeliteľnou súčasťou menovacieho dekrétu.</w:t>
      </w:r>
    </w:p>
    <w:p w14:paraId="3AE99DC1" w14:textId="58535EA0" w:rsidR="0059002E" w:rsidRDefault="00F242CE" w:rsidP="0061001C">
      <w:pPr>
        <w:pStyle w:val="ListParagraph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</w:t>
      </w:r>
      <w:r w:rsidR="004A3525" w:rsidRPr="0061001C">
        <w:rPr>
          <w:rFonts w:ascii="Tahoma" w:hAnsi="Tahoma" w:cs="Tahoma"/>
          <w:b/>
          <w:sz w:val="20"/>
          <w:szCs w:val="20"/>
        </w:rPr>
        <w:t>rílohe</w:t>
      </w:r>
      <w:r w:rsidRPr="0061001C">
        <w:rPr>
          <w:rFonts w:ascii="Tahoma" w:hAnsi="Tahoma" w:cs="Tahoma"/>
          <w:b/>
          <w:sz w:val="20"/>
          <w:szCs w:val="20"/>
        </w:rPr>
        <w:t xml:space="preserve"> č.1</w:t>
      </w:r>
      <w:r w:rsidR="004A3525" w:rsidRPr="0061001C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>–</w:t>
      </w:r>
      <w:r w:rsidR="0059002E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 xml:space="preserve">MENOVACÍ </w:t>
      </w:r>
      <w:r w:rsidR="0059002E" w:rsidRPr="0059002E">
        <w:rPr>
          <w:rFonts w:ascii="Tahoma" w:hAnsi="Tahoma" w:cs="Tahoma"/>
          <w:sz w:val="20"/>
          <w:szCs w:val="20"/>
        </w:rPr>
        <w:t>D</w:t>
      </w:r>
      <w:r w:rsidR="001E75D0">
        <w:rPr>
          <w:rFonts w:ascii="Tahoma" w:hAnsi="Tahoma" w:cs="Tahoma"/>
          <w:sz w:val="20"/>
          <w:szCs w:val="20"/>
        </w:rPr>
        <w:t>EKRÉT - Op</w:t>
      </w:r>
      <w:r w:rsidR="0059002E">
        <w:rPr>
          <w:rFonts w:ascii="Tahoma" w:hAnsi="Tahoma" w:cs="Tahoma"/>
          <w:sz w:val="20"/>
          <w:szCs w:val="20"/>
        </w:rPr>
        <w:t>isy projektových rolí</w:t>
      </w:r>
    </w:p>
    <w:p w14:paraId="36470687" w14:textId="62647E8F" w:rsidR="00A56FC2" w:rsidRPr="00F53359" w:rsidRDefault="0059002E" w:rsidP="0059002E">
      <w:pPr>
        <w:pStyle w:val="ListParagraph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 w:rsidR="001E75D0"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 w:rsidR="001E75D0">
        <w:rPr>
          <w:rFonts w:ascii="Tahoma" w:hAnsi="Tahoma" w:cs="Tahoma"/>
          <w:sz w:val="20"/>
          <w:szCs w:val="20"/>
        </w:rPr>
        <w:t>RÉT - Zodpovednosť</w:t>
      </w:r>
      <w:r>
        <w:rPr>
          <w:rFonts w:ascii="Tahoma" w:hAnsi="Tahoma" w:cs="Tahoma"/>
          <w:sz w:val="20"/>
          <w:szCs w:val="20"/>
        </w:rPr>
        <w:t xml:space="preserve"> za vý</w:t>
      </w:r>
      <w:r w:rsidRPr="0059002E">
        <w:rPr>
          <w:rFonts w:ascii="Tahoma" w:hAnsi="Tahoma" w:cs="Tahoma"/>
          <w:sz w:val="20"/>
          <w:szCs w:val="20"/>
        </w:rPr>
        <w:t>stupy</w:t>
      </w:r>
    </w:p>
    <w:p w14:paraId="28E76DFB" w14:textId="77777777" w:rsid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7647EA" w14:paraId="4E89FABA" w14:textId="77777777" w:rsidTr="00C90813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28DD6D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C38EEB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4E8B91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CE8A3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5929862E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C57E45" w14:textId="5120249D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7EA" w14:paraId="31304879" w14:textId="77777777" w:rsidTr="00C90813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9C38C0" w14:textId="7A3A206C" w:rsidR="00C90813" w:rsidRPr="00C90813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970256F" w14:textId="0CDE4382" w:rsidR="007647EA" w:rsidRPr="002276B2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1E648D5C" w14:textId="69DA30C1" w:rsidR="007647EA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07543D7F" w14:textId="77777777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B93408" w14:textId="290D892D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49F7B352" w14:textId="2D561BF8" w:rsidR="007647EA" w:rsidRPr="00C90813" w:rsidRDefault="00C90813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do projektovej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 xml:space="preserve"> role</w:t>
            </w:r>
          </w:p>
          <w:p w14:paraId="3149BECB" w14:textId="00D412A0" w:rsidR="007647EA" w:rsidRPr="007647EA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647EA"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128FC975" w14:textId="4177F048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5B09A" w14:textId="752933E8" w:rsidR="00F53359" w:rsidRP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sectPr w:rsidR="00F53359" w:rsidRPr="00F53359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0046" w14:textId="77777777" w:rsidR="00A340CA" w:rsidRDefault="00A340CA" w:rsidP="00A56FC2">
      <w:pPr>
        <w:spacing w:after="0" w:line="240" w:lineRule="auto"/>
      </w:pPr>
      <w:r>
        <w:separator/>
      </w:r>
    </w:p>
  </w:endnote>
  <w:endnote w:type="continuationSeparator" w:id="0">
    <w:p w14:paraId="2891B995" w14:textId="77777777" w:rsidR="00A340CA" w:rsidRDefault="00A340CA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EAFF" w14:textId="77777777" w:rsidR="00A340CA" w:rsidRDefault="00A340CA" w:rsidP="00A56FC2">
      <w:pPr>
        <w:spacing w:after="0" w:line="240" w:lineRule="auto"/>
      </w:pPr>
      <w:r>
        <w:separator/>
      </w:r>
    </w:p>
  </w:footnote>
  <w:footnote w:type="continuationSeparator" w:id="0">
    <w:p w14:paraId="2E2968E8" w14:textId="77777777" w:rsidR="00A340CA" w:rsidRDefault="00A340CA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7366" w14:textId="77777777" w:rsidR="008C1066" w:rsidRPr="00360138" w:rsidRDefault="008C1066" w:rsidP="008C1066">
    <w:pPr>
      <w:pStyle w:val="Header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7121D151" wp14:editId="3967F248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63C696AF" wp14:editId="548FB24E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180587" w:rsidRPr="008C1066" w:rsidRDefault="00180587" w:rsidP="008C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CB4"/>
    <w:multiLevelType w:val="hybridMultilevel"/>
    <w:tmpl w:val="79A67C76"/>
    <w:lvl w:ilvl="0" w:tplc="4ECA0AF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567"/>
    <w:rsid w:val="0016165F"/>
    <w:rsid w:val="001802FD"/>
    <w:rsid w:val="00180587"/>
    <w:rsid w:val="001C32BD"/>
    <w:rsid w:val="001D3145"/>
    <w:rsid w:val="001E75D0"/>
    <w:rsid w:val="00201D21"/>
    <w:rsid w:val="002276B2"/>
    <w:rsid w:val="002D5F09"/>
    <w:rsid w:val="0040178B"/>
    <w:rsid w:val="00456D87"/>
    <w:rsid w:val="004A3525"/>
    <w:rsid w:val="0059002E"/>
    <w:rsid w:val="006001EF"/>
    <w:rsid w:val="0061001C"/>
    <w:rsid w:val="006138A0"/>
    <w:rsid w:val="00713E50"/>
    <w:rsid w:val="00720EF2"/>
    <w:rsid w:val="00721A96"/>
    <w:rsid w:val="00745991"/>
    <w:rsid w:val="007647EA"/>
    <w:rsid w:val="00794A5D"/>
    <w:rsid w:val="007B710C"/>
    <w:rsid w:val="007D08D5"/>
    <w:rsid w:val="007E2B3F"/>
    <w:rsid w:val="008C1066"/>
    <w:rsid w:val="008C509B"/>
    <w:rsid w:val="008D5920"/>
    <w:rsid w:val="00910AB0"/>
    <w:rsid w:val="009804BC"/>
    <w:rsid w:val="00982D5F"/>
    <w:rsid w:val="009C33A5"/>
    <w:rsid w:val="009D40AD"/>
    <w:rsid w:val="00A3004C"/>
    <w:rsid w:val="00A340CA"/>
    <w:rsid w:val="00A47603"/>
    <w:rsid w:val="00A56FC2"/>
    <w:rsid w:val="00A87AAA"/>
    <w:rsid w:val="00AB0818"/>
    <w:rsid w:val="00AB7B9D"/>
    <w:rsid w:val="00B6191E"/>
    <w:rsid w:val="00B77A74"/>
    <w:rsid w:val="00B93C5A"/>
    <w:rsid w:val="00C90813"/>
    <w:rsid w:val="00D15290"/>
    <w:rsid w:val="00D27789"/>
    <w:rsid w:val="00D65C35"/>
    <w:rsid w:val="00D6754D"/>
    <w:rsid w:val="00DE2155"/>
    <w:rsid w:val="00DF3A7A"/>
    <w:rsid w:val="00E633C2"/>
    <w:rsid w:val="00EF44BC"/>
    <w:rsid w:val="00F242CE"/>
    <w:rsid w:val="00F53359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-Manuals,hdr"/>
    <w:basedOn w:val="Normal"/>
    <w:link w:val="Header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-Manuals Char,hdr Char"/>
    <w:basedOn w:val="DefaultParagraphFont"/>
    <w:link w:val="Header"/>
    <w:uiPriority w:val="99"/>
    <w:rsid w:val="00A56FC2"/>
  </w:style>
  <w:style w:type="paragraph" w:styleId="Footer">
    <w:name w:val="footer"/>
    <w:basedOn w:val="Normal"/>
    <w:link w:val="Footer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C2"/>
  </w:style>
  <w:style w:type="paragraph" w:styleId="ListParagraph">
    <w:name w:val="List Paragraph"/>
    <w:basedOn w:val="Normal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603"/>
  </w:style>
  <w:style w:type="paragraph" w:styleId="BodyText">
    <w:name w:val="Body Text"/>
    <w:basedOn w:val="Normal"/>
    <w:link w:val="Body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3004C"/>
    <w:rPr>
      <w:rFonts w:ascii="Arial" w:eastAsia="Calibri" w:hAnsi="Arial" w:cs="Times New Roman"/>
      <w:sz w:val="24"/>
    </w:rPr>
  </w:style>
  <w:style w:type="paragraph" w:styleId="ListBullet">
    <w:name w:val="List Bullet"/>
    <w:basedOn w:val="Normal"/>
    <w:link w:val="ListBullet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ListBulletChar">
    <w:name w:val="List Bullet Char"/>
    <w:link w:val="ListBullet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TableGrid">
    <w:name w:val="Table Grid"/>
    <w:basedOn w:val="TableNormal"/>
    <w:uiPriority w:val="39"/>
    <w:rsid w:val="007B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Peter Molnár</cp:lastModifiedBy>
  <cp:revision>2</cp:revision>
  <dcterms:created xsi:type="dcterms:W3CDTF">2020-07-27T08:06:00Z</dcterms:created>
  <dcterms:modified xsi:type="dcterms:W3CDTF">2020-07-27T08:06:00Z</dcterms:modified>
</cp:coreProperties>
</file>