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7320" w14:textId="77777777" w:rsidR="005F6500" w:rsidRPr="005F6500" w:rsidRDefault="005F6500" w:rsidP="005F6500">
      <w:pPr>
        <w:jc w:val="right"/>
        <w:rPr>
          <w:rFonts w:asciiTheme="minorHAnsi" w:hAnsiTheme="minorHAnsi" w:cstheme="minorHAnsi"/>
          <w:bCs/>
          <w:caps/>
        </w:rPr>
      </w:pPr>
      <w:r w:rsidRPr="005F6500">
        <w:rPr>
          <w:rFonts w:asciiTheme="minorHAnsi" w:hAnsiTheme="minorHAnsi" w:cstheme="minorHAnsi"/>
          <w:bCs/>
        </w:rPr>
        <w:t xml:space="preserve">Obec </w:t>
      </w:r>
      <w:r w:rsidRPr="005F6500">
        <w:rPr>
          <w:rFonts w:asciiTheme="minorHAnsi" w:hAnsiTheme="minorHAnsi" w:cstheme="minorHAnsi"/>
          <w:bCs/>
          <w:highlight w:val="yellow"/>
        </w:rPr>
        <w:t>[●]</w:t>
      </w:r>
      <w:r w:rsidRPr="005F6500">
        <w:rPr>
          <w:rStyle w:val="FootnoteAnchor"/>
          <w:rFonts w:asciiTheme="minorHAnsi" w:eastAsiaTheme="majorEastAsia" w:hAnsiTheme="minorHAnsi" w:cstheme="minorHAnsi"/>
          <w:bCs/>
          <w:highlight w:val="yellow"/>
        </w:rPr>
        <w:footnoteReference w:id="1"/>
      </w:r>
    </w:p>
    <w:p w14:paraId="26FE646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85D70E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3BFE51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C57C06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A33E0F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34B895A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E11F2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1E74223C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F38093B" w14:textId="77777777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Plán, program a hodnotenie účinnosti </w:t>
      </w:r>
    </w:p>
    <w:p w14:paraId="68522B57" w14:textId="63C6F4C6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rozvoja bezpečnostného povedomia na rok 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  <w:highlight w:val="yellow"/>
        </w:rPr>
        <w:t>XXXX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 </w:t>
      </w:r>
    </w:p>
    <w:p w14:paraId="774EDDE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</w:p>
    <w:p w14:paraId="335596C0" w14:textId="7148220A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  <w:r w:rsidRPr="005F6500">
        <w:rPr>
          <w:rFonts w:asciiTheme="minorHAnsi" w:hAnsiTheme="minorHAnsi" w:cstheme="minorHAnsi"/>
          <w:b/>
          <w:bCs/>
        </w:rPr>
        <w:t>Interný riadiaci akt č. </w:t>
      </w:r>
      <w:r w:rsidRPr="005F6500">
        <w:rPr>
          <w:rFonts w:asciiTheme="minorHAnsi" w:hAnsiTheme="minorHAnsi" w:cstheme="minorHAnsi"/>
          <w:b/>
          <w:bCs/>
          <w:highlight w:val="yellow"/>
        </w:rPr>
        <w:t>[●]</w:t>
      </w:r>
    </w:p>
    <w:p w14:paraId="3C8A3EC9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2E24701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</w:p>
    <w:p w14:paraId="7C67B3C8" w14:textId="27A2F182" w:rsidR="005F6500" w:rsidRPr="005F6500" w:rsidRDefault="005F650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4C3E1BEA" w14:textId="77777777" w:rsidR="00105F11" w:rsidRPr="005F6500" w:rsidRDefault="00E475F7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lastRenderedPageBreak/>
        <w:t>Úvod</w:t>
      </w:r>
    </w:p>
    <w:p w14:paraId="556F3791" w14:textId="5AE7816C" w:rsidR="002E55C6" w:rsidRPr="005F6500" w:rsidRDefault="001717AD" w:rsidP="00CE7A34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Zvyšovanie bezpečnostného povedomia a b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ezpečnostné školeni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e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 mal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byť vo všeobecnosti naplánované tak,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aby boli „kopíroval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“ najmä bezpečnostné riziká v organizácii vyhodnotené ako vysoké s možným dopadom napr. 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zvyšovanie bezpečnostného povedomia pracovníkov, </w:t>
      </w:r>
      <w:r w:rsidR="007E318D" w:rsidRPr="005F6500">
        <w:rPr>
          <w:rFonts w:asciiTheme="minorHAnsi" w:eastAsiaTheme="minorHAnsi" w:hAnsiTheme="minorHAnsi" w:cstheme="minorHAnsi"/>
          <w:lang w:eastAsia="en-US"/>
        </w:rPr>
        <w:t xml:space="preserve">dodržiavanie bezpečnostných pravidiel zavedených v organizácii,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znižovanie výskytu bezpečnostných incidentov, na zachovanie firemného tajomstva, resp. na možné obchodné alebo finančné straty. Taktiež by mal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 byť naplánované tak a 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aby zodpovedal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špecifickým nárokom rôznych pracovných skupín vo firme – minimálne však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 xml:space="preserve"> nárokom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:</w:t>
      </w:r>
    </w:p>
    <w:p w14:paraId="26B39DA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vrcholové</w:t>
      </w:r>
      <w:r w:rsidR="00E80D3E" w:rsidRPr="005F6500">
        <w:rPr>
          <w:rFonts w:asciiTheme="minorHAnsi" w:hAnsiTheme="minorHAnsi" w:cstheme="minorHAnsi"/>
        </w:rPr>
        <w:t>ho</w:t>
      </w:r>
      <w:r w:rsidRPr="005F6500">
        <w:rPr>
          <w:rFonts w:asciiTheme="minorHAnsi" w:hAnsiTheme="minorHAnsi" w:cstheme="minorHAnsi"/>
        </w:rPr>
        <w:t xml:space="preserve"> manažmentu a </w:t>
      </w:r>
      <w:r w:rsidRPr="005F6500">
        <w:rPr>
          <w:rFonts w:asciiTheme="minorHAnsi" w:eastAsiaTheme="minorEastAsia" w:hAnsiTheme="minorHAnsi" w:cstheme="minorHAnsi"/>
        </w:rPr>
        <w:t>vedeni</w:t>
      </w:r>
      <w:r w:rsidR="00E80D3E" w:rsidRPr="005F6500">
        <w:rPr>
          <w:rFonts w:asciiTheme="minorHAnsi" w:hAnsiTheme="minorHAnsi" w:cstheme="minorHAnsi"/>
        </w:rPr>
        <w:t>a</w:t>
      </w:r>
      <w:r w:rsidRPr="005F6500">
        <w:rPr>
          <w:rFonts w:asciiTheme="minorHAnsi" w:eastAsiaTheme="minorEastAsia" w:hAnsiTheme="minorHAnsi" w:cstheme="minorHAnsi"/>
        </w:rPr>
        <w:t xml:space="preserve"> spoločnosti</w:t>
      </w:r>
      <w:r w:rsidRPr="005F6500">
        <w:rPr>
          <w:rFonts w:asciiTheme="minorHAnsi" w:hAnsiTheme="minorHAnsi" w:cstheme="minorHAnsi"/>
        </w:rPr>
        <w:t>,</w:t>
      </w:r>
    </w:p>
    <w:p w14:paraId="53B4D42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administrátoro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</w:t>
      </w:r>
      <w:r w:rsidRPr="005F6500">
        <w:rPr>
          <w:rFonts w:asciiTheme="minorHAnsi" w:eastAsiaTheme="minorEastAsia" w:hAnsiTheme="minorHAnsi" w:cstheme="minorHAnsi"/>
        </w:rPr>
        <w:t>informačných a komunikačných technológií,</w:t>
      </w:r>
    </w:p>
    <w:p w14:paraId="5B3CDCD9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oddelenia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48F15F80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používate</w:t>
      </w:r>
      <w:r w:rsidRPr="005F6500">
        <w:rPr>
          <w:rFonts w:asciiTheme="minorHAnsi" w:hAnsiTheme="minorHAnsi" w:cstheme="minorHAnsi"/>
        </w:rPr>
        <w:t>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6EE99633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administratívn</w:t>
      </w:r>
      <w:r w:rsidRPr="005F6500">
        <w:rPr>
          <w:rFonts w:asciiTheme="minorHAnsi" w:hAnsiTheme="minorHAnsi" w:cstheme="minorHAnsi"/>
        </w:rPr>
        <w:t>y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eastAsiaTheme="minorEastAsia" w:hAnsiTheme="minorHAnsi" w:cstheme="minorHAnsi"/>
        </w:rPr>
        <w:t xml:space="preserve"> 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>,</w:t>
      </w:r>
    </w:p>
    <w:p w14:paraId="1234278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externý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hAnsiTheme="minorHAnsi" w:cstheme="minorHAnsi"/>
        </w:rPr>
        <w:t xml:space="preserve"> dodávateľo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a</w:t>
      </w:r>
      <w:r w:rsidR="00E80D3E" w:rsidRPr="005F6500">
        <w:rPr>
          <w:rFonts w:asciiTheme="minorHAnsi" w:hAnsiTheme="minorHAnsi" w:cstheme="minorHAnsi"/>
        </w:rPr>
        <w:t> </w:t>
      </w:r>
      <w:r w:rsidRPr="005F6500">
        <w:rPr>
          <w:rFonts w:asciiTheme="minorHAnsi" w:hAnsiTheme="minorHAnsi" w:cstheme="minorHAnsi"/>
        </w:rPr>
        <w:t>tretí</w:t>
      </w:r>
      <w:r w:rsidR="00E80D3E" w:rsidRPr="005F6500">
        <w:rPr>
          <w:rFonts w:asciiTheme="minorHAnsi" w:hAnsiTheme="minorHAnsi" w:cstheme="minorHAnsi"/>
        </w:rPr>
        <w:t xml:space="preserve">ch </w:t>
      </w:r>
      <w:r w:rsidRPr="005F6500">
        <w:rPr>
          <w:rFonts w:asciiTheme="minorHAnsi" w:hAnsiTheme="minorHAnsi" w:cstheme="minorHAnsi"/>
        </w:rPr>
        <w:t>str</w:t>
      </w:r>
      <w:r w:rsidR="00E80D3E" w:rsidRPr="005F6500">
        <w:rPr>
          <w:rFonts w:asciiTheme="minorHAnsi" w:hAnsiTheme="minorHAnsi" w:cstheme="minorHAnsi"/>
        </w:rPr>
        <w:t>á</w:t>
      </w:r>
      <w:r w:rsidRPr="005F6500">
        <w:rPr>
          <w:rFonts w:asciiTheme="minorHAnsi" w:hAnsiTheme="minorHAnsi" w:cstheme="minorHAnsi"/>
        </w:rPr>
        <w:t>n,</w:t>
      </w:r>
    </w:p>
    <w:p w14:paraId="75DD296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recepcie</w:t>
      </w:r>
      <w:r w:rsidRPr="005F6500">
        <w:rPr>
          <w:rFonts w:asciiTheme="minorHAnsi" w:hAnsiTheme="minorHAnsi" w:cstheme="minorHAnsi"/>
        </w:rPr>
        <w:t>,</w:t>
      </w:r>
    </w:p>
    <w:p w14:paraId="408A3992" w14:textId="77777777" w:rsidR="00B046FA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ostrahy.</w:t>
      </w:r>
    </w:p>
    <w:p w14:paraId="5F45CDED" w14:textId="77777777" w:rsidR="00BD04E6" w:rsidRPr="005F6500" w:rsidRDefault="00B046FA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Bezpečnostné š</w:t>
      </w:r>
      <w:r w:rsidR="00105F11" w:rsidRPr="005F6500">
        <w:rPr>
          <w:rFonts w:asciiTheme="minorHAnsi" w:eastAsiaTheme="minorEastAsia" w:hAnsiTheme="minorHAnsi" w:cstheme="minorHAnsi"/>
        </w:rPr>
        <w:t xml:space="preserve">kolenie musí zahŕňať každého pracovníka a musia byť naň vyčlenené </w:t>
      </w:r>
      <w:r w:rsidR="00573238" w:rsidRPr="005F6500">
        <w:rPr>
          <w:rFonts w:asciiTheme="minorHAnsi" w:eastAsiaTheme="minorEastAsia" w:hAnsiTheme="minorHAnsi" w:cstheme="minorHAnsi"/>
        </w:rPr>
        <w:t xml:space="preserve">dostatočné </w:t>
      </w:r>
      <w:r w:rsidRPr="005F6500">
        <w:rPr>
          <w:rFonts w:asciiTheme="minorHAnsi" w:eastAsiaTheme="minorEastAsia" w:hAnsiTheme="minorHAnsi" w:cstheme="minorHAnsi"/>
        </w:rPr>
        <w:t>finančné, materiálne</w:t>
      </w:r>
      <w:r w:rsidR="00FC3456" w:rsidRPr="005F6500">
        <w:rPr>
          <w:rFonts w:asciiTheme="minorHAnsi" w:eastAsiaTheme="minorEastAsia" w:hAnsiTheme="minorHAnsi" w:cstheme="minorHAnsi"/>
        </w:rPr>
        <w:t xml:space="preserve"> i </w:t>
      </w:r>
      <w:r w:rsidRPr="005F6500">
        <w:rPr>
          <w:rFonts w:asciiTheme="minorHAnsi" w:eastAsiaTheme="minorEastAsia" w:hAnsiTheme="minorHAnsi" w:cstheme="minorHAnsi"/>
        </w:rPr>
        <w:t>personálne</w:t>
      </w:r>
      <w:r w:rsidR="00FC3456" w:rsidRPr="005F6500">
        <w:rPr>
          <w:rFonts w:asciiTheme="minorHAnsi" w:eastAsiaTheme="minorEastAsia" w:hAnsiTheme="minorHAnsi" w:cstheme="minorHAnsi"/>
        </w:rPr>
        <w:t xml:space="preserve"> zdroje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610709"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 xml:space="preserve">Bezpečnostné materiály musia byť </w:t>
      </w:r>
      <w:r w:rsidR="00610709" w:rsidRPr="005F6500">
        <w:rPr>
          <w:rFonts w:asciiTheme="minorHAnsi" w:eastAsiaTheme="minorEastAsia" w:hAnsiTheme="minorHAnsi" w:cstheme="minorHAnsi"/>
        </w:rPr>
        <w:t xml:space="preserve">v organizácii </w:t>
      </w:r>
      <w:r w:rsidR="00105F11" w:rsidRPr="005F6500">
        <w:rPr>
          <w:rFonts w:asciiTheme="minorHAnsi" w:eastAsiaTheme="minorEastAsia" w:hAnsiTheme="minorHAnsi" w:cstheme="minorHAnsi"/>
        </w:rPr>
        <w:t>neustále aktualizované</w:t>
      </w:r>
      <w:r w:rsidR="00610709" w:rsidRPr="005F6500">
        <w:rPr>
          <w:rFonts w:asciiTheme="minorHAnsi" w:hAnsiTheme="minorHAnsi" w:cstheme="minorHAnsi"/>
        </w:rPr>
        <w:t xml:space="preserve"> a v súlade so zavedenou bezpečnostnou politikou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C167B5" w:rsidRPr="005F6500">
        <w:rPr>
          <w:rFonts w:asciiTheme="minorHAnsi" w:eastAsiaTheme="minorEastAsia" w:hAnsiTheme="minorHAnsi" w:cstheme="minorHAnsi"/>
        </w:rPr>
        <w:t xml:space="preserve"> </w:t>
      </w:r>
      <w:r w:rsidR="00BD04E6" w:rsidRPr="005F6500">
        <w:rPr>
          <w:rFonts w:asciiTheme="minorHAnsi" w:hAnsiTheme="minorHAnsi" w:cstheme="minorHAnsi"/>
        </w:rPr>
        <w:t>Bezpečnostné š</w:t>
      </w:r>
      <w:r w:rsidR="00BD04E6" w:rsidRPr="005F6500">
        <w:rPr>
          <w:rFonts w:asciiTheme="minorHAnsi" w:eastAsiaTheme="minorEastAsia" w:hAnsiTheme="minorHAnsi" w:cstheme="minorHAnsi"/>
        </w:rPr>
        <w:t xml:space="preserve">kolenia </w:t>
      </w:r>
      <w:r w:rsidR="00BD04E6" w:rsidRPr="005F6500">
        <w:rPr>
          <w:rFonts w:asciiTheme="minorHAnsi" w:hAnsiTheme="minorHAnsi" w:cstheme="minorHAnsi"/>
        </w:rPr>
        <w:t xml:space="preserve">majú byť </w:t>
      </w:r>
      <w:r w:rsidR="00BD04E6" w:rsidRPr="005F6500">
        <w:rPr>
          <w:rFonts w:asciiTheme="minorHAnsi" w:eastAsiaTheme="minorHAnsi" w:hAnsiTheme="minorHAnsi" w:cstheme="minorHAnsi"/>
          <w:lang w:eastAsia="en-US"/>
        </w:rPr>
        <w:t>povinné pre všetkých pracovníkov</w:t>
      </w:r>
      <w:r w:rsidR="00BD04E6" w:rsidRPr="005F6500">
        <w:rPr>
          <w:rFonts w:asciiTheme="minorHAnsi" w:hAnsiTheme="minorHAnsi" w:cstheme="minorHAnsi"/>
        </w:rPr>
        <w:t>, dodávateľov a tretie strany (napr. sa o</w:t>
      </w:r>
      <w:r w:rsidR="00BD04E6" w:rsidRPr="005F6500">
        <w:rPr>
          <w:rFonts w:asciiTheme="minorHAnsi" w:eastAsiaTheme="minorEastAsia" w:hAnsiTheme="minorHAnsi" w:cstheme="minorHAnsi"/>
        </w:rPr>
        <w:t xml:space="preserve">dporúča </w:t>
      </w:r>
      <w:r w:rsidR="00BD04E6" w:rsidRPr="005F6500">
        <w:rPr>
          <w:rFonts w:asciiTheme="minorHAnsi" w:hAnsiTheme="minorHAnsi" w:cstheme="minorHAnsi"/>
        </w:rPr>
        <w:t xml:space="preserve">povoliť </w:t>
      </w:r>
      <w:r w:rsidR="00BD04E6" w:rsidRPr="005F6500">
        <w:rPr>
          <w:rFonts w:asciiTheme="minorHAnsi" w:eastAsiaTheme="minorEastAsia" w:hAnsiTheme="minorHAnsi" w:cstheme="minorHAnsi"/>
        </w:rPr>
        <w:t>prístup pracovníka k</w:t>
      </w:r>
      <w:r w:rsidR="00BD04E6" w:rsidRPr="005F6500">
        <w:rPr>
          <w:rFonts w:asciiTheme="minorHAnsi" w:hAnsiTheme="minorHAnsi" w:cstheme="minorHAnsi"/>
        </w:rPr>
        <w:t xml:space="preserve"> svojmu </w:t>
      </w:r>
      <w:r w:rsidR="00BD04E6" w:rsidRPr="005F6500">
        <w:rPr>
          <w:rFonts w:asciiTheme="minorHAnsi" w:eastAsiaTheme="minorEastAsia" w:hAnsiTheme="minorHAnsi" w:cstheme="minorHAnsi"/>
        </w:rPr>
        <w:t xml:space="preserve">počítaču </w:t>
      </w:r>
      <w:r w:rsidR="00BD04E6" w:rsidRPr="005F6500">
        <w:rPr>
          <w:rFonts w:asciiTheme="minorHAnsi" w:hAnsiTheme="minorHAnsi" w:cstheme="minorHAnsi"/>
        </w:rPr>
        <w:t xml:space="preserve">(zariadeniu) </w:t>
      </w:r>
      <w:r w:rsidR="00BD04E6" w:rsidRPr="005F6500">
        <w:rPr>
          <w:rFonts w:asciiTheme="minorHAnsi" w:eastAsiaTheme="minorEastAsia" w:hAnsiTheme="minorHAnsi" w:cstheme="minorHAnsi"/>
        </w:rPr>
        <w:t>až po absolvovaní bezpečnostného školenia.</w:t>
      </w:r>
      <w:r w:rsidR="00BD04E6" w:rsidRPr="005F6500">
        <w:rPr>
          <w:rFonts w:asciiTheme="minorHAnsi" w:hAnsiTheme="minorHAnsi" w:cstheme="minorHAnsi"/>
        </w:rPr>
        <w:t xml:space="preserve"> </w:t>
      </w:r>
    </w:p>
    <w:p w14:paraId="13F9D54B" w14:textId="5B85D9E2" w:rsidR="00BD04E6" w:rsidRPr="005F6500" w:rsidRDefault="00BD04E6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 xml:space="preserve">Je </w:t>
      </w:r>
      <w:r w:rsidR="001717AD">
        <w:rPr>
          <w:rFonts w:asciiTheme="minorHAnsi" w:eastAsiaTheme="minorEastAsia" w:hAnsiTheme="minorHAnsi" w:cstheme="minorHAnsi"/>
        </w:rPr>
        <w:t>potrebné</w:t>
      </w:r>
      <w:r w:rsidRPr="005F6500">
        <w:rPr>
          <w:rFonts w:asciiTheme="minorHAnsi" w:eastAsiaTheme="minorEastAsia" w:hAnsiTheme="minorHAnsi" w:cstheme="minorHAnsi"/>
        </w:rPr>
        <w:t xml:space="preserve"> preškoľovať a preverovať znalosti pracovníkov aspoň raz ročne.</w:t>
      </w:r>
      <w:r w:rsidRPr="005F6500">
        <w:rPr>
          <w:rFonts w:asciiTheme="minorHAnsi" w:hAnsiTheme="minorHAnsi" w:cstheme="minorHAnsi"/>
        </w:rPr>
        <w:t xml:space="preserve"> </w:t>
      </w:r>
      <w:r w:rsidR="00C167B5" w:rsidRPr="005F6500">
        <w:rPr>
          <w:rFonts w:asciiTheme="minorHAnsi" w:eastAsiaTheme="minorEastAsia" w:hAnsiTheme="minorHAnsi" w:cstheme="minorHAnsi"/>
        </w:rPr>
        <w:t>N</w:t>
      </w:r>
      <w:r w:rsidRPr="005F6500">
        <w:rPr>
          <w:rFonts w:asciiTheme="minorHAnsi" w:eastAsiaTheme="minorEastAsia" w:hAnsiTheme="minorHAnsi" w:cstheme="minorHAnsi"/>
        </w:rPr>
        <w:t>ové bezpečnostné preškolenie pracovníka</w:t>
      </w:r>
      <w:r w:rsidR="00C167B5" w:rsidRPr="005F6500">
        <w:rPr>
          <w:rFonts w:asciiTheme="minorHAnsi" w:eastAsiaTheme="minorEastAsia" w:hAnsiTheme="minorHAnsi" w:cstheme="minorHAnsi"/>
        </w:rPr>
        <w:t xml:space="preserve"> je tiež potrebné v prípade zmeny v</w:t>
      </w:r>
      <w:r w:rsidR="00D840CD" w:rsidRPr="005F6500">
        <w:rPr>
          <w:rFonts w:asciiTheme="minorHAnsi" w:eastAsiaTheme="minorEastAsia" w:hAnsiTheme="minorHAnsi" w:cstheme="minorHAnsi"/>
        </w:rPr>
        <w:t xml:space="preserve"> jeho </w:t>
      </w:r>
      <w:r w:rsidR="00C167B5" w:rsidRPr="005F6500">
        <w:rPr>
          <w:rFonts w:asciiTheme="minorHAnsi" w:eastAsiaTheme="minorEastAsia" w:hAnsiTheme="minorHAnsi" w:cstheme="minorHAnsi"/>
        </w:rPr>
        <w:t>pracovnom zaradení</w:t>
      </w:r>
      <w:r w:rsidRPr="005F6500">
        <w:rPr>
          <w:rFonts w:asciiTheme="minorHAnsi" w:eastAsiaTheme="minorEastAsia" w:hAnsiTheme="minorHAnsi" w:cstheme="minorHAnsi"/>
        </w:rPr>
        <w:t>.</w:t>
      </w:r>
      <w:r w:rsidRPr="005F6500">
        <w:rPr>
          <w:rFonts w:asciiTheme="minorHAnsi" w:hAnsiTheme="minorHAnsi" w:cstheme="minorHAnsi"/>
        </w:rPr>
        <w:t xml:space="preserve"> </w:t>
      </w:r>
    </w:p>
    <w:p w14:paraId="727849B4" w14:textId="77777777" w:rsidR="00BD04E6" w:rsidRPr="005F6500" w:rsidRDefault="00BD04E6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Organizácia môže prehlásiť, že bezpečnostné vzdelávanie splnilo svoj základný účel, ak sú všetci pracovníci vnútorne motivovaní, že zabezpečenie informácií a informačných systémov v organizácii tvorí súčasť ich normálnych denných pracovných povinností.</w:t>
      </w:r>
    </w:p>
    <w:p w14:paraId="0BB065B8" w14:textId="77777777" w:rsidR="00C17E6E" w:rsidRPr="005F6500" w:rsidRDefault="00C17E6E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</w:p>
    <w:p w14:paraId="093B09E8" w14:textId="77777777" w:rsidR="00B046FA" w:rsidRPr="005F6500" w:rsidRDefault="00B046FA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Ciele bezpečnostného školenia</w:t>
      </w:r>
    </w:p>
    <w:p w14:paraId="38F7B664" w14:textId="45FB2E52" w:rsidR="00105F11" w:rsidRPr="005F6500" w:rsidRDefault="002E55C6" w:rsidP="00B046FA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Pri príprave školenia </w:t>
      </w:r>
      <w:r w:rsidR="001717AD">
        <w:rPr>
          <w:rFonts w:asciiTheme="minorHAnsi" w:hAnsiTheme="minorHAnsi" w:cstheme="minorHAnsi"/>
        </w:rPr>
        <w:t xml:space="preserve">pre zvyšovanie bezpečnostného povedomia </w:t>
      </w:r>
      <w:r w:rsidR="00105F11" w:rsidRPr="005F6500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17AD">
        <w:rPr>
          <w:rFonts w:asciiTheme="minorHAnsi" w:eastAsiaTheme="minorHAnsi" w:hAnsiTheme="minorHAnsi" w:cstheme="minorHAnsi"/>
          <w:lang w:eastAsia="en-US"/>
        </w:rPr>
        <w:t>potrebné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stanoviť si </w:t>
      </w:r>
      <w:r w:rsidR="00105F11" w:rsidRPr="005F6500">
        <w:rPr>
          <w:rFonts w:asciiTheme="minorHAnsi" w:hAnsiTheme="minorHAnsi" w:cstheme="minorHAnsi"/>
        </w:rPr>
        <w:t>nasledovné ciele</w:t>
      </w:r>
      <w:r w:rsidRPr="005F6500">
        <w:rPr>
          <w:rFonts w:asciiTheme="minorHAnsi" w:hAnsiTheme="minorHAnsi" w:cstheme="minorHAnsi"/>
        </w:rPr>
        <w:t xml:space="preserve"> (zoznam cieľov nie je vyčerpávajúci)</w:t>
      </w:r>
      <w:r w:rsidR="00105F11" w:rsidRPr="005F6500">
        <w:rPr>
          <w:rFonts w:asciiTheme="minorHAnsi" w:hAnsiTheme="minorHAnsi" w:cstheme="minorHAnsi"/>
        </w:rPr>
        <w:t>:</w:t>
      </w:r>
    </w:p>
    <w:p w14:paraId="121CDB25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Poskytnúť pracovníkom základné teoretické a praktické znalosti a skúsenosti z  oblasti informačnej bezpečnosti, </w:t>
      </w:r>
      <w:r w:rsidR="00056C17" w:rsidRPr="005F6500">
        <w:rPr>
          <w:rFonts w:asciiTheme="minorHAnsi" w:hAnsiTheme="minorHAnsi" w:cstheme="minorHAnsi"/>
        </w:rPr>
        <w:t xml:space="preserve">a </w:t>
      </w:r>
      <w:r w:rsidRPr="005F6500">
        <w:rPr>
          <w:rFonts w:asciiTheme="minorHAnsi" w:hAnsiTheme="minorHAnsi" w:cstheme="minorHAnsi"/>
        </w:rPr>
        <w:t>populariz</w:t>
      </w:r>
      <w:r w:rsidR="00056C17" w:rsidRPr="005F6500">
        <w:rPr>
          <w:rFonts w:asciiTheme="minorHAnsi" w:hAnsiTheme="minorHAnsi" w:cstheme="minorHAnsi"/>
        </w:rPr>
        <w:t xml:space="preserve">ovať </w:t>
      </w:r>
      <w:r w:rsidRPr="005F6500">
        <w:rPr>
          <w:rFonts w:asciiTheme="minorHAnsi" w:hAnsiTheme="minorHAnsi" w:cstheme="minorHAnsi"/>
        </w:rPr>
        <w:t>t</w:t>
      </w:r>
      <w:r w:rsidR="00056C17" w:rsidRPr="005F6500">
        <w:rPr>
          <w:rFonts w:asciiTheme="minorHAnsi" w:hAnsiTheme="minorHAnsi" w:cstheme="minorHAnsi"/>
        </w:rPr>
        <w:t xml:space="preserve">úto </w:t>
      </w:r>
      <w:r w:rsidRPr="005F6500">
        <w:rPr>
          <w:rFonts w:asciiTheme="minorHAnsi" w:hAnsiTheme="minorHAnsi" w:cstheme="minorHAnsi"/>
        </w:rPr>
        <w:t>problematik</w:t>
      </w:r>
      <w:r w:rsidR="00056C17" w:rsidRPr="005F6500">
        <w:rPr>
          <w:rFonts w:asciiTheme="minorHAnsi" w:hAnsiTheme="minorHAnsi" w:cstheme="minorHAnsi"/>
        </w:rPr>
        <w:t>u</w:t>
      </w:r>
      <w:r w:rsidRPr="005F6500">
        <w:rPr>
          <w:rFonts w:asciiTheme="minorHAnsi" w:hAnsiTheme="minorHAnsi" w:cstheme="minorHAnsi"/>
        </w:rPr>
        <w:t>.</w:t>
      </w:r>
    </w:p>
    <w:p w14:paraId="780FD27C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informácie o zavedených bezpečnostných procedúrach a postupoch v organizácii.</w:t>
      </w:r>
    </w:p>
    <w:p w14:paraId="120ADA28" w14:textId="77777777" w:rsidR="008B50C1" w:rsidRPr="005F6500" w:rsidRDefault="008B50C1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Poučiť pracovníkov o zásadách bezpečného používania zverených prostriedkov (informačných a komunikačných technológiách).</w:t>
      </w:r>
    </w:p>
    <w:p w14:paraId="455FF4CA" w14:textId="77777777" w:rsidR="00C42A9D" w:rsidRPr="005F6500" w:rsidRDefault="00C42A9D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praktické príklady správnych a nesprávnych postupov pri riešení bezpečnostných incidentov.</w:t>
      </w:r>
    </w:p>
    <w:p w14:paraId="0D3ED56F" w14:textId="77777777" w:rsidR="00610709" w:rsidRPr="005F6500" w:rsidRDefault="00B046FA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</w:t>
      </w:r>
      <w:r w:rsidR="00105F11" w:rsidRPr="005F6500">
        <w:rPr>
          <w:rFonts w:asciiTheme="minorHAnsi" w:hAnsiTheme="minorHAnsi" w:cstheme="minorHAnsi"/>
        </w:rPr>
        <w:t xml:space="preserve">plývať na </w:t>
      </w:r>
      <w:r w:rsidR="00105F11" w:rsidRPr="005F6500">
        <w:rPr>
          <w:rFonts w:asciiTheme="minorHAnsi" w:eastAsiaTheme="minorEastAsia" w:hAnsiTheme="minorHAnsi" w:cstheme="minorHAnsi"/>
        </w:rPr>
        <w:t>pracovníkov, aby zmenili svoj prístup a</w:t>
      </w:r>
      <w:r w:rsidR="00056C17" w:rsidRPr="005F6500">
        <w:rPr>
          <w:rFonts w:asciiTheme="minorHAnsi" w:eastAsiaTheme="minorEastAsia" w:hAnsiTheme="minorHAnsi" w:cstheme="minorHAnsi"/>
        </w:rPr>
        <w:t> </w:t>
      </w:r>
      <w:r w:rsidR="00105F11" w:rsidRPr="005F6500">
        <w:rPr>
          <w:rFonts w:asciiTheme="minorHAnsi" w:eastAsiaTheme="minorEastAsia" w:hAnsiTheme="minorHAnsi" w:cstheme="minorHAnsi"/>
        </w:rPr>
        <w:t>chovanie</w:t>
      </w:r>
      <w:r w:rsidR="00056C17" w:rsidRPr="005F6500">
        <w:rPr>
          <w:rFonts w:asciiTheme="minorHAnsi" w:eastAsiaTheme="minorEastAsia" w:hAnsiTheme="minorHAnsi" w:cstheme="minorHAnsi"/>
        </w:rPr>
        <w:t xml:space="preserve"> v oblasti bezpečnosti</w:t>
      </w:r>
      <w:r w:rsidR="00610709" w:rsidRPr="005F6500">
        <w:rPr>
          <w:rFonts w:asciiTheme="minorHAnsi" w:eastAsiaTheme="minorEastAsia" w:hAnsiTheme="minorHAnsi" w:cstheme="minorHAnsi"/>
        </w:rPr>
        <w:t>.</w:t>
      </w:r>
    </w:p>
    <w:p w14:paraId="3E8EB3F4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Zvýšiť schopnosti pracovníkov reagovať správne v situáciách (aj kritických), pri ktorých hrozí strata dôvernosti, dostupnosti alebo integrity informácií a informačných systémov.</w:t>
      </w:r>
    </w:p>
    <w:p w14:paraId="039A6D10" w14:textId="77777777" w:rsidR="00105F11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V</w:t>
      </w:r>
      <w:r w:rsidR="00105F11" w:rsidRPr="005F6500">
        <w:rPr>
          <w:rFonts w:asciiTheme="minorHAnsi" w:eastAsiaTheme="minorEastAsia" w:hAnsiTheme="minorHAnsi" w:cstheme="minorHAnsi"/>
        </w:rPr>
        <w:t xml:space="preserve">plývať na motiváciu </w:t>
      </w:r>
      <w:r w:rsidRPr="005F6500">
        <w:rPr>
          <w:rFonts w:asciiTheme="minorHAnsi" w:hAnsiTheme="minorHAnsi" w:cstheme="minorHAnsi"/>
        </w:rPr>
        <w:t xml:space="preserve">na </w:t>
      </w:r>
      <w:r w:rsidR="00105F11" w:rsidRPr="005F6500">
        <w:rPr>
          <w:rFonts w:asciiTheme="minorHAnsi" w:eastAsiaTheme="minorEastAsia" w:hAnsiTheme="minorHAnsi" w:cstheme="minorHAnsi"/>
        </w:rPr>
        <w:t>pracovníkov</w:t>
      </w:r>
      <w:r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>zúčastňovať sa proces</w:t>
      </w:r>
      <w:r w:rsidR="00105F11" w:rsidRPr="005F6500">
        <w:rPr>
          <w:rFonts w:asciiTheme="minorHAnsi" w:hAnsiTheme="minorHAnsi" w:cstheme="minorHAnsi"/>
        </w:rPr>
        <w:t xml:space="preserve">u </w:t>
      </w:r>
      <w:r w:rsidR="00105F11" w:rsidRPr="005F6500">
        <w:rPr>
          <w:rFonts w:asciiTheme="minorHAnsi" w:eastAsiaTheme="minorEastAsia" w:hAnsiTheme="minorHAnsi" w:cstheme="minorHAnsi"/>
        </w:rPr>
        <w:t xml:space="preserve">ochrany </w:t>
      </w:r>
      <w:r w:rsidR="00105F11" w:rsidRPr="005F6500">
        <w:rPr>
          <w:rFonts w:asciiTheme="minorHAnsi" w:hAnsiTheme="minorHAnsi" w:cstheme="minorHAnsi"/>
        </w:rPr>
        <w:t>aktív organizácie</w:t>
      </w:r>
      <w:r w:rsidRPr="005F6500">
        <w:rPr>
          <w:rFonts w:asciiTheme="minorHAnsi" w:hAnsiTheme="minorHAnsi" w:cstheme="minorHAnsi"/>
        </w:rPr>
        <w:t xml:space="preserve"> samomotiváciou</w:t>
      </w:r>
      <w:r w:rsidR="00105F11" w:rsidRPr="005F6500">
        <w:rPr>
          <w:rFonts w:asciiTheme="minorHAnsi" w:eastAsiaTheme="minorEastAsia" w:hAnsiTheme="minorHAnsi" w:cstheme="minorHAnsi"/>
        </w:rPr>
        <w:t>.</w:t>
      </w:r>
    </w:p>
    <w:p w14:paraId="5656B4FC" w14:textId="20C1604B" w:rsidR="001717AD" w:rsidRDefault="001717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8C802A" w14:textId="77777777" w:rsidR="00E93AB8" w:rsidRDefault="00E93AB8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CD33C5" w14:textId="2F5DC648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Program a plán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17"/>
        <w:gridCol w:w="3286"/>
        <w:gridCol w:w="1559"/>
        <w:gridCol w:w="1559"/>
      </w:tblGrid>
      <w:tr w:rsidR="001717AD" w:rsidRPr="005F6500" w14:paraId="77DE43A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6715125D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E6E6A0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D9E2F3" w:themeFill="accent1" w:themeFillTint="33"/>
          </w:tcPr>
          <w:p w14:paraId="5CE66C21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ECF02CF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Meno</w:t>
            </w:r>
            <w:r>
              <w:rPr>
                <w:rFonts w:asciiTheme="minorHAnsi" w:hAnsiTheme="minorHAnsi" w:cstheme="minorHAnsi"/>
                <w:b/>
                <w:i/>
              </w:rPr>
              <w:t xml:space="preserve"> a f</w:t>
            </w:r>
            <w:r w:rsidRPr="005F6500">
              <w:rPr>
                <w:rFonts w:asciiTheme="minorHAnsi" w:hAnsiTheme="minorHAnsi" w:cstheme="minorHAnsi"/>
                <w:b/>
                <w:i/>
              </w:rPr>
              <w:t>unkcia</w:t>
            </w:r>
            <w:r>
              <w:rPr>
                <w:rFonts w:asciiTheme="minorHAnsi" w:hAnsiTheme="minorHAnsi" w:cstheme="minorHAnsi"/>
                <w:b/>
                <w:i/>
              </w:rPr>
              <w:t xml:space="preserve"> školeného</w:t>
            </w:r>
          </w:p>
        </w:tc>
        <w:tc>
          <w:tcPr>
            <w:tcW w:w="3286" w:type="dxa"/>
            <w:tcBorders>
              <w:bottom w:val="nil"/>
            </w:tcBorders>
            <w:shd w:val="clear" w:color="auto" w:fill="D9E2F3" w:themeFill="accent1" w:themeFillTint="33"/>
          </w:tcPr>
          <w:p w14:paraId="36AB8A5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DE77FA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651905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BE7A1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01D4169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Odhadované náklady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D632B7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0884C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Schválil</w:t>
            </w:r>
          </w:p>
        </w:tc>
      </w:tr>
      <w:tr w:rsidR="001717AD" w:rsidRPr="005F6500" w14:paraId="14126413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24D6C63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double" w:sz="6" w:space="0" w:color="auto"/>
              <w:bottom w:val="nil"/>
            </w:tcBorders>
          </w:tcPr>
          <w:p w14:paraId="5E80318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double" w:sz="6" w:space="0" w:color="auto"/>
              <w:bottom w:val="nil"/>
            </w:tcBorders>
          </w:tcPr>
          <w:p w14:paraId="76F915A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CC0B36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17AF93D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45C790F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36E939C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2095F3C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33B6396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70C577B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628E8A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1151698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7B4A7B7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25C32717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7421C7B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4EF7EE6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1880E7E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244DCC5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7A4A7ED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62CB2123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36323DF4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ABF5BF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A3919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6B9EE6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4A09E5F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8C859A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24072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8CEE05E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407F7FA0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4" w:space="0" w:color="auto"/>
            </w:tcBorders>
          </w:tcPr>
          <w:p w14:paraId="764FE9A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4" w:space="0" w:color="auto"/>
            </w:tcBorders>
          </w:tcPr>
          <w:p w14:paraId="72C28A6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2C452F4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533426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4A876F8A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40752599" w14:textId="579B399D" w:rsidR="001717AD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03905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Hodnotenie účinnosti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4"/>
        <w:gridCol w:w="1559"/>
        <w:gridCol w:w="1811"/>
        <w:gridCol w:w="1024"/>
        <w:gridCol w:w="1843"/>
      </w:tblGrid>
      <w:tr w:rsidR="001717AD" w:rsidRPr="005F6500" w14:paraId="19CF884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7A0857D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D1FE4CC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E2F3" w:themeFill="accent1" w:themeFillTint="33"/>
          </w:tcPr>
          <w:p w14:paraId="3B993768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FEF6DB0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1F5002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5B6E9C4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školenej osoby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E2F3" w:themeFill="accent1" w:themeFillTint="33"/>
          </w:tcPr>
          <w:p w14:paraId="3D6F40E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nadriadeného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D9E2F3" w:themeFill="accent1" w:themeFillTint="33"/>
          </w:tcPr>
          <w:p w14:paraId="70193B8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30D7593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Reálne</w:t>
            </w:r>
            <w:r w:rsidRPr="005F6500">
              <w:rPr>
                <w:rFonts w:asciiTheme="minorHAnsi" w:hAnsiTheme="minorHAnsi" w:cstheme="minorHAnsi"/>
                <w:b/>
                <w:i/>
              </w:rPr>
              <w:t xml:space="preserve"> náklady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1" w:themeFillTint="33"/>
          </w:tcPr>
          <w:p w14:paraId="06643F7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EE3F23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Zhodnotenie účinnosti školenia</w:t>
            </w:r>
          </w:p>
        </w:tc>
      </w:tr>
      <w:tr w:rsidR="001717AD" w:rsidRPr="005F6500" w14:paraId="6C10CC27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49AC38BA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nil"/>
            </w:tcBorders>
          </w:tcPr>
          <w:p w14:paraId="6F091A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B3B2BD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380CB8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double" w:sz="6" w:space="0" w:color="auto"/>
              <w:bottom w:val="nil"/>
            </w:tcBorders>
          </w:tcPr>
          <w:p w14:paraId="5B19B1E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double" w:sz="6" w:space="0" w:color="auto"/>
              <w:bottom w:val="nil"/>
            </w:tcBorders>
          </w:tcPr>
          <w:p w14:paraId="03CB2F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double" w:sz="6" w:space="0" w:color="auto"/>
              <w:bottom w:val="nil"/>
            </w:tcBorders>
          </w:tcPr>
          <w:p w14:paraId="24D720C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D59874B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5B74E2E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2E31F07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4CE2EDA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38C50DF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7AB6A4A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4BD8BE7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5510B76C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5D7778BD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6EA83903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46A0102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059900A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9BA3DD6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58E325A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1D28CC5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413305E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6479F839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B5FDF7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80D059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669D3E03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60DB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14:paraId="53C2180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5820F5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383705B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39E0533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36348025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1724D25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7AA58D8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C34141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4" w:space="0" w:color="auto"/>
            </w:tcBorders>
          </w:tcPr>
          <w:p w14:paraId="34F2B2B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</w:tcPr>
          <w:p w14:paraId="5DBE9E1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74C4F95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7F1EB1E2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97D4D8" w14:textId="77777777" w:rsidR="00105F11" w:rsidRPr="005F6500" w:rsidRDefault="00105F11" w:rsidP="00105F11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p w14:paraId="3230837C" w14:textId="77777777" w:rsidR="008768D3" w:rsidRDefault="008768D3" w:rsidP="008768D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>.2021</w:t>
      </w:r>
    </w:p>
    <w:p w14:paraId="0A30F2DC" w14:textId="77777777" w:rsidR="008768D3" w:rsidRDefault="008768D3" w:rsidP="008768D3">
      <w:pPr>
        <w:jc w:val="right"/>
        <w:rPr>
          <w:rFonts w:cstheme="minorHAnsi"/>
          <w:bCs/>
        </w:rPr>
      </w:pPr>
    </w:p>
    <w:p w14:paraId="12E187FD" w14:textId="77777777" w:rsidR="008768D3" w:rsidRDefault="008768D3" w:rsidP="008768D3">
      <w:pPr>
        <w:jc w:val="right"/>
        <w:rPr>
          <w:rFonts w:cstheme="minorHAnsi"/>
          <w:bCs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69"/>
        <w:gridCol w:w="2708"/>
        <w:gridCol w:w="3403"/>
      </w:tblGrid>
      <w:tr w:rsidR="008768D3" w14:paraId="304A37F7" w14:textId="77777777" w:rsidTr="00C219EA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B2E0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D89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C273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meno štatutárneho zástupcu obce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  <w:p w14:paraId="1AEA79AA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funkcia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</w:tc>
      </w:tr>
    </w:tbl>
    <w:p w14:paraId="54F09F34" w14:textId="77777777" w:rsidR="00105F11" w:rsidRPr="005F6500" w:rsidRDefault="00105F11" w:rsidP="00FC7B9C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sectPr w:rsidR="00105F11" w:rsidRPr="005F6500" w:rsidSect="008D200D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D0C6" w14:textId="77777777" w:rsidR="00F5535C" w:rsidRDefault="00F5535C" w:rsidP="002E677D">
      <w:r>
        <w:separator/>
      </w:r>
    </w:p>
  </w:endnote>
  <w:endnote w:type="continuationSeparator" w:id="0">
    <w:p w14:paraId="3E25BE22" w14:textId="77777777" w:rsidR="00F5535C" w:rsidRDefault="00F5535C" w:rsidP="002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5581102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5E4D5A0" w14:textId="77777777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6E42142" w14:textId="77777777" w:rsidR="001E118D" w:rsidRDefault="001E118D" w:rsidP="002E67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9547190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70EB48F" w14:textId="67FB9E35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8E6C36"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</w:p>
    </w:sdtContent>
  </w:sdt>
  <w:p w14:paraId="0A31D71A" w14:textId="77777777" w:rsidR="001E118D" w:rsidRDefault="001E118D" w:rsidP="002E67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14A0" w14:textId="77777777" w:rsidR="00F5535C" w:rsidRDefault="00F5535C" w:rsidP="002E677D">
      <w:r>
        <w:separator/>
      </w:r>
    </w:p>
  </w:footnote>
  <w:footnote w:type="continuationSeparator" w:id="0">
    <w:p w14:paraId="6E4DED0A" w14:textId="77777777" w:rsidR="00F5535C" w:rsidRDefault="00F5535C" w:rsidP="002E677D">
      <w:r>
        <w:continuationSeparator/>
      </w:r>
    </w:p>
  </w:footnote>
  <w:footnote w:id="1">
    <w:p w14:paraId="75851E09" w14:textId="77777777" w:rsidR="005F6500" w:rsidRPr="00274556" w:rsidRDefault="005F6500" w:rsidP="005F6500">
      <w:pPr>
        <w:pStyle w:val="Textpoznmkypodiarou"/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Style w:val="Odkaznapoznmkupodiarou"/>
          <w:rFonts w:ascii="Arial" w:hAnsi="Arial" w:cs="Arial"/>
          <w:sz w:val="18"/>
          <w:szCs w:val="18"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Tento vzor obsahuje minimálne bezpečnostné opatrenia pre </w:t>
      </w:r>
      <w:r w:rsidRPr="00857895">
        <w:rPr>
          <w:rFonts w:ascii="Arial" w:hAnsi="Arial" w:cs="Arial"/>
          <w:b/>
          <w:sz w:val="18"/>
          <w:szCs w:val="18"/>
        </w:rPr>
        <w:t>Kategóriu I</w:t>
      </w:r>
      <w:r w:rsidRPr="00857895">
        <w:rPr>
          <w:rFonts w:ascii="Arial" w:hAnsi="Arial" w:cs="Arial"/>
          <w:sz w:val="18"/>
          <w:szCs w:val="18"/>
        </w:rPr>
        <w:t xml:space="preserve"> v zmysle ustanovenia § 3, ods. 2 Vyhlášky Úradu podpredsedu vlády Slovenskej republiky pre investície a informatizáciu č. 179/2020 Z.z., ktorou sa ustanovuje spôsob kategorizácie a obsah bezpečnostných opatrení informačných technológií verejnej správy. Znak </w:t>
      </w:r>
      <w:r w:rsidRPr="00857895">
        <w:rPr>
          <w:rFonts w:cstheme="minorHAnsi"/>
          <w:bCs/>
          <w:highlight w:val="yellow"/>
        </w:rPr>
        <w:t>[●]</w:t>
      </w:r>
      <w:r w:rsidRPr="00857895">
        <w:rPr>
          <w:rFonts w:cstheme="minorHAnsi"/>
          <w:bCs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v žltom poli alebo </w:t>
      </w:r>
      <w:r w:rsidRPr="00857895">
        <w:rPr>
          <w:rFonts w:ascii="Arial" w:hAnsi="Arial" w:cs="Arial"/>
          <w:sz w:val="18"/>
          <w:szCs w:val="18"/>
          <w:highlight w:val="yellow"/>
        </w:rPr>
        <w:t>text v žltom poli</w:t>
      </w:r>
      <w:r w:rsidRPr="00857895">
        <w:rPr>
          <w:rFonts w:ascii="Arial" w:hAnsi="Arial" w:cs="Arial"/>
          <w:sz w:val="18"/>
          <w:szCs w:val="18"/>
        </w:rPr>
        <w:t xml:space="preserve"> znamená, že organizácia si na toto miesto doplní relevantné údaje.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6B9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8B0E71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01672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2A6741"/>
    <w:multiLevelType w:val="multilevel"/>
    <w:tmpl w:val="5DC6CE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7B755C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B7A0F"/>
    <w:multiLevelType w:val="hybridMultilevel"/>
    <w:tmpl w:val="2A00C2F4"/>
    <w:lvl w:ilvl="0" w:tplc="D4C050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0"/>
    <w:rsid w:val="00001291"/>
    <w:rsid w:val="00002B0E"/>
    <w:rsid w:val="00011CE2"/>
    <w:rsid w:val="00016271"/>
    <w:rsid w:val="00021599"/>
    <w:rsid w:val="000270CA"/>
    <w:rsid w:val="00047114"/>
    <w:rsid w:val="00047D1A"/>
    <w:rsid w:val="00054540"/>
    <w:rsid w:val="00056C17"/>
    <w:rsid w:val="00063CAB"/>
    <w:rsid w:val="00063F86"/>
    <w:rsid w:val="00063FAB"/>
    <w:rsid w:val="00064DBF"/>
    <w:rsid w:val="0007224B"/>
    <w:rsid w:val="0008291F"/>
    <w:rsid w:val="00085E1B"/>
    <w:rsid w:val="0008666E"/>
    <w:rsid w:val="000936AD"/>
    <w:rsid w:val="000939A0"/>
    <w:rsid w:val="00093C1E"/>
    <w:rsid w:val="000943A2"/>
    <w:rsid w:val="00094A7A"/>
    <w:rsid w:val="00095FF5"/>
    <w:rsid w:val="00097663"/>
    <w:rsid w:val="000A5266"/>
    <w:rsid w:val="000A6915"/>
    <w:rsid w:val="000C786A"/>
    <w:rsid w:val="000D0E6A"/>
    <w:rsid w:val="000D3774"/>
    <w:rsid w:val="000D40C0"/>
    <w:rsid w:val="000E37D0"/>
    <w:rsid w:val="000E457F"/>
    <w:rsid w:val="000E50BD"/>
    <w:rsid w:val="00100017"/>
    <w:rsid w:val="00105F11"/>
    <w:rsid w:val="00106807"/>
    <w:rsid w:val="00107F6D"/>
    <w:rsid w:val="00112093"/>
    <w:rsid w:val="00113D70"/>
    <w:rsid w:val="00123B80"/>
    <w:rsid w:val="001250FD"/>
    <w:rsid w:val="00132A2D"/>
    <w:rsid w:val="001412FD"/>
    <w:rsid w:val="00165FDE"/>
    <w:rsid w:val="001709BC"/>
    <w:rsid w:val="001717AD"/>
    <w:rsid w:val="001765DE"/>
    <w:rsid w:val="0018148E"/>
    <w:rsid w:val="00181508"/>
    <w:rsid w:val="00182F9E"/>
    <w:rsid w:val="001876B0"/>
    <w:rsid w:val="00192727"/>
    <w:rsid w:val="001A50B2"/>
    <w:rsid w:val="001B2739"/>
    <w:rsid w:val="001D1144"/>
    <w:rsid w:val="001D1DD9"/>
    <w:rsid w:val="001D7DC6"/>
    <w:rsid w:val="001E01DA"/>
    <w:rsid w:val="001E118D"/>
    <w:rsid w:val="001F2A89"/>
    <w:rsid w:val="002014EC"/>
    <w:rsid w:val="00202757"/>
    <w:rsid w:val="00205BBE"/>
    <w:rsid w:val="00205EB3"/>
    <w:rsid w:val="00210DDA"/>
    <w:rsid w:val="002117F3"/>
    <w:rsid w:val="00212C40"/>
    <w:rsid w:val="00220338"/>
    <w:rsid w:val="002247E3"/>
    <w:rsid w:val="00224C7A"/>
    <w:rsid w:val="002347BE"/>
    <w:rsid w:val="0023605E"/>
    <w:rsid w:val="002410ED"/>
    <w:rsid w:val="0024191E"/>
    <w:rsid w:val="002447E9"/>
    <w:rsid w:val="00253925"/>
    <w:rsid w:val="00253EC4"/>
    <w:rsid w:val="002553F3"/>
    <w:rsid w:val="00256D6F"/>
    <w:rsid w:val="002614EE"/>
    <w:rsid w:val="00263413"/>
    <w:rsid w:val="00267BA5"/>
    <w:rsid w:val="00273125"/>
    <w:rsid w:val="00275311"/>
    <w:rsid w:val="002867B9"/>
    <w:rsid w:val="002901D2"/>
    <w:rsid w:val="00293B14"/>
    <w:rsid w:val="00296CE6"/>
    <w:rsid w:val="002D1C02"/>
    <w:rsid w:val="002D28CB"/>
    <w:rsid w:val="002E55C6"/>
    <w:rsid w:val="002E677D"/>
    <w:rsid w:val="002E693A"/>
    <w:rsid w:val="002E76BA"/>
    <w:rsid w:val="002F0589"/>
    <w:rsid w:val="00303BD9"/>
    <w:rsid w:val="00305256"/>
    <w:rsid w:val="003059E2"/>
    <w:rsid w:val="00311934"/>
    <w:rsid w:val="003242A7"/>
    <w:rsid w:val="003309DB"/>
    <w:rsid w:val="00331CF6"/>
    <w:rsid w:val="00334114"/>
    <w:rsid w:val="00334DC9"/>
    <w:rsid w:val="00334EF0"/>
    <w:rsid w:val="00341B4F"/>
    <w:rsid w:val="00342CFC"/>
    <w:rsid w:val="003464F1"/>
    <w:rsid w:val="00350656"/>
    <w:rsid w:val="00355E77"/>
    <w:rsid w:val="003628B1"/>
    <w:rsid w:val="0036307B"/>
    <w:rsid w:val="0036759B"/>
    <w:rsid w:val="00374B3E"/>
    <w:rsid w:val="00375E6C"/>
    <w:rsid w:val="003810C5"/>
    <w:rsid w:val="00383937"/>
    <w:rsid w:val="00383A75"/>
    <w:rsid w:val="003A5236"/>
    <w:rsid w:val="003B63E3"/>
    <w:rsid w:val="003C2242"/>
    <w:rsid w:val="003C5AE1"/>
    <w:rsid w:val="003D630F"/>
    <w:rsid w:val="003E13AC"/>
    <w:rsid w:val="003F0CE1"/>
    <w:rsid w:val="003F227F"/>
    <w:rsid w:val="003F4676"/>
    <w:rsid w:val="0040024B"/>
    <w:rsid w:val="00403849"/>
    <w:rsid w:val="004047EB"/>
    <w:rsid w:val="00406585"/>
    <w:rsid w:val="00406F1D"/>
    <w:rsid w:val="00411DB4"/>
    <w:rsid w:val="004124D0"/>
    <w:rsid w:val="0042196C"/>
    <w:rsid w:val="00424192"/>
    <w:rsid w:val="004322A7"/>
    <w:rsid w:val="00444358"/>
    <w:rsid w:val="0044511B"/>
    <w:rsid w:val="00445B25"/>
    <w:rsid w:val="00461E78"/>
    <w:rsid w:val="004716D4"/>
    <w:rsid w:val="00473198"/>
    <w:rsid w:val="004840AC"/>
    <w:rsid w:val="004B051D"/>
    <w:rsid w:val="004C7530"/>
    <w:rsid w:val="004D0358"/>
    <w:rsid w:val="004D751C"/>
    <w:rsid w:val="004F1E80"/>
    <w:rsid w:val="004F4A9E"/>
    <w:rsid w:val="004F61F2"/>
    <w:rsid w:val="00500DCD"/>
    <w:rsid w:val="00503429"/>
    <w:rsid w:val="00521121"/>
    <w:rsid w:val="00521808"/>
    <w:rsid w:val="00526316"/>
    <w:rsid w:val="00536D81"/>
    <w:rsid w:val="00537D70"/>
    <w:rsid w:val="00540707"/>
    <w:rsid w:val="005431E1"/>
    <w:rsid w:val="0054381C"/>
    <w:rsid w:val="0054728C"/>
    <w:rsid w:val="0055581C"/>
    <w:rsid w:val="00563A90"/>
    <w:rsid w:val="00566F04"/>
    <w:rsid w:val="0057090A"/>
    <w:rsid w:val="00573238"/>
    <w:rsid w:val="005802BA"/>
    <w:rsid w:val="0059489C"/>
    <w:rsid w:val="005A55A9"/>
    <w:rsid w:val="005B2B7B"/>
    <w:rsid w:val="005B51C7"/>
    <w:rsid w:val="005C0ADF"/>
    <w:rsid w:val="005D27AD"/>
    <w:rsid w:val="005E64C7"/>
    <w:rsid w:val="005F4353"/>
    <w:rsid w:val="005F6500"/>
    <w:rsid w:val="00600477"/>
    <w:rsid w:val="006031DE"/>
    <w:rsid w:val="00610709"/>
    <w:rsid w:val="006147F4"/>
    <w:rsid w:val="006149AB"/>
    <w:rsid w:val="00617898"/>
    <w:rsid w:val="006233AE"/>
    <w:rsid w:val="006235E3"/>
    <w:rsid w:val="0062496A"/>
    <w:rsid w:val="00631853"/>
    <w:rsid w:val="00633615"/>
    <w:rsid w:val="0064314E"/>
    <w:rsid w:val="006643B8"/>
    <w:rsid w:val="006775ED"/>
    <w:rsid w:val="00680DFF"/>
    <w:rsid w:val="00683FD4"/>
    <w:rsid w:val="00684ED1"/>
    <w:rsid w:val="0068755C"/>
    <w:rsid w:val="00690D0E"/>
    <w:rsid w:val="00692A09"/>
    <w:rsid w:val="00692FF5"/>
    <w:rsid w:val="006A68E4"/>
    <w:rsid w:val="006B116B"/>
    <w:rsid w:val="006B61C4"/>
    <w:rsid w:val="006D2B90"/>
    <w:rsid w:val="006E192E"/>
    <w:rsid w:val="006F18E0"/>
    <w:rsid w:val="006F54CA"/>
    <w:rsid w:val="00712746"/>
    <w:rsid w:val="00712C5E"/>
    <w:rsid w:val="00743792"/>
    <w:rsid w:val="00746CB9"/>
    <w:rsid w:val="00761108"/>
    <w:rsid w:val="00764049"/>
    <w:rsid w:val="00765D96"/>
    <w:rsid w:val="00767584"/>
    <w:rsid w:val="007732C6"/>
    <w:rsid w:val="007749F6"/>
    <w:rsid w:val="00775024"/>
    <w:rsid w:val="00784BBB"/>
    <w:rsid w:val="00790A5E"/>
    <w:rsid w:val="0079179E"/>
    <w:rsid w:val="007A3516"/>
    <w:rsid w:val="007A412B"/>
    <w:rsid w:val="007A5817"/>
    <w:rsid w:val="007C20C4"/>
    <w:rsid w:val="007C7BB4"/>
    <w:rsid w:val="007E1117"/>
    <w:rsid w:val="007E318D"/>
    <w:rsid w:val="007E6209"/>
    <w:rsid w:val="007E621B"/>
    <w:rsid w:val="007F0A35"/>
    <w:rsid w:val="007F54A4"/>
    <w:rsid w:val="00804726"/>
    <w:rsid w:val="00807E5E"/>
    <w:rsid w:val="00810501"/>
    <w:rsid w:val="0081708F"/>
    <w:rsid w:val="00820441"/>
    <w:rsid w:val="008273D6"/>
    <w:rsid w:val="00832D14"/>
    <w:rsid w:val="00836DE4"/>
    <w:rsid w:val="00842411"/>
    <w:rsid w:val="0084287F"/>
    <w:rsid w:val="0084485D"/>
    <w:rsid w:val="00846602"/>
    <w:rsid w:val="00847B3A"/>
    <w:rsid w:val="00850F3E"/>
    <w:rsid w:val="0085550F"/>
    <w:rsid w:val="0085627C"/>
    <w:rsid w:val="00857334"/>
    <w:rsid w:val="00865BC3"/>
    <w:rsid w:val="0086696A"/>
    <w:rsid w:val="00871E5A"/>
    <w:rsid w:val="00872EFC"/>
    <w:rsid w:val="008768D3"/>
    <w:rsid w:val="00883377"/>
    <w:rsid w:val="0088387E"/>
    <w:rsid w:val="00885B9A"/>
    <w:rsid w:val="008914DE"/>
    <w:rsid w:val="00895219"/>
    <w:rsid w:val="008A02AD"/>
    <w:rsid w:val="008A6E9B"/>
    <w:rsid w:val="008B2A5A"/>
    <w:rsid w:val="008B50C1"/>
    <w:rsid w:val="008B59A2"/>
    <w:rsid w:val="008B7971"/>
    <w:rsid w:val="008B7BED"/>
    <w:rsid w:val="008D0F6D"/>
    <w:rsid w:val="008D200D"/>
    <w:rsid w:val="008D38DA"/>
    <w:rsid w:val="008E5A25"/>
    <w:rsid w:val="008E6367"/>
    <w:rsid w:val="008E645B"/>
    <w:rsid w:val="008E6C36"/>
    <w:rsid w:val="008F77D8"/>
    <w:rsid w:val="0091164E"/>
    <w:rsid w:val="0092008A"/>
    <w:rsid w:val="00932C8B"/>
    <w:rsid w:val="00937D2C"/>
    <w:rsid w:val="009428D8"/>
    <w:rsid w:val="00942F8A"/>
    <w:rsid w:val="00943955"/>
    <w:rsid w:val="009508D6"/>
    <w:rsid w:val="00951330"/>
    <w:rsid w:val="0095391A"/>
    <w:rsid w:val="00954A88"/>
    <w:rsid w:val="0095660C"/>
    <w:rsid w:val="0095675F"/>
    <w:rsid w:val="00963785"/>
    <w:rsid w:val="0096495E"/>
    <w:rsid w:val="009710B0"/>
    <w:rsid w:val="009749F0"/>
    <w:rsid w:val="0097766F"/>
    <w:rsid w:val="00981783"/>
    <w:rsid w:val="00987E59"/>
    <w:rsid w:val="009A2AD4"/>
    <w:rsid w:val="009A4CF1"/>
    <w:rsid w:val="009B6DBC"/>
    <w:rsid w:val="009C106C"/>
    <w:rsid w:val="009C49A6"/>
    <w:rsid w:val="009C54D8"/>
    <w:rsid w:val="009C7E4B"/>
    <w:rsid w:val="009D53AA"/>
    <w:rsid w:val="009E78A6"/>
    <w:rsid w:val="00A06828"/>
    <w:rsid w:val="00A07576"/>
    <w:rsid w:val="00A077F0"/>
    <w:rsid w:val="00A1146F"/>
    <w:rsid w:val="00A16A38"/>
    <w:rsid w:val="00A20846"/>
    <w:rsid w:val="00A2544E"/>
    <w:rsid w:val="00A266B4"/>
    <w:rsid w:val="00A44B21"/>
    <w:rsid w:val="00A5046D"/>
    <w:rsid w:val="00A6030E"/>
    <w:rsid w:val="00A70440"/>
    <w:rsid w:val="00A70C42"/>
    <w:rsid w:val="00A80AEB"/>
    <w:rsid w:val="00A90552"/>
    <w:rsid w:val="00A91051"/>
    <w:rsid w:val="00A92CB6"/>
    <w:rsid w:val="00AA2849"/>
    <w:rsid w:val="00AA4D9D"/>
    <w:rsid w:val="00AA6031"/>
    <w:rsid w:val="00AB4872"/>
    <w:rsid w:val="00AC01BD"/>
    <w:rsid w:val="00AC1B14"/>
    <w:rsid w:val="00AC7F65"/>
    <w:rsid w:val="00AD040D"/>
    <w:rsid w:val="00AD70FD"/>
    <w:rsid w:val="00AF7A1E"/>
    <w:rsid w:val="00B02126"/>
    <w:rsid w:val="00B03F00"/>
    <w:rsid w:val="00B046FA"/>
    <w:rsid w:val="00B113A1"/>
    <w:rsid w:val="00B1239D"/>
    <w:rsid w:val="00B22AE1"/>
    <w:rsid w:val="00B26CDB"/>
    <w:rsid w:val="00B2710A"/>
    <w:rsid w:val="00B34532"/>
    <w:rsid w:val="00B40261"/>
    <w:rsid w:val="00B40907"/>
    <w:rsid w:val="00B45DFC"/>
    <w:rsid w:val="00B46E54"/>
    <w:rsid w:val="00B47151"/>
    <w:rsid w:val="00B51487"/>
    <w:rsid w:val="00B540BA"/>
    <w:rsid w:val="00B61306"/>
    <w:rsid w:val="00B7058E"/>
    <w:rsid w:val="00B776FB"/>
    <w:rsid w:val="00B84E39"/>
    <w:rsid w:val="00B91FFA"/>
    <w:rsid w:val="00B93618"/>
    <w:rsid w:val="00BA0678"/>
    <w:rsid w:val="00BB0680"/>
    <w:rsid w:val="00BC693C"/>
    <w:rsid w:val="00BD04E6"/>
    <w:rsid w:val="00BD47D4"/>
    <w:rsid w:val="00BD4F04"/>
    <w:rsid w:val="00BE2EE2"/>
    <w:rsid w:val="00BF3995"/>
    <w:rsid w:val="00C028AA"/>
    <w:rsid w:val="00C0385C"/>
    <w:rsid w:val="00C07A97"/>
    <w:rsid w:val="00C12591"/>
    <w:rsid w:val="00C138BA"/>
    <w:rsid w:val="00C14DA5"/>
    <w:rsid w:val="00C167B5"/>
    <w:rsid w:val="00C17E6E"/>
    <w:rsid w:val="00C202D5"/>
    <w:rsid w:val="00C21D4B"/>
    <w:rsid w:val="00C22863"/>
    <w:rsid w:val="00C3040C"/>
    <w:rsid w:val="00C326E8"/>
    <w:rsid w:val="00C42A9D"/>
    <w:rsid w:val="00C441E3"/>
    <w:rsid w:val="00C450B9"/>
    <w:rsid w:val="00C503BA"/>
    <w:rsid w:val="00C506E6"/>
    <w:rsid w:val="00C53586"/>
    <w:rsid w:val="00C5774D"/>
    <w:rsid w:val="00C57B4B"/>
    <w:rsid w:val="00C60C4F"/>
    <w:rsid w:val="00C63DC2"/>
    <w:rsid w:val="00C64B7F"/>
    <w:rsid w:val="00C676C7"/>
    <w:rsid w:val="00C70104"/>
    <w:rsid w:val="00C7148E"/>
    <w:rsid w:val="00C80EA1"/>
    <w:rsid w:val="00C81F42"/>
    <w:rsid w:val="00C8672B"/>
    <w:rsid w:val="00C92403"/>
    <w:rsid w:val="00C95B4F"/>
    <w:rsid w:val="00CB01E5"/>
    <w:rsid w:val="00CB2D41"/>
    <w:rsid w:val="00CB3675"/>
    <w:rsid w:val="00CB475C"/>
    <w:rsid w:val="00CB4D18"/>
    <w:rsid w:val="00CB6115"/>
    <w:rsid w:val="00CC5A5C"/>
    <w:rsid w:val="00CD10A6"/>
    <w:rsid w:val="00CD3462"/>
    <w:rsid w:val="00CD4A47"/>
    <w:rsid w:val="00CD5302"/>
    <w:rsid w:val="00CD568B"/>
    <w:rsid w:val="00CE073E"/>
    <w:rsid w:val="00CE190A"/>
    <w:rsid w:val="00CE3FE5"/>
    <w:rsid w:val="00CE7A34"/>
    <w:rsid w:val="00CF22D0"/>
    <w:rsid w:val="00CF304B"/>
    <w:rsid w:val="00D05901"/>
    <w:rsid w:val="00D14839"/>
    <w:rsid w:val="00D2671C"/>
    <w:rsid w:val="00D31376"/>
    <w:rsid w:val="00D32834"/>
    <w:rsid w:val="00D36164"/>
    <w:rsid w:val="00D364C5"/>
    <w:rsid w:val="00D41C86"/>
    <w:rsid w:val="00D43ACD"/>
    <w:rsid w:val="00D45834"/>
    <w:rsid w:val="00D64B67"/>
    <w:rsid w:val="00D73723"/>
    <w:rsid w:val="00D759E0"/>
    <w:rsid w:val="00D7642D"/>
    <w:rsid w:val="00D840CD"/>
    <w:rsid w:val="00D86133"/>
    <w:rsid w:val="00D8704C"/>
    <w:rsid w:val="00DB0ED8"/>
    <w:rsid w:val="00DB4635"/>
    <w:rsid w:val="00DC20C3"/>
    <w:rsid w:val="00DC29C1"/>
    <w:rsid w:val="00DC7798"/>
    <w:rsid w:val="00DD69CD"/>
    <w:rsid w:val="00DF35A9"/>
    <w:rsid w:val="00DF6D8B"/>
    <w:rsid w:val="00E0492F"/>
    <w:rsid w:val="00E14F44"/>
    <w:rsid w:val="00E15EB5"/>
    <w:rsid w:val="00E24015"/>
    <w:rsid w:val="00E25431"/>
    <w:rsid w:val="00E348AA"/>
    <w:rsid w:val="00E34C02"/>
    <w:rsid w:val="00E35093"/>
    <w:rsid w:val="00E43B49"/>
    <w:rsid w:val="00E46EB4"/>
    <w:rsid w:val="00E475F7"/>
    <w:rsid w:val="00E562C4"/>
    <w:rsid w:val="00E75B63"/>
    <w:rsid w:val="00E80D3E"/>
    <w:rsid w:val="00E82963"/>
    <w:rsid w:val="00E93AB8"/>
    <w:rsid w:val="00E93F24"/>
    <w:rsid w:val="00EC41F5"/>
    <w:rsid w:val="00EC6369"/>
    <w:rsid w:val="00ED2046"/>
    <w:rsid w:val="00ED2A1B"/>
    <w:rsid w:val="00EE2600"/>
    <w:rsid w:val="00EE2DD2"/>
    <w:rsid w:val="00EE5086"/>
    <w:rsid w:val="00EE64CC"/>
    <w:rsid w:val="00EE7E64"/>
    <w:rsid w:val="00F00021"/>
    <w:rsid w:val="00F00401"/>
    <w:rsid w:val="00F1040A"/>
    <w:rsid w:val="00F120C0"/>
    <w:rsid w:val="00F2184B"/>
    <w:rsid w:val="00F33137"/>
    <w:rsid w:val="00F364B3"/>
    <w:rsid w:val="00F3665B"/>
    <w:rsid w:val="00F36EF2"/>
    <w:rsid w:val="00F441ED"/>
    <w:rsid w:val="00F53D52"/>
    <w:rsid w:val="00F5535C"/>
    <w:rsid w:val="00F5753D"/>
    <w:rsid w:val="00F57B53"/>
    <w:rsid w:val="00F62DDF"/>
    <w:rsid w:val="00F66CFB"/>
    <w:rsid w:val="00F67A3A"/>
    <w:rsid w:val="00F8199A"/>
    <w:rsid w:val="00F8296F"/>
    <w:rsid w:val="00F855BD"/>
    <w:rsid w:val="00F870E5"/>
    <w:rsid w:val="00F90827"/>
    <w:rsid w:val="00F92792"/>
    <w:rsid w:val="00F96A55"/>
    <w:rsid w:val="00FA0C68"/>
    <w:rsid w:val="00FB11D9"/>
    <w:rsid w:val="00FB58ED"/>
    <w:rsid w:val="00FC0A02"/>
    <w:rsid w:val="00FC3087"/>
    <w:rsid w:val="00FC3456"/>
    <w:rsid w:val="00FC3CC6"/>
    <w:rsid w:val="00FC660B"/>
    <w:rsid w:val="00FC7B9C"/>
    <w:rsid w:val="00FD303D"/>
    <w:rsid w:val="00FF145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818"/>
  <w15:chartTrackingRefBased/>
  <w15:docId w15:val="{9C889100-6AEE-9D4F-BA85-7294B7C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0C1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E621B"/>
    <w:pPr>
      <w:widowControl w:val="0"/>
      <w:numPr>
        <w:numId w:val="2"/>
      </w:numPr>
      <w:autoSpaceDE w:val="0"/>
      <w:autoSpaceDN w:val="0"/>
      <w:ind w:right="123"/>
      <w:jc w:val="center"/>
      <w:outlineLvl w:val="0"/>
    </w:pPr>
    <w:rPr>
      <w:b/>
      <w:bCs/>
      <w:sz w:val="20"/>
      <w:szCs w:val="20"/>
      <w:lang w:val="sk" w:eastAsia="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621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621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621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E62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62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E62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E62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E62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15EB5"/>
  </w:style>
  <w:style w:type="character" w:styleId="Hypertextovprepojenie">
    <w:name w:val="Hyperlink"/>
    <w:basedOn w:val="Predvolenpsmoodseku"/>
    <w:uiPriority w:val="99"/>
    <w:semiHidden/>
    <w:unhideWhenUsed/>
    <w:rsid w:val="00E15EB5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1"/>
    <w:qFormat/>
    <w:rsid w:val="00A6030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E6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77D"/>
  </w:style>
  <w:style w:type="character" w:styleId="slostrany">
    <w:name w:val="page number"/>
    <w:basedOn w:val="Predvolenpsmoodseku"/>
    <w:uiPriority w:val="99"/>
    <w:semiHidden/>
    <w:unhideWhenUsed/>
    <w:rsid w:val="002E677D"/>
  </w:style>
  <w:style w:type="character" w:customStyle="1" w:styleId="OdsekzoznamuChar">
    <w:name w:val="Odsek zoznamu Char"/>
    <w:link w:val="Odsekzoznamu"/>
    <w:uiPriority w:val="34"/>
    <w:locked/>
    <w:rsid w:val="004840AC"/>
  </w:style>
  <w:style w:type="character" w:customStyle="1" w:styleId="Nadpis1Char">
    <w:name w:val="Nadpis 1 Char"/>
    <w:basedOn w:val="Predvolenpsmoodseku"/>
    <w:link w:val="Nadpis1"/>
    <w:uiPriority w:val="9"/>
    <w:rsid w:val="007E621B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rsid w:val="007E62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621B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E621B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E621B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E62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E6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21599"/>
    <w:pPr>
      <w:widowControl w:val="0"/>
      <w:autoSpaceDE w:val="0"/>
      <w:autoSpaceDN w:val="0"/>
      <w:spacing w:before="100"/>
      <w:ind w:left="615" w:hanging="284"/>
    </w:pPr>
    <w:rPr>
      <w:rFonts w:ascii="Palatino Linotype" w:eastAsia="Palatino Linotype" w:hAnsi="Palatino Linotype" w:cs="Palatino Linotype"/>
      <w:sz w:val="20"/>
      <w:szCs w:val="20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1599"/>
    <w:rPr>
      <w:rFonts w:ascii="Palatino Linotype" w:eastAsia="Palatino Linotype" w:hAnsi="Palatino Linotype" w:cs="Palatino Linotype"/>
      <w:sz w:val="20"/>
      <w:szCs w:val="20"/>
      <w:lang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105F11"/>
    <w:pPr>
      <w:spacing w:before="100" w:beforeAutospacing="1" w:after="100" w:afterAutospacing="1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F65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qFormat/>
    <w:rsid w:val="005F6500"/>
    <w:rPr>
      <w:vertAlign w:val="superscript"/>
    </w:rPr>
  </w:style>
  <w:style w:type="character" w:customStyle="1" w:styleId="FootnoteAnchor">
    <w:name w:val="Footnote Anchor"/>
    <w:rsid w:val="005F650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F6500"/>
    <w:pPr>
      <w:spacing w:before="120" w:line="276" w:lineRule="auto"/>
    </w:pPr>
    <w:rPr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5F650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768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1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0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9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8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4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4AD0A04BF343A56D3D0DEEFD448F" ma:contentTypeVersion="8" ma:contentTypeDescription="Create a new document." ma:contentTypeScope="" ma:versionID="c7d40fb181b6fb1ef43d99a02071d573">
  <xsd:schema xmlns:xsd="http://www.w3.org/2001/XMLSchema" xmlns:xs="http://www.w3.org/2001/XMLSchema" xmlns:p="http://schemas.microsoft.com/office/2006/metadata/properties" xmlns:ns3="4f5a21e3-341f-4adc-97eb-646ec7399ceb" targetNamespace="http://schemas.microsoft.com/office/2006/metadata/properties" ma:root="true" ma:fieldsID="5240d7a96c9a6c0cb6a0bd0c2d46daa9" ns3:_="">
    <xsd:import namespace="4f5a21e3-341f-4adc-97eb-646ec739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21e3-341f-4adc-97eb-646ec739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C4ECE-19D6-41C6-92CC-BEA182C0C79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f5a21e3-341f-4adc-97eb-646ec7399ce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FB0AFA-345F-4048-B217-F6A17AACB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3F51F-4623-47A0-B22F-3E78F7F3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21e3-341f-4adc-97eb-646ec739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rozvoja bezpečnostného povedomia</vt:lpstr>
    </vt:vector>
  </TitlesOfParts>
  <Manager/>
  <Company>MIRRI</Company>
  <LinksUpToDate>false</LinksUpToDate>
  <CharactersWithSpaces>3694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rozvoja bezpečnostného povedomia</dc:title>
  <dc:subject/>
  <dc:creator>Ing. Stanislav Guláš</dc:creator>
  <cp:keywords/>
  <dc:description/>
  <cp:lastModifiedBy>Kováčová, Dušana</cp:lastModifiedBy>
  <cp:revision>2</cp:revision>
  <dcterms:created xsi:type="dcterms:W3CDTF">2021-06-21T12:24:00Z</dcterms:created>
  <dcterms:modified xsi:type="dcterms:W3CDTF">2021-06-21T12:24:00Z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0x01010064044AD0A04BF343A56D3D0DEEFD448F</vt:lpwstr>
  </property>
</Properties>
</file>