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0CDA8229" w14:textId="01D8BCC9" w:rsidR="00D15878" w:rsidRDefault="001A36AE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>
        <w:rPr>
          <w:rFonts w:cs="Calibri"/>
          <w:b/>
          <w:color w:val="000000"/>
          <w:sz w:val="28"/>
          <w:szCs w:val="28"/>
          <w:u w:val="single"/>
        </w:rPr>
        <w:t>P</w:t>
      </w:r>
      <w:r w:rsidR="00907A5D" w:rsidRPr="003F2EA5">
        <w:rPr>
          <w:rFonts w:cs="Calibri"/>
          <w:b/>
          <w:color w:val="000000"/>
          <w:sz w:val="28"/>
          <w:szCs w:val="28"/>
          <w:u w:val="single"/>
        </w:rPr>
        <w:t xml:space="preserve">ostup pripojenia OVM </w:t>
      </w:r>
      <w:r w:rsidR="004B75E3" w:rsidRPr="003F2EA5">
        <w:rPr>
          <w:rFonts w:cs="Calibri"/>
          <w:b/>
          <w:color w:val="000000"/>
          <w:sz w:val="28"/>
          <w:szCs w:val="28"/>
          <w:u w:val="single"/>
        </w:rPr>
        <w:t xml:space="preserve">v roli konzumenta údajov </w:t>
      </w:r>
    </w:p>
    <w:p w14:paraId="7F90423E" w14:textId="4D74973B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0" w:name="_Toc410740483"/>
      <w:bookmarkStart w:id="1" w:name="_Toc410739819"/>
      <w:bookmarkStart w:id="2" w:name="_Toc410721548"/>
      <w:bookmarkStart w:id="3" w:name="_Toc410720968"/>
      <w:bookmarkStart w:id="4" w:name="_Toc410720851"/>
      <w:bookmarkStart w:id="5" w:name="_Toc410720647"/>
      <w:bookmarkStart w:id="6" w:name="_Toc409621224"/>
      <w:bookmarkStart w:id="7" w:name="_Toc409621112"/>
      <w:bookmarkStart w:id="8" w:name="_Toc409535672"/>
      <w:bookmarkStart w:id="9" w:name="_Toc410740472"/>
      <w:bookmarkStart w:id="10" w:name="_Toc410739808"/>
      <w:bookmarkStart w:id="11" w:name="_Toc410721537"/>
      <w:bookmarkStart w:id="12" w:name="_Toc410720957"/>
      <w:bookmarkStart w:id="13" w:name="_Toc410720840"/>
      <w:bookmarkStart w:id="14" w:name="_Toc410720636"/>
      <w:bookmarkStart w:id="15" w:name="_Toc409621213"/>
      <w:bookmarkStart w:id="16" w:name="_Toc409621101"/>
      <w:bookmarkStart w:id="17" w:name="_Toc409535661"/>
      <w:bookmarkStart w:id="18" w:name="_Toc410740466"/>
      <w:bookmarkStart w:id="19" w:name="_Toc410739802"/>
      <w:bookmarkStart w:id="20" w:name="_Toc410721531"/>
      <w:bookmarkStart w:id="21" w:name="_Toc410720951"/>
      <w:bookmarkStart w:id="22" w:name="_Toc410720834"/>
      <w:bookmarkStart w:id="23" w:name="_Toc410720630"/>
      <w:bookmarkStart w:id="24" w:name="_Toc409621207"/>
      <w:bookmarkStart w:id="25" w:name="_Toc409621095"/>
      <w:bookmarkStart w:id="26" w:name="_Toc409535655"/>
      <w:bookmarkStart w:id="27" w:name="_Toc410740456"/>
      <w:bookmarkStart w:id="28" w:name="_Toc410739792"/>
      <w:bookmarkStart w:id="29" w:name="_Toc410721521"/>
      <w:bookmarkStart w:id="30" w:name="_Toc410720941"/>
      <w:bookmarkStart w:id="31" w:name="_Toc410720824"/>
      <w:bookmarkStart w:id="32" w:name="_Toc410720620"/>
      <w:bookmarkStart w:id="33" w:name="_Toc409621197"/>
      <w:bookmarkStart w:id="34" w:name="_Toc409621085"/>
      <w:bookmarkStart w:id="35" w:name="_Toc409535645"/>
      <w:bookmarkStart w:id="36" w:name="_Toc410740448"/>
      <w:bookmarkStart w:id="37" w:name="_Toc410739784"/>
      <w:bookmarkStart w:id="38" w:name="_Toc410721513"/>
      <w:bookmarkStart w:id="39" w:name="_Toc410720933"/>
      <w:bookmarkStart w:id="40" w:name="_Toc410720816"/>
      <w:bookmarkStart w:id="41" w:name="_Toc410720612"/>
      <w:bookmarkStart w:id="42" w:name="_Toc409621189"/>
      <w:bookmarkStart w:id="43" w:name="_Toc409621077"/>
      <w:bookmarkStart w:id="44" w:name="_Toc409535637"/>
      <w:bookmarkStart w:id="45" w:name="_Toc410740444"/>
      <w:bookmarkStart w:id="46" w:name="_Toc410739780"/>
      <w:bookmarkStart w:id="47" w:name="_Toc410721509"/>
      <w:bookmarkStart w:id="48" w:name="_Toc410720929"/>
      <w:bookmarkStart w:id="49" w:name="_Toc410720812"/>
      <w:bookmarkStart w:id="50" w:name="_Toc410720608"/>
      <w:bookmarkStart w:id="51" w:name="_Toc409621185"/>
      <w:bookmarkStart w:id="52" w:name="_Toc409621073"/>
      <w:bookmarkStart w:id="53" w:name="_Toc409535633"/>
      <w:bookmarkStart w:id="54" w:name="_Toc410740439"/>
      <w:bookmarkStart w:id="55" w:name="_Toc410739775"/>
      <w:bookmarkStart w:id="56" w:name="_Toc410721504"/>
      <w:bookmarkStart w:id="57" w:name="_Toc410720924"/>
      <w:bookmarkStart w:id="58" w:name="_Toc410720807"/>
      <w:bookmarkStart w:id="59" w:name="_Toc410720603"/>
      <w:bookmarkStart w:id="60" w:name="_Toc409621180"/>
      <w:bookmarkStart w:id="61" w:name="_Toc409621068"/>
      <w:bookmarkStart w:id="62" w:name="_Toc409535628"/>
      <w:bookmarkStart w:id="63" w:name="_Toc410740435"/>
      <w:bookmarkStart w:id="64" w:name="_Toc410739771"/>
      <w:bookmarkStart w:id="65" w:name="_Toc410721500"/>
      <w:bookmarkStart w:id="66" w:name="_Toc410720920"/>
      <w:bookmarkStart w:id="67" w:name="_Toc410720803"/>
      <w:bookmarkStart w:id="68" w:name="_Toc410720599"/>
      <w:bookmarkStart w:id="69" w:name="_Toc409621176"/>
      <w:bookmarkStart w:id="70" w:name="_Toc409621064"/>
      <w:bookmarkStart w:id="71" w:name="_Toc409535624"/>
      <w:bookmarkStart w:id="72" w:name="_Toc410740425"/>
      <w:bookmarkStart w:id="73" w:name="_Toc410739761"/>
      <w:bookmarkStart w:id="74" w:name="_Toc410721490"/>
      <w:bookmarkStart w:id="75" w:name="_Toc410720910"/>
      <w:bookmarkStart w:id="76" w:name="_Toc410720793"/>
      <w:bookmarkStart w:id="77" w:name="_Toc410720589"/>
      <w:bookmarkStart w:id="78" w:name="_Toc409621166"/>
      <w:bookmarkStart w:id="79" w:name="_Toc409621054"/>
      <w:bookmarkStart w:id="80" w:name="_Toc409535614"/>
      <w:bookmarkStart w:id="81" w:name="_Toc410740424"/>
      <w:bookmarkStart w:id="82" w:name="_Toc410739760"/>
      <w:bookmarkStart w:id="83" w:name="_Toc410721489"/>
      <w:bookmarkStart w:id="84" w:name="_Toc410720909"/>
      <w:bookmarkStart w:id="85" w:name="_Toc410720792"/>
      <w:bookmarkStart w:id="86" w:name="_Toc410720588"/>
      <w:bookmarkStart w:id="87" w:name="_Toc409621165"/>
      <w:bookmarkStart w:id="88" w:name="_Toc409621053"/>
      <w:bookmarkStart w:id="89" w:name="_Toc409535613"/>
      <w:bookmarkStart w:id="90" w:name="_Toc410740423"/>
      <w:bookmarkStart w:id="91" w:name="_Toc410739759"/>
      <w:bookmarkStart w:id="92" w:name="_Toc410721488"/>
      <w:bookmarkStart w:id="93" w:name="_Toc410720908"/>
      <w:bookmarkStart w:id="94" w:name="_Toc410720791"/>
      <w:bookmarkStart w:id="95" w:name="_Toc410720587"/>
      <w:bookmarkStart w:id="96" w:name="_Toc409621164"/>
      <w:bookmarkStart w:id="97" w:name="_Toc409621052"/>
      <w:bookmarkStart w:id="98" w:name="_Toc409535612"/>
      <w:bookmarkStart w:id="99" w:name="_Toc410740422"/>
      <w:bookmarkStart w:id="100" w:name="_Toc410739758"/>
      <w:bookmarkStart w:id="101" w:name="_Toc410721487"/>
      <w:bookmarkStart w:id="102" w:name="_Toc410720907"/>
      <w:bookmarkStart w:id="103" w:name="_Toc410720790"/>
      <w:bookmarkStart w:id="104" w:name="_Toc410720586"/>
      <w:bookmarkStart w:id="105" w:name="_Toc409621163"/>
      <w:bookmarkStart w:id="106" w:name="_Toc409621051"/>
      <w:bookmarkStart w:id="107" w:name="_Toc409535611"/>
      <w:bookmarkStart w:id="108" w:name="_Toc412290972"/>
      <w:bookmarkStart w:id="109" w:name="_Toc4122867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4D08F156" w:rsidR="003306D9" w:rsidRPr="003F2EA5" w:rsidRDefault="00532F3A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5.4.2019</w:t>
            </w:r>
          </w:p>
        </w:tc>
        <w:tc>
          <w:tcPr>
            <w:tcW w:w="4421" w:type="dxa"/>
          </w:tcPr>
          <w:p w14:paraId="6FCFD898" w14:textId="0BA24166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Iniciačná verzia dokumentu </w:t>
            </w:r>
            <w:r w:rsidR="000604C7" w:rsidRPr="003F2EA5">
              <w:rPr>
                <w:rFonts w:asciiTheme="minorHAnsi" w:eastAsia="Calibri" w:hAnsiTheme="minorHAnsi" w:cs="Calibri"/>
                <w:color w:val="000000"/>
              </w:rPr>
              <w:t xml:space="preserve">Postup pripojenia OVM do IS </w:t>
            </w:r>
            <w:r w:rsidR="00EE0B3F" w:rsidRPr="003F2EA5">
              <w:rPr>
                <w:rFonts w:asciiTheme="minorHAnsi" w:eastAsia="Calibri" w:hAnsiTheme="minorHAnsi" w:cs="Calibri"/>
                <w:color w:val="000000"/>
              </w:rPr>
              <w:t>CSRÚ</w:t>
            </w: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7C1CC7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77108CC6" w:rsidR="007C1CC7" w:rsidRPr="003F2EA5" w:rsidRDefault="007C1CC7" w:rsidP="007C1CC7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1.1</w:t>
            </w:r>
          </w:p>
        </w:tc>
        <w:tc>
          <w:tcPr>
            <w:tcW w:w="1701" w:type="dxa"/>
          </w:tcPr>
          <w:p w14:paraId="1BE20879" w14:textId="50F57540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7.10.2021</w:t>
            </w:r>
          </w:p>
        </w:tc>
        <w:tc>
          <w:tcPr>
            <w:tcW w:w="4421" w:type="dxa"/>
          </w:tcPr>
          <w:p w14:paraId="496BC633" w14:textId="739FF2B0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Aktualizácia postupu pripojenia (projekt DI)</w:t>
            </w:r>
          </w:p>
        </w:tc>
        <w:tc>
          <w:tcPr>
            <w:tcW w:w="1958" w:type="dxa"/>
          </w:tcPr>
          <w:p w14:paraId="469F6DDD" w14:textId="5A2E2CFE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>tímy CSRÚ</w:t>
            </w:r>
          </w:p>
        </w:tc>
      </w:tr>
      <w:tr w:rsidR="007C1CC7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7C1CC7" w:rsidRPr="003F2EA5" w:rsidRDefault="007C1CC7" w:rsidP="007C1CC7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C1CC7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C1CC7" w:rsidRPr="003F2EA5" w:rsidRDefault="007C1CC7" w:rsidP="007C1CC7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C1CC7" w:rsidRPr="003F2EA5" w:rsidRDefault="007C1CC7" w:rsidP="007C1C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205979" w:rsidRPr="003F2EA5" w14:paraId="07C2FB0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847EBE5" w14:textId="7845993D" w:rsidR="00205979" w:rsidRPr="003F2EA5" w:rsidRDefault="00205979" w:rsidP="00DC6E8E">
            <w:r>
              <w:t>DFŠ</w:t>
            </w:r>
            <w:r w:rsidR="009912CF">
              <w:t xml:space="preserve"> / DNR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A317E31" w14:textId="4C24CC88" w:rsidR="00205979" w:rsidRPr="003F2EA5" w:rsidRDefault="00F41C4A" w:rsidP="00DC6E8E">
            <w:r>
              <w:t>Detailná funkčná špecifikácia</w:t>
            </w:r>
            <w:r w:rsidR="009912CF">
              <w:t xml:space="preserve">  / Detailný návrh riešenia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proofErr w:type="spellStart"/>
            <w:r w:rsidRPr="003F2EA5">
              <w:t>DoPU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5A12B39F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2819D9">
              <w:t>správcom IS CSRÚ</w:t>
            </w:r>
            <w:r w:rsidR="009C4BAB" w:rsidRPr="003F2EA5">
              <w:t xml:space="preserve">. </w:t>
            </w:r>
            <w:r w:rsidR="001509C8" w:rsidRPr="003F2EA5">
              <w:t xml:space="preserve">Účelom dohody je </w:t>
            </w:r>
            <w:r w:rsidR="00065694" w:rsidRPr="003F2EA5">
              <w:t xml:space="preserve">určenie rozsahu a formy </w:t>
            </w:r>
            <w:r w:rsidR="0060680B" w:rsidRPr="003F2EA5">
              <w:t xml:space="preserve">elektronického </w:t>
            </w:r>
            <w:r w:rsidR="00065694" w:rsidRPr="003F2EA5">
              <w:t>poskytovania údajov</w:t>
            </w:r>
            <w:r w:rsidR="00D47289" w:rsidRPr="003F2EA5">
              <w:t>, využitím integrácie služb</w:t>
            </w:r>
            <w:r w:rsidR="00E0180B" w:rsidRPr="003F2EA5">
              <w:t>ami</w:t>
            </w:r>
            <w:r w:rsidR="00D47289" w:rsidRPr="003F2EA5">
              <w:t xml:space="preserve"> IS CSRÚ.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1A81C41D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 pre prípravu </w:t>
            </w:r>
            <w:r w:rsidR="00E35038">
              <w:t>integračného zámeru</w:t>
            </w:r>
            <w:r w:rsidR="00E35038" w:rsidRPr="003F2EA5">
              <w:t xml:space="preserve"> </w:t>
            </w:r>
            <w:r w:rsidR="00782DC3" w:rsidRPr="003F2EA5">
              <w:t>a následnú realizáciu integrácie.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00DC2EF8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205979" w:rsidRPr="003F2EA5" w14:paraId="32655B3E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F58BD8" w14:textId="10D2D4CF" w:rsidR="00205979" w:rsidRPr="003F2EA5" w:rsidRDefault="00205979" w:rsidP="00205979">
            <w:r w:rsidRPr="003F2EA5">
              <w:t>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40296F0" w14:textId="033AB3C3" w:rsidR="00205979" w:rsidRPr="003F2EA5" w:rsidRDefault="00205979" w:rsidP="00205979">
            <w:r>
              <w:t>Integračný zámer</w:t>
            </w:r>
            <w:r w:rsidRPr="003F2EA5">
              <w:t xml:space="preserve">. </w:t>
            </w:r>
            <w:r>
              <w:t>Vytvára sa ako podklad pre realizáciu integračnej  väzby</w:t>
            </w:r>
            <w:r w:rsidRPr="003F2EA5">
              <w:t xml:space="preserve"> </w:t>
            </w:r>
            <w:r>
              <w:t xml:space="preserve">medzi </w:t>
            </w:r>
            <w:r w:rsidRPr="003F2EA5">
              <w:t>Správcom IS CSRÚ a Konzumentom. Špecifikuje najmä poskytované služby</w:t>
            </w:r>
            <w:r>
              <w:t xml:space="preserve">, konzumované </w:t>
            </w:r>
            <w:r w:rsidRPr="003F2EA5">
              <w:t>objekty evidencie</w:t>
            </w:r>
            <w:r>
              <w:t>, role a zodpovednosti a harmonogram realizácie</w:t>
            </w:r>
            <w:r w:rsidRPr="003F2EA5">
              <w:t>.</w:t>
            </w:r>
          </w:p>
        </w:tc>
      </w:tr>
      <w:tr w:rsidR="00205979" w:rsidRPr="003F2EA5" w14:paraId="14179F8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CDBEB5C" w14:textId="6844E2BF" w:rsidR="00205979" w:rsidRPr="003F2EA5" w:rsidRDefault="00205979" w:rsidP="00205979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10F5F" w14:textId="23AC296C" w:rsidR="00205979" w:rsidRPr="003F2EA5" w:rsidRDefault="00205979" w:rsidP="00205979">
            <w:r w:rsidRPr="003F2EA5">
              <w:t>OVM, ktorý pomocou služieb IS CSRÚ pristupuje k údajom objektu evidencie, referenčným údajom iných OVM, alebo základným číselníkom.</w:t>
            </w:r>
          </w:p>
        </w:tc>
      </w:tr>
      <w:tr w:rsidR="00205979" w:rsidRPr="003F2EA5" w14:paraId="53BAEB5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A591102" w14:textId="0637B568" w:rsidR="00205979" w:rsidRPr="003F2EA5" w:rsidRDefault="00205979" w:rsidP="00205979">
            <w:r>
              <w:t>MIRRI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5EE5835" w14:textId="22371B45" w:rsidR="00205979" w:rsidRPr="003F2EA5" w:rsidRDefault="00205979" w:rsidP="00205979">
            <w:r>
              <w:t>Ministerstvo investícií regionálneho rozvoja a informatizácie SR.</w:t>
            </w:r>
          </w:p>
        </w:tc>
      </w:tr>
      <w:tr w:rsidR="00205979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05979" w:rsidRPr="003F2EA5" w:rsidRDefault="00205979" w:rsidP="00205979">
            <w:proofErr w:type="spellStart"/>
            <w:r w:rsidRPr="003F2EA5">
              <w:t>MPIaIU</w:t>
            </w:r>
            <w:proofErr w:type="spellEnd"/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7B73DE4B" w:rsidR="00205979" w:rsidRPr="003F2EA5" w:rsidRDefault="00205979" w:rsidP="00205979">
            <w:r w:rsidRPr="003F2EA5">
              <w:t xml:space="preserve">Modul procesnej integrácie a integrácie údajov, </w:t>
            </w:r>
            <w:r w:rsidRPr="003F2EA5">
              <w:rPr>
                <w:rFonts w:eastAsia="Times New Roman"/>
                <w:color w:val="000000"/>
                <w:szCs w:val="20"/>
                <w:lang w:eastAsia="sk-SK"/>
              </w:rPr>
              <w:t xml:space="preserve">definovaný v § 10 odsek 11 písm. d) zákona č.305/2013 </w:t>
            </w:r>
            <w:proofErr w:type="spellStart"/>
            <w:r w:rsidRPr="003F2EA5">
              <w:rPr>
                <w:rFonts w:eastAsia="Times New Roman"/>
                <w:color w:val="000000"/>
                <w:szCs w:val="20"/>
                <w:lang w:eastAsia="sk-SK"/>
              </w:rPr>
              <w:t>Z.z</w:t>
            </w:r>
            <w:proofErr w:type="spellEnd"/>
            <w:r w:rsidRPr="003F2EA5">
              <w:rPr>
                <w:rFonts w:eastAsia="Times New Roman"/>
                <w:color w:val="000000"/>
                <w:szCs w:val="20"/>
                <w:lang w:eastAsia="sk-SK"/>
              </w:rPr>
              <w:t>.</w:t>
            </w:r>
          </w:p>
        </w:tc>
      </w:tr>
      <w:tr w:rsidR="00205979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205979" w:rsidRPr="003F2EA5" w:rsidRDefault="00205979" w:rsidP="00205979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205979" w:rsidRPr="003F2EA5" w:rsidRDefault="00205979" w:rsidP="00205979">
            <w:r w:rsidRPr="003F2EA5">
              <w:t>Nenávratný finančný príspevok.</w:t>
            </w:r>
          </w:p>
        </w:tc>
      </w:tr>
      <w:tr w:rsidR="00205979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205979" w:rsidRPr="003F2EA5" w:rsidRDefault="00205979" w:rsidP="00205979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205979" w:rsidRPr="003F2EA5" w:rsidRDefault="00205979" w:rsidP="00205979">
            <w:r w:rsidRPr="003F2EA5">
              <w:t>Objekt evidencie, súbor údajov o subjekte evidencie, ktorým je spravidla entita reálneho sveta  (napríklad fyzická osoba, daňový subjekt a pod.)</w:t>
            </w:r>
          </w:p>
        </w:tc>
      </w:tr>
      <w:tr w:rsidR="00205979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205979" w:rsidRPr="003F2EA5" w:rsidRDefault="00205979" w:rsidP="00205979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3295580E" w:rsidR="00205979" w:rsidRPr="003F2EA5" w:rsidRDefault="00205979" w:rsidP="00205979">
            <w:r w:rsidRPr="003F2EA5">
              <w:t>Orgán verejnej moci. Orgán moci zákonodarnej, výkonnej alebo súdnej, ktorý rozhoduje o právach a povinnostiach iných osôb a tieto rozhodnutia sú štátnou mocou vynútiteľné, či môže štát do týchto práv a povinností zasahovať.</w:t>
            </w:r>
          </w:p>
        </w:tc>
      </w:tr>
      <w:tr w:rsidR="00205979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205979" w:rsidRPr="003F2EA5" w:rsidRDefault="00205979" w:rsidP="00205979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41EB0872" w:rsidR="00205979" w:rsidRPr="003F2EA5" w:rsidRDefault="00205979" w:rsidP="00205979">
            <w:r w:rsidRPr="003F2EA5">
              <w:t xml:space="preserve">Service level </w:t>
            </w:r>
            <w:proofErr w:type="spellStart"/>
            <w:r w:rsidRPr="003F2EA5">
              <w:t>agreement</w:t>
            </w:r>
            <w:proofErr w:type="spellEnd"/>
            <w:r w:rsidRPr="003F2EA5">
              <w:t xml:space="preserve"> (Dohoda o úrovni poskytovaných služieb). Dohoda o úrovni poskytovaných služieb IS CSRÚ (SLA) špecifikuje garantovanú úroveň služieb</w:t>
            </w:r>
            <w:r w:rsidRPr="003F2EA5">
              <w:br/>
              <w:t>IS CSRÚ a postup v prípade výpadkov, či iných problémov.</w:t>
            </w:r>
          </w:p>
        </w:tc>
      </w:tr>
      <w:tr w:rsidR="00205979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205979" w:rsidRPr="003F2EA5" w:rsidRDefault="00205979" w:rsidP="00205979">
            <w:r w:rsidRPr="003F2EA5"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2D6DD7C" w14:textId="37CC29E0" w:rsidR="00205979" w:rsidRPr="003F2EA5" w:rsidRDefault="00205979" w:rsidP="00205979">
            <w:r w:rsidRPr="003F2EA5">
              <w:t>Správcom IS CSRÚ, realizujúceho služby Modulu procesnej integrácie a integrácie údajov, je podľa § 10 odsek 11 písm. d) zákona č.305/2013 Z.</w:t>
            </w:r>
            <w:r>
              <w:t xml:space="preserve"> </w:t>
            </w:r>
            <w:r w:rsidRPr="003F2EA5">
              <w:t>z.</w:t>
            </w:r>
            <w:r>
              <w:t xml:space="preserve"> Ministerstvo investícií regionálneho rozvoja a informatizácie SR.</w:t>
            </w:r>
            <w:r w:rsidRPr="006C4422">
              <w:rPr>
                <w:strike/>
                <w:color w:val="0070C0"/>
              </w:rPr>
              <w:t xml:space="preserve"> </w:t>
            </w:r>
          </w:p>
          <w:p w14:paraId="3C87C3BC" w14:textId="239B5026" w:rsidR="00205979" w:rsidRPr="003F2EA5" w:rsidRDefault="00205979" w:rsidP="00205979">
            <w:pPr>
              <w:spacing w:after="60"/>
            </w:pPr>
            <w:r w:rsidRPr="003F2EA5">
              <w:t>Kontaktné údaje na Správcu IS CSRÚ:</w:t>
            </w:r>
          </w:p>
          <w:p w14:paraId="3CB4686B" w14:textId="59B706AE" w:rsidR="00205979" w:rsidRPr="003F2EA5" w:rsidRDefault="00205979" w:rsidP="00205979">
            <w:pPr>
              <w:spacing w:after="60"/>
            </w:pPr>
            <w:r w:rsidRPr="003F2EA5">
              <w:t xml:space="preserve">viď. </w:t>
            </w:r>
            <w:proofErr w:type="spellStart"/>
            <w:r w:rsidRPr="003F2EA5">
              <w:t>link</w:t>
            </w:r>
            <w:proofErr w:type="spellEnd"/>
            <w:r w:rsidRPr="003F2EA5">
              <w:t xml:space="preserve"> na web stránku:</w:t>
            </w:r>
          </w:p>
          <w:p w14:paraId="6BE6CC64" w14:textId="41576777" w:rsidR="00205979" w:rsidRPr="003F2EA5" w:rsidRDefault="00E9635A" w:rsidP="00205979">
            <w:hyperlink r:id="rId12" w:history="1">
              <w:r w:rsidR="00205979" w:rsidRPr="00ED4875">
                <w:rPr>
                  <w:rStyle w:val="Hypertextovprepojenie"/>
                </w:rPr>
                <w:t>https://www.mirri.gov.sk/sekcie/informatizacia/egovernment/manazment-udajov/referencne-udaje/index.html</w:t>
              </w:r>
            </w:hyperlink>
          </w:p>
        </w:tc>
      </w:tr>
      <w:tr w:rsidR="00205979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205979" w:rsidRPr="003F2EA5" w:rsidRDefault="00205979" w:rsidP="00205979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205979" w:rsidRPr="003F2EA5" w:rsidRDefault="00205979" w:rsidP="00205979">
            <w:r w:rsidRPr="003F2EA5">
              <w:t>Verejná správa.</w:t>
            </w:r>
          </w:p>
        </w:tc>
      </w:tr>
      <w:bookmarkEnd w:id="108"/>
      <w:bookmarkEnd w:id="109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5B999095" w14:textId="3E565995" w:rsidR="00692E66" w:rsidRDefault="00273A71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87260750" w:history="1">
            <w:r w:rsidR="00692E66" w:rsidRPr="00146704">
              <w:rPr>
                <w:rStyle w:val="Hypertextovprepojenie"/>
                <w:noProof/>
              </w:rPr>
              <w:t>1</w:t>
            </w:r>
            <w:r w:rsidR="00692E6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692E66" w:rsidRPr="00146704">
              <w:rPr>
                <w:rStyle w:val="Hypertextovprepojenie"/>
                <w:noProof/>
              </w:rPr>
              <w:t>Preambula</w:t>
            </w:r>
            <w:r w:rsidR="00692E66">
              <w:rPr>
                <w:noProof/>
                <w:webHidden/>
              </w:rPr>
              <w:tab/>
            </w:r>
            <w:r w:rsidR="00692E66">
              <w:rPr>
                <w:noProof/>
                <w:webHidden/>
              </w:rPr>
              <w:fldChar w:fldCharType="begin"/>
            </w:r>
            <w:r w:rsidR="00692E66">
              <w:rPr>
                <w:noProof/>
                <w:webHidden/>
              </w:rPr>
              <w:instrText xml:space="preserve"> PAGEREF _Toc87260750 \h </w:instrText>
            </w:r>
            <w:r w:rsidR="00692E66">
              <w:rPr>
                <w:noProof/>
                <w:webHidden/>
              </w:rPr>
            </w:r>
            <w:r w:rsidR="00692E66">
              <w:rPr>
                <w:noProof/>
                <w:webHidden/>
              </w:rPr>
              <w:fldChar w:fldCharType="separate"/>
            </w:r>
            <w:r w:rsidR="00692E66">
              <w:rPr>
                <w:noProof/>
                <w:webHidden/>
              </w:rPr>
              <w:t>4</w:t>
            </w:r>
            <w:r w:rsidR="00692E66">
              <w:rPr>
                <w:noProof/>
                <w:webHidden/>
              </w:rPr>
              <w:fldChar w:fldCharType="end"/>
            </w:r>
          </w:hyperlink>
        </w:p>
        <w:p w14:paraId="2D4C8DB4" w14:textId="6910A8B1" w:rsidR="00692E66" w:rsidRDefault="00692E6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87260751" w:history="1">
            <w:r w:rsidRPr="00146704">
              <w:rPr>
                <w:rStyle w:val="Hypertextovprepojenie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5099B" w14:textId="580AC0E7" w:rsidR="00692E66" w:rsidRDefault="00692E6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87260752" w:history="1">
            <w:r w:rsidRPr="00146704">
              <w:rPr>
                <w:rStyle w:val="Hypertextovprepojenie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IS CSRÚ – popis služieb a organizačný pohľad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E69A2" w14:textId="51989989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53" w:history="1">
            <w:r w:rsidRPr="00146704">
              <w:rPr>
                <w:rStyle w:val="Hypertextovprepojenie"/>
                <w:noProof/>
              </w:rPr>
              <w:t>3.1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Poskytovanie služieb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73C1A" w14:textId="0B42F325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54" w:history="1">
            <w:r w:rsidRPr="00146704">
              <w:rPr>
                <w:rStyle w:val="Hypertextovprepojenie"/>
                <w:noProof/>
              </w:rPr>
              <w:t>3.2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97987" w14:textId="1985DF0C" w:rsidR="00692E66" w:rsidRDefault="00692E6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87260755" w:history="1">
            <w:r w:rsidRPr="00146704">
              <w:rPr>
                <w:rStyle w:val="Hypertextovprepojenie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Postup pripojenia sa OVM na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7FFD7" w14:textId="5A7A8792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56" w:history="1">
            <w:r w:rsidRPr="00146704">
              <w:rPr>
                <w:rStyle w:val="Hypertextovprepojenie"/>
                <w:noProof/>
              </w:rPr>
              <w:t>4.1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Príprava IZ v súčinnosti MIRRI a OVM - iniciuje MIRRI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EC61A" w14:textId="630C56EA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57" w:history="1">
            <w:r w:rsidRPr="00146704">
              <w:rPr>
                <w:rStyle w:val="Hypertextovprepojenie"/>
                <w:noProof/>
              </w:rPr>
              <w:t>4.2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Zdokladovanie oprávnenosti OVM konzumovať požadované údaje OE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2BBF8" w14:textId="74C8390F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58" w:history="1">
            <w:r w:rsidRPr="00146704">
              <w:rPr>
                <w:rStyle w:val="Hypertextovprepojenie"/>
                <w:noProof/>
              </w:rPr>
              <w:t>4.3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Výstupy špecifikácie pripojenia podľa IZ - iniciuje MIRRI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201D9" w14:textId="1B92D48A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59" w:history="1">
            <w:r w:rsidRPr="00146704">
              <w:rPr>
                <w:rStyle w:val="Hypertextovprepojenie"/>
                <w:noProof/>
              </w:rPr>
              <w:t>4.4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Finalizácia IZ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D92E9" w14:textId="1A78251D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0" w:history="1">
            <w:r w:rsidRPr="00146704">
              <w:rPr>
                <w:rStyle w:val="Hypertextovprepojenie"/>
                <w:noProof/>
              </w:rPr>
              <w:t>4.5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Nastavenie infraštruktúrnych parametrov na strane OVM podľa podkladov  z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9CD83" w14:textId="527222DC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1" w:history="1">
            <w:r w:rsidRPr="00146704">
              <w:rPr>
                <w:rStyle w:val="Hypertextovprepojenie"/>
                <w:noProof/>
              </w:rPr>
              <w:t>4.6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Overenie konektivity OVM na TEST a PROD prostredia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DDE66" w14:textId="202729D6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2" w:history="1">
            <w:r w:rsidRPr="00146704">
              <w:rPr>
                <w:rStyle w:val="Hypertextovprepojenie"/>
                <w:noProof/>
              </w:rPr>
              <w:t>4.7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Finalizácia a schválenie Testovacích scenárov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9D7A7" w14:textId="619F38D8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3" w:history="1">
            <w:r w:rsidRPr="00146704">
              <w:rPr>
                <w:rStyle w:val="Hypertextovprepojenie"/>
                <w:noProof/>
              </w:rPr>
              <w:t>4.8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Realizácia integračných testov - UAT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31163" w14:textId="7752A4A0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4" w:history="1">
            <w:r w:rsidRPr="00146704">
              <w:rPr>
                <w:rStyle w:val="Hypertextovprepojenie"/>
                <w:noProof/>
              </w:rPr>
              <w:t>4.9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Príprava a sprocesovanie Dohody o poskytovaní údajov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ED622" w14:textId="082CC281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5" w:history="1">
            <w:r w:rsidRPr="00146704">
              <w:rPr>
                <w:rStyle w:val="Hypertextovprepojenie"/>
                <w:noProof/>
              </w:rPr>
              <w:t>4.10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Príprava a sprocesovanie SLA v súčinnosti MIRRI a OVM - iniciuje MIRRI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9C804" w14:textId="26CAB901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6" w:history="1">
            <w:r w:rsidRPr="00146704">
              <w:rPr>
                <w:rStyle w:val="Hypertextovprepojenie"/>
                <w:noProof/>
              </w:rPr>
              <w:t>4.11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Nábeh integrácie do produkčnej prevádzky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B306C" w14:textId="58385730" w:rsidR="00692E66" w:rsidRDefault="00692E66">
          <w:pPr>
            <w:pStyle w:val="Obsah1"/>
            <w:tabs>
              <w:tab w:val="left" w:pos="851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87260767" w:history="1">
            <w:r w:rsidRPr="00146704">
              <w:rPr>
                <w:rStyle w:val="Hypertextovprepojenie"/>
                <w:noProof/>
              </w:rPr>
              <w:t>5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Prílohy k Postupu pripojenia OVM do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D7973" w14:textId="5371AB66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8" w:history="1">
            <w:r w:rsidRPr="00146704">
              <w:rPr>
                <w:rStyle w:val="Hypertextovprepojenie"/>
                <w:noProof/>
              </w:rPr>
              <w:t>5.1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Integračný manuál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8FEEE" w14:textId="67B99724" w:rsidR="00692E66" w:rsidRDefault="00692E66">
          <w:pPr>
            <w:pStyle w:val="Obsah2"/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87260769" w:history="1">
            <w:r w:rsidRPr="00146704">
              <w:rPr>
                <w:rStyle w:val="Hypertextovprepojenie"/>
                <w:noProof/>
              </w:rPr>
              <w:t>5.2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/>
              </w:rPr>
              <w:tab/>
            </w:r>
            <w:r w:rsidRPr="00146704">
              <w:rPr>
                <w:rStyle w:val="Hypertextovprepojenie"/>
                <w:noProof/>
              </w:rPr>
              <w:t>Zoznam Objektov evidencie dostupných cez IS CSRÚ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_Toc87260769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E30C8" w14:textId="4C3A7C8D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5C32232D" w14:textId="77777777" w:rsidR="0022139B" w:rsidRPr="003F2EA5" w:rsidRDefault="0022139B" w:rsidP="00273A71">
      <w:pPr>
        <w:sectPr w:rsidR="0022139B" w:rsidRPr="003F2EA5" w:rsidSect="00823A81">
          <w:footerReference w:type="default" r:id="rId13"/>
          <w:headerReference w:type="first" r:id="rId14"/>
          <w:footerReference w:type="first" r:id="rId15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56EEE860" w14:textId="4D78BB95" w:rsidR="0062606A" w:rsidRDefault="00677E0D" w:rsidP="00FF14C2">
      <w:pPr>
        <w:pStyle w:val="Nadpis1"/>
      </w:pPr>
      <w:bookmarkStart w:id="110" w:name="_Toc87260750"/>
      <w:r>
        <w:lastRenderedPageBreak/>
        <w:t>Preambula</w:t>
      </w:r>
      <w:bookmarkEnd w:id="110"/>
    </w:p>
    <w:p w14:paraId="312FD9F7" w14:textId="6E99DEFC" w:rsidR="00043A76" w:rsidRDefault="00043A76" w:rsidP="00043A76">
      <w:r>
        <w:t>Predložený dokument „</w:t>
      </w:r>
      <w:r w:rsidR="001A36AE">
        <w:t>P</w:t>
      </w:r>
      <w:r w:rsidRPr="00506253">
        <w:t xml:space="preserve">ostup pripojenia OVM </w:t>
      </w:r>
      <w:r w:rsidR="004B75E3" w:rsidRPr="00506253">
        <w:t xml:space="preserve">v roli konzumenta údajov </w:t>
      </w:r>
      <w:r w:rsidRPr="00506253">
        <w:t>do IS CSRÚ</w:t>
      </w:r>
      <w:r>
        <w:t xml:space="preserve">“ obsahovo nadväzuje na dokument „Metodika poskytovania služieb“, ktorý metodicky zastrešuje poskytovanie služieb IS CSRÚ definovaných v NFP, Analýze a špecifikácií požiadaviek a Architektúre riešenia IS CSRÚ a v DFŠ. </w:t>
      </w:r>
    </w:p>
    <w:p w14:paraId="13C999D9" w14:textId="37742060" w:rsidR="00043A76" w:rsidRDefault="00043A76" w:rsidP="00043A76">
      <w:r>
        <w:t>Cieľom predloženého do</w:t>
      </w:r>
      <w:r w:rsidR="00997797">
        <w:t>k</w:t>
      </w:r>
      <w:r>
        <w:t>umentu je v zjednodušenej forme poskytnú</w:t>
      </w:r>
      <w:r w:rsidR="00997797">
        <w:t>ť</w:t>
      </w:r>
      <w:r>
        <w:t xml:space="preserve"> OVM procesný pohľad na postup pripojenia OVM do IS CSRÚ.</w:t>
      </w:r>
    </w:p>
    <w:p w14:paraId="2856D30F" w14:textId="77777777" w:rsidR="00B70743" w:rsidRDefault="00B70743" w:rsidP="00D7147B"/>
    <w:p w14:paraId="0A7C49DF" w14:textId="1665B574" w:rsidR="002C5636" w:rsidRPr="003F2EA5" w:rsidRDefault="002C5636" w:rsidP="00B70743">
      <w:pPr>
        <w:pStyle w:val="Nadpis1"/>
        <w:pageBreakBefore w:val="0"/>
        <w:ind w:left="431" w:hanging="431"/>
      </w:pPr>
      <w:bookmarkStart w:id="111" w:name="_Toc87260751"/>
      <w:r w:rsidRPr="003F2EA5">
        <w:t>Úvod</w:t>
      </w:r>
      <w:bookmarkEnd w:id="111"/>
    </w:p>
    <w:p w14:paraId="26AC63DF" w14:textId="326F5487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="00D459E0">
        <w:t xml:space="preserve">súčasnom </w:t>
      </w:r>
      <w:r w:rsidRPr="003F2EA5">
        <w:t>postup</w:t>
      </w:r>
      <w:r w:rsidR="00864F64" w:rsidRPr="003F2EA5">
        <w:t>e</w:t>
      </w:r>
      <w:r w:rsidRPr="003F2EA5">
        <w:t xml:space="preserve">, ktorým sa realizuje integrácia IS OVM </w:t>
      </w:r>
      <w:r w:rsidR="000361A5">
        <w:t>v roli konzumenta údajov</w:t>
      </w:r>
      <w:r w:rsidR="000361A5" w:rsidRPr="003F2EA5">
        <w:t xml:space="preserve"> </w:t>
      </w:r>
      <w:r w:rsidRPr="003F2EA5">
        <w:t>na</w:t>
      </w:r>
      <w:r w:rsidR="00DE5779">
        <w:t xml:space="preserve"> </w:t>
      </w:r>
      <w:r w:rsidRPr="003F2EA5">
        <w:t>služby IS CSRÚ.</w:t>
      </w:r>
      <w:r w:rsidRPr="003F2EA5">
        <w:tab/>
      </w:r>
      <w:r w:rsidRPr="003F2EA5">
        <w:br/>
      </w:r>
    </w:p>
    <w:p w14:paraId="541B868F" w14:textId="5B3B2210" w:rsidR="00384670" w:rsidRPr="003F2EA5" w:rsidRDefault="00864F64" w:rsidP="00864F64">
      <w:pPr>
        <w:spacing w:after="0"/>
      </w:pPr>
      <w:r w:rsidRPr="003F2EA5">
        <w:t xml:space="preserve">Tento materiál je určený </w:t>
      </w:r>
      <w:r w:rsidR="00384670" w:rsidRPr="003F2EA5">
        <w:t xml:space="preserve">OVM, </w:t>
      </w:r>
      <w:r w:rsidRPr="003F2EA5">
        <w:t>ktoré</w:t>
      </w:r>
      <w:r w:rsidR="00384670" w:rsidRPr="003F2EA5">
        <w:t xml:space="preserve"> </w:t>
      </w:r>
      <w:r w:rsidRPr="003F2EA5">
        <w:t>sú v zmysle zákona č. 305/2013 Z.</w:t>
      </w:r>
      <w:r w:rsidR="00050983">
        <w:t xml:space="preserve"> </w:t>
      </w:r>
      <w:r w:rsidRPr="003F2EA5">
        <w:t>z. o elektronickej podobe výkonu pôsobnosti orgánov verejnej moci a o zmene a doplnení niektorých zákonov (zákon o e-</w:t>
      </w:r>
      <w:proofErr w:type="spellStart"/>
      <w:r w:rsidRPr="003F2EA5">
        <w:t>Governmente</w:t>
      </w:r>
      <w:proofErr w:type="spellEnd"/>
      <w:r w:rsidRPr="003F2EA5">
        <w:t xml:space="preserve">) </w:t>
      </w:r>
      <w:r w:rsidR="00384670" w:rsidRPr="003F2EA5">
        <w:t>povinn</w:t>
      </w:r>
      <w:r w:rsidRPr="003F2EA5">
        <w:t>é</w:t>
      </w:r>
      <w:r w:rsidR="00384670" w:rsidRPr="003F2EA5">
        <w:t xml:space="preserve"> alebo oprávnen</w:t>
      </w:r>
      <w:r w:rsidRPr="003F2EA5">
        <w:t>é</w:t>
      </w:r>
      <w:r w:rsidR="00384670" w:rsidRPr="003F2EA5">
        <w:t xml:space="preserve"> používať spoločný modul</w:t>
      </w:r>
      <w:r w:rsidRPr="003F2EA5">
        <w:t xml:space="preserve"> - </w:t>
      </w:r>
      <w:r w:rsidR="00384670" w:rsidRPr="003F2EA5">
        <w:t xml:space="preserve"> Modul procesnej </w:t>
      </w:r>
      <w:r w:rsidRPr="003F2EA5">
        <w:t>integrácie a integrácie údajov (</w:t>
      </w:r>
      <w:proofErr w:type="spellStart"/>
      <w:r w:rsidRPr="003F2EA5">
        <w:t>MPIaIU</w:t>
      </w:r>
      <w:proofErr w:type="spellEnd"/>
      <w:r w:rsidRPr="003F2EA5">
        <w:t>),</w:t>
      </w:r>
      <w:r w:rsidR="00384670" w:rsidRPr="003F2EA5">
        <w:t xml:space="preserve"> </w:t>
      </w:r>
      <w:r w:rsidRPr="003F2EA5">
        <w:t xml:space="preserve">konkrétne jeho </w:t>
      </w:r>
      <w:r w:rsidR="00384670" w:rsidRPr="003F2EA5">
        <w:t>časť Dátová integrácia podľa § 10 odsek 11 písm. d) zákona</w:t>
      </w:r>
      <w:r w:rsidRPr="003F2EA5">
        <w:t xml:space="preserve"> o </w:t>
      </w:r>
      <w:proofErr w:type="spellStart"/>
      <w:r w:rsidRPr="003F2EA5">
        <w:t>eGovernmente</w:t>
      </w:r>
      <w:proofErr w:type="spellEnd"/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</w:p>
    <w:p w14:paraId="6E123802" w14:textId="77777777" w:rsidR="00864F64" w:rsidRPr="003F2EA5" w:rsidRDefault="00864F64" w:rsidP="00864F64">
      <w:pPr>
        <w:spacing w:after="0"/>
      </w:pPr>
    </w:p>
    <w:p w14:paraId="1A2D7F3B" w14:textId="2A8452BF" w:rsidR="003A730A" w:rsidRPr="003F2EA5" w:rsidRDefault="003A730A" w:rsidP="00A834D1">
      <w:pPr>
        <w:spacing w:after="120"/>
        <w:contextualSpacing/>
      </w:pPr>
      <w:r w:rsidRPr="003F2EA5">
        <w:rPr>
          <w:b/>
        </w:rPr>
        <w:t>Povinnosť</w:t>
      </w:r>
      <w:r w:rsidRPr="003F2EA5">
        <w:t xml:space="preserve">, </w:t>
      </w:r>
      <w:r w:rsidRPr="003F2EA5">
        <w:rPr>
          <w:b/>
        </w:rPr>
        <w:t>oprávnenosť</w:t>
      </w:r>
      <w:r w:rsidRPr="003F2EA5">
        <w:t xml:space="preserve"> a spôsob použitia IS </w:t>
      </w:r>
      <w:r w:rsidR="001A2CB4" w:rsidRPr="003F2EA5">
        <w:t xml:space="preserve">CSRÚ </w:t>
      </w:r>
      <w:r w:rsidRPr="003F2EA5">
        <w:t xml:space="preserve">je upravená </w:t>
      </w:r>
      <w:r w:rsidR="005E7EB6" w:rsidRPr="003F2EA5">
        <w:t xml:space="preserve">ustanoveniami </w:t>
      </w:r>
      <w:r w:rsidRPr="003F2EA5">
        <w:t>zákona o</w:t>
      </w:r>
      <w:r w:rsidR="00DD59A8">
        <w:t> </w:t>
      </w:r>
      <w:proofErr w:type="spellStart"/>
      <w:r w:rsidRPr="003F2EA5">
        <w:t>eGovernmente</w:t>
      </w:r>
      <w:proofErr w:type="spellEnd"/>
      <w:r w:rsidR="00DD59A8">
        <w:t xml:space="preserve"> a súvisiacim metodickým usmernením</w:t>
      </w:r>
      <w:r w:rsidRPr="003F2EA5">
        <w:t>:</w:t>
      </w:r>
    </w:p>
    <w:p w14:paraId="10AAF8E8" w14:textId="31033A57" w:rsidR="003A730A" w:rsidRPr="003F2EA5" w:rsidRDefault="002F1076" w:rsidP="00050983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</w:pPr>
      <w:r w:rsidRPr="003F2EA5">
        <w:rPr>
          <w:b/>
        </w:rPr>
        <w:t>povinnosť</w:t>
      </w:r>
      <w:r w:rsidRPr="003F2EA5">
        <w:t xml:space="preserve"> </w:t>
      </w:r>
      <w:r w:rsidR="008447A8" w:rsidRPr="003F2EA5">
        <w:t xml:space="preserve">OVM </w:t>
      </w:r>
      <w:r w:rsidR="00A648D6" w:rsidRPr="003F2EA5">
        <w:t xml:space="preserve">implementovať princíp </w:t>
      </w:r>
      <w:proofErr w:type="spellStart"/>
      <w:r w:rsidR="00A648D6" w:rsidRPr="003F2EA5">
        <w:t>referencovania</w:t>
      </w:r>
      <w:proofErr w:type="spellEnd"/>
      <w:r w:rsidR="00A648D6" w:rsidRPr="003F2EA5">
        <w:t xml:space="preserve"> a zabezpečiť realizáciu princípu „jeden krát a dosť“ pre oblasť údajov </w:t>
      </w:r>
      <w:r w:rsidR="008447A8" w:rsidRPr="003F2EA5">
        <w:t>základných číselníkov</w:t>
      </w:r>
      <w:r w:rsidR="00A648D6" w:rsidRPr="003F2EA5">
        <w:t xml:space="preserve"> a </w:t>
      </w:r>
      <w:r w:rsidR="008447A8" w:rsidRPr="003F2EA5">
        <w:t>referenčných registrov</w:t>
      </w:r>
      <w:r w:rsidR="00A648D6" w:rsidRPr="003F2EA5">
        <w:t>,</w:t>
      </w:r>
    </w:p>
    <w:p w14:paraId="03DDC4EF" w14:textId="40CDDDA9" w:rsidR="008447A8" w:rsidRPr="003F2EA5" w:rsidRDefault="008447A8" w:rsidP="003A591E">
      <w:pPr>
        <w:pStyle w:val="Odsekzoznamu"/>
        <w:numPr>
          <w:ilvl w:val="0"/>
          <w:numId w:val="13"/>
        </w:numPr>
        <w:spacing w:after="240"/>
        <w:ind w:left="714" w:hanging="357"/>
        <w:contextualSpacing w:val="0"/>
      </w:pPr>
      <w:r w:rsidRPr="003F2EA5">
        <w:rPr>
          <w:b/>
        </w:rPr>
        <w:t>oprávnenosť</w:t>
      </w:r>
      <w:r w:rsidRPr="003F2EA5">
        <w:t xml:space="preserve"> </w:t>
      </w:r>
      <w:r w:rsidR="00B85B26" w:rsidRPr="003F2EA5">
        <w:t xml:space="preserve">OVM </w:t>
      </w:r>
      <w:r w:rsidR="00086B9F" w:rsidRPr="003F2EA5">
        <w:t xml:space="preserve">pri výkone verejnej moci elektronicky </w:t>
      </w:r>
      <w:r w:rsidR="00A36E80" w:rsidRPr="003F2EA5">
        <w:t xml:space="preserve">realizovať </w:t>
      </w:r>
      <w:r w:rsidR="00A26DE2" w:rsidRPr="003F2EA5">
        <w:t>elektronick</w:t>
      </w:r>
      <w:r w:rsidR="00A36E80" w:rsidRPr="003F2EA5">
        <w:t>ú</w:t>
      </w:r>
      <w:r w:rsidR="00A26DE2" w:rsidRPr="003F2EA5">
        <w:t xml:space="preserve"> výmen</w:t>
      </w:r>
      <w:r w:rsidR="00A36E80" w:rsidRPr="003F2EA5">
        <w:t>u</w:t>
      </w:r>
      <w:r w:rsidR="00A26DE2" w:rsidRPr="003F2EA5">
        <w:t xml:space="preserve"> údajov v rámci VS</w:t>
      </w:r>
      <w:r w:rsidR="001171B5" w:rsidRPr="003F2EA5">
        <w:t xml:space="preserve"> formou integrácie </w:t>
      </w:r>
      <w:r w:rsidR="00A36E80" w:rsidRPr="003F2EA5">
        <w:t xml:space="preserve">na </w:t>
      </w:r>
      <w:r w:rsidR="001171B5" w:rsidRPr="003F2EA5">
        <w:t>služ</w:t>
      </w:r>
      <w:r w:rsidR="00A36E80" w:rsidRPr="003F2EA5">
        <w:t>by</w:t>
      </w:r>
      <w:r w:rsidR="001171B5" w:rsidRPr="003F2EA5">
        <w:t xml:space="preserve"> IS CSRÚ.</w:t>
      </w:r>
    </w:p>
    <w:p w14:paraId="0987D731" w14:textId="3407E4A3" w:rsidR="00C607DF" w:rsidRPr="003F2EA5" w:rsidRDefault="005E7EB6" w:rsidP="006B1C82">
      <w:r w:rsidRPr="003F2EA5">
        <w:t xml:space="preserve">Bližšie </w:t>
      </w:r>
      <w:r w:rsidR="003A591E">
        <w:t>informácie</w:t>
      </w:r>
      <w:r w:rsidR="00C607DF" w:rsidRPr="003F2EA5">
        <w:t xml:space="preserve"> sú </w:t>
      </w:r>
      <w:r w:rsidR="00A07DEB" w:rsidRPr="003F2EA5">
        <w:t xml:space="preserve">uvedené v kap. </w:t>
      </w:r>
      <w:r w:rsidR="00F4287E">
        <w:fldChar w:fldCharType="begin"/>
      </w:r>
      <w:r w:rsidR="00F4287E">
        <w:instrText xml:space="preserve"> REF _Ref87271087 \r \h </w:instrText>
      </w:r>
      <w:r w:rsidR="00F4287E">
        <w:fldChar w:fldCharType="separate"/>
      </w:r>
      <w:r w:rsidR="00F4287E">
        <w:t>3.1</w:t>
      </w:r>
      <w:r w:rsidR="00F4287E">
        <w:fldChar w:fldCharType="end"/>
      </w:r>
      <w:r w:rsidR="00A07DEB" w:rsidRPr="003F2EA5">
        <w:t xml:space="preserve"> Poskytovanie služieb IS CSRÚ.</w:t>
      </w:r>
    </w:p>
    <w:p w14:paraId="19BB2F21" w14:textId="77777777" w:rsidR="00C85C4E" w:rsidRPr="003F2EA5" w:rsidRDefault="00C85C4E" w:rsidP="006B1C82"/>
    <w:p w14:paraId="472DCB53" w14:textId="18430778" w:rsidR="005813B4" w:rsidRPr="003F2EA5" w:rsidRDefault="005813B4" w:rsidP="006B1C82"/>
    <w:p w14:paraId="093986CF" w14:textId="2FFD9A24" w:rsidR="0086677B" w:rsidRPr="003F2EA5" w:rsidRDefault="005813B4" w:rsidP="00FF14C2">
      <w:pPr>
        <w:pStyle w:val="Nadpis1"/>
      </w:pPr>
      <w:bookmarkStart w:id="112" w:name="_Toc87260752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2"/>
    </w:p>
    <w:p w14:paraId="48A9F9DD" w14:textId="141145D6" w:rsidR="00E20801" w:rsidRPr="003F2EA5" w:rsidRDefault="00E20801" w:rsidP="00D14D22">
      <w:pPr>
        <w:pStyle w:val="Nadpis2"/>
        <w:spacing w:after="120"/>
        <w:ind w:left="862" w:hanging="578"/>
      </w:pPr>
      <w:bookmarkStart w:id="113" w:name="_Toc87260753"/>
      <w:bookmarkStart w:id="114" w:name="_Ref87271087"/>
      <w:r w:rsidRPr="003F2EA5">
        <w:t>Poskytovanie služieb IS CSRÚ</w:t>
      </w:r>
      <w:bookmarkEnd w:id="113"/>
      <w:bookmarkEnd w:id="114"/>
      <w:r w:rsidRPr="003F2EA5">
        <w:t xml:space="preserve"> </w:t>
      </w:r>
    </w:p>
    <w:p w14:paraId="04E10551" w14:textId="77777777" w:rsidR="001927C5" w:rsidRDefault="001927C5" w:rsidP="00E20801">
      <w:r w:rsidRPr="003F2EA5">
        <w:t xml:space="preserve">Poskytovanie služieb IS CSRÚ sa riadi predovšetkým </w:t>
      </w:r>
      <w:r w:rsidRPr="003F2EA5">
        <w:rPr>
          <w:b/>
          <w:i/>
        </w:rPr>
        <w:t xml:space="preserve">zákonom č. 305/2013 Z. z. </w:t>
      </w:r>
      <w:r>
        <w:rPr>
          <w:b/>
          <w:i/>
        </w:rPr>
        <w:t>o e-</w:t>
      </w:r>
      <w:proofErr w:type="spellStart"/>
      <w:r>
        <w:rPr>
          <w:b/>
          <w:i/>
        </w:rPr>
        <w:t>Governmente</w:t>
      </w:r>
      <w:proofErr w:type="spellEnd"/>
      <w:r>
        <w:rPr>
          <w:b/>
          <w:i/>
        </w:rPr>
        <w:t xml:space="preserve"> </w:t>
      </w:r>
      <w:r w:rsidRPr="003F2EA5">
        <w:rPr>
          <w:b/>
          <w:i/>
        </w:rPr>
        <w:t>a</w:t>
      </w:r>
      <w:r w:rsidRPr="006C4422">
        <w:rPr>
          <w:color w:val="0070C0"/>
        </w:rPr>
        <w:t> </w:t>
      </w:r>
      <w:r w:rsidRPr="006C4422">
        <w:rPr>
          <w:b/>
          <w:i/>
          <w:color w:val="0070C0"/>
        </w:rPr>
        <w:t xml:space="preserve"> </w:t>
      </w:r>
      <w:r w:rsidRPr="003474F9">
        <w:rPr>
          <w:b/>
          <w:i/>
        </w:rPr>
        <w:t>zákonom č.275/2006 Z. z.  o informačných systémoch verejnej správy</w:t>
      </w:r>
      <w:r>
        <w:rPr>
          <w:b/>
          <w:i/>
        </w:rPr>
        <w:t xml:space="preserve"> </w:t>
      </w:r>
      <w:r w:rsidRPr="003474F9">
        <w:t>(zákon o</w:t>
      </w:r>
      <w:r>
        <w:t> </w:t>
      </w:r>
      <w:r w:rsidRPr="003474F9">
        <w:t>IS</w:t>
      </w:r>
      <w:r>
        <w:t xml:space="preserve"> </w:t>
      </w:r>
      <w:r w:rsidRPr="003474F9">
        <w:t>VS)</w:t>
      </w:r>
      <w:r w:rsidRPr="003F2EA5">
        <w:t>, ako aj a inými osobitnými predpismi.</w:t>
      </w:r>
      <w:r>
        <w:t xml:space="preserve"> </w:t>
      </w:r>
      <w:r w:rsidRPr="003F2EA5">
        <w:t>Zákon o </w:t>
      </w:r>
      <w:proofErr w:type="spellStart"/>
      <w:r w:rsidRPr="003F2EA5">
        <w:t>eGovernmente</w:t>
      </w:r>
      <w:proofErr w:type="spellEnd"/>
      <w:r w:rsidRPr="003F2EA5">
        <w:t xml:space="preserve"> vymedzuje rolu a spôsob aktualizácie </w:t>
      </w:r>
      <w:r w:rsidRPr="003F2EA5">
        <w:rPr>
          <w:b/>
          <w:i/>
        </w:rPr>
        <w:t>Zoznamu referenčných registrov</w:t>
      </w:r>
      <w:r w:rsidRPr="003F2EA5">
        <w:t>.</w:t>
      </w:r>
    </w:p>
    <w:p w14:paraId="6A9D8E32" w14:textId="1AEE037C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</w:t>
      </w:r>
      <w:proofErr w:type="spellStart"/>
      <w:r w:rsidRPr="003F2EA5">
        <w:rPr>
          <w:b/>
        </w:rPr>
        <w:t>MPIaIU</w:t>
      </w:r>
      <w:proofErr w:type="spellEnd"/>
      <w:r w:rsidRPr="003F2EA5">
        <w:rPr>
          <w:b/>
        </w:rPr>
        <w:t>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</w:t>
      </w:r>
      <w:r w:rsidR="00F04B58">
        <w:t>MIRRI</w:t>
      </w:r>
      <w:r w:rsidRPr="003F2EA5">
        <w:t xml:space="preserve"> (podľa </w:t>
      </w:r>
      <w:r w:rsidRPr="003F2EA5">
        <w:rPr>
          <w:rFonts w:asciiTheme="minorHAnsi" w:hAnsiTheme="minorHAnsi"/>
          <w:szCs w:val="20"/>
        </w:rPr>
        <w:t xml:space="preserve">§10 </w:t>
      </w:r>
      <w:r w:rsidRPr="00DD59A8">
        <w:rPr>
          <w:rFonts w:asciiTheme="minorHAnsi" w:hAnsiTheme="minorHAnsi"/>
          <w:szCs w:val="20"/>
        </w:rPr>
        <w:t>odseku 11</w:t>
      </w:r>
      <w:r w:rsidRPr="003F2EA5">
        <w:rPr>
          <w:rFonts w:asciiTheme="minorHAnsi" w:hAnsiTheme="minorHAnsi"/>
          <w:szCs w:val="20"/>
        </w:rPr>
        <w:t xml:space="preserve"> písmena d)</w:t>
      </w:r>
      <w:r w:rsidRPr="003F2EA5">
        <w:t xml:space="preserve"> 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30138028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</w:t>
      </w:r>
      <w:proofErr w:type="spellStart"/>
      <w:r w:rsidRPr="00110A89">
        <w:t>referencovania</w:t>
      </w:r>
      <w:proofErr w:type="spellEnd"/>
      <w:r w:rsidRPr="00110A89">
        <w:t xml:space="preserve"> </w:t>
      </w:r>
      <w:r w:rsidR="00DB7471" w:rsidRPr="00110A89">
        <w:t>(</w:t>
      </w:r>
      <w:r w:rsidR="00DB7471" w:rsidRPr="001927C5">
        <w:rPr>
          <w:i/>
        </w:rPr>
        <w:t xml:space="preserve">viď. „Metodické usmernenie Úradu podpredsedu vlády </w:t>
      </w:r>
      <w:r w:rsidR="00971F7D">
        <w:rPr>
          <w:i/>
        </w:rPr>
        <w:t xml:space="preserve">SR </w:t>
      </w:r>
      <w:r w:rsidR="00DB7471" w:rsidRPr="001927C5">
        <w:rPr>
          <w:i/>
        </w:rPr>
        <w:t xml:space="preserve">pre investície a informatizáciu č. </w:t>
      </w:r>
      <w:r w:rsidR="00110A89" w:rsidRPr="001927C5">
        <w:rPr>
          <w:i/>
        </w:rPr>
        <w:t>3639</w:t>
      </w:r>
      <w:r w:rsidR="00DB7471" w:rsidRPr="001927C5">
        <w:rPr>
          <w:i/>
        </w:rPr>
        <w:t>/2019-</w:t>
      </w:r>
      <w:r w:rsidR="00110A89" w:rsidRPr="001927C5">
        <w:rPr>
          <w:i/>
        </w:rPr>
        <w:t>oDK</w:t>
      </w:r>
      <w:r w:rsidR="00DB7471" w:rsidRPr="001927C5">
        <w:rPr>
          <w:i/>
        </w:rPr>
        <w:t xml:space="preserve"> o postupe zaraďovania referenčných údajov</w:t>
      </w:r>
      <w:r w:rsidR="00532F3A">
        <w:rPr>
          <w:rStyle w:val="Odkaznapoznmkupodiarou"/>
          <w:i/>
        </w:rPr>
        <w:footnoteReference w:id="1"/>
      </w:r>
      <w:r w:rsidR="00DB7471" w:rsidRPr="001927C5">
        <w:t>)</w:t>
      </w:r>
      <w:r w:rsidR="00DB7471" w:rsidRPr="00110A89">
        <w:rPr>
          <w:b/>
        </w:rPr>
        <w:t xml:space="preserve"> </w:t>
      </w:r>
      <w:r w:rsidRPr="00110A89">
        <w:t>pristupuje k </w:t>
      </w:r>
      <w:r w:rsidRPr="00110A89">
        <w:rPr>
          <w:b/>
        </w:rPr>
        <w:t>OE zo základných číselníkov, z referenčných registrov alebo z iných než referenčných registrov.</w:t>
      </w:r>
    </w:p>
    <w:p w14:paraId="47E2F498" w14:textId="4B9E5DC2" w:rsidR="00E20801" w:rsidRPr="003F2EA5" w:rsidRDefault="00E20801" w:rsidP="00E20801">
      <w:r w:rsidRPr="003F2EA5">
        <w:t xml:space="preserve">Poskytovanie </w:t>
      </w:r>
      <w:r w:rsidRPr="003F2EA5">
        <w:rPr>
          <w:b/>
          <w:i/>
        </w:rPr>
        <w:t>služieb IS CSRÚ</w:t>
      </w:r>
      <w:r w:rsidRPr="003F2EA5">
        <w:t xml:space="preserve"> pre </w:t>
      </w:r>
      <w:r w:rsidRPr="003F2EA5">
        <w:rPr>
          <w:b/>
          <w:i/>
        </w:rPr>
        <w:t>konzumentov</w:t>
      </w:r>
      <w:r w:rsidRPr="003F2EA5">
        <w:t xml:space="preserve"> je podmienené </w:t>
      </w:r>
      <w:r w:rsidR="00E23B81">
        <w:t>vytvorením</w:t>
      </w:r>
      <w:r w:rsidR="00E23B81" w:rsidRPr="003F2EA5">
        <w:t xml:space="preserve"> </w:t>
      </w:r>
      <w:r w:rsidRPr="003F2EA5">
        <w:rPr>
          <w:b/>
          <w:i/>
        </w:rPr>
        <w:t>IZ IS CSRÚ – konzument</w:t>
      </w:r>
      <w:r w:rsidRPr="003F2EA5">
        <w:t xml:space="preserve"> 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Pr="003F2EA5">
        <w:rPr>
          <w:b/>
          <w:i/>
        </w:rPr>
        <w:t>konzumentom</w:t>
      </w:r>
      <w:r w:rsidRPr="003F2EA5">
        <w:t xml:space="preserve">. </w:t>
      </w:r>
      <w:r w:rsidRPr="009A2BBC">
        <w:rPr>
          <w:b/>
          <w:bCs/>
        </w:rPr>
        <w:t>IZ</w:t>
      </w:r>
      <w:r w:rsidRPr="003F2EA5">
        <w:t xml:space="preserve"> pripravuje </w:t>
      </w:r>
      <w:r w:rsidRPr="003F2EA5">
        <w:rPr>
          <w:b/>
          <w:i/>
        </w:rPr>
        <w:t>konzument</w:t>
      </w:r>
      <w:r w:rsidRPr="003F2EA5">
        <w:t xml:space="preserve"> 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V prípade, keď </w:t>
      </w:r>
      <w:r w:rsidRPr="003F2EA5">
        <w:rPr>
          <w:b/>
          <w:i/>
        </w:rPr>
        <w:t>konzument</w:t>
      </w:r>
      <w:r w:rsidRPr="003F2EA5">
        <w:t xml:space="preserve"> požaduje prístup k údajom poskytovateľa</w:t>
      </w:r>
      <w:r w:rsidR="008D7DD5">
        <w:t>,</w:t>
      </w:r>
      <w:r w:rsidRPr="003F2EA5">
        <w:t xml:space="preserve"> na sprístupnenie </w:t>
      </w:r>
      <w:r w:rsidRPr="00EF748A">
        <w:t xml:space="preserve">ktorých </w:t>
      </w:r>
      <w:r w:rsidRPr="003F2EA5">
        <w:rPr>
          <w:b/>
          <w:i/>
        </w:rPr>
        <w:t>osobitné predpisy</w:t>
      </w:r>
      <w:r w:rsidR="00EF748A">
        <w:rPr>
          <w:b/>
          <w:i/>
        </w:rPr>
        <w:t xml:space="preserve"> vyžadujú uzatvoriť Dohodu o poskytnutí údajov</w:t>
      </w:r>
      <w:r w:rsidRPr="003F2EA5">
        <w:t xml:space="preserve">, </w:t>
      </w:r>
      <w:r w:rsidRPr="003F2EA5">
        <w:rPr>
          <w:b/>
          <w:i/>
        </w:rPr>
        <w:t>konzument</w:t>
      </w:r>
      <w:r w:rsidRPr="003F2EA5">
        <w:t xml:space="preserve"> </w:t>
      </w:r>
      <w:r w:rsidR="003E2F1F">
        <w:t>uzat</w:t>
      </w:r>
      <w:r w:rsidR="00BE35AB">
        <w:t xml:space="preserve">vorí so </w:t>
      </w:r>
      <w:proofErr w:type="spellStart"/>
      <w:r w:rsidRPr="003F2EA5">
        <w:rPr>
          <w:b/>
          <w:i/>
        </w:rPr>
        <w:t>správco</w:t>
      </w:r>
      <w:r w:rsidR="00BE35AB">
        <w:rPr>
          <w:b/>
          <w:i/>
        </w:rPr>
        <w:t>n</w:t>
      </w:r>
      <w:proofErr w:type="spellEnd"/>
      <w:r w:rsidRPr="003F2EA5">
        <w:rPr>
          <w:b/>
          <w:i/>
        </w:rPr>
        <w:t xml:space="preserve"> IS CSRÚ</w:t>
      </w:r>
      <w:r w:rsidRPr="003F2EA5">
        <w:t xml:space="preserve"> </w:t>
      </w:r>
      <w:r w:rsidR="008D7DD5">
        <w:rPr>
          <w:b/>
          <w:i/>
        </w:rPr>
        <w:t>D</w:t>
      </w:r>
      <w:r w:rsidRPr="003F2EA5">
        <w:rPr>
          <w:b/>
          <w:i/>
        </w:rPr>
        <w:t>ohodu o poskytnutí údajov</w:t>
      </w:r>
      <w:r w:rsidR="00BE35AB">
        <w:t>.</w:t>
      </w:r>
      <w:r w:rsidRPr="003F2EA5">
        <w:t xml:space="preserve">. </w:t>
      </w:r>
    </w:p>
    <w:p w14:paraId="56EA1318" w14:textId="4CC95D7C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7C80DCA6" w:rsidR="00A412DD" w:rsidRPr="00714AF0" w:rsidRDefault="00010591" w:rsidP="00A412DD">
            <w:r w:rsidRPr="00714AF0">
              <w:rPr>
                <w:b/>
                <w:bCs/>
              </w:rPr>
              <w:t>Kód a p</w:t>
            </w:r>
            <w:r w:rsidR="00A412DD" w:rsidRPr="00714AF0">
              <w:rPr>
                <w:b/>
                <w:bCs/>
              </w:rPr>
              <w:t>opis</w:t>
            </w:r>
            <w:r w:rsidRPr="00714AF0">
              <w:rPr>
                <w:b/>
                <w:bCs/>
              </w:rPr>
              <w:t xml:space="preserve"> služby</w:t>
            </w:r>
            <w:r w:rsidR="00B22E88" w:rsidRPr="00714AF0">
              <w:rPr>
                <w:b/>
                <w:bCs/>
              </w:rPr>
              <w:t xml:space="preserve"> MetaIS</w:t>
            </w:r>
          </w:p>
        </w:tc>
      </w:tr>
      <w:tr w:rsidR="00A412DD" w:rsidRPr="003F2EA5" w14:paraId="22EC99BA" w14:textId="77777777" w:rsidTr="00F1685D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16970CA" w14:textId="77777777" w:rsidR="00A412DD" w:rsidRPr="00F1685D" w:rsidRDefault="00A412DD" w:rsidP="00A412DD">
            <w:r w:rsidRPr="00F1685D">
              <w:rPr>
                <w:b/>
                <w:bCs/>
              </w:rPr>
              <w:t>Poskytovanie konsolidovaných údajov o subjekte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DEEC192" w14:textId="77777777" w:rsidR="001927C5" w:rsidRPr="001927C5" w:rsidRDefault="001927C5" w:rsidP="001927C5">
            <w:pPr>
              <w:spacing w:after="0"/>
            </w:pPr>
            <w:commentRangeStart w:id="115"/>
            <w:r w:rsidRPr="001927C5">
              <w:t>sluzba_is_49250:</w:t>
            </w:r>
            <w:commentRangeEnd w:id="115"/>
            <w:r w:rsidR="009912CF">
              <w:rPr>
                <w:rStyle w:val="Odkaznakomentr"/>
              </w:rPr>
              <w:commentReference w:id="115"/>
            </w:r>
          </w:p>
          <w:p w14:paraId="0518C93B" w14:textId="4681B6A9" w:rsidR="00A412DD" w:rsidRPr="00714AF0" w:rsidRDefault="001927C5" w:rsidP="001927C5">
            <w:r w:rsidRPr="001927C5">
              <w:t xml:space="preserve">Služba poskytne z IS CSRU konsolidované údaje, ktoré sú o subjekte evidované v ISVS a obsiahnuté v IS CSRU podľa zadefinovaného výberu údajov skúmaného subjektu (FO/PO) strojovo spracovateľným rozhraním </w:t>
            </w:r>
            <w:r w:rsidR="005205DE">
              <w:t xml:space="preserve">prostredníctvom volania </w:t>
            </w:r>
            <w:r w:rsidR="00542A3E">
              <w:t>webových služieb</w:t>
            </w:r>
            <w:r w:rsidRPr="001927C5">
              <w:t>.</w:t>
            </w:r>
          </w:p>
        </w:tc>
      </w:tr>
      <w:tr w:rsidR="00A412DD" w:rsidRPr="003F2EA5" w14:paraId="3585BA4F" w14:textId="77777777" w:rsidTr="00F1685D">
        <w:trPr>
          <w:trHeight w:val="103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4AC041" w14:textId="7B28E4C6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údajov z IS </w:t>
            </w:r>
            <w:r w:rsidR="00EE0B3F" w:rsidRPr="00F1685D">
              <w:rPr>
                <w:b/>
                <w:bCs/>
              </w:rPr>
              <w:t>CSRÚ</w:t>
            </w:r>
            <w:r w:rsidRPr="00F1685D">
              <w:rPr>
                <w:b/>
                <w:bCs/>
              </w:rPr>
              <w:t xml:space="preserve"> na synchronizáciu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26FFEEF" w14:textId="77777777" w:rsidR="00A412DD" w:rsidRPr="00714AF0" w:rsidRDefault="009A4E66" w:rsidP="00492B41">
            <w:pPr>
              <w:spacing w:after="0"/>
            </w:pPr>
            <w:r w:rsidRPr="00714AF0">
              <w:t>sluzba_is_49253:</w:t>
            </w:r>
          </w:p>
          <w:p w14:paraId="71BE8874" w14:textId="34EC8DEA" w:rsidR="009A4E66" w:rsidRPr="00714AF0" w:rsidRDefault="00505366" w:rsidP="00D623D5">
            <w:pPr>
              <w:ind w:right="62"/>
            </w:pPr>
            <w:r w:rsidRPr="00714AF0">
              <w:t xml:space="preserve">Inštitúcia verejnej správy získa z IS CSRÚ elektronický výstup vo forme požadovaných konsolidovaných referenčných údajov na overenie súladu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evidovaných vo svojom ISVS s referenčnými údajmi.</w:t>
            </w:r>
          </w:p>
        </w:tc>
      </w:tr>
      <w:tr w:rsidR="00A412DD" w:rsidRPr="003F2EA5" w14:paraId="7AE24DD0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6493F64" w14:textId="63802F3D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7B54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4A47E2F" w14:textId="2B051BC5" w:rsidR="00A412DD" w:rsidRPr="00714AF0" w:rsidRDefault="00CF7C3D" w:rsidP="00CF7C3D">
            <w:pPr>
              <w:spacing w:after="0"/>
            </w:pPr>
            <w:r w:rsidRPr="00714AF0">
              <w:t>sluzba_is_49258:</w:t>
            </w:r>
          </w:p>
          <w:p w14:paraId="7E072C3B" w14:textId="13C88BCD" w:rsidR="00CF7C3D" w:rsidRPr="00714AF0" w:rsidRDefault="0012301A" w:rsidP="00CF7C3D">
            <w:pPr>
              <w:spacing w:after="0"/>
            </w:pPr>
            <w:r w:rsidRPr="00714AF0">
              <w:t xml:space="preserve">Služba poskytne subjektu – inštitúcii verejnej správy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pravidiel.</w:t>
            </w:r>
          </w:p>
          <w:p w14:paraId="2311BF3D" w14:textId="1BD27A24" w:rsidR="00CF7C3D" w:rsidRPr="00714AF0" w:rsidRDefault="00CF7C3D" w:rsidP="00F1685D"/>
        </w:tc>
      </w:tr>
      <w:tr w:rsidR="00A412DD" w:rsidRPr="003F2EA5" w14:paraId="3F16AC6F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6D02FC7" w14:textId="340FA79B" w:rsidR="00A412DD" w:rsidRPr="00F1685D" w:rsidRDefault="00A412DD" w:rsidP="00EE0B3F">
            <w:pPr>
              <w:jc w:val="left"/>
            </w:pPr>
            <w:r w:rsidRPr="00F1685D">
              <w:rPr>
                <w:b/>
                <w:bCs/>
              </w:rPr>
              <w:lastRenderedPageBreak/>
              <w:t xml:space="preserve">Asistované poskytnutie výpisu o kontrole kvality </w:t>
            </w:r>
            <w:proofErr w:type="spellStart"/>
            <w:r w:rsidRPr="00F1685D">
              <w:rPr>
                <w:b/>
                <w:bCs/>
              </w:rPr>
              <w:t>referencovaných</w:t>
            </w:r>
            <w:proofErr w:type="spellEnd"/>
            <w:r w:rsidRPr="00F1685D">
              <w:rPr>
                <w:b/>
                <w:bCs/>
              </w:rPr>
              <w:t xml:space="preserve"> údajov voči referenčným údajom IS </w:t>
            </w:r>
            <w:r w:rsidR="00EE0B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5AD8750" w14:textId="7CAE67FD" w:rsidR="00A412DD" w:rsidRPr="00714AF0" w:rsidRDefault="00C74115" w:rsidP="00C74115">
            <w:pPr>
              <w:spacing w:after="0"/>
            </w:pPr>
            <w:r w:rsidRPr="00714AF0">
              <w:t>sluzba_is_49259:</w:t>
            </w:r>
          </w:p>
          <w:p w14:paraId="49D85C01" w14:textId="6C84A6AF" w:rsidR="00C74115" w:rsidRPr="00714AF0" w:rsidRDefault="00512FD0" w:rsidP="00C74115">
            <w:pPr>
              <w:spacing w:after="0"/>
            </w:pPr>
            <w:r w:rsidRPr="00714AF0">
              <w:t xml:space="preserve">Inštitúcia verejnej správy získa z IS CSRÚ elektronický výstup vo forme výpisu o kontrole vnútorných pravidiel </w:t>
            </w:r>
            <w:proofErr w:type="spellStart"/>
            <w:r w:rsidRPr="00714AF0">
              <w:t>referencovaných</w:t>
            </w:r>
            <w:proofErr w:type="spellEnd"/>
            <w:r w:rsidRPr="00714AF0">
              <w:t xml:space="preserve"> údajov voči referenčným údajom podľa definovaných pravidiel, a to výpis stotožnených referenčných údajov a výpis nesúladov s uvedením chybového kódu a označením dôvodu nesúladu, vrátane duplicít v režime asistovaného potvrdzovania navrhnutého stotožnenia.</w:t>
            </w:r>
          </w:p>
          <w:p w14:paraId="0BC5D204" w14:textId="1EB94C36" w:rsidR="00C74115" w:rsidRPr="00714AF0" w:rsidRDefault="00C74115" w:rsidP="00F1685D"/>
        </w:tc>
      </w:tr>
    </w:tbl>
    <w:p w14:paraId="5D8B1B81" w14:textId="77777777" w:rsidR="00C27659" w:rsidRDefault="00C27659" w:rsidP="00C27659">
      <w:pPr>
        <w:spacing w:after="0"/>
      </w:pPr>
    </w:p>
    <w:p w14:paraId="7A17D4C6" w14:textId="7D6B03E5" w:rsidR="00C27659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hyperlink r:id="rId20" w:history="1">
        <w:r w:rsidR="00F34A3E" w:rsidRPr="00ED4875">
          <w:rPr>
            <w:rStyle w:val="Hypertextovprepojenie"/>
          </w:rPr>
          <w:t>https://www.mirri.gov.sk/sekcie/informatizacia/egovernment/manazment-udajov/metodicke-postupy/</w:t>
        </w:r>
      </w:hyperlink>
    </w:p>
    <w:p w14:paraId="1481900F" w14:textId="1FDC6D81" w:rsidR="00E279DE" w:rsidRDefault="00ED38B4" w:rsidP="00E279DE">
      <w:pPr>
        <w:pStyle w:val="Nadpis2"/>
      </w:pPr>
      <w:bookmarkStart w:id="116" w:name="_Toc87260754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6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7B9394F9">
            <wp:extent cx="5925160" cy="3137696"/>
            <wp:effectExtent l="0" t="0" r="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60" cy="313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1768A69B" w:rsidR="000A373D" w:rsidRDefault="000A373D" w:rsidP="000A373D">
      <w:pPr>
        <w:pStyle w:val="Popis"/>
        <w:jc w:val="center"/>
      </w:pPr>
      <w:r w:rsidRPr="003F2EA5">
        <w:t xml:space="preserve">Obrázok </w:t>
      </w:r>
      <w:r w:rsidR="00560119">
        <w:t>1</w:t>
      </w:r>
      <w:r w:rsidR="00560119" w:rsidRPr="003F2EA5">
        <w:t xml:space="preserve"> </w:t>
      </w:r>
      <w:r w:rsidR="00560119"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p w14:paraId="69CA7263" w14:textId="16932BF0" w:rsidR="00DA157E" w:rsidRDefault="00DA157E" w:rsidP="00DA157E"/>
    <w:p w14:paraId="27096636" w14:textId="2EA2FF28" w:rsidR="00DA157E" w:rsidRDefault="00DA157E" w:rsidP="00DA157E"/>
    <w:p w14:paraId="3E237DB2" w14:textId="7299D92C" w:rsidR="00DA157E" w:rsidRDefault="00DA157E" w:rsidP="00DA157E"/>
    <w:p w14:paraId="132D6014" w14:textId="77777777" w:rsidR="00DA157E" w:rsidRPr="00DA157E" w:rsidRDefault="00DA157E" w:rsidP="00DA157E"/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CA1808">
        <w:trPr>
          <w:cantSplit/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CA1808">
        <w:trPr>
          <w:cantSplit/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226A15B3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sa na služby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212CB7A2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nastavuje </w:t>
            </w:r>
            <w:r w:rsidRPr="00EF748A">
              <w:rPr>
                <w:noProof/>
                <w:sz w:val="18"/>
                <w:szCs w:val="18"/>
              </w:rPr>
              <w:t xml:space="preserve">proces </w:t>
            </w:r>
            <w:r w:rsidR="00731BD2" w:rsidRPr="00EF748A">
              <w:rPr>
                <w:noProof/>
                <w:sz w:val="18"/>
                <w:szCs w:val="18"/>
              </w:rPr>
              <w:t xml:space="preserve">pre riadenie zmien 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(</w:t>
            </w:r>
            <w:r w:rsidRPr="000A373D">
              <w:rPr>
                <w:noProof/>
                <w:sz w:val="18"/>
                <w:szCs w:val="18"/>
              </w:rPr>
              <w:t>change management</w:t>
            </w:r>
            <w:r w:rsidR="00731BD2" w:rsidRPr="00731BD2">
              <w:rPr>
                <w:noProof/>
                <w:color w:val="0070C0"/>
                <w:sz w:val="18"/>
                <w:szCs w:val="18"/>
              </w:rPr>
              <w:t>)</w:t>
            </w:r>
          </w:p>
          <w:p w14:paraId="28C3AD17" w14:textId="7BF6BA8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alebo posudzuje požiadavky na zmenové konania a štúdie realizovateľnosti 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CA1808">
        <w:trPr>
          <w:cantSplit/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bookmarkStart w:id="117" w:name="_Hlk86423693"/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24CC5590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7F0088B4" w14:textId="5BA77D60" w:rsidR="00D925D2" w:rsidRDefault="008C7554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overuje a testuje funkčnosť </w:t>
            </w:r>
            <w:r w:rsidR="00B573B8">
              <w:rPr>
                <w:noProof/>
                <w:sz w:val="18"/>
                <w:szCs w:val="18"/>
              </w:rPr>
              <w:t xml:space="preserve">sieťového </w:t>
            </w:r>
            <w:r w:rsidR="00446A99">
              <w:rPr>
                <w:noProof/>
                <w:sz w:val="18"/>
                <w:szCs w:val="18"/>
              </w:rPr>
              <w:t xml:space="preserve">prepojenia </w:t>
            </w:r>
            <w:r w:rsidR="00B573B8">
              <w:rPr>
                <w:noProof/>
                <w:sz w:val="18"/>
                <w:szCs w:val="18"/>
              </w:rPr>
              <w:t>systému konzumenta s IS CSRÚ</w:t>
            </w:r>
          </w:p>
          <w:p w14:paraId="24CB523D" w14:textId="3E207A4C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4DFB3334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74FC153F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zmenové konanie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54ECA4C4" w:rsidR="005D2624" w:rsidRPr="000A373D" w:rsidRDefault="005D2624" w:rsidP="00DD59A8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31521EEB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</w:t>
            </w:r>
            <w:r w:rsidR="00D72AC2">
              <w:t xml:space="preserve"> </w:t>
            </w:r>
            <w:r w:rsidR="00D72AC2" w:rsidRPr="00D72AC2">
              <w:rPr>
                <w:noProof/>
                <w:sz w:val="18"/>
                <w:szCs w:val="18"/>
              </w:rPr>
              <w:t xml:space="preserve">Dátový architekt 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bookmarkEnd w:id="117"/>
      <w:tr w:rsidR="002A6FA7" w:rsidRPr="000A373D" w14:paraId="7204D4F2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CA1808">
        <w:trPr>
          <w:cantSplit/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44EC4B11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zastrešuje komunikáciu s </w:t>
            </w:r>
            <w:r w:rsidR="00833E66">
              <w:rPr>
                <w:noProof/>
                <w:sz w:val="18"/>
                <w:szCs w:val="18"/>
              </w:rPr>
              <w:t>dátovou</w:t>
            </w:r>
            <w:r w:rsidR="00833E66" w:rsidRPr="000A373D">
              <w:rPr>
                <w:noProof/>
                <w:sz w:val="18"/>
                <w:szCs w:val="18"/>
              </w:rPr>
              <w:t xml:space="preserve"> </w:t>
            </w:r>
            <w:r w:rsidRPr="000A373D">
              <w:rPr>
                <w:noProof/>
                <w:sz w:val="18"/>
                <w:szCs w:val="18"/>
              </w:rPr>
              <w:t>kanceláriou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33E66">
              <w:rPr>
                <w:noProof/>
                <w:sz w:val="18"/>
                <w:szCs w:val="18"/>
              </w:rPr>
              <w:t>MIRRI</w:t>
            </w:r>
            <w:r w:rsidR="00833E66" w:rsidRPr="000A373D">
              <w:rPr>
                <w:noProof/>
                <w:sz w:val="18"/>
                <w:szCs w:val="18"/>
              </w:rPr>
              <w:t xml:space="preserve"> </w:t>
            </w:r>
            <w:r w:rsidRPr="000A373D">
              <w:rPr>
                <w:noProof/>
                <w:sz w:val="18"/>
                <w:szCs w:val="18"/>
              </w:rPr>
              <w:t>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10A0E7D0" w:rsidR="000656EA" w:rsidRPr="003F2EA5" w:rsidRDefault="00EF62D0" w:rsidP="005B72BD">
      <w:pPr>
        <w:pStyle w:val="Nadpis1"/>
      </w:pPr>
      <w:bookmarkStart w:id="118" w:name="_Toc87260755"/>
      <w:r w:rsidRPr="003F2EA5">
        <w:lastRenderedPageBreak/>
        <w:t>P</w:t>
      </w:r>
      <w:r w:rsidR="00A70C0F" w:rsidRPr="003F2EA5">
        <w:t>ostup pripojenia sa</w:t>
      </w:r>
      <w:r w:rsidR="003F2EA5" w:rsidRPr="003F2EA5">
        <w:t xml:space="preserve"> OVM</w:t>
      </w:r>
      <w:r w:rsidR="00A70C0F" w:rsidRPr="003F2EA5">
        <w:t xml:space="preserve"> na IS CSRÚ</w:t>
      </w:r>
      <w:bookmarkEnd w:id="118"/>
    </w:p>
    <w:p w14:paraId="19939CDF" w14:textId="5A90D073" w:rsidR="00FE6D78" w:rsidRPr="00102ADF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102ADF">
        <w:rPr>
          <w:b/>
        </w:rPr>
        <w:t>Iniciačn</w:t>
      </w:r>
      <w:r w:rsidR="00232101" w:rsidRPr="00102ADF">
        <w:rPr>
          <w:b/>
        </w:rPr>
        <w:t xml:space="preserve">ú požiadavku OVM na pripojenie na IS CSRÚ </w:t>
      </w:r>
      <w:r w:rsidR="002F2D01" w:rsidRPr="00102ADF">
        <w:rPr>
          <w:b/>
        </w:rPr>
        <w:t>posiela OVM na Správcu IS CSRÚ formou e-mailu</w:t>
      </w:r>
      <w:r w:rsidR="000D5F31" w:rsidRPr="00102ADF">
        <w:rPr>
          <w:b/>
        </w:rPr>
        <w:t xml:space="preserve">, </w:t>
      </w:r>
      <w:r w:rsidR="008F08B6" w:rsidRPr="00102ADF">
        <w:rPr>
          <w:b/>
        </w:rPr>
        <w:t>ktorý</w:t>
      </w:r>
      <w:r w:rsidR="000D5F31" w:rsidRPr="00102ADF">
        <w:rPr>
          <w:b/>
        </w:rPr>
        <w:t xml:space="preserve"> </w:t>
      </w:r>
      <w:r w:rsidR="00665470" w:rsidRPr="00102ADF">
        <w:rPr>
          <w:b/>
        </w:rPr>
        <w:t>obsahuje</w:t>
      </w:r>
      <w:r w:rsidR="000D5F31" w:rsidRPr="00102ADF">
        <w:rPr>
          <w:b/>
        </w:rPr>
        <w:t xml:space="preserve"> základné </w:t>
      </w:r>
      <w:r w:rsidR="00E116E9" w:rsidRPr="00102ADF">
        <w:rPr>
          <w:b/>
        </w:rPr>
        <w:t>informácie:</w:t>
      </w:r>
    </w:p>
    <w:p w14:paraId="4B379455" w14:textId="4D1AB62D" w:rsidR="00E116E9" w:rsidRPr="00102ADF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>identifikácia OVM</w:t>
      </w:r>
      <w:r w:rsidR="00410DD3" w:rsidRPr="00102ADF">
        <w:t xml:space="preserve"> a IS OVM</w:t>
      </w:r>
      <w:r w:rsidR="00D0218B" w:rsidRPr="00102ADF">
        <w:t>,</w:t>
      </w:r>
      <w:r w:rsidR="00410DD3" w:rsidRPr="00102ADF">
        <w:t xml:space="preserve"> ktorý má záujem integrovať</w:t>
      </w:r>
      <w:r w:rsidR="00D0218B" w:rsidRPr="00102ADF">
        <w:t xml:space="preserve"> sa</w:t>
      </w:r>
      <w:r w:rsidR="00410DD3" w:rsidRPr="00102ADF">
        <w:t xml:space="preserve"> na IS CSRÚ,</w:t>
      </w:r>
    </w:p>
    <w:p w14:paraId="320CDBA4" w14:textId="48149FD8" w:rsidR="00410DD3" w:rsidRPr="00102ADF" w:rsidRDefault="000C40E3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rPr>
          <w:color w:val="000000" w:themeColor="text1"/>
        </w:rPr>
        <w:t xml:space="preserve">zámer </w:t>
      </w:r>
      <w:r w:rsidR="0042305C" w:rsidRPr="00102ADF">
        <w:rPr>
          <w:color w:val="000000" w:themeColor="text1"/>
        </w:rPr>
        <w:t xml:space="preserve">OVM </w:t>
      </w:r>
      <w:r w:rsidRPr="00102ADF">
        <w:rPr>
          <w:color w:val="000000" w:themeColor="text1"/>
        </w:rPr>
        <w:t xml:space="preserve">a </w:t>
      </w:r>
      <w:r w:rsidR="00650AF6" w:rsidRPr="00102ADF">
        <w:rPr>
          <w:color w:val="000000" w:themeColor="text1"/>
        </w:rPr>
        <w:t>dôvod integrácie,</w:t>
      </w:r>
      <w:r w:rsidR="00665470" w:rsidRPr="00102ADF">
        <w:rPr>
          <w:color w:val="000000" w:themeColor="text1"/>
        </w:rPr>
        <w:t xml:space="preserve"> vrátane právne relevantného odôvodnenia a explicitného uvedenia konkrétneho ustanovenia/paragrafu osobitného právneho predpisu/zákona, ktoré zakladá legálnu oprávnenosť OVM konzumovať identifikovanú oblasť údajov</w:t>
      </w:r>
      <w:r w:rsidR="00F356F7" w:rsidRPr="00102ADF">
        <w:rPr>
          <w:color w:val="000000" w:themeColor="text1"/>
        </w:rPr>
        <w:t>,</w:t>
      </w:r>
    </w:p>
    <w:p w14:paraId="0F9924B1" w14:textId="2475DBA6" w:rsidR="00650AF6" w:rsidRPr="00102ADF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>oblasť údajov</w:t>
      </w:r>
      <w:r w:rsidR="001461C6" w:rsidRPr="00102ADF">
        <w:t>/OE ktoré má OVM záujem konzumovať,</w:t>
      </w:r>
    </w:p>
    <w:p w14:paraId="2FE71461" w14:textId="5FF8AF42" w:rsidR="001461C6" w:rsidRPr="00102ADF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>rámcov</w:t>
      </w:r>
      <w:r w:rsidR="006418A7" w:rsidRPr="00102ADF">
        <w:t>o</w:t>
      </w:r>
      <w:r w:rsidR="00675CD5" w:rsidRPr="00102ADF">
        <w:t xml:space="preserve"> plánovan</w:t>
      </w:r>
      <w:r w:rsidR="006418A7" w:rsidRPr="00102ADF">
        <w:t>ý</w:t>
      </w:r>
      <w:r w:rsidR="00675CD5" w:rsidRPr="00102ADF">
        <w:t xml:space="preserve"> termín nasadenia </w:t>
      </w:r>
      <w:r w:rsidR="006418A7" w:rsidRPr="00102ADF">
        <w:t xml:space="preserve">integrácie </w:t>
      </w:r>
      <w:r w:rsidR="00675CD5" w:rsidRPr="00102ADF">
        <w:t>do produkčnej prevádzky,</w:t>
      </w:r>
    </w:p>
    <w:p w14:paraId="59F39FEE" w14:textId="6300B98B" w:rsidR="00675CD5" w:rsidRDefault="00D0218B" w:rsidP="00B0010E">
      <w:pPr>
        <w:pStyle w:val="Odsekzoznamu"/>
        <w:numPr>
          <w:ilvl w:val="0"/>
          <w:numId w:val="8"/>
        </w:numPr>
        <w:ind w:left="709" w:hanging="284"/>
      </w:pPr>
      <w:r w:rsidRPr="00102ADF">
        <w:t xml:space="preserve">základné informácie o </w:t>
      </w:r>
      <w:r w:rsidR="00B01B6B" w:rsidRPr="00102ADF">
        <w:t>kontaktn</w:t>
      </w:r>
      <w:r w:rsidRPr="00102ADF">
        <w:t>ej</w:t>
      </w:r>
      <w:r w:rsidR="00B01B6B" w:rsidRPr="00102ADF">
        <w:t xml:space="preserve"> osob</w:t>
      </w:r>
      <w:r w:rsidRPr="00102ADF">
        <w:t>e</w:t>
      </w:r>
      <w:r w:rsidR="00B01B6B" w:rsidRPr="00102ADF">
        <w:t xml:space="preserve"> za OVM</w:t>
      </w:r>
      <w:r w:rsidR="00850A3B" w:rsidRPr="00102ADF">
        <w:t xml:space="preserve"> (e-mail, telefón)</w:t>
      </w:r>
      <w:r w:rsidR="00B01B6B" w:rsidRPr="00102ADF">
        <w:t>.</w:t>
      </w:r>
    </w:p>
    <w:p w14:paraId="2DDAE1EA" w14:textId="1CBD4592" w:rsidR="00050983" w:rsidRDefault="00050983" w:rsidP="00532F3A">
      <w:pPr>
        <w:jc w:val="left"/>
      </w:pPr>
      <w:r>
        <w:t>Pozn.: Kontaktné údaje na Správcu IS CSRÚ sú zverejnené na</w:t>
      </w:r>
      <w:r w:rsidR="00532F3A">
        <w:t>:</w:t>
      </w:r>
      <w:r>
        <w:t xml:space="preserve"> </w:t>
      </w:r>
      <w:hyperlink r:id="rId22" w:history="1">
        <w:r w:rsidR="00012E6C" w:rsidRPr="00ED4875">
          <w:rPr>
            <w:rStyle w:val="Hypertextovprepojenie"/>
          </w:rPr>
          <w:t>https://www.mirri.gov.sk/sekcie/informatizacia/egovernment/manazment-udajov/referencne-udaje/index.html</w:t>
        </w:r>
      </w:hyperlink>
    </w:p>
    <w:p w14:paraId="297AAE0B" w14:textId="77777777" w:rsidR="00012E6C" w:rsidRDefault="00012E6C" w:rsidP="00532F3A">
      <w:pPr>
        <w:jc w:val="left"/>
      </w:pPr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15ED0D39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Posúdenie požiadavky OVM </w:t>
      </w:r>
      <w:r w:rsidR="00E32AB5" w:rsidRPr="00D0218B">
        <w:rPr>
          <w:b/>
        </w:rPr>
        <w:t xml:space="preserve">na </w:t>
      </w:r>
      <w:r w:rsidR="00F04B58">
        <w:rPr>
          <w:b/>
        </w:rPr>
        <w:t>MIRRI</w:t>
      </w:r>
    </w:p>
    <w:p w14:paraId="169F1274" w14:textId="3808AEE8" w:rsidR="00D0218B" w:rsidRDefault="002A68A3" w:rsidP="002A68A3">
      <w:pPr>
        <w:pStyle w:val="Odsekzoznamu"/>
        <w:spacing w:after="0"/>
        <w:ind w:left="284"/>
        <w:contextualSpacing w:val="0"/>
      </w:pPr>
      <w:r>
        <w:t xml:space="preserve">Požiadavku OVM na pripojenie sa na IS CSRÚ posúdi Správca IS CSRÚ v spolupráci so zástupcami Gestora IS CSRÚ. Spoločne vyhodnotia požiadavku z hľadiska jej realizovateľnosti prostredníctvom štandardného procesu </w:t>
      </w:r>
      <w:r w:rsidR="000F49D3">
        <w:t>podpory vo väzbe na dostupné objekty evidencie a služby IS CSRÚ</w:t>
      </w:r>
      <w:r w:rsidR="00E80B42">
        <w:t xml:space="preserve"> (viď. integračný manuál IS CSRÚ a zoznam OE dostupných cez IS CSRÚ)</w:t>
      </w:r>
      <w:r w:rsidR="000F49D3">
        <w:t xml:space="preserve">. Pokiaľ ide o požiadavku OVM týkajúcu sa iných než dostupných služieb IS CSRÚ, resp. objektov evidencie, ktoré nie sú aktuálne prístupné v produkčnej prevádzke IS CSRÚ, tak </w:t>
      </w:r>
      <w:r w:rsidR="000C6707">
        <w:t>takáto požiadavka sa posudzuje individuálne</w:t>
      </w:r>
      <w:r w:rsidR="00E80B42">
        <w:t xml:space="preserve"> v spolupráci</w:t>
      </w:r>
      <w:r w:rsidR="000C6707">
        <w:t xml:space="preserve"> s Produktovým manažérom IS CSRÚ, ktorý preskúma jej realizovateľnosť v rámci zavedeného procesu riadenia zmien („change managementu“</w:t>
      </w:r>
      <w:r w:rsidR="00E80B42">
        <w:t xml:space="preserve">) </w:t>
      </w:r>
      <w:r w:rsidR="00042CFB">
        <w:t xml:space="preserve">MIRRI </w:t>
      </w:r>
      <w:r w:rsidR="00E80B42">
        <w:t>a vo vzťahu ku koncepcii rozvoja a architektúre IS CSRÚ.</w:t>
      </w:r>
    </w:p>
    <w:p w14:paraId="02796FFA" w14:textId="77777777" w:rsidR="002A68A3" w:rsidRPr="003F2EA5" w:rsidRDefault="002A68A3" w:rsidP="00D0218B">
      <w:pPr>
        <w:pStyle w:val="Odsekzoznamu"/>
        <w:spacing w:after="0"/>
        <w:ind w:left="426" w:hanging="142"/>
        <w:contextualSpacing w:val="0"/>
      </w:pPr>
    </w:p>
    <w:p w14:paraId="6D905B08" w14:textId="09488EA5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OVM </w:t>
      </w:r>
      <w:r w:rsidR="00863AA0" w:rsidRPr="00D0218B">
        <w:rPr>
          <w:b/>
        </w:rPr>
        <w:t xml:space="preserve">na </w:t>
      </w:r>
      <w:r w:rsidR="00F04B58">
        <w:rPr>
          <w:b/>
        </w:rPr>
        <w:t>MIRRI</w:t>
      </w:r>
    </w:p>
    <w:p w14:paraId="6D0999DF" w14:textId="13BF9042" w:rsidR="00D0218B" w:rsidRDefault="00E80B42" w:rsidP="00E80B42">
      <w:pPr>
        <w:spacing w:after="0"/>
        <w:ind w:left="284"/>
      </w:pPr>
      <w:r>
        <w:t xml:space="preserve">V prípade kladného posúdenia je, požiadavka OVM na pripojenie sa na CSRÚ, posunutá na jej </w:t>
      </w:r>
      <w:proofErr w:type="spellStart"/>
      <w:r>
        <w:t>sprocesovanie</w:t>
      </w:r>
      <w:proofErr w:type="spellEnd"/>
      <w:r>
        <w:t xml:space="preserve"> v zmysle bodu IV. nižšie.</w:t>
      </w:r>
    </w:p>
    <w:p w14:paraId="1BF36E82" w14:textId="77777777" w:rsidR="00E80B42" w:rsidRDefault="00E80B42" w:rsidP="00D0218B">
      <w:pPr>
        <w:spacing w:after="0"/>
        <w:ind w:left="426" w:hanging="142"/>
      </w:pPr>
    </w:p>
    <w:p w14:paraId="312110A3" w14:textId="123BDB86" w:rsidR="003A2A1C" w:rsidRPr="00D0218B" w:rsidRDefault="00BD63F2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OVM - </w:t>
      </w:r>
      <w:r w:rsidR="0082387A" w:rsidRPr="00D0218B">
        <w:rPr>
          <w:b/>
        </w:rPr>
        <w:t>proces</w:t>
      </w:r>
      <w:r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služby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402ACB0E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IZ v súčinnosti </w:t>
      </w:r>
      <w:r w:rsidR="002A5747">
        <w:t xml:space="preserve">s </w:t>
      </w:r>
      <w:r w:rsidR="00F04B58">
        <w:t>MIRRI</w:t>
      </w:r>
      <w:r w:rsidRPr="003F2EA5">
        <w:t xml:space="preserve"> a OVM - iniciuje </w:t>
      </w:r>
      <w:r w:rsidR="00F04B58">
        <w:t>MIRRI</w:t>
      </w:r>
      <w:r w:rsidR="006F5F8E" w:rsidRPr="003F2EA5">
        <w:t>,</w:t>
      </w:r>
    </w:p>
    <w:p w14:paraId="07412841" w14:textId="2F215C4D" w:rsidR="00D020FE" w:rsidRPr="003F2EA5" w:rsidRDefault="00EC39E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9" w:name="_Hlk439028"/>
      <w:r w:rsidRPr="003F2EA5">
        <w:t xml:space="preserve">Zdokladovanie </w:t>
      </w:r>
      <w:r>
        <w:t xml:space="preserve">oprávnenosti OVM konzumovať </w:t>
      </w:r>
      <w:r w:rsidR="00D521DB">
        <w:t xml:space="preserve">požadované </w:t>
      </w:r>
      <w:r>
        <w:t xml:space="preserve">údaje </w:t>
      </w:r>
      <w:r w:rsidR="00D521DB">
        <w:t xml:space="preserve">OE – iniciuje </w:t>
      </w:r>
      <w:bookmarkEnd w:id="119"/>
      <w:r w:rsidR="00F04B58">
        <w:t>MIRRI</w:t>
      </w:r>
      <w:r w:rsidR="00D020FE" w:rsidRPr="003F2EA5">
        <w:t>,</w:t>
      </w:r>
    </w:p>
    <w:p w14:paraId="2281ABE0" w14:textId="44BCAA95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Výstupy špecifikácie pripojenia podľa IZ - iniciuje </w:t>
      </w:r>
      <w:r w:rsidR="000A748A">
        <w:t>MIRRI</w:t>
      </w:r>
      <w:r w:rsidR="00C46B7F" w:rsidRPr="003F2EA5">
        <w:t>,</w:t>
      </w:r>
    </w:p>
    <w:p w14:paraId="2DFE5C1E" w14:textId="4736AFAC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20" w:name="_Hlk439000"/>
      <w:r w:rsidRPr="003F2EA5">
        <w:t xml:space="preserve">Finalizácia </w:t>
      </w:r>
      <w:r w:rsidR="00D84DE4" w:rsidRPr="003F2EA5">
        <w:t>IZ</w:t>
      </w:r>
      <w:bookmarkEnd w:id="120"/>
      <w:r w:rsidR="00D84DE4" w:rsidRPr="003F2EA5">
        <w:t>,</w:t>
      </w:r>
    </w:p>
    <w:p w14:paraId="0EA7544E" w14:textId="4B569962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Nastavenie infraštruktúrnych parametrov strany OVM podľa podkladov z IS CSRÚ,</w:t>
      </w:r>
    </w:p>
    <w:p w14:paraId="251292E0" w14:textId="48E9156C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990C97" w:rsidRPr="003F2EA5">
        <w:t xml:space="preserve">OVM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2F6DA0E7" w14:textId="12FB8C61" w:rsidR="009A213C" w:rsidRPr="003F2EA5" w:rsidRDefault="003130D5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7D01E908" w14:textId="553B95A0" w:rsidR="004F6C10" w:rsidRDefault="004F6C1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>
        <w:t>Príprava a </w:t>
      </w:r>
      <w:proofErr w:type="spellStart"/>
      <w:r>
        <w:t>sprocesovanie</w:t>
      </w:r>
      <w:proofErr w:type="spellEnd"/>
      <w:r>
        <w:t xml:space="preserve"> Dohody o poskytovaní údajov</w:t>
      </w:r>
    </w:p>
    <w:p w14:paraId="72B1C73B" w14:textId="79884D14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</w:t>
      </w:r>
      <w:r w:rsidR="009832AE">
        <w:t>MIRRI</w:t>
      </w:r>
      <w:r w:rsidRPr="003F2EA5">
        <w:t xml:space="preserve"> a OVM - iniciuje </w:t>
      </w:r>
      <w:r w:rsidR="000A748A">
        <w:t>MIRRI</w:t>
      </w:r>
      <w:r w:rsidRPr="003F2EA5">
        <w:t>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46457BD5" w14:textId="7C5C6561" w:rsidR="00317222" w:rsidRPr="003F2EA5" w:rsidRDefault="00317222" w:rsidP="004F133D">
      <w:pPr>
        <w:ind w:left="360"/>
        <w:jc w:val="left"/>
      </w:pPr>
    </w:p>
    <w:p w14:paraId="7092BD66" w14:textId="760866D0" w:rsidR="005B72BD" w:rsidRPr="003F2EA5" w:rsidRDefault="003D0462" w:rsidP="002759B8">
      <w:pPr>
        <w:pStyle w:val="Nadpis2"/>
        <w:ind w:left="567"/>
      </w:pPr>
      <w:bookmarkStart w:id="121" w:name="_Toc87260756"/>
      <w:bookmarkStart w:id="122" w:name="_Ref87271972"/>
      <w:r w:rsidRPr="003F2EA5">
        <w:lastRenderedPageBreak/>
        <w:t xml:space="preserve">Príprava IZ v súčinnosti </w:t>
      </w:r>
      <w:r w:rsidR="000A748A">
        <w:t>MIRRI</w:t>
      </w:r>
      <w:r w:rsidRPr="003F2EA5">
        <w:t xml:space="preserve"> a OVM - iniciuje </w:t>
      </w:r>
      <w:r w:rsidR="000A748A">
        <w:t>MIRRI</w:t>
      </w:r>
      <w:bookmarkEnd w:id="121"/>
      <w:bookmarkEnd w:id="122"/>
    </w:p>
    <w:p w14:paraId="4878E5D2" w14:textId="7B369D94" w:rsidR="00E25AB4" w:rsidRPr="003F2EA5" w:rsidRDefault="00E25AB4">
      <w:r w:rsidRPr="003F2EA5">
        <w:t>H</w:t>
      </w:r>
      <w:r w:rsidR="00833E56" w:rsidRPr="003F2EA5">
        <w:t xml:space="preserve">lavnými vstupmi pre prípravu </w:t>
      </w:r>
      <w:r w:rsidR="00183229">
        <w:t>I</w:t>
      </w:r>
      <w:r w:rsidR="00833E56" w:rsidRPr="003F2EA5">
        <w:t>ntegračn</w:t>
      </w:r>
      <w:r w:rsidR="00183229">
        <w:t>ého</w:t>
      </w:r>
      <w:r w:rsidR="00833E56" w:rsidRPr="003F2EA5">
        <w:t xml:space="preserve"> </w:t>
      </w:r>
      <w:r w:rsidR="00183229" w:rsidRPr="003F2EA5">
        <w:t>zámer</w:t>
      </w:r>
      <w:r w:rsidR="00183229">
        <w:t>u</w:t>
      </w:r>
      <w:r w:rsidR="00183229" w:rsidRPr="003F2EA5">
        <w:t xml:space="preserve"> </w:t>
      </w:r>
      <w:r w:rsidR="00855A59" w:rsidRPr="003F2EA5">
        <w:t xml:space="preserve">(IZ) </w:t>
      </w:r>
      <w:r w:rsidR="00833E56" w:rsidRPr="003F2EA5">
        <w:t>sú nasledovné dokumenty</w:t>
      </w:r>
      <w:r w:rsidR="00007E7B" w:rsidRPr="003F2EA5">
        <w:t xml:space="preserve">, ktoré </w:t>
      </w:r>
      <w:r w:rsidR="00F553FB" w:rsidRPr="003F2EA5">
        <w:t>S</w:t>
      </w:r>
      <w:r w:rsidR="00207229" w:rsidRPr="003F2EA5">
        <w:t xml:space="preserve">právca </w:t>
      </w:r>
      <w:r w:rsidR="004D46CB" w:rsidRPr="003F2EA5">
        <w:t>IS CSRÚ poskytne integrujúc</w:t>
      </w:r>
      <w:r w:rsidR="00F553FB" w:rsidRPr="003F2EA5">
        <w:t>emu</w:t>
      </w:r>
      <w:r w:rsidR="004D46CB" w:rsidRPr="003F2EA5">
        <w:t xml:space="preserve"> sa OVM</w:t>
      </w:r>
      <w:r w:rsidR="00833E56" w:rsidRPr="003F2EA5">
        <w:t>:</w:t>
      </w:r>
    </w:p>
    <w:p w14:paraId="61157531" w14:textId="5F49DE41" w:rsidR="00975945" w:rsidRPr="003F2EA5" w:rsidRDefault="00183229" w:rsidP="00733843">
      <w:pPr>
        <w:pStyle w:val="Odsekzoznamu"/>
        <w:numPr>
          <w:ilvl w:val="0"/>
          <w:numId w:val="5"/>
        </w:numPr>
        <w:spacing w:after="0"/>
        <w:jc w:val="left"/>
      </w:pPr>
      <w:r w:rsidRPr="003F2EA5">
        <w:t>Vzorov</w:t>
      </w:r>
      <w:r>
        <w:t>ý</w:t>
      </w:r>
      <w:r w:rsidRPr="003F2EA5">
        <w:t xml:space="preserve"> </w:t>
      </w:r>
      <w:r w:rsidR="00975945" w:rsidRPr="003F2EA5">
        <w:t>IZ IS CSRÚ – Konzument,</w:t>
      </w:r>
    </w:p>
    <w:p w14:paraId="0F3DB2B8" w14:textId="40EA8DC5" w:rsidR="00975945" w:rsidRPr="003F2EA5" w:rsidRDefault="00975945" w:rsidP="00733843">
      <w:pPr>
        <w:pStyle w:val="Odsekzoznamu"/>
        <w:numPr>
          <w:ilvl w:val="0"/>
          <w:numId w:val="5"/>
        </w:numPr>
        <w:spacing w:after="0" w:line="240" w:lineRule="auto"/>
        <w:ind w:left="714" w:hanging="357"/>
        <w:contextualSpacing w:val="0"/>
        <w:jc w:val="left"/>
      </w:pPr>
      <w:r w:rsidRPr="003F2EA5">
        <w:t>Integračný manuál IS CSRÚ</w:t>
      </w:r>
      <w:r w:rsidR="003A1226" w:rsidRPr="003F2EA5">
        <w:t>.</w:t>
      </w:r>
    </w:p>
    <w:p w14:paraId="629AFDCB" w14:textId="77777777" w:rsidR="008C123E" w:rsidRPr="003F2EA5" w:rsidRDefault="008C123E" w:rsidP="008C123E">
      <w:pPr>
        <w:spacing w:after="0"/>
      </w:pPr>
    </w:p>
    <w:p w14:paraId="116230D1" w14:textId="4BBBB91E" w:rsidR="00733843" w:rsidRDefault="00183229" w:rsidP="00244E76">
      <w:r>
        <w:t xml:space="preserve">Vzorový </w:t>
      </w:r>
      <w:r w:rsidR="00733843">
        <w:t xml:space="preserve">IZ IS CSRÚ a Integračný manuál IS CSRÚ sú zverejnené na </w:t>
      </w:r>
      <w:commentRangeStart w:id="123"/>
      <w:r w:rsidR="00AD6193">
        <w:fldChar w:fldCharType="begin"/>
      </w:r>
      <w:r w:rsidR="00AD6193">
        <w:instrText xml:space="preserve"> HYPERLINK "https://www.mirri.gov.sk/sekcie/informatizacia/egovernment/manazment-udajov/metodicke-postupy/index.html" </w:instrText>
      </w:r>
      <w:r w:rsidR="00AD6193">
        <w:fldChar w:fldCharType="separate"/>
      </w:r>
      <w:r w:rsidR="00FC7FA6" w:rsidRPr="00ED4875">
        <w:rPr>
          <w:rStyle w:val="Hypertextovprepojenie"/>
        </w:rPr>
        <w:t>https://www.mirri.gov.sk/sekcie/informatizacia/egovernment/manazment-udajov/metodicke-postupy/index.html</w:t>
      </w:r>
      <w:r w:rsidR="00AD6193">
        <w:rPr>
          <w:rStyle w:val="Hypertextovprepojenie"/>
        </w:rPr>
        <w:fldChar w:fldCharType="end"/>
      </w:r>
      <w:r w:rsidR="00733843">
        <w:t>.</w:t>
      </w:r>
      <w:commentRangeEnd w:id="123"/>
      <w:r>
        <w:rPr>
          <w:rStyle w:val="Odkaznakomentr"/>
        </w:rPr>
        <w:commentReference w:id="123"/>
      </w:r>
    </w:p>
    <w:p w14:paraId="71B3F9F4" w14:textId="302D81DC" w:rsidR="00244E76" w:rsidRPr="003F2EA5" w:rsidRDefault="00EE4FD7" w:rsidP="00733843">
      <w:r w:rsidRPr="003F2EA5">
        <w:t>Po oboznámení sa s uvedenými dokumentami, i</w:t>
      </w:r>
      <w:r w:rsidR="003B3D3B" w:rsidRPr="003F2EA5">
        <w:t>ntegrujúc</w:t>
      </w:r>
      <w:r w:rsidR="000F465C">
        <w:t>i</w:t>
      </w:r>
      <w:r w:rsidR="003B3D3B" w:rsidRPr="003F2EA5">
        <w:t xml:space="preserve"> sa OVM 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>integrácie OVM na služby IS CSRÚ</w:t>
      </w:r>
      <w:r w:rsidR="003B3D3B" w:rsidRPr="003F2EA5">
        <w:t>.</w:t>
      </w:r>
      <w:r w:rsidR="00975945" w:rsidRPr="003F2EA5">
        <w:t xml:space="preserve"> </w:t>
      </w:r>
    </w:p>
    <w:p w14:paraId="208909BE" w14:textId="66C50366" w:rsidR="00B33874" w:rsidRPr="003F2EA5" w:rsidRDefault="00271B0E" w:rsidP="00DF56F4">
      <w:pPr>
        <w:spacing w:after="240" w:line="240" w:lineRule="auto"/>
        <w:jc w:val="left"/>
      </w:pPr>
      <w:r w:rsidRPr="003F2EA5">
        <w:t>Stručný</w:t>
      </w:r>
      <w:r w:rsidR="00C97880" w:rsidRPr="003F2EA5">
        <w:t xml:space="preserve"> </w:t>
      </w:r>
      <w:r w:rsidRPr="003F2EA5">
        <w:t>návod</w:t>
      </w:r>
      <w:r w:rsidR="00C97880" w:rsidRPr="003F2EA5">
        <w:t xml:space="preserve"> na </w:t>
      </w:r>
      <w:r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1D417C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1D417C">
        <w:tc>
          <w:tcPr>
            <w:tcW w:w="2526" w:type="dxa"/>
          </w:tcPr>
          <w:p w14:paraId="14840B6F" w14:textId="1A7386D5" w:rsidR="0037596C" w:rsidRPr="003F2EA5" w:rsidRDefault="00353579" w:rsidP="00391267">
            <w:pPr>
              <w:spacing w:after="0"/>
              <w:jc w:val="left"/>
            </w:pPr>
            <w:r w:rsidRPr="003F2EA5">
              <w:t>Vzorov</w:t>
            </w:r>
            <w:r>
              <w:t>ý</w:t>
            </w:r>
            <w:r w:rsidRPr="003F2EA5">
              <w:t xml:space="preserve"> </w:t>
            </w:r>
            <w:r w:rsidR="0037596C" w:rsidRPr="003F2EA5">
              <w:t>IZ IS CSRÚ - Konzument</w:t>
            </w:r>
          </w:p>
        </w:tc>
        <w:tc>
          <w:tcPr>
            <w:tcW w:w="6822" w:type="dxa"/>
          </w:tcPr>
          <w:p w14:paraId="404BDEE4" w14:textId="062D9143" w:rsidR="0037596C" w:rsidRPr="003F2EA5" w:rsidRDefault="00D0218B" w:rsidP="00CA34D5">
            <w:pPr>
              <w:spacing w:after="0"/>
            </w:pPr>
            <w:r>
              <w:t xml:space="preserve">Správca </w:t>
            </w:r>
            <w:r w:rsidR="0037596C" w:rsidRPr="003F2EA5">
              <w:t>IS CSRÚ poskytne Konzument</w:t>
            </w:r>
            <w:r w:rsidR="00916464" w:rsidRPr="003F2EA5">
              <w:t>ovi</w:t>
            </w:r>
            <w:r w:rsidR="0037596C" w:rsidRPr="003F2EA5">
              <w:t xml:space="preserve"> </w:t>
            </w:r>
            <w:r w:rsidR="00353579" w:rsidRPr="003F2EA5">
              <w:t>vzorov</w:t>
            </w:r>
            <w:r w:rsidR="00353579">
              <w:t>ý</w:t>
            </w:r>
            <w:r w:rsidR="00353579" w:rsidRPr="003F2EA5">
              <w:t xml:space="preserve"> </w:t>
            </w:r>
            <w:r w:rsidR="0037596C" w:rsidRPr="003F2EA5">
              <w:t xml:space="preserve">IZ, </w:t>
            </w:r>
            <w:r w:rsidR="00353579" w:rsidRPr="003F2EA5">
              <w:t>ktor</w:t>
            </w:r>
            <w:r w:rsidR="00353579">
              <w:t>ý</w:t>
            </w:r>
            <w:r w:rsidR="00353579" w:rsidRPr="003F2EA5">
              <w:t xml:space="preserve"> </w:t>
            </w:r>
            <w:r w:rsidR="0037596C" w:rsidRPr="003F2EA5">
              <w:t xml:space="preserve">bude podkladom pre </w:t>
            </w:r>
            <w:r w:rsidR="00353579" w:rsidRPr="003F2EA5">
              <w:t>fináln</w:t>
            </w:r>
            <w:r w:rsidR="00353579">
              <w:t>y</w:t>
            </w:r>
            <w:r w:rsidR="00353579" w:rsidRPr="003F2EA5">
              <w:t xml:space="preserve"> </w:t>
            </w:r>
            <w:r w:rsidR="0037596C" w:rsidRPr="003F2EA5">
              <w:t>IZ IS CSRÚ s IS OVM.</w:t>
            </w:r>
            <w:r w:rsidR="009006B2" w:rsidRPr="003F2EA5">
              <w:t xml:space="preserve"> K</w:t>
            </w:r>
            <w:r w:rsidR="006F565F" w:rsidRPr="003F2EA5">
              <w:t>ľúčové kapitoly IZ:</w:t>
            </w:r>
          </w:p>
          <w:p w14:paraId="18250140" w14:textId="77777777" w:rsidR="006F565F" w:rsidRPr="003F2EA5" w:rsidRDefault="00063B2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Identifikácia subjektov integračného zámeru</w:t>
            </w:r>
          </w:p>
          <w:p w14:paraId="3BA6F5C3" w14:textId="0FF092D5" w:rsidR="00063B26" w:rsidRPr="003F2EA5" w:rsidRDefault="00AB0211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Zdôvodnenie a ciele integračného zámeru</w:t>
            </w:r>
          </w:p>
          <w:p w14:paraId="154F4A10" w14:textId="77777777" w:rsidR="00AB0211" w:rsidRPr="003F2EA5" w:rsidRDefault="00F20AAA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 xml:space="preserve">Rozsah integrácie a </w:t>
            </w:r>
            <w:r w:rsidR="00294C05" w:rsidRPr="003F2EA5">
              <w:t>Štruktúra konzumovaných údajov (OE)</w:t>
            </w:r>
          </w:p>
          <w:p w14:paraId="2151D72D" w14:textId="5BCC0524" w:rsidR="00294C05" w:rsidRPr="003F2EA5" w:rsidRDefault="00466E02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Prípady použitia služieb</w:t>
            </w:r>
          </w:p>
          <w:p w14:paraId="611EC33F" w14:textId="29BD0433" w:rsidR="00466E02" w:rsidRPr="003F2EA5" w:rsidRDefault="0073157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Popis rolí a zodpovednosti</w:t>
            </w:r>
          </w:p>
          <w:p w14:paraId="01A49BAD" w14:textId="77777777" w:rsidR="00731576" w:rsidRPr="003F2EA5" w:rsidRDefault="00DB73EC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bookmarkStart w:id="124" w:name="_Toc359825825"/>
            <w:bookmarkStart w:id="125" w:name="_Toc409429015"/>
            <w:bookmarkStart w:id="126" w:name="_Toc465931625"/>
            <w:r w:rsidRPr="003F2EA5">
              <w:t xml:space="preserve">Harmonogram integračného </w:t>
            </w:r>
            <w:bookmarkEnd w:id="124"/>
            <w:r w:rsidRPr="003F2EA5">
              <w:t>zámeru</w:t>
            </w:r>
            <w:bookmarkEnd w:id="125"/>
            <w:bookmarkEnd w:id="126"/>
          </w:p>
          <w:p w14:paraId="7AAD1ABA" w14:textId="77777777" w:rsidR="00DB73EC" w:rsidRDefault="000A00F5" w:rsidP="00B0010E">
            <w:pPr>
              <w:pStyle w:val="Odsekzoznamu"/>
              <w:numPr>
                <w:ilvl w:val="0"/>
                <w:numId w:val="12"/>
              </w:numPr>
              <w:spacing w:after="120"/>
              <w:ind w:left="714" w:hanging="357"/>
            </w:pPr>
            <w:r w:rsidRPr="003F2EA5">
              <w:t>Špecifikácia objektov evidencie</w:t>
            </w:r>
          </w:p>
          <w:p w14:paraId="41437BEE" w14:textId="77777777" w:rsidR="002B18FB" w:rsidRDefault="002B18FB" w:rsidP="002B18FB">
            <w:pPr>
              <w:spacing w:after="120"/>
            </w:pPr>
          </w:p>
          <w:p w14:paraId="28B76C7B" w14:textId="754CB203" w:rsidR="002B18FB" w:rsidRPr="003F2EA5" w:rsidRDefault="002B18FB" w:rsidP="009A2BBC">
            <w:pPr>
              <w:spacing w:after="120"/>
            </w:pPr>
            <w:r>
              <w:t xml:space="preserve">Pozn. </w:t>
            </w:r>
            <w:r w:rsidR="008747A9">
              <w:t xml:space="preserve">Finalizovaný IZ bude vložený ako príloha do dohody o poskytovaní údajov uzatvorenej medzi </w:t>
            </w:r>
            <w:r w:rsidR="00A21D47">
              <w:t>správcom IS CSRÚ a OVM vystupujúcim v roli konzumenta.</w:t>
            </w:r>
          </w:p>
        </w:tc>
      </w:tr>
      <w:tr w:rsidR="0037596C" w:rsidRPr="003F2EA5" w14:paraId="07C8DDAB" w14:textId="77777777" w:rsidTr="001D417C">
        <w:tc>
          <w:tcPr>
            <w:tcW w:w="2526" w:type="dxa"/>
          </w:tcPr>
          <w:p w14:paraId="0C3F3049" w14:textId="01F70715" w:rsidR="0037596C" w:rsidRPr="003F2EA5" w:rsidRDefault="0037596C" w:rsidP="00391267">
            <w:pPr>
              <w:jc w:val="left"/>
            </w:pPr>
            <w:r w:rsidRPr="003F2EA5">
              <w:t>Integračný manuál IS CSRÚ</w:t>
            </w:r>
          </w:p>
        </w:tc>
        <w:tc>
          <w:tcPr>
            <w:tcW w:w="6822" w:type="dxa"/>
          </w:tcPr>
          <w:p w14:paraId="6F2C0BAD" w14:textId="77777777" w:rsidR="0037596C" w:rsidRPr="003F2EA5" w:rsidRDefault="0037596C" w:rsidP="00F101F1">
            <w:r w:rsidRPr="003F2EA5">
              <w:t>Integračný manuál IS CSRÚ špecifikuje integrovanému OVM spôsob integrácie prostredníctvom webových služieb IS CSRÚ.</w:t>
            </w:r>
          </w:p>
        </w:tc>
      </w:tr>
      <w:tr w:rsidR="0037596C" w:rsidRPr="003F2EA5" w14:paraId="1D2109BE" w14:textId="77777777" w:rsidTr="001D417C">
        <w:tc>
          <w:tcPr>
            <w:tcW w:w="2526" w:type="dxa"/>
          </w:tcPr>
          <w:p w14:paraId="3FEC994D" w14:textId="77D63C7C" w:rsidR="0037596C" w:rsidRPr="003F2EA5" w:rsidRDefault="0037596C" w:rsidP="002B0E8C">
            <w:pPr>
              <w:jc w:val="left"/>
            </w:pPr>
            <w:r w:rsidRPr="003F2EA5">
              <w:t xml:space="preserve">Špecifikácia objektov evidencie </w:t>
            </w:r>
          </w:p>
        </w:tc>
        <w:tc>
          <w:tcPr>
            <w:tcW w:w="6822" w:type="dxa"/>
          </w:tcPr>
          <w:p w14:paraId="532BFDE6" w14:textId="77777777" w:rsidR="00D0218B" w:rsidRDefault="00FA633F" w:rsidP="00F101F1">
            <w:pPr>
              <w:spacing w:after="0"/>
            </w:pPr>
            <w:r w:rsidRPr="003F2EA5">
              <w:t xml:space="preserve">OVM </w:t>
            </w:r>
            <w:r w:rsidR="00D0218B">
              <w:t xml:space="preserve">v roli </w:t>
            </w:r>
            <w:r w:rsidR="0037596C" w:rsidRPr="003F2EA5">
              <w:t>Konzument</w:t>
            </w:r>
            <w:r w:rsidR="00D0218B">
              <w:t>a</w:t>
            </w:r>
            <w:r w:rsidR="0037596C" w:rsidRPr="003F2EA5">
              <w:t xml:space="preserve"> špecifikuje objekt evidencie</w:t>
            </w:r>
            <w:r w:rsidR="00D0218B">
              <w:t>, ku ktorému chce pristupovať, resp.</w:t>
            </w:r>
            <w:r w:rsidR="0037596C" w:rsidRPr="003F2EA5">
              <w:t xml:space="preserve"> vyplní</w:t>
            </w:r>
            <w:r w:rsidR="00D0218B">
              <w:t>:</w:t>
            </w:r>
            <w:r w:rsidR="0037596C" w:rsidRPr="003F2EA5">
              <w:t xml:space="preserve"> </w:t>
            </w:r>
          </w:p>
          <w:p w14:paraId="5453CD32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názov údaju, </w:t>
            </w:r>
          </w:p>
          <w:p w14:paraId="33D8CA4D" w14:textId="4B51EA3B" w:rsidR="00D0218B" w:rsidRDefault="001927C5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>
              <w:t>oznámenie legislatívneho nároku (</w:t>
            </w:r>
            <w:r w:rsidR="00894673" w:rsidRPr="00110A89">
              <w:t>právn</w:t>
            </w:r>
            <w:r>
              <w:t>eho</w:t>
            </w:r>
            <w:r w:rsidR="00894673" w:rsidRPr="00110A89">
              <w:t xml:space="preserve"> základ</w:t>
            </w:r>
            <w:r>
              <w:t>u)</w:t>
            </w:r>
            <w:r w:rsidR="00894673" w:rsidRPr="00110A89">
              <w:t xml:space="preserve"> </w:t>
            </w:r>
            <w:r w:rsidR="0037596C" w:rsidRPr="00110A89">
              <w:t>umožňujúc</w:t>
            </w:r>
            <w:r>
              <w:t>eho</w:t>
            </w:r>
            <w:r w:rsidR="0037596C" w:rsidRPr="00110A89">
              <w:t xml:space="preserve"> </w:t>
            </w:r>
            <w:r w:rsidR="0037596C" w:rsidRPr="003F2EA5">
              <w:t xml:space="preserve">pristupovať k danému údaju, </w:t>
            </w:r>
          </w:p>
          <w:p w14:paraId="72C1F0F1" w14:textId="70DB5AA7" w:rsidR="0037596C" w:rsidRPr="003F2EA5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>objekt evidencie Poskytovateľa, ku ktorého údaju bude Konzument pristupovať.</w:t>
            </w:r>
          </w:p>
          <w:p w14:paraId="7345C9B7" w14:textId="77777777" w:rsidR="00D0218B" w:rsidRDefault="00D0218B" w:rsidP="00D0218B">
            <w:pPr>
              <w:spacing w:after="0"/>
            </w:pPr>
          </w:p>
          <w:p w14:paraId="154542D1" w14:textId="2A31B161" w:rsidR="0037596C" w:rsidRPr="003F2EA5" w:rsidRDefault="00D0218B" w:rsidP="00D67D70">
            <w:pPr>
              <w:spacing w:after="120"/>
            </w:pPr>
            <w:r>
              <w:t xml:space="preserve">Správca </w:t>
            </w:r>
            <w:r w:rsidR="0037596C" w:rsidRPr="003F2EA5">
              <w:t>IS CSRÚ využije tento vstup na konfiguráciu integrácie a jeho vyplnená verzia bude prílohou IZ.</w:t>
            </w:r>
          </w:p>
        </w:tc>
      </w:tr>
    </w:tbl>
    <w:p w14:paraId="28CA3426" w14:textId="3F734EBD" w:rsidR="008B17FF" w:rsidRPr="00110A89" w:rsidRDefault="009B2CE9" w:rsidP="002759B8">
      <w:pPr>
        <w:pStyle w:val="Nadpis2"/>
        <w:ind w:left="567" w:hanging="567"/>
      </w:pPr>
      <w:bookmarkStart w:id="127" w:name="_Toc87260757"/>
      <w:r w:rsidRPr="00110A89">
        <w:t xml:space="preserve">Zdokladovanie oprávnenosti OVM konzumovať </w:t>
      </w:r>
      <w:r w:rsidR="00D521DB" w:rsidRPr="00110A89">
        <w:t xml:space="preserve">požadované </w:t>
      </w:r>
      <w:r w:rsidRPr="00110A89">
        <w:t>údaje</w:t>
      </w:r>
      <w:r w:rsidR="00D521DB" w:rsidRPr="00110A89">
        <w:t xml:space="preserve"> OE</w:t>
      </w:r>
      <w:bookmarkEnd w:id="127"/>
      <w:r w:rsidRPr="00110A89" w:rsidDel="009B2CE9">
        <w:t xml:space="preserve"> </w:t>
      </w:r>
    </w:p>
    <w:p w14:paraId="68904A6C" w14:textId="2AC05672" w:rsidR="00EC39EA" w:rsidRPr="00110A89" w:rsidRDefault="00EC39EA" w:rsidP="00EC39EA">
      <w:r w:rsidRPr="00110A89">
        <w:t>V nadväznosti na realizáciu krokov I. až III. vyššie Správca IS CSRÚ vyzve OVM na preukázanie oprávnenosti konzumovať oblasť požadovaných OE / údajov.</w:t>
      </w:r>
    </w:p>
    <w:p w14:paraId="4A5816AD" w14:textId="0447B8C2" w:rsidR="00EC39EA" w:rsidRPr="00110A89" w:rsidRDefault="00EC39EA" w:rsidP="00EC39EA">
      <w:r w:rsidRPr="00110A89">
        <w:lastRenderedPageBreak/>
        <w:t xml:space="preserve">Pokiaľ OVM preukáže oprávnenosť používať na svoju činnosť konkrétny typ údajov alebo úradných dokumentov </w:t>
      </w:r>
      <w:r w:rsidRPr="00110A89">
        <w:br/>
        <w:t xml:space="preserve">(vo forme dát, výpisov, odpisov, potvrdení, ...) s odkazom napr. na príslušný zákon alebo osobitný právny predpis, na základe ktorého plní úlohy OVM alebo vydáva rozhodnutia v postavení OVM, v takom prípade sa považuje v zmysle odseku 6 § 17 zákona 305/2013 </w:t>
      </w:r>
      <w:proofErr w:type="spellStart"/>
      <w:r w:rsidRPr="00110A89">
        <w:t>Z.z</w:t>
      </w:r>
      <w:proofErr w:type="spellEnd"/>
      <w:r w:rsidRPr="00110A89">
        <w:t>. oprávnenie OVM požadovať také údaje a úradné dokumenty od iného OVM za preukázané. Takéto oprávnenie zapíše Správca IS CSRÚ do evidencie oprávnení</w:t>
      </w:r>
      <w:r w:rsidR="00131891" w:rsidRPr="00110A89">
        <w:t xml:space="preserve"> a upovedomí o tom poskytovateľa údajov</w:t>
      </w:r>
      <w:r w:rsidRPr="00110A89">
        <w:t>.</w:t>
      </w:r>
    </w:p>
    <w:p w14:paraId="680B0DA0" w14:textId="4F6EA1B1" w:rsidR="00D521DB" w:rsidRPr="00110A89" w:rsidRDefault="00003694" w:rsidP="00C62FF6">
      <w:pPr>
        <w:spacing w:after="60"/>
      </w:pPr>
      <w:r w:rsidRPr="00110A89">
        <w:t>Okrem vyššie uvedeného postupu, ak konzument požaduje prístup k údajom poskytovateľa, na sprístupnenie ktorých osobitné predpisy vyžadujú uzat</w:t>
      </w:r>
      <w:r w:rsidR="00EE31C2" w:rsidRPr="00110A89">
        <w:t>voriť Dohodu o poskytnutí údajov</w:t>
      </w:r>
      <w:r w:rsidRPr="00110A89">
        <w:t>, prípravu a proces schvaľovania takejto Dohody riadi</w:t>
      </w:r>
      <w:r w:rsidR="00EE31C2" w:rsidRPr="00110A89">
        <w:t xml:space="preserve"> </w:t>
      </w:r>
      <w:r w:rsidR="00EC39EA" w:rsidRPr="00110A89">
        <w:t>Správc</w:t>
      </w:r>
      <w:r w:rsidRPr="00110A89">
        <w:t>a</w:t>
      </w:r>
      <w:r w:rsidR="00EC39EA" w:rsidRPr="00110A89">
        <w:t xml:space="preserve"> IS CSRÚ v spolupráci </w:t>
      </w:r>
      <w:r w:rsidR="00AD0192">
        <w:t>a</w:t>
      </w:r>
      <w:r w:rsidR="00EC39EA" w:rsidRPr="00110A89">
        <w:t> za súčinnosti integrujúceho sa OVM</w:t>
      </w:r>
      <w:r w:rsidRPr="00110A89">
        <w:t>.</w:t>
      </w:r>
      <w:r w:rsidR="00EC39EA" w:rsidRPr="00110A89">
        <w:t xml:space="preserve"> </w:t>
      </w:r>
      <w:r w:rsidR="00EE31C2" w:rsidRPr="00110A89">
        <w:t>Obdobne sa postupuje, ak osobitné predpisy určujú iný špecifický postup, ktorý je predpokladom na začatie poskytovania údajov.</w:t>
      </w:r>
    </w:p>
    <w:p w14:paraId="03FAEF3A" w14:textId="79D82591" w:rsidR="00C62FF6" w:rsidRPr="00110A89" w:rsidRDefault="00D521DB" w:rsidP="00C62FF6">
      <w:pPr>
        <w:spacing w:after="60"/>
      </w:pPr>
      <w:r w:rsidRPr="00110A89">
        <w:t>Z</w:t>
      </w:r>
      <w:r w:rsidR="00EC39EA" w:rsidRPr="00110A89">
        <w:t>dokladovani</w:t>
      </w:r>
      <w:r w:rsidRPr="00110A89">
        <w:t>e oprávnenosti OVM konzumovať požadované údaje</w:t>
      </w:r>
      <w:r w:rsidR="00003694" w:rsidRPr="00110A89">
        <w:t>, resp. aj vykonanie postupu predpísaného osobitnými predpismi,</w:t>
      </w:r>
      <w:r w:rsidRPr="00110A89">
        <w:t xml:space="preserve"> musí byť </w:t>
      </w:r>
      <w:r w:rsidR="00003694" w:rsidRPr="00110A89">
        <w:t>realizované</w:t>
      </w:r>
      <w:r w:rsidRPr="00110A89">
        <w:t xml:space="preserve"> ešte pred tým než vydá</w:t>
      </w:r>
      <w:r w:rsidR="00EC39EA" w:rsidRPr="00110A89">
        <w:t xml:space="preserve"> Správca IS CSRÚ pokyn na nasadenie predmetnej integrácie na produkčné prostredie IS CSRÚ</w:t>
      </w:r>
      <w:r w:rsidRPr="00110A89">
        <w:t xml:space="preserve"> –ďalej </w:t>
      </w:r>
      <w:r w:rsidR="00110A89" w:rsidRPr="00110A89">
        <w:t xml:space="preserve">viď. </w:t>
      </w:r>
      <w:r w:rsidRPr="00110A89">
        <w:t xml:space="preserve">bod </w:t>
      </w:r>
      <w:r w:rsidR="00516181">
        <w:fldChar w:fldCharType="begin"/>
      </w:r>
      <w:r w:rsidR="00516181">
        <w:instrText xml:space="preserve"> REF _Ref87271234 \r \h </w:instrText>
      </w:r>
      <w:r w:rsidR="00516181">
        <w:fldChar w:fldCharType="separate"/>
      </w:r>
      <w:r w:rsidR="00516181">
        <w:t>4.11</w:t>
      </w:r>
      <w:r w:rsidR="00516181">
        <w:fldChar w:fldCharType="end"/>
      </w:r>
      <w:r w:rsidR="00EC39EA" w:rsidRPr="00110A89">
        <w:t>.</w:t>
      </w:r>
    </w:p>
    <w:p w14:paraId="4CA74916" w14:textId="7426250F" w:rsidR="00A933E3" w:rsidRPr="00110A89" w:rsidRDefault="00244891" w:rsidP="002759B8">
      <w:pPr>
        <w:pStyle w:val="Nadpis2"/>
        <w:ind w:left="567"/>
      </w:pPr>
      <w:bookmarkStart w:id="128" w:name="_Toc87260758"/>
      <w:r w:rsidRPr="00110A89">
        <w:t>V</w:t>
      </w:r>
      <w:r w:rsidR="00621E7B" w:rsidRPr="00110A89">
        <w:t xml:space="preserve">ýstupy </w:t>
      </w:r>
      <w:r w:rsidR="00066FA7" w:rsidRPr="00110A89">
        <w:t>špecifikácie pripojenia</w:t>
      </w:r>
      <w:r w:rsidR="00A933E3" w:rsidRPr="00110A89">
        <w:t xml:space="preserve"> </w:t>
      </w:r>
      <w:r w:rsidR="00E17306" w:rsidRPr="00110A89">
        <w:t xml:space="preserve">podľa </w:t>
      </w:r>
      <w:r w:rsidR="00A933E3" w:rsidRPr="00110A89">
        <w:t xml:space="preserve">IZ - iniciuje </w:t>
      </w:r>
      <w:r w:rsidR="000A748A">
        <w:t>MIRRI</w:t>
      </w:r>
      <w:bookmarkEnd w:id="128"/>
    </w:p>
    <w:p w14:paraId="1BD76B93" w14:textId="6DBA1253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OVM na služby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dané OVM,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>prepojenia infraštruktúr OVM a IS CSRÚ:</w:t>
      </w:r>
    </w:p>
    <w:p w14:paraId="2CE0DD2D" w14:textId="32F82131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D83751">
        <w:rPr>
          <w:rFonts w:asciiTheme="minorHAnsi" w:hAnsiTheme="minorHAnsi" w:cstheme="minorHAnsi"/>
          <w:color w:val="0070C0"/>
        </w:rPr>
        <w:t xml:space="preserve"> (ITN)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3CB0A49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D83751">
        <w:rPr>
          <w:rFonts w:asciiTheme="minorHAnsi" w:hAnsiTheme="minorHAnsi" w:cstheme="minorHAnsi"/>
          <w:b/>
          <w:color w:val="0070C0"/>
          <w:szCs w:val="20"/>
        </w:rPr>
        <w:t xml:space="preserve"> (ŠPI)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66A4527E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 xml:space="preserve">využívaných web služieb </w:t>
            </w:r>
            <w:r w:rsidR="002321FD">
              <w:br/>
            </w:r>
            <w:r w:rsidR="00177454" w:rsidRPr="003F2EA5">
              <w:t xml:space="preserve">IS CSRÚ,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652530" w:rsidRPr="003F2EA5">
              <w:t>ukážk</w:t>
            </w:r>
            <w:r w:rsidR="00652530">
              <w:t>u</w:t>
            </w:r>
            <w:r w:rsidR="00652530" w:rsidRPr="003F2EA5">
              <w:t xml:space="preserve"> </w:t>
            </w:r>
            <w:r w:rsidR="008C7E8C" w:rsidRPr="003F2EA5">
              <w:t xml:space="preserve">vstupných parametrov, </w:t>
            </w:r>
            <w:r w:rsidR="00652530" w:rsidRPr="003F2EA5">
              <w:t>form</w:t>
            </w:r>
            <w:r w:rsidR="00652530">
              <w:t>u</w:t>
            </w:r>
            <w:r w:rsidR="00652530" w:rsidRPr="003F2EA5">
              <w:t xml:space="preserve"> </w:t>
            </w:r>
            <w:r w:rsidR="00936EE3" w:rsidRPr="003F2EA5">
              <w:t xml:space="preserve">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 xml:space="preserve"> pre dané OVM.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bookmarkStart w:id="129" w:name="_Hlk86423638"/>
            <w:r w:rsidRPr="003F2EA5">
              <w:t>Špecifikácia prepojenia infraštruktúry</w:t>
            </w:r>
            <w:bookmarkEnd w:id="129"/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25BBA0BE" w:rsidR="00256541" w:rsidRPr="003F2EA5" w:rsidRDefault="009E276A" w:rsidP="00ED38B4">
            <w:bookmarkStart w:id="130" w:name="_Hlk86423658"/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proofErr w:type="spellStart"/>
            <w:r w:rsidR="00CA6216" w:rsidRPr="003F2EA5">
              <w:t>Govnet</w:t>
            </w:r>
            <w:proofErr w:type="spellEnd"/>
            <w:r w:rsidR="00CE65FA" w:rsidRPr="003F2EA5">
              <w:t xml:space="preserve"> a </w:t>
            </w:r>
            <w:proofErr w:type="spellStart"/>
            <w:r w:rsidR="00CE65FA" w:rsidRPr="003F2EA5">
              <w:t>gCloud</w:t>
            </w:r>
            <w:proofErr w:type="spellEnd"/>
            <w:r w:rsidR="00CE65FA" w:rsidRPr="003F2EA5">
              <w:t xml:space="preserve">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>infraštruktúry OVM a IS CSRÚ.</w:t>
            </w:r>
            <w:r w:rsidR="00A0003B" w:rsidRPr="003F2EA5">
              <w:t xml:space="preserve"> </w:t>
            </w:r>
            <w:bookmarkEnd w:id="130"/>
            <w:r w:rsidR="00A0003B" w:rsidRPr="003F2EA5">
              <w:t>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proofErr w:type="spellStart"/>
            <w:r w:rsidR="00C6357C" w:rsidRPr="003F2EA5">
              <w:t>t.j</w:t>
            </w:r>
            <w:proofErr w:type="spellEnd"/>
            <w:r w:rsidR="00C6357C" w:rsidRPr="003F2EA5">
              <w:t xml:space="preserve">. požiadavku na prepojenie </w:t>
            </w:r>
            <w:proofErr w:type="spellStart"/>
            <w:r w:rsidR="009B0ACC">
              <w:t>s</w:t>
            </w:r>
            <w:r w:rsidR="00C6357C" w:rsidRPr="003F2EA5">
              <w:t>procesuje</w:t>
            </w:r>
            <w:proofErr w:type="spellEnd"/>
            <w:r w:rsidR="00C6357C" w:rsidRPr="003F2EA5">
              <w:t xml:space="preserve"> strana Správcu IS CSRÚ.</w:t>
            </w:r>
          </w:p>
        </w:tc>
      </w:tr>
    </w:tbl>
    <w:p w14:paraId="0A1B5BB6" w14:textId="4693294D" w:rsidR="00C97880" w:rsidRPr="003F2EA5" w:rsidRDefault="00353E6C" w:rsidP="002759B8">
      <w:pPr>
        <w:pStyle w:val="Nadpis2"/>
        <w:ind w:left="567" w:hanging="567"/>
      </w:pPr>
      <w:bookmarkStart w:id="131" w:name="_Toc87260759"/>
      <w:r w:rsidRPr="003F2EA5">
        <w:t xml:space="preserve">Finalizácia </w:t>
      </w:r>
      <w:r w:rsidR="001D417C" w:rsidRPr="003F2EA5">
        <w:t>IZ</w:t>
      </w:r>
      <w:bookmarkEnd w:id="131"/>
    </w:p>
    <w:p w14:paraId="15A5F154" w14:textId="72FF04CB" w:rsidR="006361BE" w:rsidRPr="003F2EA5" w:rsidRDefault="006361BE" w:rsidP="002A161F">
      <w:r w:rsidRPr="003F2EA5">
        <w:t>Aktivity:</w:t>
      </w:r>
    </w:p>
    <w:p w14:paraId="569A1C73" w14:textId="328ED060" w:rsidR="009222B8" w:rsidRPr="003F2EA5" w:rsidRDefault="00353E6C" w:rsidP="00B0010E">
      <w:pPr>
        <w:pStyle w:val="Odsekzoznamu"/>
        <w:numPr>
          <w:ilvl w:val="0"/>
          <w:numId w:val="14"/>
        </w:numPr>
      </w:pPr>
      <w:r w:rsidRPr="003F2EA5">
        <w:t xml:space="preserve">OVM doplní návrh </w:t>
      </w:r>
      <w:r w:rsidR="009222B8" w:rsidRPr="003F2EA5">
        <w:t xml:space="preserve">IZ </w:t>
      </w:r>
      <w:r w:rsidRPr="003F2EA5">
        <w:t xml:space="preserve">z bodu </w:t>
      </w:r>
      <w:r w:rsidR="00300243">
        <w:fldChar w:fldCharType="begin"/>
      </w:r>
      <w:r w:rsidR="00300243">
        <w:instrText xml:space="preserve"> REF _Ref87271972 \r \h </w:instrText>
      </w:r>
      <w:r w:rsidR="00300243">
        <w:fldChar w:fldCharType="separate"/>
      </w:r>
      <w:r w:rsidR="00300243">
        <w:t>4.1</w:t>
      </w:r>
      <w:r w:rsidR="00300243">
        <w:fldChar w:fldCharType="end"/>
      </w:r>
      <w:r w:rsidRPr="003F2EA5">
        <w:t xml:space="preserve"> </w:t>
      </w:r>
      <w:r w:rsidR="00E702D2" w:rsidRPr="003F2EA5">
        <w:t>a z</w:t>
      </w:r>
      <w:r w:rsidR="009B7FAA" w:rsidRPr="003F2EA5">
        <w:t>a</w:t>
      </w:r>
      <w:r w:rsidR="00E702D2" w:rsidRPr="003F2EA5">
        <w:t>šle</w:t>
      </w:r>
      <w:r w:rsidR="009B7FAA" w:rsidRPr="003F2EA5">
        <w:t xml:space="preserve">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75D97F2C" w:rsidR="0089570F" w:rsidRPr="003F2EA5" w:rsidRDefault="0089570F" w:rsidP="00B0010E">
      <w:pPr>
        <w:pStyle w:val="Odsekzoznamu"/>
        <w:numPr>
          <w:ilvl w:val="0"/>
          <w:numId w:val="14"/>
        </w:numPr>
      </w:pPr>
      <w:r w:rsidRPr="003F2EA5">
        <w:t xml:space="preserve">Správca IS CSRÚ zverifikuje </w:t>
      </w:r>
      <w:r w:rsidR="00BD104C" w:rsidRPr="003F2EA5">
        <w:t>doplnen</w:t>
      </w:r>
      <w:r w:rsidR="00196B13">
        <w:t>ý</w:t>
      </w:r>
      <w:r w:rsidR="00BD104C" w:rsidRPr="003F2EA5">
        <w:t xml:space="preserve"> IZ a zašle </w:t>
      </w:r>
      <w:r w:rsidR="00B23CF1" w:rsidRPr="003F2EA5">
        <w:t xml:space="preserve">finálnu verziu </w:t>
      </w:r>
      <w:r w:rsidR="00BD104C" w:rsidRPr="003F2EA5">
        <w:t>OVM</w:t>
      </w:r>
      <w:r w:rsidR="006361BE" w:rsidRPr="003F2EA5">
        <w:t>,</w:t>
      </w:r>
    </w:p>
    <w:p w14:paraId="342ABC65" w14:textId="5F5674AC" w:rsidR="00C14929" w:rsidRPr="003F2EA5" w:rsidRDefault="00F811AA" w:rsidP="00C11BDA">
      <w:pPr>
        <w:pStyle w:val="Odsekzoznamu"/>
        <w:numPr>
          <w:ilvl w:val="0"/>
          <w:numId w:val="14"/>
        </w:numPr>
      </w:pPr>
      <w:r w:rsidRPr="003F2EA5">
        <w:t xml:space="preserve">Po </w:t>
      </w:r>
      <w:r w:rsidR="00C11BDA">
        <w:t>finalizácii</w:t>
      </w:r>
      <w:r w:rsidRPr="003F2EA5">
        <w:t xml:space="preserve"> IZ </w:t>
      </w:r>
      <w:r w:rsidR="00C11BDA">
        <w:t>oboma</w:t>
      </w:r>
      <w:r w:rsidR="00C11BDA" w:rsidRPr="003F2EA5">
        <w:t xml:space="preserve"> </w:t>
      </w:r>
      <w:r w:rsidRPr="003F2EA5">
        <w:t xml:space="preserve">stranami </w:t>
      </w:r>
      <w:r w:rsidR="00911696" w:rsidRPr="003F2EA5">
        <w:t>budú zahájené implementačné činnosti v kontexte schváleného harmonogramu.</w:t>
      </w:r>
    </w:p>
    <w:p w14:paraId="3E424D04" w14:textId="1A05222B" w:rsidR="003303EB" w:rsidRPr="003F2EA5" w:rsidRDefault="004D4362" w:rsidP="002759B8">
      <w:pPr>
        <w:pStyle w:val="Nadpis2"/>
        <w:ind w:left="567" w:hanging="567"/>
      </w:pPr>
      <w:bookmarkStart w:id="132" w:name="_Toc87260760"/>
      <w:r w:rsidRPr="003F2EA5">
        <w:lastRenderedPageBreak/>
        <w:t xml:space="preserve">Nastavenie infraštruktúrnych parametrov </w:t>
      </w:r>
      <w:r w:rsidR="002759B8">
        <w:t xml:space="preserve">na </w:t>
      </w:r>
      <w:r w:rsidRPr="003F2EA5">
        <w:t>stran</w:t>
      </w:r>
      <w:r w:rsidR="002759B8">
        <w:t>e</w:t>
      </w:r>
      <w:r w:rsidRPr="003F2EA5">
        <w:t xml:space="preserve"> OVM podľa podkladov </w:t>
      </w:r>
      <w:r w:rsidR="002759B8">
        <w:br/>
      </w:r>
      <w:r w:rsidRPr="003F2EA5">
        <w:t>z IS CSRÚ</w:t>
      </w:r>
      <w:bookmarkEnd w:id="132"/>
    </w:p>
    <w:p w14:paraId="109172AA" w14:textId="12C6CB85" w:rsidR="003303EB" w:rsidRPr="003F2EA5" w:rsidRDefault="003262A6" w:rsidP="00E14F98">
      <w:pPr>
        <w:spacing w:after="60"/>
      </w:pPr>
      <w:r w:rsidRPr="003F2EA5">
        <w:t>S</w:t>
      </w:r>
      <w:r w:rsidR="006B328C" w:rsidRPr="003F2EA5">
        <w:t>ystémový administrátor</w:t>
      </w:r>
      <w:r w:rsidRPr="003F2EA5">
        <w:t xml:space="preserve"> </w:t>
      </w:r>
      <w:r w:rsidR="00F715AF" w:rsidRPr="003F2EA5">
        <w:t xml:space="preserve">OVM </w:t>
      </w:r>
      <w:r w:rsidR="006B328C" w:rsidRPr="003F2EA5">
        <w:t>nakonfiguruj</w:t>
      </w:r>
      <w:r w:rsidR="00F715AF" w:rsidRPr="003F2EA5">
        <w:t>e</w:t>
      </w:r>
      <w:r w:rsidR="006B328C" w:rsidRPr="003F2EA5">
        <w:t xml:space="preserve"> prístupy k službám IS CSRÚ a k objektom evidencie na základe služieb a objektov evidencie špecifikovaných v IZ a v </w:t>
      </w:r>
      <w:r w:rsidR="009036EA" w:rsidRPr="003F2EA5">
        <w:t>dokumente Špecifikácia prepojenia infraštruktúry</w:t>
      </w:r>
      <w:r w:rsidR="006B328C" w:rsidRPr="003F2EA5">
        <w:t>:</w:t>
      </w:r>
    </w:p>
    <w:p w14:paraId="42DE8E43" w14:textId="5E6080E2" w:rsidR="00CB37BA" w:rsidRPr="003F2EA5" w:rsidRDefault="004909C3" w:rsidP="00B0010E">
      <w:pPr>
        <w:pStyle w:val="Odsekzoznamu"/>
        <w:numPr>
          <w:ilvl w:val="0"/>
          <w:numId w:val="9"/>
        </w:numPr>
      </w:pPr>
      <w:r w:rsidRPr="003F2EA5">
        <w:t>Nastavenie</w:t>
      </w:r>
      <w:r w:rsidR="00CB37BA" w:rsidRPr="003F2EA5">
        <w:t xml:space="preserve"> konfiguračného nastavenia </w:t>
      </w:r>
      <w:r w:rsidRPr="003F2EA5">
        <w:t>infraštr</w:t>
      </w:r>
      <w:r w:rsidR="007F44E6" w:rsidRPr="003F2EA5">
        <w:t>u</w:t>
      </w:r>
      <w:r w:rsidRPr="003F2EA5">
        <w:t xml:space="preserve">ktúry </w:t>
      </w:r>
      <w:r w:rsidR="00CB37BA" w:rsidRPr="003F2EA5">
        <w:t>OVM</w:t>
      </w:r>
      <w:r w:rsidR="00B1009B" w:rsidRPr="003F2EA5">
        <w:t xml:space="preserve"> podľa Špecifikácia prepojenia infraštruktúry,</w:t>
      </w:r>
    </w:p>
    <w:p w14:paraId="5CF59107" w14:textId="1328D2DE" w:rsidR="00B1009B" w:rsidRPr="003F2EA5" w:rsidRDefault="00CA53A3" w:rsidP="00B0010E">
      <w:pPr>
        <w:pStyle w:val="Odsekzoznamu"/>
        <w:numPr>
          <w:ilvl w:val="0"/>
          <w:numId w:val="9"/>
        </w:numPr>
      </w:pPr>
      <w:r w:rsidRPr="003F2EA5">
        <w:t xml:space="preserve">Nastavenie technického používateľa </w:t>
      </w:r>
      <w:r w:rsidR="0007621B" w:rsidRPr="003F2EA5">
        <w:t>(</w:t>
      </w:r>
      <w:proofErr w:type="spellStart"/>
      <w:r w:rsidR="0007621B" w:rsidRPr="003F2EA5">
        <w:t>name</w:t>
      </w:r>
      <w:proofErr w:type="spellEnd"/>
      <w:r w:rsidR="0007621B" w:rsidRPr="003F2EA5">
        <w:t>/</w:t>
      </w:r>
      <w:proofErr w:type="spellStart"/>
      <w:r w:rsidR="0007621B" w:rsidRPr="003F2EA5">
        <w:t>pwd</w:t>
      </w:r>
      <w:proofErr w:type="spellEnd"/>
      <w:r w:rsidR="0007621B" w:rsidRPr="003F2EA5">
        <w:t xml:space="preserve">) a </w:t>
      </w:r>
      <w:proofErr w:type="spellStart"/>
      <w:r w:rsidR="0007621B" w:rsidRPr="003F2EA5">
        <w:t>endpointov</w:t>
      </w:r>
      <w:proofErr w:type="spellEnd"/>
      <w:r w:rsidR="0007621B" w:rsidRPr="003F2EA5">
        <w:t xml:space="preserve"> služieb CSRÚ podľa XLS </w:t>
      </w:r>
      <w:r w:rsidR="00EC2BC3" w:rsidRPr="003F2EA5">
        <w:t xml:space="preserve">zaslaného </w:t>
      </w:r>
      <w:r w:rsidR="003641A4" w:rsidRPr="003F2EA5">
        <w:t xml:space="preserve">integračným </w:t>
      </w:r>
      <w:r w:rsidR="00EC2BC3" w:rsidRPr="003F2EA5">
        <w:t xml:space="preserve">administrátorom CSRÚ </w:t>
      </w:r>
      <w:r w:rsidR="0007621B" w:rsidRPr="003F2EA5">
        <w:t>zabezpečeným spôsobom (</w:t>
      </w:r>
      <w:r w:rsidR="001369D8" w:rsidRPr="003F2EA5">
        <w:t>mailom zahes</w:t>
      </w:r>
      <w:r w:rsidR="00DE7873">
        <w:t>lova</w:t>
      </w:r>
      <w:r w:rsidR="001369D8" w:rsidRPr="003F2EA5">
        <w:t>ný zoznam</w:t>
      </w:r>
      <w:r w:rsidR="00EC2BC3" w:rsidRPr="003F2EA5">
        <w:t xml:space="preserve">, </w:t>
      </w:r>
      <w:r w:rsidR="001369D8" w:rsidRPr="003F2EA5">
        <w:t>SMS s heslom na poverenú osobu OVM</w:t>
      </w:r>
      <w:r w:rsidR="00EC2BC3" w:rsidRPr="003F2EA5">
        <w:t>)</w:t>
      </w:r>
      <w:r w:rsidR="00F84692" w:rsidRPr="003F2EA5">
        <w:t>.</w:t>
      </w:r>
      <w:r w:rsidR="006E0E9B" w:rsidRPr="003F2EA5">
        <w:t xml:space="preserve"> </w:t>
      </w:r>
      <w:r w:rsidR="00AE425C" w:rsidRPr="003F2EA5">
        <w:t>Nastavenia pre testovacie i produkčné prostredia OVM.</w:t>
      </w:r>
    </w:p>
    <w:p w14:paraId="4D64AA80" w14:textId="252A1E3E" w:rsidR="00C04EEB" w:rsidRPr="003F2EA5" w:rsidRDefault="00C04EEB" w:rsidP="002759B8">
      <w:pPr>
        <w:pStyle w:val="Nadpis2"/>
        <w:ind w:left="567" w:hanging="567"/>
      </w:pPr>
      <w:bookmarkStart w:id="133" w:name="_Toc87260761"/>
      <w:r w:rsidRPr="003F2EA5">
        <w:t>Overenie konektivity OVM na TEST a PROD prostredia IS CSRÚ</w:t>
      </w:r>
      <w:bookmarkEnd w:id="133"/>
    </w:p>
    <w:p w14:paraId="3767C07B" w14:textId="77777777" w:rsidR="00A80513" w:rsidRPr="003F2EA5" w:rsidRDefault="00A80513" w:rsidP="002A161F">
      <w:pPr>
        <w:spacing w:after="60"/>
        <w:rPr>
          <w:lang w:bidi="ar-BH"/>
        </w:rPr>
      </w:pPr>
      <w:r w:rsidRPr="003F2EA5">
        <w:rPr>
          <w:lang w:bidi="ar-BH"/>
        </w:rPr>
        <w:t>Základný test správnosti prepojenia infraštruktúry OVM a IS CSRÚ pozostáva z nasledovných testov:</w:t>
      </w:r>
    </w:p>
    <w:p w14:paraId="7C5FF869" w14:textId="20F825F6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aplikačných služieb IS CSRÚ</w:t>
      </w:r>
      <w:r w:rsidR="00384117" w:rsidRPr="003F2EA5">
        <w:t>,</w:t>
      </w:r>
    </w:p>
    <w:p w14:paraId="1863DB14" w14:textId="0D32596A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SFTP servera</w:t>
      </w:r>
      <w:r w:rsidR="00384117" w:rsidRPr="003F2EA5">
        <w:t>,</w:t>
      </w:r>
    </w:p>
    <w:p w14:paraId="43679BDC" w14:textId="221215AB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prenosu údajov z/na SFTP server</w:t>
      </w:r>
      <w:r w:rsidR="00384117" w:rsidRPr="003F2EA5">
        <w:t>,</w:t>
      </w:r>
      <w:r w:rsidRPr="003F2EA5">
        <w:t xml:space="preserve"> </w:t>
      </w:r>
    </w:p>
    <w:p w14:paraId="45573892" w14:textId="561BB07F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používateľských portálov IS CSRÚ</w:t>
      </w:r>
      <w:r w:rsidR="00384117" w:rsidRPr="003F2EA5">
        <w:t>.</w:t>
      </w:r>
    </w:p>
    <w:p w14:paraId="566D0334" w14:textId="19108D5A" w:rsidR="00321B24" w:rsidRPr="003F2EA5" w:rsidRDefault="00FA6B54" w:rsidP="00C04EEB">
      <w:r w:rsidRPr="003F2EA5">
        <w:t xml:space="preserve">Detaily k </w:t>
      </w:r>
      <w:r w:rsidR="008B3F9F" w:rsidRPr="003F2EA5">
        <w:t xml:space="preserve">tejto </w:t>
      </w:r>
      <w:r w:rsidR="00C01D06" w:rsidRPr="003F2EA5">
        <w:t>aktivite</w:t>
      </w:r>
      <w:r w:rsidR="008B3F9F" w:rsidRPr="003F2EA5">
        <w:t xml:space="preserve"> budú </w:t>
      </w:r>
      <w:r w:rsidR="00B76752" w:rsidRPr="003F2EA5">
        <w:t>sprístupnené</w:t>
      </w:r>
      <w:r w:rsidR="008B3F9F" w:rsidRPr="003F2EA5">
        <w:t xml:space="preserve"> </w:t>
      </w:r>
      <w:r w:rsidR="00247410" w:rsidRPr="003F2EA5">
        <w:t xml:space="preserve">OVM po zahájení </w:t>
      </w:r>
      <w:r w:rsidR="00103B54" w:rsidRPr="003F2EA5">
        <w:t xml:space="preserve">procesu </w:t>
      </w:r>
      <w:r w:rsidR="00247410" w:rsidRPr="003F2EA5">
        <w:t>integr</w:t>
      </w:r>
      <w:r w:rsidR="00103B54" w:rsidRPr="003F2EA5">
        <w:t>ácie na služby IS CSRÚ</w:t>
      </w:r>
      <w:r w:rsidR="00247410" w:rsidRPr="003F2EA5">
        <w:t>.</w:t>
      </w:r>
    </w:p>
    <w:p w14:paraId="0530ED5D" w14:textId="6A9BC791" w:rsidR="004C1FCA" w:rsidRPr="003F2EA5" w:rsidRDefault="004C1FCA" w:rsidP="002759B8">
      <w:pPr>
        <w:pStyle w:val="Nadpis2"/>
        <w:ind w:left="567" w:hanging="567"/>
      </w:pPr>
      <w:bookmarkStart w:id="134" w:name="_Toc87260762"/>
      <w:r w:rsidRPr="003F2EA5">
        <w:t>Finalizácia a schválenie Testovacích scenárov</w:t>
      </w:r>
      <w:bookmarkEnd w:id="134"/>
    </w:p>
    <w:p w14:paraId="1765F566" w14:textId="462AAE8C" w:rsidR="003D2095" w:rsidRPr="003F2EA5" w:rsidRDefault="00DE6B53" w:rsidP="004C1FCA">
      <w:r w:rsidRPr="003F2EA5">
        <w:t xml:space="preserve">Správca IS CSRÚ na základe </w:t>
      </w:r>
      <w:r w:rsidR="00622822">
        <w:t>šablóny</w:t>
      </w:r>
      <w:r w:rsidR="00622822" w:rsidRPr="003F2EA5">
        <w:t xml:space="preserve"> </w:t>
      </w:r>
      <w:r w:rsidRPr="003F2EA5">
        <w:t xml:space="preserve">spracuje prvotný návrh </w:t>
      </w:r>
      <w:r w:rsidR="00142F0F" w:rsidRPr="003F2EA5">
        <w:t xml:space="preserve">Testovacích scenárov integračných testov (Test </w:t>
      </w:r>
      <w:proofErr w:type="spellStart"/>
      <w:r w:rsidR="00142F0F" w:rsidRPr="003F2EA5">
        <w:t>Case</w:t>
      </w:r>
      <w:proofErr w:type="spellEnd"/>
      <w:r w:rsidR="00142F0F" w:rsidRPr="003F2EA5">
        <w:t xml:space="preserve">), pre oblasť integrácií ktoré sú </w:t>
      </w:r>
      <w:r w:rsidR="0035738C" w:rsidRPr="003F2EA5">
        <w:t>definované v IZ.</w:t>
      </w:r>
      <w:r w:rsidR="003D2095" w:rsidRPr="003F2EA5">
        <w:t xml:space="preserve"> </w:t>
      </w:r>
      <w:proofErr w:type="spellStart"/>
      <w:r w:rsidR="003D2095" w:rsidRPr="003F2EA5">
        <w:t>Predvyplnené</w:t>
      </w:r>
      <w:proofErr w:type="spellEnd"/>
      <w:r w:rsidR="003D2095" w:rsidRPr="003F2EA5">
        <w:t xml:space="preserve"> budú </w:t>
      </w:r>
      <w:r w:rsidR="00D366C8" w:rsidRPr="003F2EA5">
        <w:t>testovacie prípady a testovacie dáta, podľa aktuálneho nastavenia testovacieho prostredia IS CSRÚ.</w:t>
      </w:r>
    </w:p>
    <w:p w14:paraId="7543E728" w14:textId="4D065572" w:rsidR="004C1FCA" w:rsidRPr="003F2EA5" w:rsidRDefault="00D366C8" w:rsidP="004C1FCA">
      <w:r w:rsidRPr="003F2EA5">
        <w:t xml:space="preserve">OVM zverifikuje rozsah </w:t>
      </w:r>
      <w:r w:rsidR="00CB571A" w:rsidRPr="003F2EA5">
        <w:t>testovaných prípadov a sfinalizuje Testovacie scenáre, upresní konkrétny termín realizácie UAT</w:t>
      </w:r>
      <w:r w:rsidR="00476146" w:rsidRPr="003F2EA5">
        <w:t xml:space="preserve"> a </w:t>
      </w:r>
      <w:r w:rsidR="009519AE" w:rsidRPr="003F2EA5">
        <w:t>menuje kontaktnú osobu OVM zodpovednú za realizáciu testovacích scenárov.</w:t>
      </w:r>
      <w:r w:rsidR="00142F0F" w:rsidRPr="003F2EA5">
        <w:t xml:space="preserve"> </w:t>
      </w:r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35" w:name="_Toc87260763"/>
      <w:r w:rsidRPr="003F2EA5">
        <w:t>Realizácia integračných testov - UAT</w:t>
      </w:r>
      <w:bookmarkEnd w:id="135"/>
    </w:p>
    <w:p w14:paraId="237934D5" w14:textId="5BCA48ED" w:rsidR="003232C9" w:rsidRPr="003F2EA5" w:rsidRDefault="003232C9" w:rsidP="00513090">
      <w:pPr>
        <w:rPr>
          <w:lang w:bidi="ar-BH"/>
        </w:rPr>
      </w:pPr>
      <w:r w:rsidRPr="003F2EA5">
        <w:rPr>
          <w:lang w:bidi="ar-BH"/>
        </w:rPr>
        <w:t xml:space="preserve">Poverení pracovníci </w:t>
      </w:r>
      <w:r w:rsidR="0080529B" w:rsidRPr="003F2EA5">
        <w:rPr>
          <w:lang w:bidi="ar-BH"/>
        </w:rPr>
        <w:t>OVM a</w:t>
      </w:r>
      <w:r w:rsidRPr="003F2EA5">
        <w:rPr>
          <w:lang w:bidi="ar-BH"/>
        </w:rPr>
        <w:t xml:space="preserve"> </w:t>
      </w:r>
      <w:r w:rsidR="00CE745B">
        <w:rPr>
          <w:lang w:bidi="ar-BH"/>
        </w:rPr>
        <w:t>MIRRI</w:t>
      </w:r>
      <w:r w:rsidR="00721DC9" w:rsidRPr="003F2EA5">
        <w:rPr>
          <w:lang w:bidi="ar-BH"/>
        </w:rPr>
        <w:t xml:space="preserve"> </w:t>
      </w:r>
      <w:r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6E76FCC2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 xml:space="preserve">Monitoring spracovávaných </w:t>
      </w:r>
      <w:r w:rsidR="00BA58A7">
        <w:rPr>
          <w:rFonts w:asciiTheme="minorHAnsi" w:hAnsiTheme="minorHAnsi"/>
        </w:rPr>
        <w:t>volaní služieb</w:t>
      </w:r>
      <w:r w:rsidRPr="003F2EA5">
        <w:rPr>
          <w:rFonts w:asciiTheme="minorHAnsi" w:hAnsiTheme="minorHAnsi"/>
        </w:rPr>
        <w:t xml:space="preserve"> na strane IS CSRÚ,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3D542F18" w:rsidR="0060545E" w:rsidRPr="003F2EA5" w:rsidRDefault="00BD7281" w:rsidP="00B0010E">
      <w:pPr>
        <w:pStyle w:val="Odsekzoznamu"/>
        <w:numPr>
          <w:ilvl w:val="0"/>
          <w:numId w:val="10"/>
        </w:numPr>
      </w:pPr>
      <w:r w:rsidRPr="003F2EA5">
        <w:t>OVM d</w:t>
      </w:r>
      <w:r w:rsidR="0060545E" w:rsidRPr="003F2EA5">
        <w:t>opí</w:t>
      </w:r>
      <w:r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65CB9EC0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 xml:space="preserve">osoba OVM ktorá zrealizovala </w:t>
      </w:r>
      <w:r w:rsidR="006D32FF" w:rsidRPr="003F2EA5">
        <w:t>testovaný prípad</w:t>
      </w:r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4F962AC1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>Správca IS CSRÚ spracuje návrh protokolu podľa platn</w:t>
      </w:r>
      <w:r w:rsidR="006D32FF">
        <w:t>ej šablóny</w:t>
      </w:r>
    </w:p>
    <w:p w14:paraId="27FC9667" w14:textId="3EC7FFC5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>ompetentná osoba OVM sfinalizuje protokol za stranu OVM</w:t>
      </w:r>
    </w:p>
    <w:p w14:paraId="048177F6" w14:textId="4EF30362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lastRenderedPageBreak/>
        <w:t>P</w:t>
      </w:r>
      <w:r w:rsidR="0060545E" w:rsidRPr="003F2EA5">
        <w:t xml:space="preserve">rotokol podpisujú kompetentné osoby </w:t>
      </w:r>
      <w:r w:rsidR="00CE745B">
        <w:t>MIRRI</w:t>
      </w:r>
      <w:r w:rsidR="0060545E" w:rsidRPr="003F2EA5">
        <w:t xml:space="preserve"> a </w:t>
      </w:r>
      <w:r w:rsidR="006524B9">
        <w:t>Konzumenta</w:t>
      </w:r>
    </w:p>
    <w:p w14:paraId="15527C55" w14:textId="78411F74" w:rsidR="00EC5564" w:rsidRPr="003F2EA5" w:rsidRDefault="00EC5564" w:rsidP="00EC5564">
      <w:pPr>
        <w:pStyle w:val="Nadpis2"/>
        <w:ind w:left="567" w:hanging="567"/>
      </w:pPr>
      <w:bookmarkStart w:id="136" w:name="_Toc87260764"/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</w:t>
      </w:r>
      <w:r>
        <w:t>Dohody o poskytovaní údajov</w:t>
      </w:r>
      <w:bookmarkEnd w:id="136"/>
    </w:p>
    <w:p w14:paraId="3E8F15E0" w14:textId="37F38EBC" w:rsidR="00D90BE5" w:rsidRPr="00110A89" w:rsidRDefault="00484D8A" w:rsidP="00D90BE5">
      <w:pPr>
        <w:spacing w:after="60"/>
      </w:pPr>
      <w:r>
        <w:t>Ak</w:t>
      </w:r>
      <w:r w:rsidR="00D90BE5" w:rsidRPr="00110A89">
        <w:t xml:space="preserve"> konzument požaduje prístup k údajom poskytovateľa, na sprístupnenie ktorých osobitné predpisy vyžadujú uzatvoriť Dohodu o poskytnutí údajov, prípravu a proces schvaľovania takejto Dohody riadi Správca IS CSRÚ v spolupráci </w:t>
      </w:r>
      <w:r w:rsidR="00AD0192">
        <w:t>a</w:t>
      </w:r>
      <w:r w:rsidR="00D90BE5" w:rsidRPr="00110A89">
        <w:t> </w:t>
      </w:r>
      <w:r w:rsidR="00AD0192" w:rsidRPr="00110A89">
        <w:t xml:space="preserve"> </w:t>
      </w:r>
      <w:r w:rsidR="00D90BE5" w:rsidRPr="00110A89">
        <w:t>za súčinnosti integrujúceho sa OVM.</w:t>
      </w:r>
      <w:r w:rsidR="0036623F">
        <w:t xml:space="preserve"> Správca IS CSRÚ predloží </w:t>
      </w:r>
      <w:r w:rsidR="004700E3">
        <w:t xml:space="preserve">OVM v roli konzumenta </w:t>
      </w:r>
      <w:proofErr w:type="spellStart"/>
      <w:r w:rsidR="00DB0AE0">
        <w:t>predvyplnenú</w:t>
      </w:r>
      <w:proofErr w:type="spellEnd"/>
      <w:r w:rsidR="00DB0AE0">
        <w:t xml:space="preserve"> </w:t>
      </w:r>
      <w:r w:rsidR="004700E3">
        <w:t xml:space="preserve">vzorovú </w:t>
      </w:r>
      <w:proofErr w:type="spellStart"/>
      <w:r w:rsidR="004700E3">
        <w:t>DoPÚ</w:t>
      </w:r>
      <w:proofErr w:type="spellEnd"/>
      <w:r w:rsidR="004700E3">
        <w:t xml:space="preserve"> (</w:t>
      </w:r>
      <w:proofErr w:type="spellStart"/>
      <w:r w:rsidR="004700E3">
        <w:t>DoPU</w:t>
      </w:r>
      <w:proofErr w:type="spellEnd"/>
      <w:r w:rsidR="004700E3">
        <w:t xml:space="preserve"> - vzor Konzument)</w:t>
      </w:r>
      <w:r w:rsidR="002F42D1">
        <w:t xml:space="preserve"> na doplnenie </w:t>
      </w:r>
      <w:proofErr w:type="spellStart"/>
      <w:r w:rsidR="002F42D1">
        <w:t>požadavaných</w:t>
      </w:r>
      <w:proofErr w:type="spellEnd"/>
      <w:r w:rsidR="002F42D1">
        <w:t xml:space="preserve"> údajov, schválenie </w:t>
      </w:r>
      <w:r w:rsidR="00C0005B">
        <w:t xml:space="preserve">a podpis </w:t>
      </w:r>
      <w:r w:rsidR="002F42D1">
        <w:t>za stranu OVM</w:t>
      </w:r>
      <w:r w:rsidR="00C0005B">
        <w:t xml:space="preserve">. Následne </w:t>
      </w:r>
      <w:r w:rsidR="00B60922">
        <w:t xml:space="preserve">finalizovanú </w:t>
      </w:r>
      <w:proofErr w:type="spellStart"/>
      <w:r w:rsidR="00B60922">
        <w:t>DoPÚ</w:t>
      </w:r>
      <w:proofErr w:type="spellEnd"/>
      <w:r w:rsidR="00B60922">
        <w:t xml:space="preserve"> schvaľuje a podpisuje strana správcu IS CSRÚ.</w:t>
      </w:r>
    </w:p>
    <w:p w14:paraId="12470A6B" w14:textId="622B92CE" w:rsidR="00D90BE5" w:rsidRPr="00110A89" w:rsidRDefault="00D90BE5" w:rsidP="00D90BE5">
      <w:pPr>
        <w:spacing w:after="60"/>
      </w:pPr>
      <w:r w:rsidRPr="00110A89">
        <w:t xml:space="preserve">Zdokladovanie oprávnenosti OVM </w:t>
      </w:r>
      <w:r w:rsidR="008F315D">
        <w:t>poskytovať</w:t>
      </w:r>
      <w:r w:rsidRPr="00110A89">
        <w:t xml:space="preserve"> </w:t>
      </w:r>
      <w:r w:rsidR="008F315D">
        <w:t>predmetné</w:t>
      </w:r>
      <w:r w:rsidRPr="00110A89">
        <w:t xml:space="preserve"> údaje, resp. aj vykonanie postupu predpísaného osobitnými predpismi, musí byť realizované ešte pred tým než vydá Správca IS CSRÚ pokyn na nasadenie predmetnej integrácie na produkčné prostredie IS CSRÚ –</w:t>
      </w:r>
      <w:r w:rsidR="00330CB1">
        <w:t xml:space="preserve"> </w:t>
      </w:r>
      <w:r w:rsidRPr="00110A89">
        <w:t xml:space="preserve">ďalej viď. bod </w:t>
      </w:r>
      <w:r w:rsidR="003135A7">
        <w:fldChar w:fldCharType="begin"/>
      </w:r>
      <w:r w:rsidR="003135A7">
        <w:instrText xml:space="preserve"> REF _Ref87271282 \r \h </w:instrText>
      </w:r>
      <w:r w:rsidR="003135A7">
        <w:fldChar w:fldCharType="separate"/>
      </w:r>
      <w:r w:rsidR="003135A7">
        <w:t>4.11</w:t>
      </w:r>
      <w:r w:rsidR="003135A7">
        <w:fldChar w:fldCharType="end"/>
      </w:r>
      <w:r w:rsidRPr="00110A89">
        <w:t>.</w:t>
      </w:r>
    </w:p>
    <w:p w14:paraId="6D2AFC11" w14:textId="0CC01B8D" w:rsidR="003333FE" w:rsidRPr="003F2EA5" w:rsidRDefault="003333FE" w:rsidP="002759B8">
      <w:pPr>
        <w:pStyle w:val="Nadpis2"/>
        <w:ind w:left="567" w:hanging="567"/>
      </w:pPr>
      <w:bookmarkStart w:id="137" w:name="_Toc87260765"/>
      <w:r w:rsidRPr="003F2EA5">
        <w:t xml:space="preserve">Príprava a </w:t>
      </w:r>
      <w:proofErr w:type="spellStart"/>
      <w:r w:rsidRPr="003F2EA5">
        <w:t>sprocesovanie</w:t>
      </w:r>
      <w:proofErr w:type="spellEnd"/>
      <w:r w:rsidRPr="003F2EA5">
        <w:t xml:space="preserve"> SLA v súčinnosti </w:t>
      </w:r>
      <w:r w:rsidR="00312907">
        <w:t>MIRRI</w:t>
      </w:r>
      <w:r w:rsidRPr="003F2EA5">
        <w:t xml:space="preserve"> a OVM - iniciuje </w:t>
      </w:r>
      <w:r w:rsidR="00312907">
        <w:t>MIRRI</w:t>
      </w:r>
      <w:bookmarkEnd w:id="137"/>
    </w:p>
    <w:p w14:paraId="6021A351" w14:textId="4DFCF242" w:rsidR="00AB734F" w:rsidRPr="003F2EA5" w:rsidRDefault="00AB734F" w:rsidP="00AB734F">
      <w:r w:rsidRPr="003F2EA5">
        <w:t>Služby IS CSRÚ sú poskytované na základe akceptovanej Dohody o úrovni poskytovaných služieb (SLA), ktorá špecifikuje pre jednotlivé služby:</w:t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5875CD45" w:rsidR="003333FE" w:rsidRDefault="00AB734F" w:rsidP="003333FE">
      <w:r w:rsidRPr="003F2EA5">
        <w:t>SLA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</w:t>
      </w:r>
      <w:proofErr w:type="spellStart"/>
      <w:r w:rsidRPr="003F2EA5">
        <w:t>reporting</w:t>
      </w:r>
      <w:proofErr w:type="spellEnd"/>
      <w:r w:rsidRPr="003F2EA5">
        <w:t xml:space="preserve"> dodržiavania tejto dohody. Tieto oblasti SLA je možné na základe požiadaviek Konzumenta mierne upraviť.</w:t>
      </w:r>
    </w:p>
    <w:p w14:paraId="2EAA2B52" w14:textId="10A10FF2" w:rsidR="00733843" w:rsidRDefault="00733843" w:rsidP="003333FE">
      <w:r>
        <w:t xml:space="preserve">Vzor SLA sa nachádza na </w:t>
      </w:r>
      <w:hyperlink r:id="rId23" w:history="1">
        <w:r w:rsidR="00FC7FA6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  <w:r>
        <w:t>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38" w:name="_Toc87260766"/>
      <w:bookmarkStart w:id="139" w:name="_Ref87271234"/>
      <w:bookmarkStart w:id="140" w:name="_Ref87271282"/>
      <w:r w:rsidRPr="003F2EA5">
        <w:t>Nábeh integrácie do produkčn</w:t>
      </w:r>
      <w:r w:rsidR="000A606C" w:rsidRPr="003F2EA5">
        <w:t>ej prevádzky</w:t>
      </w:r>
      <w:bookmarkEnd w:id="138"/>
      <w:bookmarkEnd w:id="139"/>
      <w:bookmarkEnd w:id="140"/>
    </w:p>
    <w:p w14:paraId="5F3C9CE6" w14:textId="5468AC7B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IS 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>IS OVM</w:t>
      </w:r>
      <w:r w:rsidR="00C04BE6" w:rsidRPr="003F2EA5">
        <w:t>,</w:t>
      </w:r>
    </w:p>
    <w:p w14:paraId="2C890105" w14:textId="20F64668" w:rsidR="002A65F3" w:rsidRPr="003F2EA5" w:rsidRDefault="00052F90" w:rsidP="00B0010E">
      <w:pPr>
        <w:pStyle w:val="Odsekzoznamu"/>
        <w:numPr>
          <w:ilvl w:val="0"/>
          <w:numId w:val="17"/>
        </w:numPr>
      </w:pPr>
      <w:r w:rsidRPr="003F2EA5">
        <w:t xml:space="preserve">IS </w:t>
      </w:r>
      <w:r w:rsidR="00052634" w:rsidRPr="003F2EA5">
        <w:t xml:space="preserve">OVM </w:t>
      </w:r>
      <w:r w:rsidRPr="003F2EA5">
        <w:t xml:space="preserve">nastaví </w:t>
      </w:r>
      <w:r w:rsidR="005A64B6" w:rsidRPr="003F2EA5">
        <w:t xml:space="preserve">riadiace údaje </w:t>
      </w:r>
      <w:r w:rsidRPr="003F2EA5">
        <w:t xml:space="preserve">na produkčnom </w:t>
      </w:r>
      <w:r w:rsidR="008F08B6" w:rsidRPr="003F2EA5">
        <w:t>prostredí</w:t>
      </w:r>
      <w:r w:rsidRPr="003F2EA5">
        <w:t xml:space="preserve"> IS OVM, </w:t>
      </w:r>
      <w:r w:rsidR="00821BA7" w:rsidRPr="003F2EA5">
        <w:t>a týmto sprístupní volanie služieb IS CSRÚ</w:t>
      </w:r>
      <w:r w:rsidR="0003185F" w:rsidRPr="003F2EA5">
        <w:br/>
      </w:r>
      <w:r w:rsidR="00821BA7" w:rsidRPr="003F2EA5">
        <w:t>z IS OVM</w:t>
      </w:r>
      <w:r w:rsidRPr="003F2EA5">
        <w:t>.</w:t>
      </w:r>
    </w:p>
    <w:p w14:paraId="67F532F9" w14:textId="1E13BB19" w:rsidR="00FF34EA" w:rsidRPr="003F2EA5" w:rsidRDefault="00FF34EA" w:rsidP="00FF34EA">
      <w:r w:rsidRPr="003F2EA5">
        <w:t>Výstupom je podpísaný dokument</w:t>
      </w:r>
      <w:r w:rsidR="001927C5">
        <w:t>, ktorý je prílohou integračnej SLA</w:t>
      </w:r>
      <w:r w:rsidRPr="003F2EA5">
        <w:t>:</w:t>
      </w:r>
    </w:p>
    <w:p w14:paraId="44B16980" w14:textId="7EF7B809" w:rsidR="00FF34EA" w:rsidRPr="003F2EA5" w:rsidRDefault="00FF34EA" w:rsidP="00FF34EA">
      <w:r w:rsidRPr="003F2EA5">
        <w:t>Protokol o nábehu do produkčnej prevádzky</w:t>
      </w:r>
    </w:p>
    <w:p w14:paraId="54A7B4C3" w14:textId="6BBD2452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 xml:space="preserve">Správca IS CSRÚ spracuje návrh protokolu podľa </w:t>
      </w:r>
      <w:r w:rsidR="00422640" w:rsidRPr="003F2EA5">
        <w:t>platn</w:t>
      </w:r>
      <w:r w:rsidR="00422640">
        <w:t>ej šablóny</w:t>
      </w:r>
      <w:r w:rsidR="00821BA7" w:rsidRPr="003F2EA5">
        <w:t>,</w:t>
      </w:r>
    </w:p>
    <w:p w14:paraId="40CE8537" w14:textId="722654B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lastRenderedPageBreak/>
        <w:t>Kompetentná osoba OVM sfinalizuje protokol za stranu OVM</w:t>
      </w:r>
      <w:r w:rsidR="00821BA7" w:rsidRPr="003F2EA5">
        <w:t>,</w:t>
      </w:r>
    </w:p>
    <w:p w14:paraId="4DD969CB" w14:textId="7DF9F7D0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 xml:space="preserve">rotokol podpisujú kompetentné osoby </w:t>
      </w:r>
      <w:r w:rsidR="009832AE">
        <w:t>MIRRI</w:t>
      </w:r>
      <w:r w:rsidR="00FF34EA" w:rsidRPr="003F2EA5">
        <w:t xml:space="preserve"> a OVM</w:t>
      </w:r>
      <w:r w:rsidR="00821BA7" w:rsidRPr="003F2EA5">
        <w:t>.</w:t>
      </w:r>
    </w:p>
    <w:p w14:paraId="02790A09" w14:textId="77708306" w:rsidR="00F27C9D" w:rsidRPr="003F2EA5" w:rsidRDefault="00A6420A" w:rsidP="0026300F">
      <w:pPr>
        <w:pStyle w:val="Nadpis1"/>
      </w:pPr>
      <w:bookmarkStart w:id="141" w:name="_Toc87260767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41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42" w:name="_Toc445995146"/>
      <w:bookmarkStart w:id="143" w:name="_Toc445995147"/>
      <w:bookmarkStart w:id="144" w:name="_Toc445995148"/>
      <w:bookmarkStart w:id="145" w:name="_Toc87260768"/>
      <w:bookmarkEnd w:id="142"/>
      <w:bookmarkEnd w:id="143"/>
      <w:bookmarkEnd w:id="144"/>
      <w:r w:rsidRPr="003F2EA5">
        <w:t>Integračný manuál IS CSRÚ</w:t>
      </w:r>
      <w:bookmarkEnd w:id="145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46" w:name="_Hlk1564835"/>
    </w:p>
    <w:bookmarkEnd w:id="146"/>
    <w:p w14:paraId="619E3BCA" w14:textId="77BCA350" w:rsidR="001E6BA2" w:rsidRPr="003F2EA5" w:rsidRDefault="001E6BA2" w:rsidP="00DB056E">
      <w:pPr>
        <w:rPr>
          <w:rFonts w:asciiTheme="minorHAnsi" w:hAnsiTheme="minorHAnsi"/>
          <w:szCs w:val="20"/>
        </w:rPr>
      </w:pPr>
      <w:proofErr w:type="spellStart"/>
      <w:r w:rsidRPr="003F2EA5">
        <w:rPr>
          <w:rFonts w:asciiTheme="minorHAnsi" w:hAnsiTheme="minorHAnsi"/>
          <w:szCs w:val="20"/>
        </w:rPr>
        <w:t>Link</w:t>
      </w:r>
      <w:proofErr w:type="spellEnd"/>
      <w:r w:rsidRPr="003F2EA5">
        <w:rPr>
          <w:rFonts w:asciiTheme="minorHAnsi" w:hAnsiTheme="minorHAnsi"/>
          <w:szCs w:val="20"/>
        </w:rPr>
        <w:t>:</w:t>
      </w:r>
    </w:p>
    <w:p w14:paraId="31B5AB3B" w14:textId="3D97104B" w:rsidR="008928DB" w:rsidRDefault="00E9635A" w:rsidP="00DB056E">
      <w:hyperlink r:id="rId24" w:history="1">
        <w:r w:rsidR="008928DB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</w:p>
    <w:p w14:paraId="2B522E75" w14:textId="157257C3" w:rsidR="008F0F5B" w:rsidRPr="003F2EA5" w:rsidRDefault="008F0F5B" w:rsidP="002759B8">
      <w:pPr>
        <w:pStyle w:val="Nadpis2"/>
        <w:ind w:left="567" w:hanging="567"/>
      </w:pPr>
      <w:bookmarkStart w:id="147" w:name="_Toc87260769"/>
      <w:bookmarkStart w:id="148" w:name="_Toc962997"/>
      <w:r w:rsidRPr="003F2EA5">
        <w:t>Zoznam Objektov evidencie dostupných cez IS CSRÚ</w:t>
      </w:r>
      <w:bookmarkEnd w:id="147"/>
    </w:p>
    <w:bookmarkEnd w:id="148"/>
    <w:p w14:paraId="0B0CB377" w14:textId="788D296C" w:rsidR="00532F3A" w:rsidRDefault="001927C5" w:rsidP="00532F3A">
      <w:pPr>
        <w:jc w:val="left"/>
      </w:pPr>
      <w:commentRangeStart w:id="149"/>
      <w:r w:rsidRPr="00515CB2">
        <w:t>Dokument bude sprístupnený OVM na</w:t>
      </w:r>
      <w:r>
        <w:t xml:space="preserve">: </w:t>
      </w:r>
      <w:hyperlink r:id="rId25" w:history="1">
        <w:r w:rsidR="008928DB" w:rsidRPr="00ED4875">
          <w:rPr>
            <w:rStyle w:val="Hypertextovprepojenie"/>
          </w:rPr>
          <w:t>https://www.mirri.gov.sk/sekcie/informatizacia/egovernment/manazment-udajov/metodicke-postupy/index.html</w:t>
        </w:r>
      </w:hyperlink>
      <w:commentRangeEnd w:id="149"/>
      <w:r w:rsidR="005652E0">
        <w:rPr>
          <w:rStyle w:val="Odkaznakomentr"/>
        </w:rPr>
        <w:commentReference w:id="149"/>
      </w:r>
    </w:p>
    <w:p w14:paraId="67E63074" w14:textId="77777777" w:rsidR="008928DB" w:rsidRPr="003F2EA5" w:rsidRDefault="008928DB" w:rsidP="00532F3A">
      <w:pPr>
        <w:jc w:val="left"/>
      </w:pPr>
    </w:p>
    <w:p w14:paraId="4C406CC0" w14:textId="0A982D40" w:rsidR="001927C5" w:rsidRPr="00A24DEB" w:rsidRDefault="001927C5" w:rsidP="001927C5">
      <w:pPr>
        <w:rPr>
          <w:i/>
          <w:color w:val="0070C0"/>
        </w:rPr>
      </w:pPr>
    </w:p>
    <w:p w14:paraId="78D6B017" w14:textId="5874AE76" w:rsidR="00855CD1" w:rsidRPr="00A24DEB" w:rsidRDefault="00855CD1" w:rsidP="00855CD1">
      <w:pPr>
        <w:rPr>
          <w:i/>
          <w:color w:val="0070C0"/>
        </w:rPr>
      </w:pPr>
    </w:p>
    <w:p w14:paraId="29E9F8B5" w14:textId="0B84DEC2" w:rsidR="00C413CE" w:rsidRPr="003F2EA5" w:rsidRDefault="00C413CE" w:rsidP="00C52084"/>
    <w:sectPr w:rsidR="00C413CE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5" w:author="Stanislav Kováčik" w:date="2021-10-29T18:06:00Z" w:initials="KS">
    <w:p w14:paraId="0D46FC73" w14:textId="2758B80E" w:rsidR="009912CF" w:rsidRDefault="009912CF">
      <w:pPr>
        <w:pStyle w:val="Textkomentra"/>
      </w:pPr>
      <w:r>
        <w:rPr>
          <w:rStyle w:val="Odkaznakomentr"/>
        </w:rPr>
        <w:annotationRef/>
      </w:r>
      <w:r>
        <w:t>Update na MetaIS</w:t>
      </w:r>
    </w:p>
  </w:comment>
  <w:comment w:id="123" w:author="Koteles, Miroslav" w:date="2021-10-07T10:14:00Z" w:initials="KM">
    <w:p w14:paraId="72F8EFA0" w14:textId="15EA86E5" w:rsidR="00183229" w:rsidRDefault="00183229">
      <w:pPr>
        <w:pStyle w:val="Textkomentra"/>
      </w:pPr>
      <w:r>
        <w:rPr>
          <w:rStyle w:val="Odkaznakomentr"/>
        </w:rPr>
        <w:annotationRef/>
      </w:r>
      <w:r>
        <w:t>Bude potrebné aktualizovať nový IZ – Konzument</w:t>
      </w:r>
      <w:r w:rsidR="00353579">
        <w:t xml:space="preserve"> schválený v rámci projektu DI</w:t>
      </w:r>
    </w:p>
  </w:comment>
  <w:comment w:id="149" w:author="Koteles, Miroslav" w:date="2021-10-07T10:43:00Z" w:initials="KM">
    <w:p w14:paraId="22DE85A4" w14:textId="2B2D04B3" w:rsidR="005652E0" w:rsidRDefault="005652E0">
      <w:pPr>
        <w:pStyle w:val="Textkomentra"/>
      </w:pPr>
      <w:r>
        <w:rPr>
          <w:rStyle w:val="Odkaznakomentr"/>
        </w:rPr>
        <w:annotationRef/>
      </w:r>
      <w:r w:rsidR="00C22CB2">
        <w:t>Bude nahradené linkou do obslužnej zóny – katalóg dostupných OE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46FC73" w15:done="0"/>
  <w15:commentEx w15:paraId="72F8EFA0" w15:done="0"/>
  <w15:commentEx w15:paraId="22DE85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B6C3" w16cex:dateUtc="2021-10-29T16:06:00Z"/>
  <w16cex:commentExtensible w16cex:durableId="25094715" w16cex:dateUtc="2021-10-07T08:14:00Z"/>
  <w16cex:commentExtensible w16cex:durableId="25094DD1" w16cex:dateUtc="2021-10-07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6FC73" w16cid:durableId="2526B6C3"/>
  <w16cid:commentId w16cid:paraId="72F8EFA0" w16cid:durableId="25094715"/>
  <w16cid:commentId w16cid:paraId="22DE85A4" w16cid:durableId="25094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245F" w14:textId="77777777" w:rsidR="00E9635A" w:rsidRDefault="00E9635A" w:rsidP="006B1C82">
      <w:r>
        <w:separator/>
      </w:r>
    </w:p>
  </w:endnote>
  <w:endnote w:type="continuationSeparator" w:id="0">
    <w:p w14:paraId="5F3F7020" w14:textId="77777777" w:rsidR="00E9635A" w:rsidRDefault="00E9635A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828503"/>
      <w:docPartObj>
        <w:docPartGallery w:val="Page Numbers (Bottom of Page)"/>
        <w:docPartUnique/>
      </w:docPartObj>
    </w:sdtPr>
    <w:sdtEndPr/>
    <w:sdtContent>
      <w:sdt>
        <w:sdtPr>
          <w:id w:val="1803113305"/>
          <w:docPartObj>
            <w:docPartGallery w:val="Page Numbers (Top of Page)"/>
            <w:docPartUnique/>
          </w:docPartObj>
        </w:sdtPr>
        <w:sdtEndPr/>
        <w:sdtContent>
          <w:p w14:paraId="7F37F6F5" w14:textId="29A78785" w:rsidR="00CA779D" w:rsidRDefault="00CA779D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AD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AD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CA779D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CA779D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CA779D" w:rsidRPr="001C0F74" w:rsidRDefault="00CA779D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CA779D" w:rsidRPr="004839C8" w:rsidRDefault="00CA779D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72C3187D" w:rsidR="00CA779D" w:rsidRPr="004839C8" w:rsidRDefault="00CA779D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02ADF">
                  <w:rPr>
                    <w:noProof/>
                  </w:rPr>
                  <w:t>4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102ADF">
                  <w:rPr>
                    <w:noProof/>
                  </w:rPr>
                  <w:t>14</w:t>
                </w:r>
                <w:r>
                  <w:fldChar w:fldCharType="end"/>
                </w:r>
              </w:p>
            </w:tc>
          </w:tr>
        </w:tbl>
        <w:p w14:paraId="55317E64" w14:textId="77777777" w:rsidR="00CA779D" w:rsidRPr="001C0F74" w:rsidRDefault="00CA779D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CA779D" w:rsidRPr="004839C8" w:rsidRDefault="00CA779D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CA779D" w:rsidRPr="004839C8" w:rsidRDefault="00CA779D" w:rsidP="003971E1">
          <w:pPr>
            <w:pStyle w:val="FooterR"/>
          </w:pPr>
        </w:p>
      </w:tc>
    </w:tr>
  </w:tbl>
  <w:p w14:paraId="1C3ED44C" w14:textId="77777777" w:rsidR="00CA779D" w:rsidRDefault="00CA779D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1150" w14:textId="77777777" w:rsidR="00E9635A" w:rsidRDefault="00E9635A" w:rsidP="006B1C82">
      <w:r>
        <w:separator/>
      </w:r>
    </w:p>
  </w:footnote>
  <w:footnote w:type="continuationSeparator" w:id="0">
    <w:p w14:paraId="72D8070C" w14:textId="77777777" w:rsidR="00E9635A" w:rsidRDefault="00E9635A" w:rsidP="006B1C82">
      <w:r>
        <w:continuationSeparator/>
      </w:r>
    </w:p>
  </w:footnote>
  <w:footnote w:id="1">
    <w:p w14:paraId="77285E10" w14:textId="3A2AC97D" w:rsidR="00532F3A" w:rsidRDefault="00532F3A" w:rsidP="00532F3A">
      <w:pPr>
        <w:pStyle w:val="Textpoznmkypodiarou"/>
        <w:jc w:val="left"/>
      </w:pPr>
      <w:r>
        <w:rPr>
          <w:rStyle w:val="Odkaznapoznmkupodiarou"/>
        </w:rPr>
        <w:footnoteRef/>
      </w:r>
      <w:r>
        <w:t xml:space="preserve"> </w:t>
      </w:r>
      <w:r w:rsidR="00F34A3E" w:rsidRPr="00F34A3E">
        <w:t>https://www.mirri.gov.sk/sekcie/informatizacia/egovernment/manazment-udajov/metodicke-postupy/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091F" w14:textId="77777777" w:rsidR="00CA779D" w:rsidRDefault="00CA779D" w:rsidP="00823A81"/>
  <w:p w14:paraId="0C4C47B2" w14:textId="77777777" w:rsidR="003F6AA0" w:rsidRDefault="003F6AA0" w:rsidP="003F6AA0">
    <w:pPr>
      <w:pStyle w:val="Normlny1"/>
    </w:pPr>
    <w:r>
      <w:rPr>
        <w:noProof/>
        <w:sz w:val="24"/>
        <w:lang w:eastAsia="sk-SK"/>
      </w:rPr>
      <w:drawing>
        <wp:anchor distT="0" distB="0" distL="114300" distR="114300" simplePos="0" relativeHeight="251659264" behindDoc="1" locked="1" layoutInCell="1" allowOverlap="1" wp14:anchorId="57EBC1C8" wp14:editId="0A75FE42">
          <wp:simplePos x="0" y="0"/>
          <wp:positionH relativeFrom="column">
            <wp:posOffset>0</wp:posOffset>
          </wp:positionH>
          <wp:positionV relativeFrom="paragraph">
            <wp:posOffset>279400</wp:posOffset>
          </wp:positionV>
          <wp:extent cx="1965325" cy="453390"/>
          <wp:effectExtent l="0" t="0" r="0" b="3810"/>
          <wp:wrapThrough wrapText="bothSides">
            <wp:wrapPolygon edited="0">
              <wp:start x="0" y="0"/>
              <wp:lineTo x="0" y="14521"/>
              <wp:lineTo x="2303" y="17244"/>
              <wp:lineTo x="2722" y="20874"/>
              <wp:lineTo x="3141" y="20874"/>
              <wp:lineTo x="12353" y="20874"/>
              <wp:lineTo x="14028" y="20874"/>
              <wp:lineTo x="13818" y="16336"/>
              <wp:lineTo x="19053" y="11798"/>
              <wp:lineTo x="18843" y="6353"/>
              <wp:lineTo x="10050" y="0"/>
              <wp:lineTo x="0" y="0"/>
            </wp:wrapPolygon>
          </wp:wrapThrough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72598" w14:textId="77777777" w:rsidR="003F6AA0" w:rsidRDefault="003F6AA0" w:rsidP="003F6AA0">
    <w:pPr>
      <w:pStyle w:val="Normlny1"/>
      <w:rPr>
        <w:sz w:val="8"/>
      </w:rPr>
    </w:pPr>
  </w:p>
  <w:p w14:paraId="411A1F52" w14:textId="77777777" w:rsidR="003F6AA0" w:rsidRDefault="003F6AA0" w:rsidP="003F6AA0">
    <w:pPr>
      <w:pStyle w:val="Normlny1"/>
    </w:pPr>
    <w:r>
      <w:tab/>
    </w:r>
    <w:r w:rsidRPr="00EB6DD8">
      <w:rPr>
        <w:noProof/>
        <w:lang w:eastAsia="sk-SK"/>
      </w:rPr>
      <w:drawing>
        <wp:inline distT="0" distB="0" distL="0" distR="0" wp14:anchorId="6BA7F354" wp14:editId="252ED70D">
          <wp:extent cx="3105785" cy="362585"/>
          <wp:effectExtent l="0" t="0" r="0" b="0"/>
          <wp:docPr id="4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0643C" w14:textId="77777777" w:rsidR="003F6AA0" w:rsidRDefault="003F6AA0" w:rsidP="003F6AA0">
    <w:pPr>
      <w:pStyle w:val="Normlny1"/>
    </w:pPr>
  </w:p>
  <w:p w14:paraId="0143473A" w14:textId="77777777" w:rsidR="00CA779D" w:rsidRDefault="00CA779D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2BB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754"/>
    <w:multiLevelType w:val="hybridMultilevel"/>
    <w:tmpl w:val="C9E4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9"/>
  </w:num>
  <w:num w:numId="5">
    <w:abstractNumId w:val="15"/>
  </w:num>
  <w:num w:numId="6">
    <w:abstractNumId w:val="5"/>
  </w:num>
  <w:num w:numId="7">
    <w:abstractNumId w:val="12"/>
  </w:num>
  <w:num w:numId="8">
    <w:abstractNumId w:val="6"/>
  </w:num>
  <w:num w:numId="9">
    <w:abstractNumId w:val="21"/>
  </w:num>
  <w:num w:numId="10">
    <w:abstractNumId w:val="17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20"/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11"/>
  </w:num>
  <w:num w:numId="23">
    <w:abstractNumId w:val="14"/>
  </w:num>
  <w:num w:numId="24">
    <w:abstractNumId w:val="2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islav Kováčik">
    <w15:presenceInfo w15:providerId="AD" w15:userId="S::stanislav.kovacik@mim.sk::6baabc48-c5a6-40ad-9545-47585cfdc9b3"/>
  </w15:person>
  <w15:person w15:author="Koteles, Miroslav">
    <w15:presenceInfo w15:providerId="AD" w15:userId="S::miroslav.koteles@dxc.com::431a112e-9bb1-497a-8263-7c9ff6899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NLIwMrI0MrEwNzFS0lEKTi0uzszPAykwrAUADB2B5iwAAAA="/>
  </w:docVars>
  <w:rsids>
    <w:rsidRoot w:val="00573B6F"/>
    <w:rsid w:val="00000755"/>
    <w:rsid w:val="00000978"/>
    <w:rsid w:val="00002AC0"/>
    <w:rsid w:val="00002D90"/>
    <w:rsid w:val="00003694"/>
    <w:rsid w:val="00007E7B"/>
    <w:rsid w:val="00007ECE"/>
    <w:rsid w:val="000102BE"/>
    <w:rsid w:val="00010591"/>
    <w:rsid w:val="00010CA3"/>
    <w:rsid w:val="00011030"/>
    <w:rsid w:val="00011787"/>
    <w:rsid w:val="00012D50"/>
    <w:rsid w:val="00012E6C"/>
    <w:rsid w:val="000135D2"/>
    <w:rsid w:val="000146CE"/>
    <w:rsid w:val="000153DC"/>
    <w:rsid w:val="000157C5"/>
    <w:rsid w:val="000214CC"/>
    <w:rsid w:val="00022124"/>
    <w:rsid w:val="000222B9"/>
    <w:rsid w:val="00022A58"/>
    <w:rsid w:val="00022BCB"/>
    <w:rsid w:val="000238AA"/>
    <w:rsid w:val="00024870"/>
    <w:rsid w:val="00024B61"/>
    <w:rsid w:val="00027289"/>
    <w:rsid w:val="0003185F"/>
    <w:rsid w:val="00031C21"/>
    <w:rsid w:val="00031D87"/>
    <w:rsid w:val="000326A6"/>
    <w:rsid w:val="00033676"/>
    <w:rsid w:val="0003517C"/>
    <w:rsid w:val="0003579E"/>
    <w:rsid w:val="00036009"/>
    <w:rsid w:val="000361A5"/>
    <w:rsid w:val="00040039"/>
    <w:rsid w:val="00040DCA"/>
    <w:rsid w:val="0004157A"/>
    <w:rsid w:val="000421BA"/>
    <w:rsid w:val="00042763"/>
    <w:rsid w:val="00042AC2"/>
    <w:rsid w:val="00042BB4"/>
    <w:rsid w:val="00042CFB"/>
    <w:rsid w:val="000439B5"/>
    <w:rsid w:val="00043A76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017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16FF"/>
    <w:rsid w:val="00062BE7"/>
    <w:rsid w:val="00062FC3"/>
    <w:rsid w:val="00063B26"/>
    <w:rsid w:val="00065694"/>
    <w:rsid w:val="000656EA"/>
    <w:rsid w:val="00065872"/>
    <w:rsid w:val="00066852"/>
    <w:rsid w:val="00066976"/>
    <w:rsid w:val="00066FA7"/>
    <w:rsid w:val="000675F9"/>
    <w:rsid w:val="00067F95"/>
    <w:rsid w:val="00071F0D"/>
    <w:rsid w:val="000722F0"/>
    <w:rsid w:val="00072DE3"/>
    <w:rsid w:val="000731A5"/>
    <w:rsid w:val="00074E31"/>
    <w:rsid w:val="000752EE"/>
    <w:rsid w:val="0007580F"/>
    <w:rsid w:val="0007621B"/>
    <w:rsid w:val="00077A3A"/>
    <w:rsid w:val="00080E4B"/>
    <w:rsid w:val="00080E81"/>
    <w:rsid w:val="000829B7"/>
    <w:rsid w:val="000829E5"/>
    <w:rsid w:val="00082A4B"/>
    <w:rsid w:val="00082C1C"/>
    <w:rsid w:val="00082FF4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5351"/>
    <w:rsid w:val="00096700"/>
    <w:rsid w:val="00096788"/>
    <w:rsid w:val="00097569"/>
    <w:rsid w:val="000978F9"/>
    <w:rsid w:val="000A009B"/>
    <w:rsid w:val="000A00F5"/>
    <w:rsid w:val="000A1107"/>
    <w:rsid w:val="000A24F5"/>
    <w:rsid w:val="000A373D"/>
    <w:rsid w:val="000A3E26"/>
    <w:rsid w:val="000A4343"/>
    <w:rsid w:val="000A4889"/>
    <w:rsid w:val="000A5B97"/>
    <w:rsid w:val="000A606C"/>
    <w:rsid w:val="000A6541"/>
    <w:rsid w:val="000A6805"/>
    <w:rsid w:val="000A748A"/>
    <w:rsid w:val="000A79BC"/>
    <w:rsid w:val="000B1BA3"/>
    <w:rsid w:val="000B1BD9"/>
    <w:rsid w:val="000B24A7"/>
    <w:rsid w:val="000B3841"/>
    <w:rsid w:val="000B4F0E"/>
    <w:rsid w:val="000B65FC"/>
    <w:rsid w:val="000B6722"/>
    <w:rsid w:val="000B7C37"/>
    <w:rsid w:val="000B7D82"/>
    <w:rsid w:val="000B7F79"/>
    <w:rsid w:val="000C0AF5"/>
    <w:rsid w:val="000C124C"/>
    <w:rsid w:val="000C1EBC"/>
    <w:rsid w:val="000C40E3"/>
    <w:rsid w:val="000C5B0D"/>
    <w:rsid w:val="000C60AC"/>
    <w:rsid w:val="000C6623"/>
    <w:rsid w:val="000C6707"/>
    <w:rsid w:val="000C6C25"/>
    <w:rsid w:val="000D0685"/>
    <w:rsid w:val="000D300D"/>
    <w:rsid w:val="000D347D"/>
    <w:rsid w:val="000D3564"/>
    <w:rsid w:val="000D4EDA"/>
    <w:rsid w:val="000D510E"/>
    <w:rsid w:val="000D5943"/>
    <w:rsid w:val="000D5CC6"/>
    <w:rsid w:val="000D5F31"/>
    <w:rsid w:val="000D6180"/>
    <w:rsid w:val="000D6F34"/>
    <w:rsid w:val="000D7BC8"/>
    <w:rsid w:val="000E0248"/>
    <w:rsid w:val="000E03F0"/>
    <w:rsid w:val="000E16E5"/>
    <w:rsid w:val="000E2A1D"/>
    <w:rsid w:val="000E35F6"/>
    <w:rsid w:val="000E56C3"/>
    <w:rsid w:val="000E61F4"/>
    <w:rsid w:val="000E746E"/>
    <w:rsid w:val="000F0A19"/>
    <w:rsid w:val="000F0C69"/>
    <w:rsid w:val="000F1B27"/>
    <w:rsid w:val="000F35F3"/>
    <w:rsid w:val="000F3860"/>
    <w:rsid w:val="000F465C"/>
    <w:rsid w:val="000F49D3"/>
    <w:rsid w:val="000F59C8"/>
    <w:rsid w:val="000F5B1E"/>
    <w:rsid w:val="000F66A2"/>
    <w:rsid w:val="000F7ACF"/>
    <w:rsid w:val="00100566"/>
    <w:rsid w:val="00100A77"/>
    <w:rsid w:val="00102ADF"/>
    <w:rsid w:val="00103B54"/>
    <w:rsid w:val="00104D6E"/>
    <w:rsid w:val="001065A8"/>
    <w:rsid w:val="00106F2C"/>
    <w:rsid w:val="0010729F"/>
    <w:rsid w:val="001074C2"/>
    <w:rsid w:val="00107749"/>
    <w:rsid w:val="00107F04"/>
    <w:rsid w:val="00110A89"/>
    <w:rsid w:val="00111269"/>
    <w:rsid w:val="00111425"/>
    <w:rsid w:val="001117E5"/>
    <w:rsid w:val="0011240B"/>
    <w:rsid w:val="00112EAE"/>
    <w:rsid w:val="001131B2"/>
    <w:rsid w:val="00115535"/>
    <w:rsid w:val="00115E68"/>
    <w:rsid w:val="00116205"/>
    <w:rsid w:val="00116510"/>
    <w:rsid w:val="0011717F"/>
    <w:rsid w:val="001171B5"/>
    <w:rsid w:val="0011778B"/>
    <w:rsid w:val="00117A2F"/>
    <w:rsid w:val="00120138"/>
    <w:rsid w:val="00120192"/>
    <w:rsid w:val="00121192"/>
    <w:rsid w:val="001219BF"/>
    <w:rsid w:val="0012209F"/>
    <w:rsid w:val="001228B7"/>
    <w:rsid w:val="0012293D"/>
    <w:rsid w:val="0012301A"/>
    <w:rsid w:val="0012397A"/>
    <w:rsid w:val="001242A0"/>
    <w:rsid w:val="00124C3C"/>
    <w:rsid w:val="00125EAB"/>
    <w:rsid w:val="001262F7"/>
    <w:rsid w:val="00126421"/>
    <w:rsid w:val="00126E29"/>
    <w:rsid w:val="001308BD"/>
    <w:rsid w:val="0013166A"/>
    <w:rsid w:val="00131891"/>
    <w:rsid w:val="0013436C"/>
    <w:rsid w:val="001345EB"/>
    <w:rsid w:val="00135474"/>
    <w:rsid w:val="0013634E"/>
    <w:rsid w:val="001369D8"/>
    <w:rsid w:val="00137382"/>
    <w:rsid w:val="001409B5"/>
    <w:rsid w:val="00140A6F"/>
    <w:rsid w:val="0014270E"/>
    <w:rsid w:val="00142F0F"/>
    <w:rsid w:val="00143769"/>
    <w:rsid w:val="00143A8E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70E4"/>
    <w:rsid w:val="00157732"/>
    <w:rsid w:val="001578F9"/>
    <w:rsid w:val="00160145"/>
    <w:rsid w:val="0016388D"/>
    <w:rsid w:val="00163D76"/>
    <w:rsid w:val="001651F0"/>
    <w:rsid w:val="00165304"/>
    <w:rsid w:val="001656F3"/>
    <w:rsid w:val="00165CA3"/>
    <w:rsid w:val="00167CFC"/>
    <w:rsid w:val="00167F8C"/>
    <w:rsid w:val="001713CF"/>
    <w:rsid w:val="001733F9"/>
    <w:rsid w:val="001738A3"/>
    <w:rsid w:val="00173C76"/>
    <w:rsid w:val="001743F0"/>
    <w:rsid w:val="0017548C"/>
    <w:rsid w:val="00176883"/>
    <w:rsid w:val="00176CE0"/>
    <w:rsid w:val="00177454"/>
    <w:rsid w:val="0018021B"/>
    <w:rsid w:val="001821BE"/>
    <w:rsid w:val="00182B5C"/>
    <w:rsid w:val="00183229"/>
    <w:rsid w:val="0018379F"/>
    <w:rsid w:val="00183DD4"/>
    <w:rsid w:val="001854F0"/>
    <w:rsid w:val="001874CF"/>
    <w:rsid w:val="00187AF9"/>
    <w:rsid w:val="0019210F"/>
    <w:rsid w:val="00192297"/>
    <w:rsid w:val="001927C5"/>
    <w:rsid w:val="0019367B"/>
    <w:rsid w:val="00194CD2"/>
    <w:rsid w:val="00195041"/>
    <w:rsid w:val="00195B75"/>
    <w:rsid w:val="00196B13"/>
    <w:rsid w:val="0019739E"/>
    <w:rsid w:val="001A0C03"/>
    <w:rsid w:val="001A0D15"/>
    <w:rsid w:val="001A2CB4"/>
    <w:rsid w:val="001A345C"/>
    <w:rsid w:val="001A36AE"/>
    <w:rsid w:val="001A6A3F"/>
    <w:rsid w:val="001A6F1F"/>
    <w:rsid w:val="001A71F1"/>
    <w:rsid w:val="001B051E"/>
    <w:rsid w:val="001B06C4"/>
    <w:rsid w:val="001B0733"/>
    <w:rsid w:val="001B1B4C"/>
    <w:rsid w:val="001B1DBF"/>
    <w:rsid w:val="001B4ADC"/>
    <w:rsid w:val="001B5449"/>
    <w:rsid w:val="001B62F8"/>
    <w:rsid w:val="001C01BB"/>
    <w:rsid w:val="001C0930"/>
    <w:rsid w:val="001C09E9"/>
    <w:rsid w:val="001C0EFF"/>
    <w:rsid w:val="001C1365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3712"/>
    <w:rsid w:val="001D417C"/>
    <w:rsid w:val="001D4333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F0"/>
    <w:rsid w:val="001E60DF"/>
    <w:rsid w:val="001E69CB"/>
    <w:rsid w:val="001E69D7"/>
    <w:rsid w:val="001E6BA2"/>
    <w:rsid w:val="001E78FC"/>
    <w:rsid w:val="001E794D"/>
    <w:rsid w:val="001F09AA"/>
    <w:rsid w:val="001F0A0C"/>
    <w:rsid w:val="001F12DF"/>
    <w:rsid w:val="001F1356"/>
    <w:rsid w:val="001F22E4"/>
    <w:rsid w:val="001F31D4"/>
    <w:rsid w:val="001F3227"/>
    <w:rsid w:val="001F3C12"/>
    <w:rsid w:val="001F3DCE"/>
    <w:rsid w:val="001F5C07"/>
    <w:rsid w:val="001F71F0"/>
    <w:rsid w:val="001F7208"/>
    <w:rsid w:val="001F72D2"/>
    <w:rsid w:val="001F7C4A"/>
    <w:rsid w:val="0020067F"/>
    <w:rsid w:val="00200E09"/>
    <w:rsid w:val="00201E45"/>
    <w:rsid w:val="00201E99"/>
    <w:rsid w:val="002039F8"/>
    <w:rsid w:val="0020482A"/>
    <w:rsid w:val="00205979"/>
    <w:rsid w:val="002060B1"/>
    <w:rsid w:val="00206AA6"/>
    <w:rsid w:val="00207229"/>
    <w:rsid w:val="0020793E"/>
    <w:rsid w:val="00207FC4"/>
    <w:rsid w:val="00207FF6"/>
    <w:rsid w:val="00210922"/>
    <w:rsid w:val="00213C89"/>
    <w:rsid w:val="00213D24"/>
    <w:rsid w:val="00214724"/>
    <w:rsid w:val="00215A51"/>
    <w:rsid w:val="002165C9"/>
    <w:rsid w:val="00217F61"/>
    <w:rsid w:val="0022081F"/>
    <w:rsid w:val="0022139B"/>
    <w:rsid w:val="002216AB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3001C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21BA"/>
    <w:rsid w:val="0024349E"/>
    <w:rsid w:val="00243B33"/>
    <w:rsid w:val="002444E9"/>
    <w:rsid w:val="0024467A"/>
    <w:rsid w:val="00244891"/>
    <w:rsid w:val="00244E76"/>
    <w:rsid w:val="00245086"/>
    <w:rsid w:val="0024731F"/>
    <w:rsid w:val="00247410"/>
    <w:rsid w:val="002500C7"/>
    <w:rsid w:val="002510FD"/>
    <w:rsid w:val="00251CAA"/>
    <w:rsid w:val="00251CD7"/>
    <w:rsid w:val="00252075"/>
    <w:rsid w:val="00252C1B"/>
    <w:rsid w:val="00253BDF"/>
    <w:rsid w:val="002549E8"/>
    <w:rsid w:val="00256541"/>
    <w:rsid w:val="00256F15"/>
    <w:rsid w:val="002570B0"/>
    <w:rsid w:val="00257696"/>
    <w:rsid w:val="00257EBF"/>
    <w:rsid w:val="002601D1"/>
    <w:rsid w:val="00261810"/>
    <w:rsid w:val="0026300F"/>
    <w:rsid w:val="002630CE"/>
    <w:rsid w:val="00263E84"/>
    <w:rsid w:val="00264E39"/>
    <w:rsid w:val="002701D0"/>
    <w:rsid w:val="00270539"/>
    <w:rsid w:val="00270BB9"/>
    <w:rsid w:val="00271B0E"/>
    <w:rsid w:val="00272969"/>
    <w:rsid w:val="00273A71"/>
    <w:rsid w:val="002759B8"/>
    <w:rsid w:val="00276607"/>
    <w:rsid w:val="002769CB"/>
    <w:rsid w:val="002803E0"/>
    <w:rsid w:val="00280D8A"/>
    <w:rsid w:val="002819D9"/>
    <w:rsid w:val="00282E47"/>
    <w:rsid w:val="00282F1D"/>
    <w:rsid w:val="002833E4"/>
    <w:rsid w:val="00283C65"/>
    <w:rsid w:val="00284A6F"/>
    <w:rsid w:val="0028595D"/>
    <w:rsid w:val="00286EBE"/>
    <w:rsid w:val="00287088"/>
    <w:rsid w:val="0028757D"/>
    <w:rsid w:val="00287EB5"/>
    <w:rsid w:val="00290362"/>
    <w:rsid w:val="002916E3"/>
    <w:rsid w:val="00294C05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230C"/>
    <w:rsid w:val="002A2CD9"/>
    <w:rsid w:val="002A3A80"/>
    <w:rsid w:val="002A40D8"/>
    <w:rsid w:val="002A48F2"/>
    <w:rsid w:val="002A5747"/>
    <w:rsid w:val="002A5749"/>
    <w:rsid w:val="002A581A"/>
    <w:rsid w:val="002A65F3"/>
    <w:rsid w:val="002A68A3"/>
    <w:rsid w:val="002A6FA7"/>
    <w:rsid w:val="002A7EFF"/>
    <w:rsid w:val="002A7F87"/>
    <w:rsid w:val="002B09D4"/>
    <w:rsid w:val="002B0CC6"/>
    <w:rsid w:val="002B0E8C"/>
    <w:rsid w:val="002B18FB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60B"/>
    <w:rsid w:val="002C7B91"/>
    <w:rsid w:val="002D16FB"/>
    <w:rsid w:val="002D2288"/>
    <w:rsid w:val="002D245A"/>
    <w:rsid w:val="002D2A06"/>
    <w:rsid w:val="002D2EF0"/>
    <w:rsid w:val="002D3B88"/>
    <w:rsid w:val="002D3B93"/>
    <w:rsid w:val="002D4D1B"/>
    <w:rsid w:val="002D5F73"/>
    <w:rsid w:val="002E002F"/>
    <w:rsid w:val="002E0587"/>
    <w:rsid w:val="002E0A24"/>
    <w:rsid w:val="002E0AB5"/>
    <w:rsid w:val="002E1087"/>
    <w:rsid w:val="002E14D4"/>
    <w:rsid w:val="002E1FAD"/>
    <w:rsid w:val="002E2819"/>
    <w:rsid w:val="002E2AC5"/>
    <w:rsid w:val="002E2F8C"/>
    <w:rsid w:val="002E3D3B"/>
    <w:rsid w:val="002E3F81"/>
    <w:rsid w:val="002E5513"/>
    <w:rsid w:val="002E6F7F"/>
    <w:rsid w:val="002E72D0"/>
    <w:rsid w:val="002E7BD2"/>
    <w:rsid w:val="002F02F3"/>
    <w:rsid w:val="002F0DB2"/>
    <w:rsid w:val="002F1076"/>
    <w:rsid w:val="002F2D01"/>
    <w:rsid w:val="002F2FE4"/>
    <w:rsid w:val="002F42D1"/>
    <w:rsid w:val="002F4CCE"/>
    <w:rsid w:val="002F5899"/>
    <w:rsid w:val="002F5B5B"/>
    <w:rsid w:val="002F6AFB"/>
    <w:rsid w:val="002F7E88"/>
    <w:rsid w:val="00300243"/>
    <w:rsid w:val="00301BF9"/>
    <w:rsid w:val="00304693"/>
    <w:rsid w:val="00304CAA"/>
    <w:rsid w:val="00306422"/>
    <w:rsid w:val="003068B0"/>
    <w:rsid w:val="00306A00"/>
    <w:rsid w:val="00310054"/>
    <w:rsid w:val="00312907"/>
    <w:rsid w:val="003130D5"/>
    <w:rsid w:val="003135A7"/>
    <w:rsid w:val="003152E5"/>
    <w:rsid w:val="00315CB5"/>
    <w:rsid w:val="003164E2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62A6"/>
    <w:rsid w:val="003266EE"/>
    <w:rsid w:val="00326D4C"/>
    <w:rsid w:val="00326D8D"/>
    <w:rsid w:val="003275FB"/>
    <w:rsid w:val="003303EB"/>
    <w:rsid w:val="003306D9"/>
    <w:rsid w:val="00330CB1"/>
    <w:rsid w:val="003333FE"/>
    <w:rsid w:val="003335E3"/>
    <w:rsid w:val="00333F20"/>
    <w:rsid w:val="0033477A"/>
    <w:rsid w:val="0033477F"/>
    <w:rsid w:val="00334CC0"/>
    <w:rsid w:val="003358A7"/>
    <w:rsid w:val="00337751"/>
    <w:rsid w:val="00337A75"/>
    <w:rsid w:val="003402FA"/>
    <w:rsid w:val="003410BB"/>
    <w:rsid w:val="0034290E"/>
    <w:rsid w:val="003435F6"/>
    <w:rsid w:val="00343CCB"/>
    <w:rsid w:val="00345177"/>
    <w:rsid w:val="00346203"/>
    <w:rsid w:val="00346D91"/>
    <w:rsid w:val="00350433"/>
    <w:rsid w:val="0035099E"/>
    <w:rsid w:val="00350CEC"/>
    <w:rsid w:val="00350FAC"/>
    <w:rsid w:val="00353579"/>
    <w:rsid w:val="00353E6C"/>
    <w:rsid w:val="003543FD"/>
    <w:rsid w:val="00355C74"/>
    <w:rsid w:val="003567DC"/>
    <w:rsid w:val="0035738C"/>
    <w:rsid w:val="0035753E"/>
    <w:rsid w:val="0035796B"/>
    <w:rsid w:val="003579BE"/>
    <w:rsid w:val="00357C4C"/>
    <w:rsid w:val="00357DAF"/>
    <w:rsid w:val="00360DA9"/>
    <w:rsid w:val="003612F0"/>
    <w:rsid w:val="00362147"/>
    <w:rsid w:val="003641A4"/>
    <w:rsid w:val="003649FF"/>
    <w:rsid w:val="0036623F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EAD"/>
    <w:rsid w:val="0037596C"/>
    <w:rsid w:val="00376CB5"/>
    <w:rsid w:val="003770F9"/>
    <w:rsid w:val="003779D1"/>
    <w:rsid w:val="00380A0E"/>
    <w:rsid w:val="00380B70"/>
    <w:rsid w:val="0038140A"/>
    <w:rsid w:val="003822DC"/>
    <w:rsid w:val="003827DA"/>
    <w:rsid w:val="0038324F"/>
    <w:rsid w:val="00384117"/>
    <w:rsid w:val="003844F2"/>
    <w:rsid w:val="0038463B"/>
    <w:rsid w:val="00384670"/>
    <w:rsid w:val="00384932"/>
    <w:rsid w:val="00384AA1"/>
    <w:rsid w:val="00385CC9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3262"/>
    <w:rsid w:val="00393450"/>
    <w:rsid w:val="003937CF"/>
    <w:rsid w:val="00393F47"/>
    <w:rsid w:val="003940F7"/>
    <w:rsid w:val="0039493A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74BD"/>
    <w:rsid w:val="003C47F0"/>
    <w:rsid w:val="003C4F80"/>
    <w:rsid w:val="003C56BD"/>
    <w:rsid w:val="003C57D8"/>
    <w:rsid w:val="003C5800"/>
    <w:rsid w:val="003D0462"/>
    <w:rsid w:val="003D11DA"/>
    <w:rsid w:val="003D1817"/>
    <w:rsid w:val="003D2095"/>
    <w:rsid w:val="003D2CD5"/>
    <w:rsid w:val="003D6D35"/>
    <w:rsid w:val="003D71FB"/>
    <w:rsid w:val="003E027A"/>
    <w:rsid w:val="003E03D3"/>
    <w:rsid w:val="003E0EE9"/>
    <w:rsid w:val="003E2AE5"/>
    <w:rsid w:val="003E2F1F"/>
    <w:rsid w:val="003E330E"/>
    <w:rsid w:val="003E4833"/>
    <w:rsid w:val="003E4F60"/>
    <w:rsid w:val="003E5E5C"/>
    <w:rsid w:val="003E64B1"/>
    <w:rsid w:val="003E6674"/>
    <w:rsid w:val="003E6758"/>
    <w:rsid w:val="003E7C5B"/>
    <w:rsid w:val="003F2EA5"/>
    <w:rsid w:val="003F327F"/>
    <w:rsid w:val="003F4E93"/>
    <w:rsid w:val="003F60E9"/>
    <w:rsid w:val="003F6AA0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73E5"/>
    <w:rsid w:val="004207B3"/>
    <w:rsid w:val="00420B0F"/>
    <w:rsid w:val="00422640"/>
    <w:rsid w:val="004229B7"/>
    <w:rsid w:val="00422ABD"/>
    <w:rsid w:val="00422F72"/>
    <w:rsid w:val="0042305C"/>
    <w:rsid w:val="0042387E"/>
    <w:rsid w:val="00423937"/>
    <w:rsid w:val="00423F87"/>
    <w:rsid w:val="004240A0"/>
    <w:rsid w:val="004259F9"/>
    <w:rsid w:val="004262E4"/>
    <w:rsid w:val="004269F7"/>
    <w:rsid w:val="00426A02"/>
    <w:rsid w:val="00426B70"/>
    <w:rsid w:val="00427168"/>
    <w:rsid w:val="004277FF"/>
    <w:rsid w:val="0043114F"/>
    <w:rsid w:val="00431726"/>
    <w:rsid w:val="00431D92"/>
    <w:rsid w:val="00436099"/>
    <w:rsid w:val="00437C32"/>
    <w:rsid w:val="0044012C"/>
    <w:rsid w:val="004404E4"/>
    <w:rsid w:val="0044124A"/>
    <w:rsid w:val="00442ABF"/>
    <w:rsid w:val="00442B79"/>
    <w:rsid w:val="004433BC"/>
    <w:rsid w:val="004439D4"/>
    <w:rsid w:val="00443A20"/>
    <w:rsid w:val="0044530D"/>
    <w:rsid w:val="004469F5"/>
    <w:rsid w:val="00446A99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0E3"/>
    <w:rsid w:val="004704DE"/>
    <w:rsid w:val="00470FF4"/>
    <w:rsid w:val="00471BF7"/>
    <w:rsid w:val="00471FB2"/>
    <w:rsid w:val="00472B6F"/>
    <w:rsid w:val="0047497D"/>
    <w:rsid w:val="00474BFD"/>
    <w:rsid w:val="004755BF"/>
    <w:rsid w:val="00475D0F"/>
    <w:rsid w:val="00476146"/>
    <w:rsid w:val="00477A6E"/>
    <w:rsid w:val="00477B2D"/>
    <w:rsid w:val="00480468"/>
    <w:rsid w:val="00481F3A"/>
    <w:rsid w:val="004834EF"/>
    <w:rsid w:val="00483813"/>
    <w:rsid w:val="00483E70"/>
    <w:rsid w:val="004848C6"/>
    <w:rsid w:val="00484D8A"/>
    <w:rsid w:val="00485D5F"/>
    <w:rsid w:val="004861A5"/>
    <w:rsid w:val="00486A78"/>
    <w:rsid w:val="00487AFA"/>
    <w:rsid w:val="00487AFB"/>
    <w:rsid w:val="00490078"/>
    <w:rsid w:val="004909C3"/>
    <w:rsid w:val="0049290C"/>
    <w:rsid w:val="00492B41"/>
    <w:rsid w:val="004938F9"/>
    <w:rsid w:val="00494F07"/>
    <w:rsid w:val="004958C5"/>
    <w:rsid w:val="00496676"/>
    <w:rsid w:val="004A2CCE"/>
    <w:rsid w:val="004A301D"/>
    <w:rsid w:val="004A3168"/>
    <w:rsid w:val="004A3B0C"/>
    <w:rsid w:val="004A3CE9"/>
    <w:rsid w:val="004A49FC"/>
    <w:rsid w:val="004A5494"/>
    <w:rsid w:val="004A723B"/>
    <w:rsid w:val="004A77E8"/>
    <w:rsid w:val="004A791C"/>
    <w:rsid w:val="004B363A"/>
    <w:rsid w:val="004B450A"/>
    <w:rsid w:val="004B45CD"/>
    <w:rsid w:val="004B4BE5"/>
    <w:rsid w:val="004B75E3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352E"/>
    <w:rsid w:val="004D39D6"/>
    <w:rsid w:val="004D4362"/>
    <w:rsid w:val="004D45D0"/>
    <w:rsid w:val="004D46CB"/>
    <w:rsid w:val="004D4BA6"/>
    <w:rsid w:val="004D50BF"/>
    <w:rsid w:val="004D64E2"/>
    <w:rsid w:val="004E099F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631F"/>
    <w:rsid w:val="004F68B7"/>
    <w:rsid w:val="004F6C10"/>
    <w:rsid w:val="0050039B"/>
    <w:rsid w:val="005004F8"/>
    <w:rsid w:val="0050173E"/>
    <w:rsid w:val="005027A0"/>
    <w:rsid w:val="00502EB9"/>
    <w:rsid w:val="005039F6"/>
    <w:rsid w:val="00503FA1"/>
    <w:rsid w:val="00505366"/>
    <w:rsid w:val="0050553A"/>
    <w:rsid w:val="00505CAC"/>
    <w:rsid w:val="00506253"/>
    <w:rsid w:val="005075A3"/>
    <w:rsid w:val="0051059C"/>
    <w:rsid w:val="00511870"/>
    <w:rsid w:val="00512409"/>
    <w:rsid w:val="00512D94"/>
    <w:rsid w:val="00512F1C"/>
    <w:rsid w:val="00512FD0"/>
    <w:rsid w:val="00513090"/>
    <w:rsid w:val="005158D3"/>
    <w:rsid w:val="00516181"/>
    <w:rsid w:val="00517A6F"/>
    <w:rsid w:val="005205DE"/>
    <w:rsid w:val="005207A0"/>
    <w:rsid w:val="0052347D"/>
    <w:rsid w:val="00523A1B"/>
    <w:rsid w:val="00524D0D"/>
    <w:rsid w:val="00524D53"/>
    <w:rsid w:val="00525AC6"/>
    <w:rsid w:val="00526280"/>
    <w:rsid w:val="005262EA"/>
    <w:rsid w:val="005263FF"/>
    <w:rsid w:val="005275B9"/>
    <w:rsid w:val="00527627"/>
    <w:rsid w:val="00530F33"/>
    <w:rsid w:val="00532645"/>
    <w:rsid w:val="00532F3A"/>
    <w:rsid w:val="005330DA"/>
    <w:rsid w:val="00534128"/>
    <w:rsid w:val="00534E9F"/>
    <w:rsid w:val="00536E4A"/>
    <w:rsid w:val="0053769A"/>
    <w:rsid w:val="0054197D"/>
    <w:rsid w:val="00541C4B"/>
    <w:rsid w:val="00541EFA"/>
    <w:rsid w:val="00542A3E"/>
    <w:rsid w:val="00542A85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8FD"/>
    <w:rsid w:val="00557CB9"/>
    <w:rsid w:val="00560119"/>
    <w:rsid w:val="0056071B"/>
    <w:rsid w:val="00561122"/>
    <w:rsid w:val="00562C64"/>
    <w:rsid w:val="00565131"/>
    <w:rsid w:val="005652E0"/>
    <w:rsid w:val="005654E1"/>
    <w:rsid w:val="005657AB"/>
    <w:rsid w:val="00566E6B"/>
    <w:rsid w:val="005672CE"/>
    <w:rsid w:val="00570F3F"/>
    <w:rsid w:val="00571574"/>
    <w:rsid w:val="00571B4E"/>
    <w:rsid w:val="00571B9F"/>
    <w:rsid w:val="00572C02"/>
    <w:rsid w:val="00573661"/>
    <w:rsid w:val="00573B6F"/>
    <w:rsid w:val="00574408"/>
    <w:rsid w:val="00575AAC"/>
    <w:rsid w:val="00576489"/>
    <w:rsid w:val="0057676F"/>
    <w:rsid w:val="005771A2"/>
    <w:rsid w:val="005813B4"/>
    <w:rsid w:val="005815FC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2250"/>
    <w:rsid w:val="005928A3"/>
    <w:rsid w:val="0059308D"/>
    <w:rsid w:val="00593364"/>
    <w:rsid w:val="0059568C"/>
    <w:rsid w:val="00597365"/>
    <w:rsid w:val="005A03E5"/>
    <w:rsid w:val="005A2862"/>
    <w:rsid w:val="005A2E02"/>
    <w:rsid w:val="005A32E9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39E5"/>
    <w:rsid w:val="005C5B47"/>
    <w:rsid w:val="005C5D16"/>
    <w:rsid w:val="005C5F01"/>
    <w:rsid w:val="005C62B4"/>
    <w:rsid w:val="005C77D2"/>
    <w:rsid w:val="005D2624"/>
    <w:rsid w:val="005D287C"/>
    <w:rsid w:val="005D3C1E"/>
    <w:rsid w:val="005D44A0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299D"/>
    <w:rsid w:val="005E5EA2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AF7"/>
    <w:rsid w:val="006046AB"/>
    <w:rsid w:val="0060545E"/>
    <w:rsid w:val="00605488"/>
    <w:rsid w:val="00605DCA"/>
    <w:rsid w:val="0060680B"/>
    <w:rsid w:val="006077C3"/>
    <w:rsid w:val="006079C0"/>
    <w:rsid w:val="00607E16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A5"/>
    <w:rsid w:val="00620A1D"/>
    <w:rsid w:val="00620ACE"/>
    <w:rsid w:val="00621DD5"/>
    <w:rsid w:val="00621E7B"/>
    <w:rsid w:val="00622822"/>
    <w:rsid w:val="006239A3"/>
    <w:rsid w:val="0062467F"/>
    <w:rsid w:val="0062606A"/>
    <w:rsid w:val="006301B8"/>
    <w:rsid w:val="00630537"/>
    <w:rsid w:val="00630E64"/>
    <w:rsid w:val="00631E3B"/>
    <w:rsid w:val="006320C1"/>
    <w:rsid w:val="0063364E"/>
    <w:rsid w:val="00634175"/>
    <w:rsid w:val="006346DC"/>
    <w:rsid w:val="00634FB5"/>
    <w:rsid w:val="006361BE"/>
    <w:rsid w:val="00636ABF"/>
    <w:rsid w:val="00640260"/>
    <w:rsid w:val="00640B44"/>
    <w:rsid w:val="006413D4"/>
    <w:rsid w:val="006418A7"/>
    <w:rsid w:val="00642EFF"/>
    <w:rsid w:val="0064309B"/>
    <w:rsid w:val="006446B4"/>
    <w:rsid w:val="0064503C"/>
    <w:rsid w:val="006452F1"/>
    <w:rsid w:val="006477A0"/>
    <w:rsid w:val="00647F44"/>
    <w:rsid w:val="00650AF6"/>
    <w:rsid w:val="00650C16"/>
    <w:rsid w:val="006524B9"/>
    <w:rsid w:val="006524CB"/>
    <w:rsid w:val="00652530"/>
    <w:rsid w:val="00652CBC"/>
    <w:rsid w:val="00652D2B"/>
    <w:rsid w:val="00653B4F"/>
    <w:rsid w:val="006541ED"/>
    <w:rsid w:val="006550D9"/>
    <w:rsid w:val="006552FB"/>
    <w:rsid w:val="00656D6C"/>
    <w:rsid w:val="00661EC2"/>
    <w:rsid w:val="00663B9A"/>
    <w:rsid w:val="00664157"/>
    <w:rsid w:val="00664621"/>
    <w:rsid w:val="00664DB1"/>
    <w:rsid w:val="00665470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5CD5"/>
    <w:rsid w:val="00675CE1"/>
    <w:rsid w:val="00675F7B"/>
    <w:rsid w:val="00676395"/>
    <w:rsid w:val="00676474"/>
    <w:rsid w:val="00676A35"/>
    <w:rsid w:val="00676EAD"/>
    <w:rsid w:val="00677E0D"/>
    <w:rsid w:val="006804F5"/>
    <w:rsid w:val="006811BD"/>
    <w:rsid w:val="00681ACD"/>
    <w:rsid w:val="00681EB1"/>
    <w:rsid w:val="0068382B"/>
    <w:rsid w:val="00683B68"/>
    <w:rsid w:val="006850CB"/>
    <w:rsid w:val="00685972"/>
    <w:rsid w:val="00685F52"/>
    <w:rsid w:val="00686EA5"/>
    <w:rsid w:val="006908DF"/>
    <w:rsid w:val="00690B9A"/>
    <w:rsid w:val="00691478"/>
    <w:rsid w:val="00691A70"/>
    <w:rsid w:val="00692E66"/>
    <w:rsid w:val="00693B76"/>
    <w:rsid w:val="00693BF7"/>
    <w:rsid w:val="00694B3D"/>
    <w:rsid w:val="0069555E"/>
    <w:rsid w:val="006955D0"/>
    <w:rsid w:val="00695BFD"/>
    <w:rsid w:val="00696267"/>
    <w:rsid w:val="00696D5F"/>
    <w:rsid w:val="006A10C2"/>
    <w:rsid w:val="006A2CEA"/>
    <w:rsid w:val="006A4576"/>
    <w:rsid w:val="006A5B4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4F57"/>
    <w:rsid w:val="006B59CF"/>
    <w:rsid w:val="006B7395"/>
    <w:rsid w:val="006B7EB0"/>
    <w:rsid w:val="006C03AB"/>
    <w:rsid w:val="006C1327"/>
    <w:rsid w:val="006C1A5D"/>
    <w:rsid w:val="006C20B9"/>
    <w:rsid w:val="006C25F4"/>
    <w:rsid w:val="006C2F30"/>
    <w:rsid w:val="006C3DE4"/>
    <w:rsid w:val="006C3F25"/>
    <w:rsid w:val="006C4422"/>
    <w:rsid w:val="006C54B8"/>
    <w:rsid w:val="006C5A8A"/>
    <w:rsid w:val="006C712F"/>
    <w:rsid w:val="006C71C3"/>
    <w:rsid w:val="006D3085"/>
    <w:rsid w:val="006D32FF"/>
    <w:rsid w:val="006D41BD"/>
    <w:rsid w:val="006D4DCF"/>
    <w:rsid w:val="006D55D2"/>
    <w:rsid w:val="006D577F"/>
    <w:rsid w:val="006D62DC"/>
    <w:rsid w:val="006D66AC"/>
    <w:rsid w:val="006D680D"/>
    <w:rsid w:val="006D73B0"/>
    <w:rsid w:val="006E05C8"/>
    <w:rsid w:val="006E0E9B"/>
    <w:rsid w:val="006E2104"/>
    <w:rsid w:val="006E2FFF"/>
    <w:rsid w:val="006E3430"/>
    <w:rsid w:val="006E3D1C"/>
    <w:rsid w:val="006E3FFF"/>
    <w:rsid w:val="006E52D8"/>
    <w:rsid w:val="006E5F4C"/>
    <w:rsid w:val="006E65F2"/>
    <w:rsid w:val="006E6777"/>
    <w:rsid w:val="006F0250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368"/>
    <w:rsid w:val="00700602"/>
    <w:rsid w:val="00700B06"/>
    <w:rsid w:val="007013E1"/>
    <w:rsid w:val="007027E1"/>
    <w:rsid w:val="00702C8D"/>
    <w:rsid w:val="007032D2"/>
    <w:rsid w:val="00703693"/>
    <w:rsid w:val="00705514"/>
    <w:rsid w:val="00706288"/>
    <w:rsid w:val="0070649A"/>
    <w:rsid w:val="00710527"/>
    <w:rsid w:val="00711C39"/>
    <w:rsid w:val="007140E1"/>
    <w:rsid w:val="00714AF0"/>
    <w:rsid w:val="00714D8E"/>
    <w:rsid w:val="00715487"/>
    <w:rsid w:val="00716BCC"/>
    <w:rsid w:val="00716E9D"/>
    <w:rsid w:val="00720033"/>
    <w:rsid w:val="0072085E"/>
    <w:rsid w:val="007211F8"/>
    <w:rsid w:val="00721DC9"/>
    <w:rsid w:val="00722C39"/>
    <w:rsid w:val="00722D83"/>
    <w:rsid w:val="00724B62"/>
    <w:rsid w:val="00724BE7"/>
    <w:rsid w:val="007278DA"/>
    <w:rsid w:val="00730530"/>
    <w:rsid w:val="00730F19"/>
    <w:rsid w:val="00731576"/>
    <w:rsid w:val="00731BB5"/>
    <w:rsid w:val="00731BD2"/>
    <w:rsid w:val="0073216D"/>
    <w:rsid w:val="0073234C"/>
    <w:rsid w:val="0073368C"/>
    <w:rsid w:val="00733843"/>
    <w:rsid w:val="0073437E"/>
    <w:rsid w:val="007343D3"/>
    <w:rsid w:val="00734500"/>
    <w:rsid w:val="00734A22"/>
    <w:rsid w:val="00734D2F"/>
    <w:rsid w:val="00734E3A"/>
    <w:rsid w:val="00734EC8"/>
    <w:rsid w:val="00735897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6963"/>
    <w:rsid w:val="00746FC8"/>
    <w:rsid w:val="00747003"/>
    <w:rsid w:val="007501FA"/>
    <w:rsid w:val="00750927"/>
    <w:rsid w:val="00751CAC"/>
    <w:rsid w:val="0075255D"/>
    <w:rsid w:val="00752A24"/>
    <w:rsid w:val="007538C8"/>
    <w:rsid w:val="007539E0"/>
    <w:rsid w:val="007550D2"/>
    <w:rsid w:val="007554C3"/>
    <w:rsid w:val="00755984"/>
    <w:rsid w:val="0075707A"/>
    <w:rsid w:val="007574FC"/>
    <w:rsid w:val="007575E2"/>
    <w:rsid w:val="007579C4"/>
    <w:rsid w:val="00757D1D"/>
    <w:rsid w:val="00760798"/>
    <w:rsid w:val="00761736"/>
    <w:rsid w:val="007627D7"/>
    <w:rsid w:val="00762B56"/>
    <w:rsid w:val="00763382"/>
    <w:rsid w:val="0076467D"/>
    <w:rsid w:val="00764C9A"/>
    <w:rsid w:val="0076603A"/>
    <w:rsid w:val="00766FB7"/>
    <w:rsid w:val="007673A1"/>
    <w:rsid w:val="007703DA"/>
    <w:rsid w:val="00771085"/>
    <w:rsid w:val="00771456"/>
    <w:rsid w:val="007727E1"/>
    <w:rsid w:val="00773D36"/>
    <w:rsid w:val="0077591C"/>
    <w:rsid w:val="00775BFF"/>
    <w:rsid w:val="007761D8"/>
    <w:rsid w:val="007767BD"/>
    <w:rsid w:val="00776DEC"/>
    <w:rsid w:val="00776E90"/>
    <w:rsid w:val="00777362"/>
    <w:rsid w:val="00780B33"/>
    <w:rsid w:val="007812CE"/>
    <w:rsid w:val="00781384"/>
    <w:rsid w:val="00781A82"/>
    <w:rsid w:val="00782DC3"/>
    <w:rsid w:val="00783A6B"/>
    <w:rsid w:val="007843FA"/>
    <w:rsid w:val="007853BE"/>
    <w:rsid w:val="00786A3B"/>
    <w:rsid w:val="0078706F"/>
    <w:rsid w:val="0078781C"/>
    <w:rsid w:val="00787938"/>
    <w:rsid w:val="00787A5F"/>
    <w:rsid w:val="00787CB5"/>
    <w:rsid w:val="007938A2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C01D7"/>
    <w:rsid w:val="007C0786"/>
    <w:rsid w:val="007C1CC7"/>
    <w:rsid w:val="007C2F6A"/>
    <w:rsid w:val="007C2FA4"/>
    <w:rsid w:val="007C42A0"/>
    <w:rsid w:val="007C4541"/>
    <w:rsid w:val="007C47D2"/>
    <w:rsid w:val="007C4961"/>
    <w:rsid w:val="007C4A34"/>
    <w:rsid w:val="007C4ABB"/>
    <w:rsid w:val="007C68A0"/>
    <w:rsid w:val="007C6F0C"/>
    <w:rsid w:val="007C7532"/>
    <w:rsid w:val="007C7DD6"/>
    <w:rsid w:val="007D0386"/>
    <w:rsid w:val="007D1A29"/>
    <w:rsid w:val="007D1B49"/>
    <w:rsid w:val="007D3187"/>
    <w:rsid w:val="007D31B7"/>
    <w:rsid w:val="007D3D9A"/>
    <w:rsid w:val="007D413B"/>
    <w:rsid w:val="007D4665"/>
    <w:rsid w:val="007D4D0C"/>
    <w:rsid w:val="007D5ACA"/>
    <w:rsid w:val="007D5C1A"/>
    <w:rsid w:val="007D6E17"/>
    <w:rsid w:val="007D6E53"/>
    <w:rsid w:val="007D742E"/>
    <w:rsid w:val="007D7F71"/>
    <w:rsid w:val="007E03AF"/>
    <w:rsid w:val="007E092F"/>
    <w:rsid w:val="007E141D"/>
    <w:rsid w:val="007E2832"/>
    <w:rsid w:val="007E42CC"/>
    <w:rsid w:val="007E4459"/>
    <w:rsid w:val="007E5168"/>
    <w:rsid w:val="007E51A6"/>
    <w:rsid w:val="007E57D8"/>
    <w:rsid w:val="007E5FCE"/>
    <w:rsid w:val="007E747F"/>
    <w:rsid w:val="007E7FCC"/>
    <w:rsid w:val="007F06C4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A4E"/>
    <w:rsid w:val="007F7D18"/>
    <w:rsid w:val="00800EBF"/>
    <w:rsid w:val="00801B04"/>
    <w:rsid w:val="0080297A"/>
    <w:rsid w:val="00803569"/>
    <w:rsid w:val="00803F5A"/>
    <w:rsid w:val="0080529B"/>
    <w:rsid w:val="00806689"/>
    <w:rsid w:val="00807ABC"/>
    <w:rsid w:val="00812837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BA7"/>
    <w:rsid w:val="00822B39"/>
    <w:rsid w:val="0082387A"/>
    <w:rsid w:val="00823A81"/>
    <w:rsid w:val="0082682D"/>
    <w:rsid w:val="0082770D"/>
    <w:rsid w:val="0082791F"/>
    <w:rsid w:val="00832228"/>
    <w:rsid w:val="008327F1"/>
    <w:rsid w:val="00832D5C"/>
    <w:rsid w:val="00833B34"/>
    <w:rsid w:val="00833E56"/>
    <w:rsid w:val="00833E66"/>
    <w:rsid w:val="00834A13"/>
    <w:rsid w:val="00834A64"/>
    <w:rsid w:val="00834FFD"/>
    <w:rsid w:val="00836317"/>
    <w:rsid w:val="00836E43"/>
    <w:rsid w:val="00837B78"/>
    <w:rsid w:val="00840055"/>
    <w:rsid w:val="00840EB4"/>
    <w:rsid w:val="00841ADF"/>
    <w:rsid w:val="008420D9"/>
    <w:rsid w:val="00842C3F"/>
    <w:rsid w:val="008435DE"/>
    <w:rsid w:val="008447A8"/>
    <w:rsid w:val="00845E1F"/>
    <w:rsid w:val="00850A3B"/>
    <w:rsid w:val="008515A3"/>
    <w:rsid w:val="00851984"/>
    <w:rsid w:val="00852173"/>
    <w:rsid w:val="008550EB"/>
    <w:rsid w:val="00855A59"/>
    <w:rsid w:val="00855CD1"/>
    <w:rsid w:val="00856265"/>
    <w:rsid w:val="0085664C"/>
    <w:rsid w:val="008577E1"/>
    <w:rsid w:val="00860134"/>
    <w:rsid w:val="00861251"/>
    <w:rsid w:val="0086249C"/>
    <w:rsid w:val="00862608"/>
    <w:rsid w:val="00863535"/>
    <w:rsid w:val="00863AA0"/>
    <w:rsid w:val="00864F64"/>
    <w:rsid w:val="00865545"/>
    <w:rsid w:val="008658F3"/>
    <w:rsid w:val="0086677B"/>
    <w:rsid w:val="008668E4"/>
    <w:rsid w:val="00866BB0"/>
    <w:rsid w:val="00866D42"/>
    <w:rsid w:val="0086737B"/>
    <w:rsid w:val="00867A32"/>
    <w:rsid w:val="008704AE"/>
    <w:rsid w:val="00870762"/>
    <w:rsid w:val="008712BD"/>
    <w:rsid w:val="0087199D"/>
    <w:rsid w:val="0087203B"/>
    <w:rsid w:val="00872C8E"/>
    <w:rsid w:val="008747A9"/>
    <w:rsid w:val="0087628E"/>
    <w:rsid w:val="00877FF5"/>
    <w:rsid w:val="008805AF"/>
    <w:rsid w:val="0088294C"/>
    <w:rsid w:val="00883973"/>
    <w:rsid w:val="0088438C"/>
    <w:rsid w:val="00885FC0"/>
    <w:rsid w:val="0088624E"/>
    <w:rsid w:val="00886D6C"/>
    <w:rsid w:val="00887392"/>
    <w:rsid w:val="00887CDA"/>
    <w:rsid w:val="008917BC"/>
    <w:rsid w:val="00892733"/>
    <w:rsid w:val="008928DB"/>
    <w:rsid w:val="00893469"/>
    <w:rsid w:val="0089382B"/>
    <w:rsid w:val="00894673"/>
    <w:rsid w:val="00894B81"/>
    <w:rsid w:val="0089570F"/>
    <w:rsid w:val="00895EBE"/>
    <w:rsid w:val="0089695D"/>
    <w:rsid w:val="008975B7"/>
    <w:rsid w:val="008A1245"/>
    <w:rsid w:val="008A2422"/>
    <w:rsid w:val="008A2CAA"/>
    <w:rsid w:val="008A2F8F"/>
    <w:rsid w:val="008A33D9"/>
    <w:rsid w:val="008A4600"/>
    <w:rsid w:val="008A546A"/>
    <w:rsid w:val="008A5AEC"/>
    <w:rsid w:val="008A5F9A"/>
    <w:rsid w:val="008A6B3C"/>
    <w:rsid w:val="008A767E"/>
    <w:rsid w:val="008A7CA2"/>
    <w:rsid w:val="008B17FF"/>
    <w:rsid w:val="008B3F9F"/>
    <w:rsid w:val="008B4899"/>
    <w:rsid w:val="008B4AD0"/>
    <w:rsid w:val="008B4EE6"/>
    <w:rsid w:val="008B6653"/>
    <w:rsid w:val="008B78DB"/>
    <w:rsid w:val="008B7D40"/>
    <w:rsid w:val="008C05F3"/>
    <w:rsid w:val="008C0CE7"/>
    <w:rsid w:val="008C123E"/>
    <w:rsid w:val="008C2667"/>
    <w:rsid w:val="008C2EC0"/>
    <w:rsid w:val="008C4C79"/>
    <w:rsid w:val="008C51FD"/>
    <w:rsid w:val="008C5210"/>
    <w:rsid w:val="008C53A1"/>
    <w:rsid w:val="008C7554"/>
    <w:rsid w:val="008C7E8C"/>
    <w:rsid w:val="008D040C"/>
    <w:rsid w:val="008D2A14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967"/>
    <w:rsid w:val="008E3EE8"/>
    <w:rsid w:val="008E4F29"/>
    <w:rsid w:val="008E5733"/>
    <w:rsid w:val="008E5FD8"/>
    <w:rsid w:val="008F08B6"/>
    <w:rsid w:val="008F0F5B"/>
    <w:rsid w:val="008F1977"/>
    <w:rsid w:val="008F203E"/>
    <w:rsid w:val="008F25A5"/>
    <w:rsid w:val="008F2D23"/>
    <w:rsid w:val="008F2FC4"/>
    <w:rsid w:val="008F315D"/>
    <w:rsid w:val="008F33A9"/>
    <w:rsid w:val="008F3E38"/>
    <w:rsid w:val="008F4FEC"/>
    <w:rsid w:val="008F5D02"/>
    <w:rsid w:val="008F74A4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38A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A1A"/>
    <w:rsid w:val="009222B8"/>
    <w:rsid w:val="00922856"/>
    <w:rsid w:val="00923519"/>
    <w:rsid w:val="009239DE"/>
    <w:rsid w:val="00925AA5"/>
    <w:rsid w:val="00926C48"/>
    <w:rsid w:val="00930321"/>
    <w:rsid w:val="00930714"/>
    <w:rsid w:val="00932BBD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EC3"/>
    <w:rsid w:val="0095141A"/>
    <w:rsid w:val="009516BC"/>
    <w:rsid w:val="009519AE"/>
    <w:rsid w:val="00952237"/>
    <w:rsid w:val="0095261B"/>
    <w:rsid w:val="00952EBE"/>
    <w:rsid w:val="0095449F"/>
    <w:rsid w:val="00956292"/>
    <w:rsid w:val="00956631"/>
    <w:rsid w:val="00957E00"/>
    <w:rsid w:val="00961EF0"/>
    <w:rsid w:val="009627E9"/>
    <w:rsid w:val="00962CF9"/>
    <w:rsid w:val="00962EC1"/>
    <w:rsid w:val="00963D6A"/>
    <w:rsid w:val="00964773"/>
    <w:rsid w:val="0096548E"/>
    <w:rsid w:val="00965EE1"/>
    <w:rsid w:val="0096679B"/>
    <w:rsid w:val="009715F3"/>
    <w:rsid w:val="00971F7D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1182"/>
    <w:rsid w:val="009831E1"/>
    <w:rsid w:val="009832AE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2CF"/>
    <w:rsid w:val="009914A1"/>
    <w:rsid w:val="00991D35"/>
    <w:rsid w:val="00992503"/>
    <w:rsid w:val="00992545"/>
    <w:rsid w:val="009927BF"/>
    <w:rsid w:val="00992AA0"/>
    <w:rsid w:val="00993F87"/>
    <w:rsid w:val="0099423B"/>
    <w:rsid w:val="00994A14"/>
    <w:rsid w:val="00994B21"/>
    <w:rsid w:val="009951B3"/>
    <w:rsid w:val="009959EF"/>
    <w:rsid w:val="00996414"/>
    <w:rsid w:val="00997797"/>
    <w:rsid w:val="009A069D"/>
    <w:rsid w:val="009A13F8"/>
    <w:rsid w:val="009A1828"/>
    <w:rsid w:val="009A1A06"/>
    <w:rsid w:val="009A1A29"/>
    <w:rsid w:val="009A213C"/>
    <w:rsid w:val="009A21F2"/>
    <w:rsid w:val="009A2A79"/>
    <w:rsid w:val="009A2BBC"/>
    <w:rsid w:val="009A2FB8"/>
    <w:rsid w:val="009A417B"/>
    <w:rsid w:val="009A4A3E"/>
    <w:rsid w:val="009A4CC1"/>
    <w:rsid w:val="009A4E66"/>
    <w:rsid w:val="009A50A9"/>
    <w:rsid w:val="009A5139"/>
    <w:rsid w:val="009A5AA7"/>
    <w:rsid w:val="009A62E8"/>
    <w:rsid w:val="009B040D"/>
    <w:rsid w:val="009B0ACC"/>
    <w:rsid w:val="009B2CE9"/>
    <w:rsid w:val="009B4639"/>
    <w:rsid w:val="009B519B"/>
    <w:rsid w:val="009B58D0"/>
    <w:rsid w:val="009B5EF3"/>
    <w:rsid w:val="009B5FF6"/>
    <w:rsid w:val="009B638E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0AE5"/>
    <w:rsid w:val="009D17C6"/>
    <w:rsid w:val="009D1BFC"/>
    <w:rsid w:val="009D1FAF"/>
    <w:rsid w:val="009D29F9"/>
    <w:rsid w:val="009D3063"/>
    <w:rsid w:val="009D49A8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ABF"/>
    <w:rsid w:val="009E4655"/>
    <w:rsid w:val="009E4C01"/>
    <w:rsid w:val="009E6272"/>
    <w:rsid w:val="009E6B65"/>
    <w:rsid w:val="009E6CBB"/>
    <w:rsid w:val="009E6DA1"/>
    <w:rsid w:val="009E7820"/>
    <w:rsid w:val="009F1E69"/>
    <w:rsid w:val="009F2A00"/>
    <w:rsid w:val="009F2DE1"/>
    <w:rsid w:val="009F3D90"/>
    <w:rsid w:val="009F427A"/>
    <w:rsid w:val="009F4EF6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1D47"/>
    <w:rsid w:val="00A23778"/>
    <w:rsid w:val="00A24222"/>
    <w:rsid w:val="00A24DEB"/>
    <w:rsid w:val="00A25385"/>
    <w:rsid w:val="00A258A0"/>
    <w:rsid w:val="00A25A99"/>
    <w:rsid w:val="00A26DE2"/>
    <w:rsid w:val="00A30470"/>
    <w:rsid w:val="00A31E4C"/>
    <w:rsid w:val="00A32E21"/>
    <w:rsid w:val="00A33439"/>
    <w:rsid w:val="00A34313"/>
    <w:rsid w:val="00A34E55"/>
    <w:rsid w:val="00A3560A"/>
    <w:rsid w:val="00A369E3"/>
    <w:rsid w:val="00A36BD5"/>
    <w:rsid w:val="00A36E8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6285"/>
    <w:rsid w:val="00A4683B"/>
    <w:rsid w:val="00A46E71"/>
    <w:rsid w:val="00A501BD"/>
    <w:rsid w:val="00A507E4"/>
    <w:rsid w:val="00A514A1"/>
    <w:rsid w:val="00A51C62"/>
    <w:rsid w:val="00A521DA"/>
    <w:rsid w:val="00A5392C"/>
    <w:rsid w:val="00A54BF1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4AE"/>
    <w:rsid w:val="00A70C0F"/>
    <w:rsid w:val="00A714AA"/>
    <w:rsid w:val="00A722F1"/>
    <w:rsid w:val="00A74B17"/>
    <w:rsid w:val="00A74EA8"/>
    <w:rsid w:val="00A77124"/>
    <w:rsid w:val="00A80513"/>
    <w:rsid w:val="00A8056D"/>
    <w:rsid w:val="00A80996"/>
    <w:rsid w:val="00A81389"/>
    <w:rsid w:val="00A8141A"/>
    <w:rsid w:val="00A8343E"/>
    <w:rsid w:val="00A834D1"/>
    <w:rsid w:val="00A844E8"/>
    <w:rsid w:val="00A845D8"/>
    <w:rsid w:val="00A84CBA"/>
    <w:rsid w:val="00A87E0D"/>
    <w:rsid w:val="00A9083F"/>
    <w:rsid w:val="00A921BF"/>
    <w:rsid w:val="00A933CA"/>
    <w:rsid w:val="00A933E3"/>
    <w:rsid w:val="00A94223"/>
    <w:rsid w:val="00A94A39"/>
    <w:rsid w:val="00A95EDB"/>
    <w:rsid w:val="00A9610B"/>
    <w:rsid w:val="00A96504"/>
    <w:rsid w:val="00A9754C"/>
    <w:rsid w:val="00AA0503"/>
    <w:rsid w:val="00AA14BC"/>
    <w:rsid w:val="00AA19E6"/>
    <w:rsid w:val="00AA23A8"/>
    <w:rsid w:val="00AA3FFE"/>
    <w:rsid w:val="00AA473D"/>
    <w:rsid w:val="00AA47ED"/>
    <w:rsid w:val="00AA77DF"/>
    <w:rsid w:val="00AB0211"/>
    <w:rsid w:val="00AB06D9"/>
    <w:rsid w:val="00AB0EDE"/>
    <w:rsid w:val="00AB1170"/>
    <w:rsid w:val="00AB1439"/>
    <w:rsid w:val="00AB3212"/>
    <w:rsid w:val="00AB3C0E"/>
    <w:rsid w:val="00AB5238"/>
    <w:rsid w:val="00AB5480"/>
    <w:rsid w:val="00AB6283"/>
    <w:rsid w:val="00AB734F"/>
    <w:rsid w:val="00AB7B35"/>
    <w:rsid w:val="00AC06CC"/>
    <w:rsid w:val="00AC1D9B"/>
    <w:rsid w:val="00AC2A1C"/>
    <w:rsid w:val="00AC4075"/>
    <w:rsid w:val="00AC4594"/>
    <w:rsid w:val="00AC4D6C"/>
    <w:rsid w:val="00AC511A"/>
    <w:rsid w:val="00AC58FD"/>
    <w:rsid w:val="00AC5B62"/>
    <w:rsid w:val="00AC6A35"/>
    <w:rsid w:val="00AC6C0A"/>
    <w:rsid w:val="00AC7C33"/>
    <w:rsid w:val="00AD0192"/>
    <w:rsid w:val="00AD0C49"/>
    <w:rsid w:val="00AD1344"/>
    <w:rsid w:val="00AD1405"/>
    <w:rsid w:val="00AD1CB5"/>
    <w:rsid w:val="00AD2A6A"/>
    <w:rsid w:val="00AD2FFC"/>
    <w:rsid w:val="00AD4BD4"/>
    <w:rsid w:val="00AD5018"/>
    <w:rsid w:val="00AD6193"/>
    <w:rsid w:val="00AD6D39"/>
    <w:rsid w:val="00AD6D71"/>
    <w:rsid w:val="00AD7BF9"/>
    <w:rsid w:val="00AE01E4"/>
    <w:rsid w:val="00AE0BA5"/>
    <w:rsid w:val="00AE1FDD"/>
    <w:rsid w:val="00AE3B57"/>
    <w:rsid w:val="00AE425C"/>
    <w:rsid w:val="00AF0859"/>
    <w:rsid w:val="00AF18F8"/>
    <w:rsid w:val="00AF3B76"/>
    <w:rsid w:val="00AF3E1C"/>
    <w:rsid w:val="00AF6CAC"/>
    <w:rsid w:val="00B0010E"/>
    <w:rsid w:val="00B01165"/>
    <w:rsid w:val="00B011C8"/>
    <w:rsid w:val="00B01B6B"/>
    <w:rsid w:val="00B02085"/>
    <w:rsid w:val="00B02753"/>
    <w:rsid w:val="00B03937"/>
    <w:rsid w:val="00B04227"/>
    <w:rsid w:val="00B0440B"/>
    <w:rsid w:val="00B048D2"/>
    <w:rsid w:val="00B07EE8"/>
    <w:rsid w:val="00B1009B"/>
    <w:rsid w:val="00B10B5F"/>
    <w:rsid w:val="00B1113A"/>
    <w:rsid w:val="00B1123E"/>
    <w:rsid w:val="00B1140F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21FE6"/>
    <w:rsid w:val="00B22317"/>
    <w:rsid w:val="00B225EA"/>
    <w:rsid w:val="00B22DAA"/>
    <w:rsid w:val="00B22E88"/>
    <w:rsid w:val="00B23C67"/>
    <w:rsid w:val="00B23CF1"/>
    <w:rsid w:val="00B24302"/>
    <w:rsid w:val="00B2468B"/>
    <w:rsid w:val="00B24740"/>
    <w:rsid w:val="00B24A17"/>
    <w:rsid w:val="00B24DDC"/>
    <w:rsid w:val="00B25061"/>
    <w:rsid w:val="00B26BC3"/>
    <w:rsid w:val="00B274BB"/>
    <w:rsid w:val="00B30789"/>
    <w:rsid w:val="00B318EC"/>
    <w:rsid w:val="00B31E95"/>
    <w:rsid w:val="00B3239B"/>
    <w:rsid w:val="00B32514"/>
    <w:rsid w:val="00B32D88"/>
    <w:rsid w:val="00B33733"/>
    <w:rsid w:val="00B33874"/>
    <w:rsid w:val="00B3456F"/>
    <w:rsid w:val="00B35ADE"/>
    <w:rsid w:val="00B36E09"/>
    <w:rsid w:val="00B3798F"/>
    <w:rsid w:val="00B37D6F"/>
    <w:rsid w:val="00B40943"/>
    <w:rsid w:val="00B41BA2"/>
    <w:rsid w:val="00B43D75"/>
    <w:rsid w:val="00B44055"/>
    <w:rsid w:val="00B44313"/>
    <w:rsid w:val="00B451A3"/>
    <w:rsid w:val="00B47F8A"/>
    <w:rsid w:val="00B500A4"/>
    <w:rsid w:val="00B51006"/>
    <w:rsid w:val="00B54210"/>
    <w:rsid w:val="00B55D1F"/>
    <w:rsid w:val="00B56159"/>
    <w:rsid w:val="00B5700F"/>
    <w:rsid w:val="00B573B8"/>
    <w:rsid w:val="00B60313"/>
    <w:rsid w:val="00B603E4"/>
    <w:rsid w:val="00B60922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7BE"/>
    <w:rsid w:val="00B679D9"/>
    <w:rsid w:val="00B67CA4"/>
    <w:rsid w:val="00B7017B"/>
    <w:rsid w:val="00B70743"/>
    <w:rsid w:val="00B7074F"/>
    <w:rsid w:val="00B708CD"/>
    <w:rsid w:val="00B71369"/>
    <w:rsid w:val="00B71C98"/>
    <w:rsid w:val="00B71D9D"/>
    <w:rsid w:val="00B71EFC"/>
    <w:rsid w:val="00B723F0"/>
    <w:rsid w:val="00B72744"/>
    <w:rsid w:val="00B73252"/>
    <w:rsid w:val="00B73CE8"/>
    <w:rsid w:val="00B74436"/>
    <w:rsid w:val="00B75582"/>
    <w:rsid w:val="00B76138"/>
    <w:rsid w:val="00B76752"/>
    <w:rsid w:val="00B76770"/>
    <w:rsid w:val="00B7703F"/>
    <w:rsid w:val="00B77437"/>
    <w:rsid w:val="00B80560"/>
    <w:rsid w:val="00B80AD8"/>
    <w:rsid w:val="00B80C7D"/>
    <w:rsid w:val="00B80D7A"/>
    <w:rsid w:val="00B81AE4"/>
    <w:rsid w:val="00B81B14"/>
    <w:rsid w:val="00B838E0"/>
    <w:rsid w:val="00B85818"/>
    <w:rsid w:val="00B85B26"/>
    <w:rsid w:val="00B865E2"/>
    <w:rsid w:val="00B918DC"/>
    <w:rsid w:val="00B918E1"/>
    <w:rsid w:val="00B92C3F"/>
    <w:rsid w:val="00B97606"/>
    <w:rsid w:val="00BA063E"/>
    <w:rsid w:val="00BA2EE2"/>
    <w:rsid w:val="00BA430F"/>
    <w:rsid w:val="00BA4A0A"/>
    <w:rsid w:val="00BA4CA7"/>
    <w:rsid w:val="00BA4DE4"/>
    <w:rsid w:val="00BA58A7"/>
    <w:rsid w:val="00BA7487"/>
    <w:rsid w:val="00BA78EA"/>
    <w:rsid w:val="00BB1451"/>
    <w:rsid w:val="00BB2D3A"/>
    <w:rsid w:val="00BB2F00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878"/>
    <w:rsid w:val="00BC504B"/>
    <w:rsid w:val="00BC5B55"/>
    <w:rsid w:val="00BC6DD3"/>
    <w:rsid w:val="00BC7FB3"/>
    <w:rsid w:val="00BD08BD"/>
    <w:rsid w:val="00BD104C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2B39"/>
    <w:rsid w:val="00BE32B0"/>
    <w:rsid w:val="00BE35AB"/>
    <w:rsid w:val="00BE68E7"/>
    <w:rsid w:val="00BE7434"/>
    <w:rsid w:val="00BE78BA"/>
    <w:rsid w:val="00BF1933"/>
    <w:rsid w:val="00BF22AD"/>
    <w:rsid w:val="00BF253D"/>
    <w:rsid w:val="00BF27FD"/>
    <w:rsid w:val="00BF40E6"/>
    <w:rsid w:val="00BF6C36"/>
    <w:rsid w:val="00BF6CCD"/>
    <w:rsid w:val="00BF7303"/>
    <w:rsid w:val="00BF757F"/>
    <w:rsid w:val="00C0005B"/>
    <w:rsid w:val="00C0172A"/>
    <w:rsid w:val="00C01D06"/>
    <w:rsid w:val="00C03481"/>
    <w:rsid w:val="00C03F4A"/>
    <w:rsid w:val="00C04070"/>
    <w:rsid w:val="00C04BE6"/>
    <w:rsid w:val="00C04EEB"/>
    <w:rsid w:val="00C1019A"/>
    <w:rsid w:val="00C11AE9"/>
    <w:rsid w:val="00C11BDA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2CB2"/>
    <w:rsid w:val="00C255A9"/>
    <w:rsid w:val="00C260ED"/>
    <w:rsid w:val="00C26593"/>
    <w:rsid w:val="00C27659"/>
    <w:rsid w:val="00C308AC"/>
    <w:rsid w:val="00C32182"/>
    <w:rsid w:val="00C324E9"/>
    <w:rsid w:val="00C32CB6"/>
    <w:rsid w:val="00C331D8"/>
    <w:rsid w:val="00C3448A"/>
    <w:rsid w:val="00C34E5D"/>
    <w:rsid w:val="00C35128"/>
    <w:rsid w:val="00C3676F"/>
    <w:rsid w:val="00C37215"/>
    <w:rsid w:val="00C4037A"/>
    <w:rsid w:val="00C413CE"/>
    <w:rsid w:val="00C421F9"/>
    <w:rsid w:val="00C426EE"/>
    <w:rsid w:val="00C428AF"/>
    <w:rsid w:val="00C42A68"/>
    <w:rsid w:val="00C43D48"/>
    <w:rsid w:val="00C440E5"/>
    <w:rsid w:val="00C451AA"/>
    <w:rsid w:val="00C45A45"/>
    <w:rsid w:val="00C46585"/>
    <w:rsid w:val="00C46B7F"/>
    <w:rsid w:val="00C51A2D"/>
    <w:rsid w:val="00C52084"/>
    <w:rsid w:val="00C537E9"/>
    <w:rsid w:val="00C5513F"/>
    <w:rsid w:val="00C55D11"/>
    <w:rsid w:val="00C57B68"/>
    <w:rsid w:val="00C57FDE"/>
    <w:rsid w:val="00C607DF"/>
    <w:rsid w:val="00C60D35"/>
    <w:rsid w:val="00C6100D"/>
    <w:rsid w:val="00C62805"/>
    <w:rsid w:val="00C62FF6"/>
    <w:rsid w:val="00C6357C"/>
    <w:rsid w:val="00C65C26"/>
    <w:rsid w:val="00C65DD2"/>
    <w:rsid w:val="00C66647"/>
    <w:rsid w:val="00C666D4"/>
    <w:rsid w:val="00C66C87"/>
    <w:rsid w:val="00C67C2D"/>
    <w:rsid w:val="00C70030"/>
    <w:rsid w:val="00C720AD"/>
    <w:rsid w:val="00C7284C"/>
    <w:rsid w:val="00C73158"/>
    <w:rsid w:val="00C73425"/>
    <w:rsid w:val="00C73898"/>
    <w:rsid w:val="00C74115"/>
    <w:rsid w:val="00C7475C"/>
    <w:rsid w:val="00C749DA"/>
    <w:rsid w:val="00C7532B"/>
    <w:rsid w:val="00C755B1"/>
    <w:rsid w:val="00C75AAC"/>
    <w:rsid w:val="00C76453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59D6"/>
    <w:rsid w:val="00C85C4E"/>
    <w:rsid w:val="00C87442"/>
    <w:rsid w:val="00C87CD4"/>
    <w:rsid w:val="00C90E8D"/>
    <w:rsid w:val="00C91CF4"/>
    <w:rsid w:val="00C92175"/>
    <w:rsid w:val="00C93EBF"/>
    <w:rsid w:val="00C94502"/>
    <w:rsid w:val="00C951CF"/>
    <w:rsid w:val="00C954E6"/>
    <w:rsid w:val="00C9765F"/>
    <w:rsid w:val="00C97769"/>
    <w:rsid w:val="00C97880"/>
    <w:rsid w:val="00C97BEE"/>
    <w:rsid w:val="00C97DC3"/>
    <w:rsid w:val="00CA0020"/>
    <w:rsid w:val="00CA1193"/>
    <w:rsid w:val="00CA1451"/>
    <w:rsid w:val="00CA1808"/>
    <w:rsid w:val="00CA236D"/>
    <w:rsid w:val="00CA266B"/>
    <w:rsid w:val="00CA2E24"/>
    <w:rsid w:val="00CA3169"/>
    <w:rsid w:val="00CA34D5"/>
    <w:rsid w:val="00CA4727"/>
    <w:rsid w:val="00CA4DA3"/>
    <w:rsid w:val="00CA53A3"/>
    <w:rsid w:val="00CA6216"/>
    <w:rsid w:val="00CA72C9"/>
    <w:rsid w:val="00CA774C"/>
    <w:rsid w:val="00CA779D"/>
    <w:rsid w:val="00CB14D7"/>
    <w:rsid w:val="00CB1562"/>
    <w:rsid w:val="00CB1570"/>
    <w:rsid w:val="00CB280E"/>
    <w:rsid w:val="00CB37BA"/>
    <w:rsid w:val="00CB4524"/>
    <w:rsid w:val="00CB4FE1"/>
    <w:rsid w:val="00CB571A"/>
    <w:rsid w:val="00CB5AF7"/>
    <w:rsid w:val="00CB5F01"/>
    <w:rsid w:val="00CB6909"/>
    <w:rsid w:val="00CB6922"/>
    <w:rsid w:val="00CB6C73"/>
    <w:rsid w:val="00CC1EF9"/>
    <w:rsid w:val="00CC317A"/>
    <w:rsid w:val="00CC4948"/>
    <w:rsid w:val="00CC4DD7"/>
    <w:rsid w:val="00CC60D1"/>
    <w:rsid w:val="00CC6E05"/>
    <w:rsid w:val="00CC70D6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E745B"/>
    <w:rsid w:val="00CF00AF"/>
    <w:rsid w:val="00CF2AB1"/>
    <w:rsid w:val="00CF2D75"/>
    <w:rsid w:val="00CF343E"/>
    <w:rsid w:val="00CF3D53"/>
    <w:rsid w:val="00CF475D"/>
    <w:rsid w:val="00CF5B9A"/>
    <w:rsid w:val="00CF602E"/>
    <w:rsid w:val="00CF613E"/>
    <w:rsid w:val="00CF631B"/>
    <w:rsid w:val="00CF6941"/>
    <w:rsid w:val="00CF6D32"/>
    <w:rsid w:val="00CF7C3D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ADE"/>
    <w:rsid w:val="00D07612"/>
    <w:rsid w:val="00D07FCA"/>
    <w:rsid w:val="00D108DA"/>
    <w:rsid w:val="00D11879"/>
    <w:rsid w:val="00D11B55"/>
    <w:rsid w:val="00D11FAF"/>
    <w:rsid w:val="00D12ADD"/>
    <w:rsid w:val="00D12D89"/>
    <w:rsid w:val="00D14520"/>
    <w:rsid w:val="00D14699"/>
    <w:rsid w:val="00D14776"/>
    <w:rsid w:val="00D14D22"/>
    <w:rsid w:val="00D15800"/>
    <w:rsid w:val="00D15878"/>
    <w:rsid w:val="00D15978"/>
    <w:rsid w:val="00D15E1A"/>
    <w:rsid w:val="00D16CD8"/>
    <w:rsid w:val="00D1732A"/>
    <w:rsid w:val="00D21ACB"/>
    <w:rsid w:val="00D22BB9"/>
    <w:rsid w:val="00D2386F"/>
    <w:rsid w:val="00D266A6"/>
    <w:rsid w:val="00D2723C"/>
    <w:rsid w:val="00D31469"/>
    <w:rsid w:val="00D33603"/>
    <w:rsid w:val="00D34185"/>
    <w:rsid w:val="00D34309"/>
    <w:rsid w:val="00D35854"/>
    <w:rsid w:val="00D364C5"/>
    <w:rsid w:val="00D36677"/>
    <w:rsid w:val="00D366C8"/>
    <w:rsid w:val="00D37D82"/>
    <w:rsid w:val="00D4076E"/>
    <w:rsid w:val="00D4085F"/>
    <w:rsid w:val="00D417B5"/>
    <w:rsid w:val="00D423D2"/>
    <w:rsid w:val="00D4521F"/>
    <w:rsid w:val="00D457A5"/>
    <w:rsid w:val="00D459E0"/>
    <w:rsid w:val="00D45C90"/>
    <w:rsid w:val="00D47289"/>
    <w:rsid w:val="00D472BB"/>
    <w:rsid w:val="00D51542"/>
    <w:rsid w:val="00D521DB"/>
    <w:rsid w:val="00D532A8"/>
    <w:rsid w:val="00D579CE"/>
    <w:rsid w:val="00D60102"/>
    <w:rsid w:val="00D605A5"/>
    <w:rsid w:val="00D60D76"/>
    <w:rsid w:val="00D61B2D"/>
    <w:rsid w:val="00D620FF"/>
    <w:rsid w:val="00D623D5"/>
    <w:rsid w:val="00D62EBD"/>
    <w:rsid w:val="00D635B0"/>
    <w:rsid w:val="00D642FA"/>
    <w:rsid w:val="00D65F2F"/>
    <w:rsid w:val="00D6650B"/>
    <w:rsid w:val="00D67013"/>
    <w:rsid w:val="00D6730C"/>
    <w:rsid w:val="00D67D70"/>
    <w:rsid w:val="00D71010"/>
    <w:rsid w:val="00D7147B"/>
    <w:rsid w:val="00D72AC2"/>
    <w:rsid w:val="00D733FF"/>
    <w:rsid w:val="00D7392F"/>
    <w:rsid w:val="00D7396B"/>
    <w:rsid w:val="00D7415E"/>
    <w:rsid w:val="00D74170"/>
    <w:rsid w:val="00D75172"/>
    <w:rsid w:val="00D778EE"/>
    <w:rsid w:val="00D813BA"/>
    <w:rsid w:val="00D81B8A"/>
    <w:rsid w:val="00D83751"/>
    <w:rsid w:val="00D838BB"/>
    <w:rsid w:val="00D845BC"/>
    <w:rsid w:val="00D84DE4"/>
    <w:rsid w:val="00D851D4"/>
    <w:rsid w:val="00D85B3C"/>
    <w:rsid w:val="00D85CE3"/>
    <w:rsid w:val="00D85E5E"/>
    <w:rsid w:val="00D866EA"/>
    <w:rsid w:val="00D868CE"/>
    <w:rsid w:val="00D87F41"/>
    <w:rsid w:val="00D90AF2"/>
    <w:rsid w:val="00D90BE5"/>
    <w:rsid w:val="00D90DA2"/>
    <w:rsid w:val="00D925D2"/>
    <w:rsid w:val="00D92EEF"/>
    <w:rsid w:val="00D92F1C"/>
    <w:rsid w:val="00D92F65"/>
    <w:rsid w:val="00D9309C"/>
    <w:rsid w:val="00D94F8E"/>
    <w:rsid w:val="00D9623C"/>
    <w:rsid w:val="00D97357"/>
    <w:rsid w:val="00DA0FE2"/>
    <w:rsid w:val="00DA157E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0AE0"/>
    <w:rsid w:val="00DB215A"/>
    <w:rsid w:val="00DB2647"/>
    <w:rsid w:val="00DB43F4"/>
    <w:rsid w:val="00DB4D52"/>
    <w:rsid w:val="00DB59F4"/>
    <w:rsid w:val="00DB5B8B"/>
    <w:rsid w:val="00DB5CC0"/>
    <w:rsid w:val="00DB6199"/>
    <w:rsid w:val="00DB7324"/>
    <w:rsid w:val="00DB73EC"/>
    <w:rsid w:val="00DB7471"/>
    <w:rsid w:val="00DB7BC8"/>
    <w:rsid w:val="00DC04AD"/>
    <w:rsid w:val="00DC0CE5"/>
    <w:rsid w:val="00DC0D59"/>
    <w:rsid w:val="00DC102D"/>
    <w:rsid w:val="00DC1358"/>
    <w:rsid w:val="00DC2245"/>
    <w:rsid w:val="00DC2CEE"/>
    <w:rsid w:val="00DC2F8F"/>
    <w:rsid w:val="00DC3853"/>
    <w:rsid w:val="00DC3A45"/>
    <w:rsid w:val="00DC4176"/>
    <w:rsid w:val="00DC4C7D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9A8"/>
    <w:rsid w:val="00DD5CBD"/>
    <w:rsid w:val="00DD5E28"/>
    <w:rsid w:val="00DD649B"/>
    <w:rsid w:val="00DE0D4E"/>
    <w:rsid w:val="00DE1110"/>
    <w:rsid w:val="00DE19A3"/>
    <w:rsid w:val="00DE1BAF"/>
    <w:rsid w:val="00DE287C"/>
    <w:rsid w:val="00DE3478"/>
    <w:rsid w:val="00DE457F"/>
    <w:rsid w:val="00DE4E22"/>
    <w:rsid w:val="00DE50A1"/>
    <w:rsid w:val="00DE5779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39A"/>
    <w:rsid w:val="00E04AB6"/>
    <w:rsid w:val="00E05026"/>
    <w:rsid w:val="00E05681"/>
    <w:rsid w:val="00E0667B"/>
    <w:rsid w:val="00E0694C"/>
    <w:rsid w:val="00E06B6C"/>
    <w:rsid w:val="00E1037A"/>
    <w:rsid w:val="00E109A7"/>
    <w:rsid w:val="00E10D49"/>
    <w:rsid w:val="00E10E4A"/>
    <w:rsid w:val="00E116E9"/>
    <w:rsid w:val="00E116EF"/>
    <w:rsid w:val="00E11B73"/>
    <w:rsid w:val="00E128D2"/>
    <w:rsid w:val="00E12D28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3B81"/>
    <w:rsid w:val="00E24587"/>
    <w:rsid w:val="00E259C0"/>
    <w:rsid w:val="00E25AB4"/>
    <w:rsid w:val="00E26821"/>
    <w:rsid w:val="00E26956"/>
    <w:rsid w:val="00E279DE"/>
    <w:rsid w:val="00E30AFB"/>
    <w:rsid w:val="00E30BD2"/>
    <w:rsid w:val="00E32AB5"/>
    <w:rsid w:val="00E33D1E"/>
    <w:rsid w:val="00E34515"/>
    <w:rsid w:val="00E3469E"/>
    <w:rsid w:val="00E35038"/>
    <w:rsid w:val="00E35F8F"/>
    <w:rsid w:val="00E37334"/>
    <w:rsid w:val="00E411A5"/>
    <w:rsid w:val="00E413DA"/>
    <w:rsid w:val="00E4350F"/>
    <w:rsid w:val="00E43F61"/>
    <w:rsid w:val="00E445B5"/>
    <w:rsid w:val="00E4480C"/>
    <w:rsid w:val="00E44A3F"/>
    <w:rsid w:val="00E44EF9"/>
    <w:rsid w:val="00E46263"/>
    <w:rsid w:val="00E46FD2"/>
    <w:rsid w:val="00E47610"/>
    <w:rsid w:val="00E4799B"/>
    <w:rsid w:val="00E47C95"/>
    <w:rsid w:val="00E47E57"/>
    <w:rsid w:val="00E50A8B"/>
    <w:rsid w:val="00E52810"/>
    <w:rsid w:val="00E52B43"/>
    <w:rsid w:val="00E5337D"/>
    <w:rsid w:val="00E54EE1"/>
    <w:rsid w:val="00E57472"/>
    <w:rsid w:val="00E6041B"/>
    <w:rsid w:val="00E605B2"/>
    <w:rsid w:val="00E6069A"/>
    <w:rsid w:val="00E62DF4"/>
    <w:rsid w:val="00E63A84"/>
    <w:rsid w:val="00E64806"/>
    <w:rsid w:val="00E649A0"/>
    <w:rsid w:val="00E65AB9"/>
    <w:rsid w:val="00E702D2"/>
    <w:rsid w:val="00E70688"/>
    <w:rsid w:val="00E706C8"/>
    <w:rsid w:val="00E71118"/>
    <w:rsid w:val="00E7199E"/>
    <w:rsid w:val="00E71FC3"/>
    <w:rsid w:val="00E728B8"/>
    <w:rsid w:val="00E72A98"/>
    <w:rsid w:val="00E74985"/>
    <w:rsid w:val="00E753EC"/>
    <w:rsid w:val="00E76B9A"/>
    <w:rsid w:val="00E77864"/>
    <w:rsid w:val="00E80B42"/>
    <w:rsid w:val="00E82F8E"/>
    <w:rsid w:val="00E8344C"/>
    <w:rsid w:val="00E845EF"/>
    <w:rsid w:val="00E84DA1"/>
    <w:rsid w:val="00E86BC0"/>
    <w:rsid w:val="00E86CC6"/>
    <w:rsid w:val="00E874DB"/>
    <w:rsid w:val="00E8762B"/>
    <w:rsid w:val="00E877B8"/>
    <w:rsid w:val="00E8788A"/>
    <w:rsid w:val="00E91449"/>
    <w:rsid w:val="00E92439"/>
    <w:rsid w:val="00E92DFB"/>
    <w:rsid w:val="00E932AD"/>
    <w:rsid w:val="00E933D1"/>
    <w:rsid w:val="00E95207"/>
    <w:rsid w:val="00E959B5"/>
    <w:rsid w:val="00E9635A"/>
    <w:rsid w:val="00E96480"/>
    <w:rsid w:val="00EA0871"/>
    <w:rsid w:val="00EA2B90"/>
    <w:rsid w:val="00EA2CD1"/>
    <w:rsid w:val="00EA2FCA"/>
    <w:rsid w:val="00EA3238"/>
    <w:rsid w:val="00EA5005"/>
    <w:rsid w:val="00EA7F00"/>
    <w:rsid w:val="00EB124E"/>
    <w:rsid w:val="00EB1255"/>
    <w:rsid w:val="00EB2370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9EA"/>
    <w:rsid w:val="00EC3E55"/>
    <w:rsid w:val="00EC5564"/>
    <w:rsid w:val="00EC5A9F"/>
    <w:rsid w:val="00EC614F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A6E"/>
    <w:rsid w:val="00ED4B6E"/>
    <w:rsid w:val="00ED51D3"/>
    <w:rsid w:val="00ED6222"/>
    <w:rsid w:val="00ED76BE"/>
    <w:rsid w:val="00ED790E"/>
    <w:rsid w:val="00EE0173"/>
    <w:rsid w:val="00EE01A1"/>
    <w:rsid w:val="00EE0521"/>
    <w:rsid w:val="00EE0B2A"/>
    <w:rsid w:val="00EE0B3F"/>
    <w:rsid w:val="00EE31C2"/>
    <w:rsid w:val="00EE38A2"/>
    <w:rsid w:val="00EE490C"/>
    <w:rsid w:val="00EE4FD7"/>
    <w:rsid w:val="00EE688D"/>
    <w:rsid w:val="00EE6BED"/>
    <w:rsid w:val="00EE6DBE"/>
    <w:rsid w:val="00EF0880"/>
    <w:rsid w:val="00EF3671"/>
    <w:rsid w:val="00EF4C5D"/>
    <w:rsid w:val="00EF62D0"/>
    <w:rsid w:val="00EF6793"/>
    <w:rsid w:val="00EF748A"/>
    <w:rsid w:val="00F0043F"/>
    <w:rsid w:val="00F0129F"/>
    <w:rsid w:val="00F0139A"/>
    <w:rsid w:val="00F02503"/>
    <w:rsid w:val="00F02740"/>
    <w:rsid w:val="00F04B58"/>
    <w:rsid w:val="00F04F85"/>
    <w:rsid w:val="00F054E3"/>
    <w:rsid w:val="00F065BA"/>
    <w:rsid w:val="00F071BA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BA9"/>
    <w:rsid w:val="00F244CF"/>
    <w:rsid w:val="00F24930"/>
    <w:rsid w:val="00F27326"/>
    <w:rsid w:val="00F27700"/>
    <w:rsid w:val="00F27C9D"/>
    <w:rsid w:val="00F30C32"/>
    <w:rsid w:val="00F3317E"/>
    <w:rsid w:val="00F33E69"/>
    <w:rsid w:val="00F34A3E"/>
    <w:rsid w:val="00F356F7"/>
    <w:rsid w:val="00F37C8F"/>
    <w:rsid w:val="00F40B96"/>
    <w:rsid w:val="00F41C4A"/>
    <w:rsid w:val="00F42547"/>
    <w:rsid w:val="00F4287E"/>
    <w:rsid w:val="00F42E01"/>
    <w:rsid w:val="00F42F78"/>
    <w:rsid w:val="00F4488E"/>
    <w:rsid w:val="00F44F81"/>
    <w:rsid w:val="00F4515C"/>
    <w:rsid w:val="00F4536F"/>
    <w:rsid w:val="00F455FA"/>
    <w:rsid w:val="00F45F80"/>
    <w:rsid w:val="00F468FB"/>
    <w:rsid w:val="00F51E05"/>
    <w:rsid w:val="00F529BF"/>
    <w:rsid w:val="00F541BC"/>
    <w:rsid w:val="00F542A0"/>
    <w:rsid w:val="00F553FB"/>
    <w:rsid w:val="00F55876"/>
    <w:rsid w:val="00F564CC"/>
    <w:rsid w:val="00F56527"/>
    <w:rsid w:val="00F56703"/>
    <w:rsid w:val="00F56ADB"/>
    <w:rsid w:val="00F619B3"/>
    <w:rsid w:val="00F61A69"/>
    <w:rsid w:val="00F6238B"/>
    <w:rsid w:val="00F63FF2"/>
    <w:rsid w:val="00F64405"/>
    <w:rsid w:val="00F64B6F"/>
    <w:rsid w:val="00F65DA0"/>
    <w:rsid w:val="00F66020"/>
    <w:rsid w:val="00F66807"/>
    <w:rsid w:val="00F66BE3"/>
    <w:rsid w:val="00F66EFF"/>
    <w:rsid w:val="00F67019"/>
    <w:rsid w:val="00F673E7"/>
    <w:rsid w:val="00F67582"/>
    <w:rsid w:val="00F70C26"/>
    <w:rsid w:val="00F715AF"/>
    <w:rsid w:val="00F71A8E"/>
    <w:rsid w:val="00F724D3"/>
    <w:rsid w:val="00F7250D"/>
    <w:rsid w:val="00F72D57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6137"/>
    <w:rsid w:val="00F87399"/>
    <w:rsid w:val="00F87F1F"/>
    <w:rsid w:val="00F90204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A48"/>
    <w:rsid w:val="00FC6D8B"/>
    <w:rsid w:val="00FC6DF3"/>
    <w:rsid w:val="00FC7FA6"/>
    <w:rsid w:val="00FD0340"/>
    <w:rsid w:val="00FD0839"/>
    <w:rsid w:val="00FD13CE"/>
    <w:rsid w:val="00FD13FD"/>
    <w:rsid w:val="00FD17B1"/>
    <w:rsid w:val="00FD1885"/>
    <w:rsid w:val="00FD4818"/>
    <w:rsid w:val="00FD4A04"/>
    <w:rsid w:val="00FD525C"/>
    <w:rsid w:val="00FD533E"/>
    <w:rsid w:val="00FD61C6"/>
    <w:rsid w:val="00FD73AD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D78"/>
    <w:rsid w:val="00FE7292"/>
    <w:rsid w:val="00FE7CDB"/>
    <w:rsid w:val="00FF14C2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0313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C1365"/>
    <w:pPr>
      <w:tabs>
        <w:tab w:val="left" w:pos="880"/>
        <w:tab w:val="right" w:leader="dot" w:pos="9498"/>
      </w:tabs>
      <w:spacing w:after="0"/>
      <w:ind w:left="851" w:right="-32" w:hanging="631"/>
      <w:jc w:val="left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Vraz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2F3A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2F3A"/>
    <w:rPr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2F3A"/>
    <w:rPr>
      <w:vertAlign w:val="superscript"/>
    </w:rPr>
  </w:style>
  <w:style w:type="paragraph" w:customStyle="1" w:styleId="Normlny1">
    <w:name w:val="Normálny1"/>
    <w:rsid w:val="003F6AA0"/>
    <w:pPr>
      <w:widowControl w:val="0"/>
      <w:suppressAutoHyphens/>
      <w:autoSpaceDE w:val="0"/>
      <w:autoSpaceDN w:val="0"/>
      <w:spacing w:after="60"/>
      <w:jc w:val="both"/>
      <w:textAlignment w:val="baseline"/>
    </w:pPr>
    <w:rPr>
      <w:rFonts w:ascii="Arial" w:eastAsia="PMingLiU" w:hAnsi="Arial" w:cs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tyles" Target="styles.xml"/><Relationship Id="rId12" Type="http://schemas.openxmlformats.org/officeDocument/2006/relationships/hyperlink" Target="https://www.mirri.gov.sk/sekcie/informatizacia/egovernment/manazment-udajov/referencne-udaje/index.html" TargetMode="External"/><Relationship Id="rId17" Type="http://schemas.microsoft.com/office/2011/relationships/commentsExtended" Target="commentsExtended.xml"/><Relationship Id="rId25" Type="http://schemas.openxmlformats.org/officeDocument/2006/relationships/hyperlink" Target="https://www.mirri.gov.sk/sekcie/informatizacia/egovernment/manazment-udajov/metodicke-postupy/index.html" TargetMode="Externa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https://www.mirri.gov.sk/sekcie/informatizacia/egovernment/manazment-udajov/metodicke-postup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mirri.gov.sk/sekcie/informatizacia/egovernment/manazment-udajov/metodicke-postupy/index.htm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mirri.gov.sk/sekcie/informatizacia/egovernment/manazment-udajov/metodicke-postupy/index.html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mirri.gov.sk/sekcie/informatizacia/egovernment/manazment-udajov/referencne-udaje/index.html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df0b57d82852a151ec586eb2679f58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e5a71b60570eb85398b9a4e6df9116a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B5E0BC-45A5-4C51-8976-E285C307E4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13BD6DA-3B95-4C76-96D5-BD75D1BC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4101</Words>
  <Characters>23380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27427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Kral</dc:creator>
  <cp:lastModifiedBy>Král, Ivo</cp:lastModifiedBy>
  <cp:revision>2</cp:revision>
  <cp:lastPrinted>2015-10-17T17:33:00Z</cp:lastPrinted>
  <dcterms:created xsi:type="dcterms:W3CDTF">2021-11-24T12:19:00Z</dcterms:created>
  <dcterms:modified xsi:type="dcterms:W3CDTF">2021-11-24T12:19:00Z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